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6151F6" w14:textId="77777777" w:rsidR="00D2559D" w:rsidRPr="002C3EBF" w:rsidRDefault="00D366C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0C615332" wp14:editId="0C615333">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59772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0C6151F7" w14:textId="77777777" w:rsidR="00D2559D" w:rsidRDefault="00D366C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C6151F8" w14:textId="77777777" w:rsidR="00D2559D" w:rsidRDefault="00D366C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C6151F9" w14:textId="77777777" w:rsidR="00D2559D" w:rsidRPr="002C3EBF" w:rsidRDefault="00D366C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D25C6" w14:paraId="0C6151FC" w14:textId="77777777" w:rsidTr="00FD25C6">
        <w:tc>
          <w:tcPr>
            <w:cnfStyle w:val="001000000000" w:firstRow="0" w:lastRow="0" w:firstColumn="1" w:lastColumn="0" w:oddVBand="0" w:evenVBand="0" w:oddHBand="0" w:evenHBand="0" w:firstRowFirstColumn="0" w:firstRowLastColumn="0" w:lastRowFirstColumn="0" w:lastRowLastColumn="0"/>
            <w:tcW w:w="3227" w:type="dxa"/>
          </w:tcPr>
          <w:p w14:paraId="0C6151FA" w14:textId="77777777" w:rsidR="00D2559D" w:rsidRPr="00996FAF" w:rsidRDefault="00D366C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0C6151FB" w14:textId="77777777" w:rsidR="00D2559D" w:rsidRPr="00996FAF" w:rsidRDefault="00D366C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St Basil's at St Peters</w:t>
            </w:r>
          </w:p>
        </w:tc>
      </w:tr>
      <w:tr w:rsidR="00FD25C6" w14:paraId="0C6151FF" w14:textId="77777777" w:rsidTr="00FD25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6151FD" w14:textId="77777777" w:rsidR="00CA37CB" w:rsidRPr="00996FAF" w:rsidRDefault="00D366CB"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0C6151FE" w14:textId="77777777" w:rsidR="00CA37CB" w:rsidRPr="00996FAF" w:rsidRDefault="00D366C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9 Winchester Street</w:t>
            </w:r>
            <w:r w:rsidRPr="00602258">
              <w:rPr>
                <w:rFonts w:ascii="Arial" w:hAnsi="Arial" w:cs="Arial"/>
                <w:color w:val="auto"/>
              </w:rPr>
              <w:t xml:space="preserve"> ST PETERS SA 5069</w:t>
            </w:r>
          </w:p>
        </w:tc>
      </w:tr>
      <w:tr w:rsidR="00FD25C6" w14:paraId="0C615202" w14:textId="77777777" w:rsidTr="00FD25C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615200" w14:textId="77777777" w:rsidR="00CA37CB" w:rsidRPr="00996FAF" w:rsidRDefault="00D366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C615201" w14:textId="77777777" w:rsidR="00CA37CB" w:rsidRPr="00996FAF" w:rsidRDefault="00D366C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6767</w:t>
            </w:r>
          </w:p>
        </w:tc>
      </w:tr>
      <w:tr w:rsidR="00FD25C6" w14:paraId="0C615205" w14:textId="77777777" w:rsidTr="00FD25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615203" w14:textId="77777777" w:rsidR="00D2559D" w:rsidRPr="00996FAF" w:rsidRDefault="00D366CB"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C615204" w14:textId="77777777" w:rsidR="00D2559D" w:rsidRPr="00996FAF" w:rsidRDefault="00D366C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St Basil's Homes for the Aged in South Australia (</w:t>
            </w:r>
            <w:proofErr w:type="spellStart"/>
            <w:r w:rsidRPr="00996FAF">
              <w:rPr>
                <w:rFonts w:ascii="Arial" w:hAnsi="Arial" w:cs="Arial"/>
                <w:color w:val="auto"/>
              </w:rPr>
              <w:t>Vasileias</w:t>
            </w:r>
            <w:proofErr w:type="spellEnd"/>
            <w:r w:rsidRPr="00996FAF">
              <w:rPr>
                <w:rFonts w:ascii="Arial" w:hAnsi="Arial" w:cs="Arial"/>
                <w:color w:val="auto"/>
              </w:rPr>
              <w:t>) Inc</w:t>
            </w:r>
          </w:p>
        </w:tc>
      </w:tr>
      <w:tr w:rsidR="00FD25C6" w14:paraId="0C615208" w14:textId="77777777" w:rsidTr="00FD25C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615206" w14:textId="77777777" w:rsidR="00D2559D" w:rsidRPr="00996FAF" w:rsidRDefault="00D366CB"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C615207" w14:textId="77777777" w:rsidR="00D2559D" w:rsidRPr="00996FAF" w:rsidRDefault="00D366C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FD25C6" w14:paraId="0C61520B" w14:textId="77777777" w:rsidTr="00FD25C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C615209" w14:textId="77777777" w:rsidR="00D2559D" w:rsidRPr="00996FAF" w:rsidRDefault="00D366CB"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C61520A" w14:textId="77777777" w:rsidR="00D2559D" w:rsidRPr="00996FAF" w:rsidRDefault="00D366CB"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6 October 2022</w:t>
            </w:r>
          </w:p>
        </w:tc>
      </w:tr>
      <w:tr w:rsidR="00FD25C6" w14:paraId="0C61520E" w14:textId="77777777" w:rsidTr="00FD25C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C61520C" w14:textId="77777777" w:rsidR="00D2559D" w:rsidRPr="00996FAF" w:rsidRDefault="00D366CB"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0C61520D" w14:textId="5B951781" w:rsidR="00D2559D" w:rsidRPr="00867E72" w:rsidRDefault="00867E72"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67E72">
              <w:rPr>
                <w:rFonts w:ascii="Arial" w:hAnsi="Arial" w:cs="Arial"/>
                <w:color w:val="auto"/>
              </w:rPr>
              <w:t>18 November 2022</w:t>
            </w:r>
          </w:p>
        </w:tc>
      </w:tr>
    </w:tbl>
    <w:bookmarkEnd w:id="0"/>
    <w:p w14:paraId="0C61520F" w14:textId="1C4FDBB1" w:rsidR="00FA0A5B" w:rsidRPr="00996FAF" w:rsidRDefault="00D366C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w:t>
      </w:r>
      <w:r w:rsidR="00BE5539">
        <w:rPr>
          <w:rFonts w:ascii="Arial" w:hAnsi="Arial" w:cs="Arial"/>
        </w:rPr>
        <w:t xml:space="preserve"> </w:t>
      </w:r>
      <w:r w:rsidRPr="00996FAF">
        <w:rPr>
          <w:rFonts w:ascii="Arial" w:hAnsi="Arial" w:cs="Arial"/>
        </w:rPr>
        <w:t>2018.</w:t>
      </w:r>
      <w:r w:rsidRPr="00996FAF">
        <w:rPr>
          <w:rFonts w:ascii="Arial" w:hAnsi="Arial" w:cs="Arial"/>
        </w:rPr>
        <w:br w:type="page"/>
      </w:r>
    </w:p>
    <w:p w14:paraId="0C615210" w14:textId="77777777" w:rsidR="000078F8" w:rsidRPr="00996FAF" w:rsidRDefault="00D366CB"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0C615211" w14:textId="2AFC6863" w:rsidR="000078F8" w:rsidRPr="00867E72" w:rsidRDefault="00D366CB" w:rsidP="0036130C">
      <w:pPr>
        <w:pStyle w:val="NormalArial"/>
        <w:rPr>
          <w:color w:val="auto"/>
        </w:rPr>
      </w:pPr>
      <w:r w:rsidRPr="00996FAF">
        <w:t xml:space="preserve">This performance report for </w:t>
      </w:r>
      <w:r w:rsidRPr="00996FAF">
        <w:rPr>
          <w:color w:val="auto"/>
        </w:rPr>
        <w:t>St Basil's at St Peters (</w:t>
      </w:r>
      <w:r w:rsidRPr="00996FAF">
        <w:rPr>
          <w:b/>
          <w:color w:val="auto"/>
        </w:rPr>
        <w:t>the service</w:t>
      </w:r>
      <w:r w:rsidRPr="00996FAF">
        <w:rPr>
          <w:color w:val="auto"/>
        </w:rPr>
        <w:t>) has been prepared by</w:t>
      </w:r>
      <w:r w:rsidRPr="00996FAF">
        <w:rPr>
          <w:color w:val="0000FF"/>
        </w:rPr>
        <w:t xml:space="preserve"> </w:t>
      </w:r>
      <w:r w:rsidR="00867E72" w:rsidRPr="00867E72">
        <w:rPr>
          <w:color w:val="auto"/>
        </w:rPr>
        <w:t>M Roach</w:t>
      </w:r>
      <w:r w:rsidRPr="00867E72">
        <w:rPr>
          <w:color w:val="auto"/>
        </w:rPr>
        <w:t>, delegate of the Aged Care Quality and Safety Commissioner (Commissioner)</w:t>
      </w:r>
      <w:r w:rsidRPr="00867E72">
        <w:rPr>
          <w:rStyle w:val="FootnoteReference"/>
          <w:color w:val="auto"/>
        </w:rPr>
        <w:footnoteReference w:id="1"/>
      </w:r>
      <w:r w:rsidRPr="00867E72">
        <w:rPr>
          <w:color w:val="auto"/>
        </w:rPr>
        <w:t xml:space="preserve">. </w:t>
      </w:r>
    </w:p>
    <w:p w14:paraId="0C615212" w14:textId="77777777" w:rsidR="000078F8" w:rsidRPr="00996FAF" w:rsidRDefault="00D366C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C615214" w14:textId="77777777" w:rsidR="00DF37F2" w:rsidRPr="00996FAF" w:rsidRDefault="00D366CB" w:rsidP="00712752">
      <w:pPr>
        <w:pStyle w:val="Heading1"/>
        <w:spacing w:before="240" w:after="240" w:line="22" w:lineRule="atLeast"/>
        <w:rPr>
          <w:rFonts w:ascii="Arial" w:hAnsi="Arial" w:cs="Arial"/>
        </w:rPr>
      </w:pPr>
      <w:r w:rsidRPr="00996FAF">
        <w:rPr>
          <w:rFonts w:ascii="Arial" w:hAnsi="Arial" w:cs="Arial"/>
        </w:rPr>
        <w:t>Material relied on</w:t>
      </w:r>
    </w:p>
    <w:p w14:paraId="0C615215" w14:textId="77777777" w:rsidR="00DF37F2" w:rsidRPr="00996FAF" w:rsidRDefault="00D366CB" w:rsidP="0036130C">
      <w:pPr>
        <w:pStyle w:val="NormalArial"/>
      </w:pPr>
      <w:r w:rsidRPr="00996FAF">
        <w:t>The following information has been considered in preparing the performance report:</w:t>
      </w:r>
    </w:p>
    <w:p w14:paraId="0C615216" w14:textId="12ADB2EF" w:rsidR="00DF37F2" w:rsidRPr="00867E72" w:rsidRDefault="00D366CB" w:rsidP="008A02BC">
      <w:pPr>
        <w:pStyle w:val="ListParagraph"/>
        <w:numPr>
          <w:ilvl w:val="0"/>
          <w:numId w:val="2"/>
        </w:numPr>
        <w:tabs>
          <w:tab w:val="clear" w:pos="357"/>
        </w:tabs>
        <w:ind w:left="425" w:hanging="425"/>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Assessment Contact </w:t>
      </w:r>
      <w:r w:rsidR="008A02BC">
        <w:rPr>
          <w:rFonts w:ascii="Arial" w:hAnsi="Arial" w:cs="Arial"/>
          <w:color w:val="auto"/>
        </w:rPr>
        <w:t>-</w:t>
      </w:r>
      <w:r w:rsidRPr="00996FAF">
        <w:rPr>
          <w:rFonts w:ascii="Arial" w:hAnsi="Arial" w:cs="Arial"/>
          <w:color w:val="auto"/>
        </w:rPr>
        <w:t xml:space="preserve"> Site; the Assessment Contact - Site report was informed by </w:t>
      </w:r>
      <w:r w:rsidRPr="00867E72">
        <w:rPr>
          <w:rFonts w:ascii="Arial" w:hAnsi="Arial" w:cs="Arial"/>
          <w:color w:val="auto"/>
        </w:rPr>
        <w:t>a site assessment, observations at the service, review of documents and interviews with staff, consumers/</w:t>
      </w:r>
      <w:proofErr w:type="gramStart"/>
      <w:r w:rsidRPr="00867E72">
        <w:rPr>
          <w:rFonts w:ascii="Arial" w:hAnsi="Arial" w:cs="Arial"/>
          <w:color w:val="auto"/>
        </w:rPr>
        <w:t>representatives</w:t>
      </w:r>
      <w:proofErr w:type="gramEnd"/>
      <w:r w:rsidRPr="00867E72">
        <w:rPr>
          <w:rFonts w:ascii="Arial" w:hAnsi="Arial" w:cs="Arial"/>
          <w:color w:val="auto"/>
        </w:rPr>
        <w:t xml:space="preserve"> and others</w:t>
      </w:r>
      <w:r w:rsidR="0060260A">
        <w:rPr>
          <w:rFonts w:ascii="Arial" w:hAnsi="Arial" w:cs="Arial"/>
          <w:color w:val="auto"/>
        </w:rPr>
        <w:t>; and</w:t>
      </w:r>
    </w:p>
    <w:p w14:paraId="4EBE92B0" w14:textId="665CD7A6" w:rsidR="00867E72" w:rsidRPr="008A02BC" w:rsidRDefault="00867E72" w:rsidP="008A02BC">
      <w:pPr>
        <w:pStyle w:val="ListParagraph"/>
        <w:numPr>
          <w:ilvl w:val="0"/>
          <w:numId w:val="2"/>
        </w:numPr>
        <w:tabs>
          <w:tab w:val="clear" w:pos="357"/>
        </w:tabs>
        <w:ind w:left="425" w:hanging="425"/>
        <w:contextualSpacing w:val="0"/>
        <w:rPr>
          <w:rFonts w:ascii="Arial" w:hAnsi="Arial" w:cs="Arial"/>
          <w:color w:val="auto"/>
        </w:rPr>
      </w:pPr>
      <w:r w:rsidRPr="00867E72">
        <w:rPr>
          <w:rFonts w:ascii="Arial" w:hAnsi="Arial" w:cs="Arial"/>
        </w:rPr>
        <w:t xml:space="preserve">the </w:t>
      </w:r>
      <w:r>
        <w:rPr>
          <w:rFonts w:ascii="Arial" w:hAnsi="Arial" w:cs="Arial"/>
        </w:rPr>
        <w:t>p</w:t>
      </w:r>
      <w:r w:rsidRPr="00867E72">
        <w:rPr>
          <w:rFonts w:ascii="Arial" w:hAnsi="Arial" w:cs="Arial"/>
        </w:rPr>
        <w:t xml:space="preserve">erformance </w:t>
      </w:r>
      <w:r>
        <w:rPr>
          <w:rFonts w:ascii="Arial" w:hAnsi="Arial" w:cs="Arial"/>
        </w:rPr>
        <w:t>r</w:t>
      </w:r>
      <w:r w:rsidRPr="00867E72">
        <w:rPr>
          <w:rFonts w:ascii="Arial" w:hAnsi="Arial" w:cs="Arial"/>
        </w:rPr>
        <w:t xml:space="preserve">eport dated 10 May 2022 for an Assessment Contact </w:t>
      </w:r>
      <w:r w:rsidR="008A02BC">
        <w:rPr>
          <w:rFonts w:ascii="Arial" w:hAnsi="Arial" w:cs="Arial"/>
        </w:rPr>
        <w:t>-</w:t>
      </w:r>
      <w:r w:rsidRPr="00867E72">
        <w:rPr>
          <w:rFonts w:ascii="Arial" w:hAnsi="Arial" w:cs="Arial"/>
        </w:rPr>
        <w:t xml:space="preserve"> Site undertaken on 8 April </w:t>
      </w:r>
      <w:r w:rsidRPr="008A02BC">
        <w:rPr>
          <w:rFonts w:ascii="Arial" w:hAnsi="Arial" w:cs="Arial"/>
          <w:color w:val="auto"/>
        </w:rPr>
        <w:t>2022.</w:t>
      </w:r>
    </w:p>
    <w:p w14:paraId="0C61521A" w14:textId="7B4115A4" w:rsidR="003B1763" w:rsidRPr="00712752" w:rsidRDefault="00D366CB"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0C61521B" w14:textId="77777777" w:rsidR="00FC045E" w:rsidRPr="00996FAF" w:rsidRDefault="00D366C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D25C6" w14:paraId="0C615224" w14:textId="77777777" w:rsidTr="00FD25C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C615222" w14:textId="77777777" w:rsidR="00FC045E" w:rsidRPr="00996FAF" w:rsidRDefault="00D366CB" w:rsidP="009767BC">
            <w:pPr>
              <w:keepNext/>
              <w:spacing w:before="0" w:line="22" w:lineRule="atLeast"/>
              <w:rPr>
                <w:rFonts w:ascii="Arial" w:hAnsi="Arial" w:cs="Arial"/>
              </w:rPr>
            </w:pPr>
            <w:r w:rsidRPr="00996FAF">
              <w:rPr>
                <w:rFonts w:ascii="Arial" w:hAnsi="Arial" w:cs="Arial"/>
              </w:rPr>
              <w:t xml:space="preserve">Standard 3 </w:t>
            </w:r>
            <w:bookmarkStart w:id="1" w:name="_Hlk119653869"/>
            <w:r w:rsidRPr="00996FAF">
              <w:rPr>
                <w:rFonts w:ascii="Arial" w:hAnsi="Arial" w:cs="Arial"/>
              </w:rPr>
              <w:t>Personal care and clinical care</w:t>
            </w:r>
            <w:bookmarkEnd w:id="1"/>
          </w:p>
        </w:tc>
        <w:tc>
          <w:tcPr>
            <w:tcW w:w="1583" w:type="pct"/>
            <w:shd w:val="clear" w:color="auto" w:fill="auto"/>
          </w:tcPr>
          <w:p w14:paraId="0C615223" w14:textId="7576F24E" w:rsidR="00FC045E" w:rsidRPr="00996FAF" w:rsidRDefault="00BA124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867E72">
                  <w:rPr>
                    <w:rFonts w:ascii="Arial" w:hAnsi="Arial" w:cs="Arial"/>
                    <w:b w:val="0"/>
                  </w:rPr>
                  <w:t>Not applicable as not all requirements have been assessed</w:t>
                </w:r>
              </w:sdtContent>
            </w:sdt>
            <w:r w:rsidR="00D366CB" w:rsidRPr="00996FAF">
              <w:rPr>
                <w:rFonts w:ascii="Arial" w:hAnsi="Arial" w:cs="Arial"/>
              </w:rPr>
              <w:t xml:space="preserve"> </w:t>
            </w:r>
          </w:p>
        </w:tc>
      </w:tr>
    </w:tbl>
    <w:p w14:paraId="0C615234" w14:textId="77777777" w:rsidR="00FC045E" w:rsidRPr="00996FAF" w:rsidRDefault="00D366C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C615235" w14:textId="77777777" w:rsidR="00FC045E" w:rsidRPr="00996FAF" w:rsidRDefault="00D366CB" w:rsidP="00712752">
      <w:pPr>
        <w:pStyle w:val="Heading1"/>
        <w:spacing w:before="0" w:after="240" w:line="22" w:lineRule="atLeast"/>
        <w:rPr>
          <w:rFonts w:ascii="Arial" w:hAnsi="Arial" w:cs="Arial"/>
        </w:rPr>
      </w:pPr>
      <w:r w:rsidRPr="00996FAF">
        <w:rPr>
          <w:rFonts w:ascii="Arial" w:hAnsi="Arial" w:cs="Arial"/>
        </w:rPr>
        <w:t>Areas for improvement</w:t>
      </w:r>
    </w:p>
    <w:p w14:paraId="0C615237" w14:textId="77777777" w:rsidR="00FC045E" w:rsidRPr="0031215E" w:rsidRDefault="00D366CB" w:rsidP="008A02BC">
      <w:pPr>
        <w:rPr>
          <w:rFonts w:ascii="Arial" w:hAnsi="Arial" w:cs="Arial"/>
        </w:rPr>
      </w:pPr>
      <w:r w:rsidRPr="0031215E">
        <w:rPr>
          <w:rFonts w:ascii="Arial" w:hAnsi="Arial" w:cs="Arial"/>
        </w:rPr>
        <w:t xml:space="preserve">There are no specific areas identified in which improvements must be made to ensure compliance with the Quality Standards. The provider is required to actively pursue continuous improvement </w:t>
      </w:r>
      <w:proofErr w:type="gramStart"/>
      <w:r w:rsidRPr="0031215E">
        <w:rPr>
          <w:rFonts w:ascii="Arial" w:hAnsi="Arial" w:cs="Arial"/>
        </w:rPr>
        <w:t>in order to</w:t>
      </w:r>
      <w:proofErr w:type="gramEnd"/>
      <w:r w:rsidRPr="0031215E">
        <w:rPr>
          <w:rFonts w:ascii="Arial" w:hAnsi="Arial" w:cs="Arial"/>
        </w:rPr>
        <w:t xml:space="preserve"> remain compliant with the Quality Standards. </w:t>
      </w:r>
    </w:p>
    <w:p w14:paraId="0C61523C" w14:textId="7BC4FC71" w:rsidR="00FC045E" w:rsidRPr="00996FAF" w:rsidRDefault="00D366CB" w:rsidP="0036130C">
      <w:pPr>
        <w:pStyle w:val="NormalArial"/>
      </w:pPr>
      <w:r w:rsidRPr="00996FAF">
        <w:br w:type="page"/>
      </w:r>
    </w:p>
    <w:p w14:paraId="0C61527B" w14:textId="77777777" w:rsidR="00FC045E" w:rsidRPr="00996FAF" w:rsidRDefault="00D366CB"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D25C6" w14:paraId="0C61527E" w14:textId="77777777" w:rsidTr="000722C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0C61527C" w14:textId="77777777" w:rsidR="00FC045E" w:rsidRPr="00996FAF" w:rsidRDefault="00D366CB"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C61527D" w14:textId="77777777" w:rsidR="00FC045E" w:rsidRPr="00996FAF" w:rsidRDefault="00BA124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D25C6" w14:paraId="0C615289" w14:textId="77777777" w:rsidTr="00FD25C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C615286" w14:textId="77777777" w:rsidR="00FC045E" w:rsidRPr="00996FAF" w:rsidRDefault="00D366CB"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C615287" w14:textId="77777777" w:rsidR="00FC045E" w:rsidRPr="00996FAF" w:rsidRDefault="00D366C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C615288" w14:textId="06E679B1" w:rsidR="00FC045E" w:rsidRPr="00996FAF" w:rsidRDefault="00BA124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0722C1">
                  <w:rPr>
                    <w:rFonts w:ascii="Arial" w:hAnsi="Arial" w:cs="Arial"/>
                    <w:color w:val="auto"/>
                  </w:rPr>
                  <w:t>Compliant</w:t>
                </w:r>
              </w:sdtContent>
            </w:sdt>
            <w:r w:rsidR="00D366CB" w:rsidRPr="00996FAF">
              <w:rPr>
                <w:rFonts w:ascii="Arial" w:hAnsi="Arial" w:cs="Arial"/>
                <w:color w:val="0000FF"/>
              </w:rPr>
              <w:t xml:space="preserve"> </w:t>
            </w:r>
          </w:p>
        </w:tc>
      </w:tr>
    </w:tbl>
    <w:p w14:paraId="0C6152A0" w14:textId="77777777" w:rsidR="00D87E7C" w:rsidRDefault="00D366CB" w:rsidP="00D87E7C">
      <w:pPr>
        <w:pStyle w:val="Heading20"/>
      </w:pPr>
      <w:r w:rsidRPr="00996FAF">
        <w:t>Findings</w:t>
      </w:r>
    </w:p>
    <w:p w14:paraId="0C6152A1" w14:textId="66E4D9E8" w:rsidR="002B0C90" w:rsidRDefault="000722C1" w:rsidP="000722C1">
      <w:pPr>
        <w:pStyle w:val="NormalArial"/>
      </w:pPr>
      <w:bookmarkStart w:id="2" w:name="_Hlk119577463"/>
      <w:r w:rsidRPr="000722C1">
        <w:t xml:space="preserve">Requirement 3(3)(b) was found </w:t>
      </w:r>
      <w:proofErr w:type="gramStart"/>
      <w:r w:rsidRPr="000722C1">
        <w:t>Non-compliant</w:t>
      </w:r>
      <w:proofErr w:type="gramEnd"/>
      <w:r w:rsidRPr="000722C1">
        <w:t xml:space="preserve"> following an </w:t>
      </w:r>
      <w:r w:rsidR="008A02BC">
        <w:t>a</w:t>
      </w:r>
      <w:r w:rsidRPr="000722C1">
        <w:t xml:space="preserve">ssessment </w:t>
      </w:r>
      <w:r w:rsidR="008A02BC">
        <w:t>c</w:t>
      </w:r>
      <w:r w:rsidRPr="000722C1">
        <w:t>ontact conducted on 8 April 2022</w:t>
      </w:r>
      <w:bookmarkEnd w:id="2"/>
      <w:r w:rsidRPr="000722C1">
        <w:t>. The service was unable to demonstrate effective management of high impact or high prevalence risks for sampled consumers in relation to post fall monitoring, diabetes management and behaviour support.</w:t>
      </w:r>
      <w:r w:rsidR="004D38F1" w:rsidRPr="004D38F1">
        <w:t xml:space="preserve"> </w:t>
      </w:r>
      <w:r w:rsidR="004D38F1">
        <w:t>On 6 October 2022, t</w:t>
      </w:r>
      <w:r w:rsidR="004D38F1" w:rsidRPr="000722C1">
        <w:t xml:space="preserve">he </w:t>
      </w:r>
      <w:r w:rsidR="00D366CB">
        <w:t>a</w:t>
      </w:r>
      <w:r w:rsidR="004D38F1" w:rsidRPr="000722C1">
        <w:t xml:space="preserve">ssessment </w:t>
      </w:r>
      <w:r w:rsidR="00D366CB">
        <w:t>t</w:t>
      </w:r>
      <w:r w:rsidR="004D38F1" w:rsidRPr="000722C1">
        <w:t xml:space="preserve">eam found the service had effectively implemented a range of corrective actions and improvements in response to the </w:t>
      </w:r>
      <w:r w:rsidR="008A02BC">
        <w:t>n</w:t>
      </w:r>
      <w:r w:rsidR="004D38F1" w:rsidRPr="000722C1">
        <w:t>on-compliance, including review and update policies and procedures to guide staff, provide training to support staff and implement monitoring and review mechanism to ensure consumer care related risks are identified and managed effectively.</w:t>
      </w:r>
    </w:p>
    <w:p w14:paraId="6BD7B1AA" w14:textId="36E54230" w:rsidR="000722C1" w:rsidRPr="000722C1" w:rsidRDefault="000722C1" w:rsidP="000722C1">
      <w:pPr>
        <w:pStyle w:val="NormalArial"/>
      </w:pPr>
      <w:r w:rsidRPr="000722C1">
        <w:t>A</w:t>
      </w:r>
      <w:r w:rsidR="00D366CB">
        <w:t>t the</w:t>
      </w:r>
      <w:r w:rsidRPr="000722C1">
        <w:t xml:space="preserve"> </w:t>
      </w:r>
      <w:r w:rsidR="00D366CB">
        <w:t>a</w:t>
      </w:r>
      <w:r w:rsidRPr="000722C1">
        <w:t xml:space="preserve">ssessment </w:t>
      </w:r>
      <w:r w:rsidR="00D366CB">
        <w:t>c</w:t>
      </w:r>
      <w:r w:rsidRPr="000722C1">
        <w:t>ontact</w:t>
      </w:r>
      <w:r w:rsidR="00D366CB">
        <w:t>, t</w:t>
      </w:r>
      <w:r w:rsidRPr="000722C1">
        <w:t xml:space="preserve">he </w:t>
      </w:r>
      <w:r w:rsidR="00D366CB">
        <w:t>t</w:t>
      </w:r>
      <w:r w:rsidRPr="000722C1">
        <w:t>eam sampled consumers with care needs that associated with high impact or high prevalence risks including weight loss, falls, unstable diabetes, poor skin integrity, complex wound care, requiring behaviour support and clinical deterioration and found the service demonstrated effective management of these care related risks for sampled consumers.</w:t>
      </w:r>
      <w:r w:rsidR="00D366CB">
        <w:t xml:space="preserve"> </w:t>
      </w:r>
      <w:r w:rsidRPr="000722C1">
        <w:t xml:space="preserve">Consumers and representatives confirmed they have input into </w:t>
      </w:r>
      <w:r w:rsidR="0060260A">
        <w:t>consumers’</w:t>
      </w:r>
      <w:r w:rsidRPr="000722C1">
        <w:t xml:space="preserve"> care plans</w:t>
      </w:r>
      <w:r w:rsidR="0060260A">
        <w:t>,</w:t>
      </w:r>
      <w:r w:rsidRPr="000722C1">
        <w:t xml:space="preserve"> including the management of clinical risks and said the service provides safe and adequate care for them. Consumer documentation sampled demonstrated identification and appropriate management of consumers’ care needs that associated with risks. This include</w:t>
      </w:r>
      <w:r w:rsidR="008A02BC">
        <w:t>s</w:t>
      </w:r>
      <w:r w:rsidRPr="000722C1">
        <w:t xml:space="preserve"> use clinical assessments to reduce or monitor specific risks, follow health professionals’ directives in managing risks and seek further advice from the health professional when the risk increases. The service utilises policies, </w:t>
      </w:r>
      <w:proofErr w:type="gramStart"/>
      <w:r w:rsidRPr="000722C1">
        <w:t>procedures</w:t>
      </w:r>
      <w:proofErr w:type="gramEnd"/>
      <w:r w:rsidRPr="000722C1">
        <w:t xml:space="preserve"> and training to guide and support staff in managing consumers’ care needs associated risks and has regular meetings to monitor the management of risks associated with the care of each consumer. Staff interviewed demonstrated knowledge of consumers who had been identified with high-risk clinical care and described management strategies in line with each consumer’s care plans.</w:t>
      </w:r>
    </w:p>
    <w:p w14:paraId="50A1193F" w14:textId="6206904D" w:rsidR="000722C1" w:rsidRPr="00262C0B" w:rsidRDefault="000722C1" w:rsidP="000722C1">
      <w:pPr>
        <w:pStyle w:val="NormalArial"/>
      </w:pPr>
      <w:r>
        <w:t xml:space="preserve">For </w:t>
      </w:r>
      <w:r w:rsidR="00E16A9F">
        <w:t xml:space="preserve">the reasons detailed above, I find Requirement 3(3)(b) in Standard 3 </w:t>
      </w:r>
      <w:r w:rsidR="00E16A9F" w:rsidRPr="00E16A9F">
        <w:t>Personal care and clinical care</w:t>
      </w:r>
      <w:r w:rsidR="00EA0DB4">
        <w:t xml:space="preserve"> Compliant.</w:t>
      </w:r>
    </w:p>
    <w:sectPr w:rsidR="000722C1"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61533E" w14:textId="77777777" w:rsidR="008F2BC2" w:rsidRDefault="00D366CB">
      <w:pPr>
        <w:spacing w:after="0"/>
      </w:pPr>
      <w:r>
        <w:separator/>
      </w:r>
    </w:p>
  </w:endnote>
  <w:endnote w:type="continuationSeparator" w:id="0">
    <w:p w14:paraId="0C615340" w14:textId="77777777" w:rsidR="008F2BC2" w:rsidRDefault="00D366C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15337" w14:textId="77777777" w:rsidR="00DF37F2" w:rsidRPr="00DF37F2" w:rsidRDefault="00D366CB" w:rsidP="00DF37F2">
    <w:pPr>
      <w:pStyle w:val="FooterArial9"/>
      <w:rPr>
        <w:rStyle w:val="FooterBold"/>
        <w:rFonts w:ascii="Arial" w:hAnsi="Arial"/>
        <w:b w:val="0"/>
      </w:rPr>
    </w:pPr>
    <w:r w:rsidRPr="00DF37F2">
      <w:rPr>
        <w:rStyle w:val="FooterBold"/>
        <w:rFonts w:ascii="Arial" w:hAnsi="Arial"/>
        <w:b w:val="0"/>
      </w:rPr>
      <w:t>Name of service: St Basil's at St Peters</w:t>
    </w:r>
    <w:r w:rsidRPr="00DF37F2">
      <w:rPr>
        <w:rStyle w:val="FooterBold"/>
        <w:rFonts w:ascii="Arial" w:hAnsi="Arial"/>
        <w:b w:val="0"/>
      </w:rPr>
      <w:tab/>
      <w:t xml:space="preserve">RPT-ACC-0122 v3.0 </w:t>
    </w:r>
  </w:p>
  <w:p w14:paraId="0C615338" w14:textId="77777777" w:rsidR="00DF37F2" w:rsidRPr="00DF37F2" w:rsidRDefault="00D366CB" w:rsidP="00DF37F2">
    <w:pPr>
      <w:pStyle w:val="FooterArial9"/>
      <w:rPr>
        <w:rStyle w:val="FooterBold"/>
        <w:rFonts w:ascii="Arial" w:hAnsi="Arial"/>
        <w:b w:val="0"/>
      </w:rPr>
    </w:pPr>
    <w:r w:rsidRPr="00DF37F2">
      <w:rPr>
        <w:rStyle w:val="FooterBold"/>
        <w:rFonts w:ascii="Arial" w:hAnsi="Arial"/>
        <w:b w:val="0"/>
      </w:rPr>
      <w:t>Commission ID: 6767</w:t>
    </w:r>
    <w:r w:rsidRPr="00DF37F2">
      <w:rPr>
        <w:rStyle w:val="FooterBold"/>
        <w:rFonts w:ascii="Arial" w:hAnsi="Arial"/>
        <w:b w:val="0"/>
      </w:rPr>
      <w:tab/>
      <w:t xml:space="preserve">OFFICIAL: Sensitive </w:t>
    </w:r>
  </w:p>
  <w:p w14:paraId="0C615339" w14:textId="77777777" w:rsidR="00DF37F2" w:rsidRPr="00DF37F2" w:rsidRDefault="00D366C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1533B" w14:textId="77777777" w:rsidR="00E2364A" w:rsidRDefault="00BA124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615334" w14:textId="77777777" w:rsidR="00D3157C" w:rsidRDefault="00D366CB" w:rsidP="00D71F88">
      <w:pPr>
        <w:spacing w:after="0"/>
      </w:pPr>
      <w:r>
        <w:separator/>
      </w:r>
    </w:p>
  </w:footnote>
  <w:footnote w:type="continuationSeparator" w:id="0">
    <w:p w14:paraId="0C615335" w14:textId="77777777" w:rsidR="00D3157C" w:rsidRDefault="00D366CB" w:rsidP="00D71F88">
      <w:pPr>
        <w:spacing w:after="0"/>
      </w:pPr>
      <w:r>
        <w:continuationSeparator/>
      </w:r>
    </w:p>
  </w:footnote>
  <w:footnote w:id="1">
    <w:p w14:paraId="0C615340" w14:textId="1A8A6E87" w:rsidR="000078F8" w:rsidRDefault="00D366CB"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section </w:t>
      </w:r>
      <w:r w:rsidRPr="00867E72">
        <w:rPr>
          <w:rFonts w:ascii="Arial" w:hAnsi="Arial" w:cs="Arial"/>
          <w:color w:val="auto"/>
          <w:sz w:val="20"/>
          <w:szCs w:val="20"/>
        </w:rPr>
        <w:t>68A</w:t>
      </w:r>
      <w:r w:rsidR="00867E72">
        <w:rPr>
          <w:rFonts w:ascii="Arial" w:hAnsi="Arial" w:cs="Arial"/>
          <w:color w:val="0000FF"/>
          <w:sz w:val="20"/>
          <w:szCs w:val="20"/>
        </w:rPr>
        <w:t xml:space="preserve"> </w:t>
      </w:r>
      <w:r w:rsidRPr="00443CA4">
        <w:rPr>
          <w:rFonts w:ascii="Arial" w:hAnsi="Arial" w:cs="Arial"/>
          <w:sz w:val="20"/>
          <w:szCs w:val="20"/>
        </w:rPr>
        <w:t>of the Aged Care Quality and Safety Commission Rules 2018.</w:t>
      </w:r>
    </w:p>
    <w:p w14:paraId="0C615341" w14:textId="77777777" w:rsidR="002B0884" w:rsidRDefault="00BA1241"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15336" w14:textId="77777777" w:rsidR="00D71F88" w:rsidRDefault="00D366CB">
    <w:pPr>
      <w:pStyle w:val="Header"/>
    </w:pPr>
    <w:r>
      <w:rPr>
        <w:noProof/>
        <w:color w:val="2B579A"/>
        <w:shd w:val="clear" w:color="auto" w:fill="E6E6E6"/>
        <w:lang w:val="en-US"/>
      </w:rPr>
      <w:drawing>
        <wp:anchor distT="0" distB="0" distL="114300" distR="114300" simplePos="0" relativeHeight="251659264" behindDoc="1" locked="0" layoutInCell="1" allowOverlap="1" wp14:anchorId="0C61533C" wp14:editId="0C61533D">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8481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1533A" w14:textId="77777777" w:rsidR="00FA0A5B" w:rsidRDefault="00D366CB">
    <w:pPr>
      <w:pStyle w:val="Header"/>
    </w:pPr>
    <w:r>
      <w:rPr>
        <w:noProof/>
      </w:rPr>
      <w:drawing>
        <wp:anchor distT="0" distB="0" distL="114300" distR="114300" simplePos="0" relativeHeight="251658240" behindDoc="0" locked="0" layoutInCell="1" allowOverlap="1" wp14:anchorId="0C61533E" wp14:editId="0C61533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852929E">
      <w:start w:val="1"/>
      <w:numFmt w:val="lowerRoman"/>
      <w:lvlText w:val="(%1)"/>
      <w:lvlJc w:val="left"/>
      <w:pPr>
        <w:ind w:left="1080" w:hanging="720"/>
      </w:pPr>
      <w:rPr>
        <w:rFonts w:hint="default"/>
      </w:rPr>
    </w:lvl>
    <w:lvl w:ilvl="1" w:tplc="55FC0B2A" w:tentative="1">
      <w:start w:val="1"/>
      <w:numFmt w:val="lowerLetter"/>
      <w:lvlText w:val="%2."/>
      <w:lvlJc w:val="left"/>
      <w:pPr>
        <w:ind w:left="1440" w:hanging="360"/>
      </w:pPr>
    </w:lvl>
    <w:lvl w:ilvl="2" w:tplc="B4EAE49E" w:tentative="1">
      <w:start w:val="1"/>
      <w:numFmt w:val="lowerRoman"/>
      <w:lvlText w:val="%3."/>
      <w:lvlJc w:val="right"/>
      <w:pPr>
        <w:ind w:left="2160" w:hanging="180"/>
      </w:pPr>
    </w:lvl>
    <w:lvl w:ilvl="3" w:tplc="FE5A695E" w:tentative="1">
      <w:start w:val="1"/>
      <w:numFmt w:val="decimal"/>
      <w:lvlText w:val="%4."/>
      <w:lvlJc w:val="left"/>
      <w:pPr>
        <w:ind w:left="2880" w:hanging="360"/>
      </w:pPr>
    </w:lvl>
    <w:lvl w:ilvl="4" w:tplc="C9D0ED3E" w:tentative="1">
      <w:start w:val="1"/>
      <w:numFmt w:val="lowerLetter"/>
      <w:lvlText w:val="%5."/>
      <w:lvlJc w:val="left"/>
      <w:pPr>
        <w:ind w:left="3600" w:hanging="360"/>
      </w:pPr>
    </w:lvl>
    <w:lvl w:ilvl="5" w:tplc="F5DEFBAA" w:tentative="1">
      <w:start w:val="1"/>
      <w:numFmt w:val="lowerRoman"/>
      <w:lvlText w:val="%6."/>
      <w:lvlJc w:val="right"/>
      <w:pPr>
        <w:ind w:left="4320" w:hanging="180"/>
      </w:pPr>
    </w:lvl>
    <w:lvl w:ilvl="6" w:tplc="37C4C18A" w:tentative="1">
      <w:start w:val="1"/>
      <w:numFmt w:val="decimal"/>
      <w:lvlText w:val="%7."/>
      <w:lvlJc w:val="left"/>
      <w:pPr>
        <w:ind w:left="5040" w:hanging="360"/>
      </w:pPr>
    </w:lvl>
    <w:lvl w:ilvl="7" w:tplc="487E6918" w:tentative="1">
      <w:start w:val="1"/>
      <w:numFmt w:val="lowerLetter"/>
      <w:lvlText w:val="%8."/>
      <w:lvlJc w:val="left"/>
      <w:pPr>
        <w:ind w:left="5760" w:hanging="360"/>
      </w:pPr>
    </w:lvl>
    <w:lvl w:ilvl="8" w:tplc="544664EE"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9EE2D4A4">
      <w:start w:val="1"/>
      <w:numFmt w:val="lowerRoman"/>
      <w:lvlText w:val="(%1)"/>
      <w:lvlJc w:val="left"/>
      <w:pPr>
        <w:ind w:left="1080" w:hanging="720"/>
      </w:pPr>
      <w:rPr>
        <w:rFonts w:hint="default"/>
      </w:rPr>
    </w:lvl>
    <w:lvl w:ilvl="1" w:tplc="0D9C8D5E" w:tentative="1">
      <w:start w:val="1"/>
      <w:numFmt w:val="lowerLetter"/>
      <w:lvlText w:val="%2."/>
      <w:lvlJc w:val="left"/>
      <w:pPr>
        <w:ind w:left="1440" w:hanging="360"/>
      </w:pPr>
    </w:lvl>
    <w:lvl w:ilvl="2" w:tplc="C1486B26" w:tentative="1">
      <w:start w:val="1"/>
      <w:numFmt w:val="lowerRoman"/>
      <w:lvlText w:val="%3."/>
      <w:lvlJc w:val="right"/>
      <w:pPr>
        <w:ind w:left="2160" w:hanging="180"/>
      </w:pPr>
    </w:lvl>
    <w:lvl w:ilvl="3" w:tplc="E87A0E1A" w:tentative="1">
      <w:start w:val="1"/>
      <w:numFmt w:val="decimal"/>
      <w:lvlText w:val="%4."/>
      <w:lvlJc w:val="left"/>
      <w:pPr>
        <w:ind w:left="2880" w:hanging="360"/>
      </w:pPr>
    </w:lvl>
    <w:lvl w:ilvl="4" w:tplc="46860FCA" w:tentative="1">
      <w:start w:val="1"/>
      <w:numFmt w:val="lowerLetter"/>
      <w:lvlText w:val="%5."/>
      <w:lvlJc w:val="left"/>
      <w:pPr>
        <w:ind w:left="3600" w:hanging="360"/>
      </w:pPr>
    </w:lvl>
    <w:lvl w:ilvl="5" w:tplc="3050E426" w:tentative="1">
      <w:start w:val="1"/>
      <w:numFmt w:val="lowerRoman"/>
      <w:lvlText w:val="%6."/>
      <w:lvlJc w:val="right"/>
      <w:pPr>
        <w:ind w:left="4320" w:hanging="180"/>
      </w:pPr>
    </w:lvl>
    <w:lvl w:ilvl="6" w:tplc="153C06B6" w:tentative="1">
      <w:start w:val="1"/>
      <w:numFmt w:val="decimal"/>
      <w:lvlText w:val="%7."/>
      <w:lvlJc w:val="left"/>
      <w:pPr>
        <w:ind w:left="5040" w:hanging="360"/>
      </w:pPr>
    </w:lvl>
    <w:lvl w:ilvl="7" w:tplc="CDAA91E6" w:tentative="1">
      <w:start w:val="1"/>
      <w:numFmt w:val="lowerLetter"/>
      <w:lvlText w:val="%8."/>
      <w:lvlJc w:val="left"/>
      <w:pPr>
        <w:ind w:left="5760" w:hanging="360"/>
      </w:pPr>
    </w:lvl>
    <w:lvl w:ilvl="8" w:tplc="D05852C4"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C2A6D88A">
      <w:start w:val="1"/>
      <w:numFmt w:val="lowerRoman"/>
      <w:lvlText w:val="(%1)"/>
      <w:lvlJc w:val="left"/>
      <w:pPr>
        <w:ind w:left="1080" w:hanging="720"/>
      </w:pPr>
      <w:rPr>
        <w:rFonts w:hint="default"/>
      </w:rPr>
    </w:lvl>
    <w:lvl w:ilvl="1" w:tplc="CD38832C" w:tentative="1">
      <w:start w:val="1"/>
      <w:numFmt w:val="lowerLetter"/>
      <w:lvlText w:val="%2."/>
      <w:lvlJc w:val="left"/>
      <w:pPr>
        <w:ind w:left="1440" w:hanging="360"/>
      </w:pPr>
    </w:lvl>
    <w:lvl w:ilvl="2" w:tplc="A8A69BC0" w:tentative="1">
      <w:start w:val="1"/>
      <w:numFmt w:val="lowerRoman"/>
      <w:lvlText w:val="%3."/>
      <w:lvlJc w:val="right"/>
      <w:pPr>
        <w:ind w:left="2160" w:hanging="180"/>
      </w:pPr>
    </w:lvl>
    <w:lvl w:ilvl="3" w:tplc="9862573A" w:tentative="1">
      <w:start w:val="1"/>
      <w:numFmt w:val="decimal"/>
      <w:lvlText w:val="%4."/>
      <w:lvlJc w:val="left"/>
      <w:pPr>
        <w:ind w:left="2880" w:hanging="360"/>
      </w:pPr>
    </w:lvl>
    <w:lvl w:ilvl="4" w:tplc="C876DBD6" w:tentative="1">
      <w:start w:val="1"/>
      <w:numFmt w:val="lowerLetter"/>
      <w:lvlText w:val="%5."/>
      <w:lvlJc w:val="left"/>
      <w:pPr>
        <w:ind w:left="3600" w:hanging="360"/>
      </w:pPr>
    </w:lvl>
    <w:lvl w:ilvl="5" w:tplc="31A874F6" w:tentative="1">
      <w:start w:val="1"/>
      <w:numFmt w:val="lowerRoman"/>
      <w:lvlText w:val="%6."/>
      <w:lvlJc w:val="right"/>
      <w:pPr>
        <w:ind w:left="4320" w:hanging="180"/>
      </w:pPr>
    </w:lvl>
    <w:lvl w:ilvl="6" w:tplc="81E0EB12" w:tentative="1">
      <w:start w:val="1"/>
      <w:numFmt w:val="decimal"/>
      <w:lvlText w:val="%7."/>
      <w:lvlJc w:val="left"/>
      <w:pPr>
        <w:ind w:left="5040" w:hanging="360"/>
      </w:pPr>
    </w:lvl>
    <w:lvl w:ilvl="7" w:tplc="A918866E" w:tentative="1">
      <w:start w:val="1"/>
      <w:numFmt w:val="lowerLetter"/>
      <w:lvlText w:val="%8."/>
      <w:lvlJc w:val="left"/>
      <w:pPr>
        <w:ind w:left="5760" w:hanging="360"/>
      </w:pPr>
    </w:lvl>
    <w:lvl w:ilvl="8" w:tplc="B1ACC48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1E4A3F64">
      <w:start w:val="1"/>
      <w:numFmt w:val="bullet"/>
      <w:lvlText w:val=""/>
      <w:lvlJc w:val="left"/>
      <w:pPr>
        <w:ind w:left="720" w:hanging="360"/>
      </w:pPr>
      <w:rPr>
        <w:rFonts w:ascii="Symbol" w:hAnsi="Symbol" w:hint="default"/>
        <w:color w:val="auto"/>
        <w:sz w:val="24"/>
        <w:szCs w:val="24"/>
      </w:rPr>
    </w:lvl>
    <w:lvl w:ilvl="1" w:tplc="4D3C77D6" w:tentative="1">
      <w:start w:val="1"/>
      <w:numFmt w:val="bullet"/>
      <w:lvlText w:val="o"/>
      <w:lvlJc w:val="left"/>
      <w:pPr>
        <w:ind w:left="1440" w:hanging="360"/>
      </w:pPr>
      <w:rPr>
        <w:rFonts w:ascii="Courier New" w:hAnsi="Courier New" w:cs="Courier New" w:hint="default"/>
      </w:rPr>
    </w:lvl>
    <w:lvl w:ilvl="2" w:tplc="E4145096" w:tentative="1">
      <w:start w:val="1"/>
      <w:numFmt w:val="bullet"/>
      <w:lvlText w:val=""/>
      <w:lvlJc w:val="left"/>
      <w:pPr>
        <w:ind w:left="2160" w:hanging="360"/>
      </w:pPr>
      <w:rPr>
        <w:rFonts w:ascii="Wingdings" w:hAnsi="Wingdings" w:hint="default"/>
      </w:rPr>
    </w:lvl>
    <w:lvl w:ilvl="3" w:tplc="18AA8B0A" w:tentative="1">
      <w:start w:val="1"/>
      <w:numFmt w:val="bullet"/>
      <w:lvlText w:val=""/>
      <w:lvlJc w:val="left"/>
      <w:pPr>
        <w:ind w:left="2880" w:hanging="360"/>
      </w:pPr>
      <w:rPr>
        <w:rFonts w:ascii="Symbol" w:hAnsi="Symbol" w:hint="default"/>
      </w:rPr>
    </w:lvl>
    <w:lvl w:ilvl="4" w:tplc="8EF62078" w:tentative="1">
      <w:start w:val="1"/>
      <w:numFmt w:val="bullet"/>
      <w:lvlText w:val="o"/>
      <w:lvlJc w:val="left"/>
      <w:pPr>
        <w:ind w:left="3600" w:hanging="360"/>
      </w:pPr>
      <w:rPr>
        <w:rFonts w:ascii="Courier New" w:hAnsi="Courier New" w:cs="Courier New" w:hint="default"/>
      </w:rPr>
    </w:lvl>
    <w:lvl w:ilvl="5" w:tplc="04C8EDC6" w:tentative="1">
      <w:start w:val="1"/>
      <w:numFmt w:val="bullet"/>
      <w:lvlText w:val=""/>
      <w:lvlJc w:val="left"/>
      <w:pPr>
        <w:ind w:left="4320" w:hanging="360"/>
      </w:pPr>
      <w:rPr>
        <w:rFonts w:ascii="Wingdings" w:hAnsi="Wingdings" w:hint="default"/>
      </w:rPr>
    </w:lvl>
    <w:lvl w:ilvl="6" w:tplc="78FCFCD8" w:tentative="1">
      <w:start w:val="1"/>
      <w:numFmt w:val="bullet"/>
      <w:lvlText w:val=""/>
      <w:lvlJc w:val="left"/>
      <w:pPr>
        <w:ind w:left="5040" w:hanging="360"/>
      </w:pPr>
      <w:rPr>
        <w:rFonts w:ascii="Symbol" w:hAnsi="Symbol" w:hint="default"/>
      </w:rPr>
    </w:lvl>
    <w:lvl w:ilvl="7" w:tplc="97123BBA" w:tentative="1">
      <w:start w:val="1"/>
      <w:numFmt w:val="bullet"/>
      <w:lvlText w:val="o"/>
      <w:lvlJc w:val="left"/>
      <w:pPr>
        <w:ind w:left="5760" w:hanging="360"/>
      </w:pPr>
      <w:rPr>
        <w:rFonts w:ascii="Courier New" w:hAnsi="Courier New" w:cs="Courier New" w:hint="default"/>
      </w:rPr>
    </w:lvl>
    <w:lvl w:ilvl="8" w:tplc="B5C6DB5A"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97CE1DFE">
      <w:start w:val="1"/>
      <w:numFmt w:val="lowerRoman"/>
      <w:lvlText w:val="(%1)"/>
      <w:lvlJc w:val="left"/>
      <w:pPr>
        <w:ind w:left="1080" w:hanging="720"/>
      </w:pPr>
      <w:rPr>
        <w:rFonts w:hint="default"/>
      </w:rPr>
    </w:lvl>
    <w:lvl w:ilvl="1" w:tplc="ECE83944" w:tentative="1">
      <w:start w:val="1"/>
      <w:numFmt w:val="lowerLetter"/>
      <w:lvlText w:val="%2."/>
      <w:lvlJc w:val="left"/>
      <w:pPr>
        <w:ind w:left="1440" w:hanging="360"/>
      </w:pPr>
    </w:lvl>
    <w:lvl w:ilvl="2" w:tplc="44909902" w:tentative="1">
      <w:start w:val="1"/>
      <w:numFmt w:val="lowerRoman"/>
      <w:lvlText w:val="%3."/>
      <w:lvlJc w:val="right"/>
      <w:pPr>
        <w:ind w:left="2160" w:hanging="180"/>
      </w:pPr>
    </w:lvl>
    <w:lvl w:ilvl="3" w:tplc="777E7CE4" w:tentative="1">
      <w:start w:val="1"/>
      <w:numFmt w:val="decimal"/>
      <w:lvlText w:val="%4."/>
      <w:lvlJc w:val="left"/>
      <w:pPr>
        <w:ind w:left="2880" w:hanging="360"/>
      </w:pPr>
    </w:lvl>
    <w:lvl w:ilvl="4" w:tplc="D4E017F0" w:tentative="1">
      <w:start w:val="1"/>
      <w:numFmt w:val="lowerLetter"/>
      <w:lvlText w:val="%5."/>
      <w:lvlJc w:val="left"/>
      <w:pPr>
        <w:ind w:left="3600" w:hanging="360"/>
      </w:pPr>
    </w:lvl>
    <w:lvl w:ilvl="5" w:tplc="C3C012D6" w:tentative="1">
      <w:start w:val="1"/>
      <w:numFmt w:val="lowerRoman"/>
      <w:lvlText w:val="%6."/>
      <w:lvlJc w:val="right"/>
      <w:pPr>
        <w:ind w:left="4320" w:hanging="180"/>
      </w:pPr>
    </w:lvl>
    <w:lvl w:ilvl="6" w:tplc="01A6876A" w:tentative="1">
      <w:start w:val="1"/>
      <w:numFmt w:val="decimal"/>
      <w:lvlText w:val="%7."/>
      <w:lvlJc w:val="left"/>
      <w:pPr>
        <w:ind w:left="5040" w:hanging="360"/>
      </w:pPr>
    </w:lvl>
    <w:lvl w:ilvl="7" w:tplc="4D9A7E0E" w:tentative="1">
      <w:start w:val="1"/>
      <w:numFmt w:val="lowerLetter"/>
      <w:lvlText w:val="%8."/>
      <w:lvlJc w:val="left"/>
      <w:pPr>
        <w:ind w:left="5760" w:hanging="360"/>
      </w:pPr>
    </w:lvl>
    <w:lvl w:ilvl="8" w:tplc="43A0DD92"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FFF06182">
      <w:start w:val="1"/>
      <w:numFmt w:val="lowerRoman"/>
      <w:lvlText w:val="(%1)"/>
      <w:lvlJc w:val="left"/>
      <w:pPr>
        <w:ind w:left="1080" w:hanging="720"/>
      </w:pPr>
      <w:rPr>
        <w:rFonts w:hint="default"/>
      </w:rPr>
    </w:lvl>
    <w:lvl w:ilvl="1" w:tplc="51B4DBE8" w:tentative="1">
      <w:start w:val="1"/>
      <w:numFmt w:val="lowerLetter"/>
      <w:lvlText w:val="%2."/>
      <w:lvlJc w:val="left"/>
      <w:pPr>
        <w:ind w:left="1440" w:hanging="360"/>
      </w:pPr>
    </w:lvl>
    <w:lvl w:ilvl="2" w:tplc="EB40BCBE" w:tentative="1">
      <w:start w:val="1"/>
      <w:numFmt w:val="lowerRoman"/>
      <w:lvlText w:val="%3."/>
      <w:lvlJc w:val="right"/>
      <w:pPr>
        <w:ind w:left="2160" w:hanging="180"/>
      </w:pPr>
    </w:lvl>
    <w:lvl w:ilvl="3" w:tplc="60840368" w:tentative="1">
      <w:start w:val="1"/>
      <w:numFmt w:val="decimal"/>
      <w:lvlText w:val="%4."/>
      <w:lvlJc w:val="left"/>
      <w:pPr>
        <w:ind w:left="2880" w:hanging="360"/>
      </w:pPr>
    </w:lvl>
    <w:lvl w:ilvl="4" w:tplc="FA4E1698" w:tentative="1">
      <w:start w:val="1"/>
      <w:numFmt w:val="lowerLetter"/>
      <w:lvlText w:val="%5."/>
      <w:lvlJc w:val="left"/>
      <w:pPr>
        <w:ind w:left="3600" w:hanging="360"/>
      </w:pPr>
    </w:lvl>
    <w:lvl w:ilvl="5" w:tplc="0B7E3EAA" w:tentative="1">
      <w:start w:val="1"/>
      <w:numFmt w:val="lowerRoman"/>
      <w:lvlText w:val="%6."/>
      <w:lvlJc w:val="right"/>
      <w:pPr>
        <w:ind w:left="4320" w:hanging="180"/>
      </w:pPr>
    </w:lvl>
    <w:lvl w:ilvl="6" w:tplc="551EBF76" w:tentative="1">
      <w:start w:val="1"/>
      <w:numFmt w:val="decimal"/>
      <w:lvlText w:val="%7."/>
      <w:lvlJc w:val="left"/>
      <w:pPr>
        <w:ind w:left="5040" w:hanging="360"/>
      </w:pPr>
    </w:lvl>
    <w:lvl w:ilvl="7" w:tplc="A5C647AC" w:tentative="1">
      <w:start w:val="1"/>
      <w:numFmt w:val="lowerLetter"/>
      <w:lvlText w:val="%8."/>
      <w:lvlJc w:val="left"/>
      <w:pPr>
        <w:ind w:left="5760" w:hanging="360"/>
      </w:pPr>
    </w:lvl>
    <w:lvl w:ilvl="8" w:tplc="117ACF22"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08A29706">
      <w:start w:val="1"/>
      <w:numFmt w:val="lowerRoman"/>
      <w:lvlText w:val="(%1)"/>
      <w:lvlJc w:val="left"/>
      <w:pPr>
        <w:ind w:left="1080" w:hanging="720"/>
      </w:pPr>
      <w:rPr>
        <w:rFonts w:hint="default"/>
      </w:rPr>
    </w:lvl>
    <w:lvl w:ilvl="1" w:tplc="5526ED22" w:tentative="1">
      <w:start w:val="1"/>
      <w:numFmt w:val="lowerLetter"/>
      <w:lvlText w:val="%2."/>
      <w:lvlJc w:val="left"/>
      <w:pPr>
        <w:ind w:left="1440" w:hanging="360"/>
      </w:pPr>
    </w:lvl>
    <w:lvl w:ilvl="2" w:tplc="B16ABC94" w:tentative="1">
      <w:start w:val="1"/>
      <w:numFmt w:val="lowerRoman"/>
      <w:lvlText w:val="%3."/>
      <w:lvlJc w:val="right"/>
      <w:pPr>
        <w:ind w:left="2160" w:hanging="180"/>
      </w:pPr>
    </w:lvl>
    <w:lvl w:ilvl="3" w:tplc="1BF61470" w:tentative="1">
      <w:start w:val="1"/>
      <w:numFmt w:val="decimal"/>
      <w:lvlText w:val="%4."/>
      <w:lvlJc w:val="left"/>
      <w:pPr>
        <w:ind w:left="2880" w:hanging="360"/>
      </w:pPr>
    </w:lvl>
    <w:lvl w:ilvl="4" w:tplc="689242A0" w:tentative="1">
      <w:start w:val="1"/>
      <w:numFmt w:val="lowerLetter"/>
      <w:lvlText w:val="%5."/>
      <w:lvlJc w:val="left"/>
      <w:pPr>
        <w:ind w:left="3600" w:hanging="360"/>
      </w:pPr>
    </w:lvl>
    <w:lvl w:ilvl="5" w:tplc="7D94FFC2" w:tentative="1">
      <w:start w:val="1"/>
      <w:numFmt w:val="lowerRoman"/>
      <w:lvlText w:val="%6."/>
      <w:lvlJc w:val="right"/>
      <w:pPr>
        <w:ind w:left="4320" w:hanging="180"/>
      </w:pPr>
    </w:lvl>
    <w:lvl w:ilvl="6" w:tplc="478E8E84" w:tentative="1">
      <w:start w:val="1"/>
      <w:numFmt w:val="decimal"/>
      <w:lvlText w:val="%7."/>
      <w:lvlJc w:val="left"/>
      <w:pPr>
        <w:ind w:left="5040" w:hanging="360"/>
      </w:pPr>
    </w:lvl>
    <w:lvl w:ilvl="7" w:tplc="E2AA0EC6" w:tentative="1">
      <w:start w:val="1"/>
      <w:numFmt w:val="lowerLetter"/>
      <w:lvlText w:val="%8."/>
      <w:lvlJc w:val="left"/>
      <w:pPr>
        <w:ind w:left="5760" w:hanging="360"/>
      </w:pPr>
    </w:lvl>
    <w:lvl w:ilvl="8" w:tplc="2F7899F2"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6EBCA83A">
      <w:start w:val="1"/>
      <w:numFmt w:val="lowerRoman"/>
      <w:lvlText w:val="(%1)"/>
      <w:lvlJc w:val="left"/>
      <w:pPr>
        <w:ind w:left="1080" w:hanging="720"/>
      </w:pPr>
      <w:rPr>
        <w:rFonts w:hint="default"/>
      </w:rPr>
    </w:lvl>
    <w:lvl w:ilvl="1" w:tplc="4796B754" w:tentative="1">
      <w:start w:val="1"/>
      <w:numFmt w:val="lowerLetter"/>
      <w:lvlText w:val="%2."/>
      <w:lvlJc w:val="left"/>
      <w:pPr>
        <w:ind w:left="1440" w:hanging="360"/>
      </w:pPr>
    </w:lvl>
    <w:lvl w:ilvl="2" w:tplc="C8804FFC" w:tentative="1">
      <w:start w:val="1"/>
      <w:numFmt w:val="lowerRoman"/>
      <w:lvlText w:val="%3."/>
      <w:lvlJc w:val="right"/>
      <w:pPr>
        <w:ind w:left="2160" w:hanging="180"/>
      </w:pPr>
    </w:lvl>
    <w:lvl w:ilvl="3" w:tplc="DAD84BFA" w:tentative="1">
      <w:start w:val="1"/>
      <w:numFmt w:val="decimal"/>
      <w:lvlText w:val="%4."/>
      <w:lvlJc w:val="left"/>
      <w:pPr>
        <w:ind w:left="2880" w:hanging="360"/>
      </w:pPr>
    </w:lvl>
    <w:lvl w:ilvl="4" w:tplc="2968EB20" w:tentative="1">
      <w:start w:val="1"/>
      <w:numFmt w:val="lowerLetter"/>
      <w:lvlText w:val="%5."/>
      <w:lvlJc w:val="left"/>
      <w:pPr>
        <w:ind w:left="3600" w:hanging="360"/>
      </w:pPr>
    </w:lvl>
    <w:lvl w:ilvl="5" w:tplc="BE462034" w:tentative="1">
      <w:start w:val="1"/>
      <w:numFmt w:val="lowerRoman"/>
      <w:lvlText w:val="%6."/>
      <w:lvlJc w:val="right"/>
      <w:pPr>
        <w:ind w:left="4320" w:hanging="180"/>
      </w:pPr>
    </w:lvl>
    <w:lvl w:ilvl="6" w:tplc="C63C948E" w:tentative="1">
      <w:start w:val="1"/>
      <w:numFmt w:val="decimal"/>
      <w:lvlText w:val="%7."/>
      <w:lvlJc w:val="left"/>
      <w:pPr>
        <w:ind w:left="5040" w:hanging="360"/>
      </w:pPr>
    </w:lvl>
    <w:lvl w:ilvl="7" w:tplc="6EDC8E9C" w:tentative="1">
      <w:start w:val="1"/>
      <w:numFmt w:val="lowerLetter"/>
      <w:lvlText w:val="%8."/>
      <w:lvlJc w:val="left"/>
      <w:pPr>
        <w:ind w:left="5760" w:hanging="360"/>
      </w:pPr>
    </w:lvl>
    <w:lvl w:ilvl="8" w:tplc="5D807B48"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33E8A1E4">
      <w:start w:val="1"/>
      <w:numFmt w:val="lowerRoman"/>
      <w:lvlText w:val="(%1)"/>
      <w:lvlJc w:val="left"/>
      <w:pPr>
        <w:ind w:left="1080" w:hanging="720"/>
      </w:pPr>
      <w:rPr>
        <w:rFonts w:hint="default"/>
      </w:rPr>
    </w:lvl>
    <w:lvl w:ilvl="1" w:tplc="0FE89382" w:tentative="1">
      <w:start w:val="1"/>
      <w:numFmt w:val="lowerLetter"/>
      <w:lvlText w:val="%2."/>
      <w:lvlJc w:val="left"/>
      <w:pPr>
        <w:ind w:left="1440" w:hanging="360"/>
      </w:pPr>
    </w:lvl>
    <w:lvl w:ilvl="2" w:tplc="903E0508" w:tentative="1">
      <w:start w:val="1"/>
      <w:numFmt w:val="lowerRoman"/>
      <w:lvlText w:val="%3."/>
      <w:lvlJc w:val="right"/>
      <w:pPr>
        <w:ind w:left="2160" w:hanging="180"/>
      </w:pPr>
    </w:lvl>
    <w:lvl w:ilvl="3" w:tplc="7DA6F1AC" w:tentative="1">
      <w:start w:val="1"/>
      <w:numFmt w:val="decimal"/>
      <w:lvlText w:val="%4."/>
      <w:lvlJc w:val="left"/>
      <w:pPr>
        <w:ind w:left="2880" w:hanging="360"/>
      </w:pPr>
    </w:lvl>
    <w:lvl w:ilvl="4" w:tplc="196C887E" w:tentative="1">
      <w:start w:val="1"/>
      <w:numFmt w:val="lowerLetter"/>
      <w:lvlText w:val="%5."/>
      <w:lvlJc w:val="left"/>
      <w:pPr>
        <w:ind w:left="3600" w:hanging="360"/>
      </w:pPr>
    </w:lvl>
    <w:lvl w:ilvl="5" w:tplc="C2945948" w:tentative="1">
      <w:start w:val="1"/>
      <w:numFmt w:val="lowerRoman"/>
      <w:lvlText w:val="%6."/>
      <w:lvlJc w:val="right"/>
      <w:pPr>
        <w:ind w:left="4320" w:hanging="180"/>
      </w:pPr>
    </w:lvl>
    <w:lvl w:ilvl="6" w:tplc="9B56C756" w:tentative="1">
      <w:start w:val="1"/>
      <w:numFmt w:val="decimal"/>
      <w:lvlText w:val="%7."/>
      <w:lvlJc w:val="left"/>
      <w:pPr>
        <w:ind w:left="5040" w:hanging="360"/>
      </w:pPr>
    </w:lvl>
    <w:lvl w:ilvl="7" w:tplc="E4AC5E6C" w:tentative="1">
      <w:start w:val="1"/>
      <w:numFmt w:val="lowerLetter"/>
      <w:lvlText w:val="%8."/>
      <w:lvlJc w:val="left"/>
      <w:pPr>
        <w:ind w:left="5760" w:hanging="360"/>
      </w:pPr>
    </w:lvl>
    <w:lvl w:ilvl="8" w:tplc="F2C0399C"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B2B2C5CA">
      <w:start w:val="1"/>
      <w:numFmt w:val="lowerRoman"/>
      <w:lvlText w:val="(%1)"/>
      <w:lvlJc w:val="left"/>
      <w:pPr>
        <w:ind w:left="1080" w:hanging="720"/>
      </w:pPr>
      <w:rPr>
        <w:rFonts w:hint="default"/>
      </w:rPr>
    </w:lvl>
    <w:lvl w:ilvl="1" w:tplc="82A443B8" w:tentative="1">
      <w:start w:val="1"/>
      <w:numFmt w:val="lowerLetter"/>
      <w:lvlText w:val="%2."/>
      <w:lvlJc w:val="left"/>
      <w:pPr>
        <w:ind w:left="1440" w:hanging="360"/>
      </w:pPr>
    </w:lvl>
    <w:lvl w:ilvl="2" w:tplc="73E0C754" w:tentative="1">
      <w:start w:val="1"/>
      <w:numFmt w:val="lowerRoman"/>
      <w:lvlText w:val="%3."/>
      <w:lvlJc w:val="right"/>
      <w:pPr>
        <w:ind w:left="2160" w:hanging="180"/>
      </w:pPr>
    </w:lvl>
    <w:lvl w:ilvl="3" w:tplc="91AE6D24" w:tentative="1">
      <w:start w:val="1"/>
      <w:numFmt w:val="decimal"/>
      <w:lvlText w:val="%4."/>
      <w:lvlJc w:val="left"/>
      <w:pPr>
        <w:ind w:left="2880" w:hanging="360"/>
      </w:pPr>
    </w:lvl>
    <w:lvl w:ilvl="4" w:tplc="9CCE2A12" w:tentative="1">
      <w:start w:val="1"/>
      <w:numFmt w:val="lowerLetter"/>
      <w:lvlText w:val="%5."/>
      <w:lvlJc w:val="left"/>
      <w:pPr>
        <w:ind w:left="3600" w:hanging="360"/>
      </w:pPr>
    </w:lvl>
    <w:lvl w:ilvl="5" w:tplc="6B5AC696" w:tentative="1">
      <w:start w:val="1"/>
      <w:numFmt w:val="lowerRoman"/>
      <w:lvlText w:val="%6."/>
      <w:lvlJc w:val="right"/>
      <w:pPr>
        <w:ind w:left="4320" w:hanging="180"/>
      </w:pPr>
    </w:lvl>
    <w:lvl w:ilvl="6" w:tplc="E22EAB1C" w:tentative="1">
      <w:start w:val="1"/>
      <w:numFmt w:val="decimal"/>
      <w:lvlText w:val="%7."/>
      <w:lvlJc w:val="left"/>
      <w:pPr>
        <w:ind w:left="5040" w:hanging="360"/>
      </w:pPr>
    </w:lvl>
    <w:lvl w:ilvl="7" w:tplc="D34E0A9C" w:tentative="1">
      <w:start w:val="1"/>
      <w:numFmt w:val="lowerLetter"/>
      <w:lvlText w:val="%8."/>
      <w:lvlJc w:val="left"/>
      <w:pPr>
        <w:ind w:left="5760" w:hanging="360"/>
      </w:pPr>
    </w:lvl>
    <w:lvl w:ilvl="8" w:tplc="6B7499D2"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25C6"/>
    <w:rsid w:val="000722C1"/>
    <w:rsid w:val="000B6B7B"/>
    <w:rsid w:val="0031215E"/>
    <w:rsid w:val="003D032C"/>
    <w:rsid w:val="004D38F1"/>
    <w:rsid w:val="0060260A"/>
    <w:rsid w:val="00867E72"/>
    <w:rsid w:val="008A02BC"/>
    <w:rsid w:val="008F2BC2"/>
    <w:rsid w:val="00BA1241"/>
    <w:rsid w:val="00BE5539"/>
    <w:rsid w:val="00CC76B1"/>
    <w:rsid w:val="00D131C1"/>
    <w:rsid w:val="00D366CB"/>
    <w:rsid w:val="00E16A9F"/>
    <w:rsid w:val="00EA0DB4"/>
    <w:rsid w:val="00FD25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6151F6"/>
  <w15:docId w15:val="{B0F50EEB-8B5A-4213-A872-694A2B01E2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867E72"/>
    <w:rPr>
      <w:sz w:val="16"/>
      <w:szCs w:val="16"/>
    </w:rPr>
  </w:style>
  <w:style w:type="paragraph" w:styleId="BalloonText">
    <w:name w:val="Balloon Text"/>
    <w:basedOn w:val="Normal"/>
    <w:link w:val="BalloonTextChar"/>
    <w:uiPriority w:val="99"/>
    <w:semiHidden/>
    <w:unhideWhenUsed/>
    <w:rsid w:val="00867E7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67E72"/>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C89A94DFFEE0425CBBD08C0631155E56">
    <w:name w:val="C89A94DFFEE0425CBBD08C0631155E56"/>
    <w:rsid w:val="00BF58F7"/>
  </w:style>
  <w:style w:type="paragraph" w:customStyle="1" w:styleId="6A5912A791EE4CE0989E5F55DB8DE313">
    <w:name w:val="6A5912A791EE4CE0989E5F55DB8DE313"/>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6767</RACS_x0020_ID>
    <Approved_x0020_Provider xmlns="a8338b6e-77a6-4851-82b6-98166143ffdd">St Basil's Homes for the Aged in South Australia (Vasileias) Inc</Approved_x0020_Provider>
    <Management_x0020_Company_x0020_ID xmlns="a8338b6e-77a6-4851-82b6-98166143ffdd" xsi:nil="true"/>
    <Home xmlns="a8338b6e-77a6-4851-82b6-98166143ffdd">St Basil's at St Peters</Home>
    <Signed xmlns="a8338b6e-77a6-4851-82b6-98166143ffdd" xsi:nil="true"/>
    <Uploaded xmlns="a8338b6e-77a6-4851-82b6-98166143ffdd">False</Uploaded>
    <Management_x0020_Company xmlns="a8338b6e-77a6-4851-82b6-98166143ffdd" xsi:nil="true"/>
    <Doc_x0020_Date xmlns="a8338b6e-77a6-4851-82b6-98166143ffdd">2022-10-17T01:10:00+00:00</Doc_x0020_Date>
    <CSI_x0020_ID xmlns="a8338b6e-77a6-4851-82b6-98166143ffdd" xsi:nil="true"/>
    <Case_x0020_ID xmlns="a8338b6e-77a6-4851-82b6-98166143ffdd" xsi:nil="true"/>
    <Approved_x0020_Provider_x0020_ID xmlns="a8338b6e-77a6-4851-82b6-98166143ffdd">A66D8368-77F4-DC11-AD41-005056922186</Approved_x0020_Provider_x0020_ID>
    <Location xmlns="a8338b6e-77a6-4851-82b6-98166143ffdd" xsi:nil="true"/>
    <Home_x0020_ID xmlns="a8338b6e-77a6-4851-82b6-98166143ffdd">4AFE2E1C-7CF4-DC11-AD41-005056922186</Home_x0020_ID>
    <State xmlns="a8338b6e-77a6-4851-82b6-98166143ffdd">SA</State>
    <Doc_x0020_Sent_Received_x0020_Date xmlns="a8338b6e-77a6-4851-82b6-98166143ffdd">2022-10-17T00:00:00+00:00</Doc_x0020_Sent_Received_x0020_Date>
    <Activity_x0020_ID xmlns="a8338b6e-77a6-4851-82b6-98166143ffdd">790A7255-0D3B-ED11-9AD5-005056922186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E4368247-ED4B-4268-BEFE-80C7C916EF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terms/"/>
    <ds:schemaRef ds:uri="a8338b6e-77a6-4851-82b6-98166143ffdd"/>
    <ds:schemaRef ds:uri="http://purl.org/dc/elements/1.1/"/>
    <ds:schemaRef ds:uri="http://www.w3.org/XML/1998/namespace"/>
    <ds:schemaRef ds:uri="http://schemas.openxmlformats.org/package/2006/metadata/core-properties"/>
    <ds:schemaRef ds:uri="http://purl.org/dc/dcmitype/"/>
    <ds:schemaRef ds:uri="http://schemas.microsoft.com/office/2006/documentManagement/type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Pages>
  <Words>650</Words>
  <Characters>3709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2022-11-21T20:58:00Z</dcterms:created>
  <dcterms:modified xsi:type="dcterms:W3CDTF">2022-11-21T20:59:00Z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