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2C106" w14:textId="77777777" w:rsidR="00EB454F" w:rsidRPr="003C6EC2" w:rsidRDefault="00C3301A" w:rsidP="00EB454F">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873E2C7" wp14:editId="10CFF4E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83019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4F22B64" wp14:editId="2977520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6032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St </w:t>
      </w:r>
      <w:proofErr w:type="spellStart"/>
      <w:r>
        <w:rPr>
          <w:rFonts w:ascii="Arial Black" w:hAnsi="Arial Black"/>
        </w:rPr>
        <w:t>Josephs</w:t>
      </w:r>
      <w:proofErr w:type="spellEnd"/>
      <w:r>
        <w:rPr>
          <w:rFonts w:ascii="Arial Black" w:hAnsi="Arial Black"/>
        </w:rPr>
        <w:t xml:space="preserve"> Nursing Home</w:t>
      </w:r>
      <w:r w:rsidRPr="003C6EC2">
        <w:rPr>
          <w:rFonts w:ascii="Arial Black" w:hAnsi="Arial Black"/>
        </w:rPr>
        <w:t xml:space="preserve"> </w:t>
      </w:r>
    </w:p>
    <w:p w14:paraId="3613B7A1" w14:textId="77777777" w:rsidR="00EB454F" w:rsidRPr="003C6EC2" w:rsidRDefault="00C3301A" w:rsidP="00EB454F">
      <w:pPr>
        <w:pStyle w:val="Title"/>
        <w:spacing w:before="360" w:after="480"/>
      </w:pPr>
      <w:r w:rsidRPr="003C6EC2">
        <w:rPr>
          <w:rFonts w:ascii="Arial Black" w:eastAsia="Calibri" w:hAnsi="Arial Black"/>
          <w:sz w:val="56"/>
        </w:rPr>
        <w:t>Performance Report</w:t>
      </w:r>
    </w:p>
    <w:p w14:paraId="2D787B06" w14:textId="77777777" w:rsidR="00EB454F" w:rsidRPr="003C6EC2" w:rsidRDefault="00C3301A" w:rsidP="00EB454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 </w:t>
      </w:r>
      <w:proofErr w:type="spellStart"/>
      <w:r w:rsidRPr="003C6EC2">
        <w:rPr>
          <w:color w:val="FFFFFF" w:themeColor="background1"/>
          <w:sz w:val="28"/>
        </w:rPr>
        <w:t>Dalley</w:t>
      </w:r>
      <w:proofErr w:type="spellEnd"/>
      <w:r w:rsidRPr="003C6EC2">
        <w:rPr>
          <w:color w:val="FFFFFF" w:themeColor="background1"/>
          <w:sz w:val="28"/>
        </w:rPr>
        <w:t xml:space="preserve"> Street </w:t>
      </w:r>
      <w:r w:rsidRPr="003C6EC2">
        <w:rPr>
          <w:color w:val="FFFFFF" w:themeColor="background1"/>
          <w:sz w:val="28"/>
        </w:rPr>
        <w:br/>
        <w:t>LISMORE NSW 2480</w:t>
      </w:r>
      <w:r w:rsidRPr="003C6EC2">
        <w:rPr>
          <w:color w:val="FFFFFF" w:themeColor="background1"/>
          <w:sz w:val="28"/>
        </w:rPr>
        <w:br/>
      </w:r>
      <w:r w:rsidRPr="003C6EC2">
        <w:rPr>
          <w:rFonts w:eastAsia="Calibri"/>
          <w:color w:val="FFFFFF" w:themeColor="background1"/>
          <w:sz w:val="28"/>
          <w:szCs w:val="56"/>
          <w:lang w:eastAsia="en-US"/>
        </w:rPr>
        <w:t>Phone number: 02 6627 9356</w:t>
      </w:r>
    </w:p>
    <w:p w14:paraId="02145F5D" w14:textId="77777777" w:rsidR="00EB454F" w:rsidRDefault="00C3301A" w:rsidP="00EB454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1494 </w:t>
      </w:r>
    </w:p>
    <w:p w14:paraId="629B1F84" w14:textId="77777777" w:rsidR="00EB454F" w:rsidRPr="003C6EC2" w:rsidRDefault="00C3301A" w:rsidP="00EB454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Trustees of the Roman Catholic Church for the Diocese of Lismore</w:t>
      </w:r>
    </w:p>
    <w:p w14:paraId="7414F5A7" w14:textId="77777777" w:rsidR="00EB454F" w:rsidRPr="003C6EC2" w:rsidRDefault="00C3301A" w:rsidP="00EB454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7 June 2022 to 9 June 2022</w:t>
      </w:r>
    </w:p>
    <w:p w14:paraId="6320EB52" w14:textId="77777777" w:rsidR="00EB454F" w:rsidRPr="00E93D41" w:rsidRDefault="00C3301A" w:rsidP="00EB454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F0267">
        <w:rPr>
          <w:color w:val="FFFFFF" w:themeColor="background1"/>
          <w:sz w:val="28"/>
        </w:rPr>
        <w:t>11 July 2022</w:t>
      </w:r>
    </w:p>
    <w:bookmarkEnd w:id="0"/>
    <w:p w14:paraId="00F0991C" w14:textId="77777777" w:rsidR="00EB454F" w:rsidRPr="003C6EC2" w:rsidRDefault="00EB454F" w:rsidP="00EB454F">
      <w:pPr>
        <w:tabs>
          <w:tab w:val="left" w:pos="2127"/>
        </w:tabs>
        <w:spacing w:before="120"/>
        <w:rPr>
          <w:rFonts w:eastAsia="Calibri"/>
          <w:b/>
          <w:color w:val="FFFFFF" w:themeColor="background1"/>
          <w:sz w:val="28"/>
          <w:szCs w:val="56"/>
          <w:lang w:eastAsia="en-US"/>
        </w:rPr>
      </w:pPr>
    </w:p>
    <w:p w14:paraId="292E855D" w14:textId="77777777" w:rsidR="00EB454F" w:rsidRDefault="00EB454F" w:rsidP="00EB454F">
      <w:pPr>
        <w:pStyle w:val="Heading1"/>
        <w:sectPr w:rsidR="00EB454F" w:rsidSect="00EB454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8BF117B" w14:textId="77777777" w:rsidR="00EB454F" w:rsidRDefault="00C3301A" w:rsidP="00EB454F">
      <w:pPr>
        <w:pStyle w:val="Heading1"/>
      </w:pPr>
      <w:bookmarkStart w:id="1" w:name="_Hlk32477662"/>
      <w:r>
        <w:lastRenderedPageBreak/>
        <w:t>Performance report prepared by</w:t>
      </w:r>
    </w:p>
    <w:p w14:paraId="550E9913" w14:textId="77777777" w:rsidR="00EB454F" w:rsidRPr="009F0267" w:rsidRDefault="009F0267" w:rsidP="00EB454F">
      <w:pPr>
        <w:rPr>
          <w:color w:val="auto"/>
        </w:rPr>
      </w:pPr>
      <w:r w:rsidRPr="009F0267">
        <w:rPr>
          <w:rFonts w:cs="Times New Roman"/>
          <w:color w:val="auto"/>
        </w:rPr>
        <w:t>Dean Saunders</w:t>
      </w:r>
      <w:r w:rsidR="00C3301A" w:rsidRPr="009F0267">
        <w:rPr>
          <w:color w:val="auto"/>
        </w:rPr>
        <w:t>, delegate of the Aged Care Quality and Safety Commissioner.</w:t>
      </w:r>
    </w:p>
    <w:p w14:paraId="2C135A07" w14:textId="77777777" w:rsidR="00EB454F" w:rsidRDefault="00C3301A" w:rsidP="00EB454F">
      <w:pPr>
        <w:pStyle w:val="Heading1"/>
      </w:pPr>
      <w:r>
        <w:t>Publication of report</w:t>
      </w:r>
    </w:p>
    <w:p w14:paraId="7D717623" w14:textId="77777777" w:rsidR="00EB454F" w:rsidRPr="006B166B" w:rsidRDefault="00C3301A" w:rsidP="00EB454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4CE1461" w14:textId="77777777" w:rsidR="00EB454F" w:rsidRPr="0094564F" w:rsidRDefault="00C3301A" w:rsidP="00EB45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4022F" w14:paraId="44C716F7" w14:textId="77777777" w:rsidTr="00EB454F">
        <w:trPr>
          <w:trHeight w:val="227"/>
        </w:trPr>
        <w:tc>
          <w:tcPr>
            <w:tcW w:w="3942" w:type="pct"/>
            <w:shd w:val="clear" w:color="auto" w:fill="auto"/>
          </w:tcPr>
          <w:p w14:paraId="70F083DC" w14:textId="77777777" w:rsidR="00EB454F" w:rsidRPr="001E6954" w:rsidRDefault="00C3301A" w:rsidP="00EB454F">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5FF78B8" w14:textId="77777777" w:rsidR="00EB454F" w:rsidRPr="001E6954" w:rsidRDefault="00C3301A" w:rsidP="00EB454F">
            <w:pPr>
              <w:keepNext/>
              <w:spacing w:before="40" w:after="40" w:line="240" w:lineRule="auto"/>
              <w:jc w:val="right"/>
              <w:rPr>
                <w:b/>
                <w:bCs/>
                <w:iCs/>
                <w:color w:val="00577D"/>
                <w:szCs w:val="40"/>
              </w:rPr>
            </w:pPr>
            <w:r w:rsidRPr="001E6954">
              <w:rPr>
                <w:b/>
                <w:bCs/>
                <w:iCs/>
                <w:color w:val="00577D"/>
                <w:szCs w:val="40"/>
              </w:rPr>
              <w:t>Compliant</w:t>
            </w:r>
          </w:p>
        </w:tc>
      </w:tr>
      <w:tr w:rsidR="0044022F" w14:paraId="5EB27C7E" w14:textId="77777777" w:rsidTr="00EB454F">
        <w:trPr>
          <w:trHeight w:val="227"/>
        </w:trPr>
        <w:tc>
          <w:tcPr>
            <w:tcW w:w="3942" w:type="pct"/>
            <w:shd w:val="clear" w:color="auto" w:fill="auto"/>
          </w:tcPr>
          <w:p w14:paraId="24C8DFB1" w14:textId="77777777" w:rsidR="00EB454F" w:rsidRPr="001E6954" w:rsidRDefault="00C3301A" w:rsidP="00EB454F">
            <w:pPr>
              <w:spacing w:before="40" w:after="40" w:line="240" w:lineRule="auto"/>
              <w:ind w:left="318"/>
            </w:pPr>
            <w:r w:rsidRPr="001E6954">
              <w:t>Requirement 1(3)(a)</w:t>
            </w:r>
          </w:p>
        </w:tc>
        <w:tc>
          <w:tcPr>
            <w:tcW w:w="1058" w:type="pct"/>
            <w:shd w:val="clear" w:color="auto" w:fill="auto"/>
          </w:tcPr>
          <w:p w14:paraId="493A5A99" w14:textId="77777777" w:rsidR="00EB454F" w:rsidRPr="001E6954" w:rsidRDefault="00C3301A" w:rsidP="00EB454F">
            <w:pPr>
              <w:spacing w:before="40" w:after="40" w:line="240" w:lineRule="auto"/>
              <w:jc w:val="right"/>
              <w:rPr>
                <w:color w:val="0000FF"/>
              </w:rPr>
            </w:pPr>
            <w:r w:rsidRPr="001E6954">
              <w:rPr>
                <w:bCs/>
                <w:iCs/>
                <w:color w:val="00577D"/>
                <w:szCs w:val="40"/>
              </w:rPr>
              <w:t>Compliant</w:t>
            </w:r>
          </w:p>
        </w:tc>
      </w:tr>
      <w:tr w:rsidR="00E03B40" w14:paraId="49C2D306" w14:textId="77777777" w:rsidTr="00EB454F">
        <w:trPr>
          <w:trHeight w:val="227"/>
        </w:trPr>
        <w:tc>
          <w:tcPr>
            <w:tcW w:w="3942" w:type="pct"/>
            <w:shd w:val="clear" w:color="auto" w:fill="auto"/>
          </w:tcPr>
          <w:p w14:paraId="005ED09C" w14:textId="77777777" w:rsidR="00E03B40" w:rsidRPr="001E6954" w:rsidRDefault="00E03B40" w:rsidP="00E03B40">
            <w:pPr>
              <w:spacing w:before="40" w:after="40" w:line="240" w:lineRule="auto"/>
              <w:ind w:left="318"/>
            </w:pPr>
            <w:r w:rsidRPr="001E6954">
              <w:t>Requirement 1(3)(b)</w:t>
            </w:r>
          </w:p>
        </w:tc>
        <w:tc>
          <w:tcPr>
            <w:tcW w:w="1058" w:type="pct"/>
            <w:shd w:val="clear" w:color="auto" w:fill="auto"/>
          </w:tcPr>
          <w:p w14:paraId="50759430" w14:textId="77777777" w:rsidR="00E03B40" w:rsidRPr="001E6954" w:rsidRDefault="00E03B40" w:rsidP="00E03B40">
            <w:pPr>
              <w:spacing w:before="40" w:after="40" w:line="240" w:lineRule="auto"/>
              <w:jc w:val="right"/>
              <w:rPr>
                <w:color w:val="0000FF"/>
              </w:rPr>
            </w:pPr>
            <w:r w:rsidRPr="00604555">
              <w:rPr>
                <w:bCs/>
                <w:iCs/>
                <w:color w:val="00577D"/>
                <w:szCs w:val="40"/>
              </w:rPr>
              <w:t>Compliant</w:t>
            </w:r>
          </w:p>
        </w:tc>
      </w:tr>
      <w:tr w:rsidR="00E03B40" w14:paraId="7E26D521" w14:textId="77777777" w:rsidTr="00EB454F">
        <w:trPr>
          <w:trHeight w:val="227"/>
        </w:trPr>
        <w:tc>
          <w:tcPr>
            <w:tcW w:w="3942" w:type="pct"/>
            <w:shd w:val="clear" w:color="auto" w:fill="auto"/>
          </w:tcPr>
          <w:p w14:paraId="52267062" w14:textId="77777777" w:rsidR="00E03B40" w:rsidRPr="001E6954" w:rsidRDefault="00E03B40" w:rsidP="00E03B40">
            <w:pPr>
              <w:spacing w:before="40" w:after="40" w:line="240" w:lineRule="auto"/>
              <w:ind w:left="318"/>
            </w:pPr>
            <w:r w:rsidRPr="001E6954">
              <w:t>Requirement 1(3)(c)</w:t>
            </w:r>
          </w:p>
        </w:tc>
        <w:tc>
          <w:tcPr>
            <w:tcW w:w="1058" w:type="pct"/>
            <w:shd w:val="clear" w:color="auto" w:fill="auto"/>
          </w:tcPr>
          <w:p w14:paraId="27B24C53" w14:textId="77777777" w:rsidR="00E03B40" w:rsidRPr="001E6954" w:rsidRDefault="00E03B40" w:rsidP="00E03B40">
            <w:pPr>
              <w:spacing w:before="40" w:after="40" w:line="240" w:lineRule="auto"/>
              <w:jc w:val="right"/>
              <w:rPr>
                <w:color w:val="0000FF"/>
              </w:rPr>
            </w:pPr>
            <w:r w:rsidRPr="00604555">
              <w:rPr>
                <w:bCs/>
                <w:iCs/>
                <w:color w:val="00577D"/>
                <w:szCs w:val="40"/>
              </w:rPr>
              <w:t>Compliant</w:t>
            </w:r>
          </w:p>
        </w:tc>
      </w:tr>
      <w:tr w:rsidR="00E03B40" w14:paraId="42E88BCF" w14:textId="77777777" w:rsidTr="00EB454F">
        <w:trPr>
          <w:trHeight w:val="227"/>
        </w:trPr>
        <w:tc>
          <w:tcPr>
            <w:tcW w:w="3942" w:type="pct"/>
            <w:shd w:val="clear" w:color="auto" w:fill="auto"/>
          </w:tcPr>
          <w:p w14:paraId="32CB500B" w14:textId="77777777" w:rsidR="00E03B40" w:rsidRPr="001E6954" w:rsidRDefault="00E03B40" w:rsidP="00E03B40">
            <w:pPr>
              <w:spacing w:before="40" w:after="40" w:line="240" w:lineRule="auto"/>
              <w:ind w:left="318"/>
            </w:pPr>
            <w:r w:rsidRPr="001E6954">
              <w:t>Requirement 1(3)(d)</w:t>
            </w:r>
          </w:p>
        </w:tc>
        <w:tc>
          <w:tcPr>
            <w:tcW w:w="1058" w:type="pct"/>
            <w:shd w:val="clear" w:color="auto" w:fill="auto"/>
          </w:tcPr>
          <w:p w14:paraId="3CCA95FB" w14:textId="77777777" w:rsidR="00E03B40" w:rsidRPr="001E6954" w:rsidRDefault="00E03B40" w:rsidP="00E03B40">
            <w:pPr>
              <w:spacing w:before="40" w:after="40" w:line="240" w:lineRule="auto"/>
              <w:jc w:val="right"/>
              <w:rPr>
                <w:color w:val="0000FF"/>
              </w:rPr>
            </w:pPr>
            <w:r w:rsidRPr="00604555">
              <w:rPr>
                <w:bCs/>
                <w:iCs/>
                <w:color w:val="00577D"/>
                <w:szCs w:val="40"/>
              </w:rPr>
              <w:t>Compliant</w:t>
            </w:r>
          </w:p>
        </w:tc>
      </w:tr>
      <w:tr w:rsidR="00E03B40" w14:paraId="56D7D2D1" w14:textId="77777777" w:rsidTr="00EB454F">
        <w:trPr>
          <w:trHeight w:val="227"/>
        </w:trPr>
        <w:tc>
          <w:tcPr>
            <w:tcW w:w="3942" w:type="pct"/>
            <w:shd w:val="clear" w:color="auto" w:fill="auto"/>
          </w:tcPr>
          <w:p w14:paraId="6E4864EE" w14:textId="77777777" w:rsidR="00E03B40" w:rsidRPr="001E6954" w:rsidRDefault="00E03B40" w:rsidP="00E03B40">
            <w:pPr>
              <w:spacing w:before="40" w:after="40" w:line="240" w:lineRule="auto"/>
              <w:ind w:left="318"/>
            </w:pPr>
            <w:r w:rsidRPr="001E6954">
              <w:t>Requirement 1(3)(e)</w:t>
            </w:r>
          </w:p>
        </w:tc>
        <w:tc>
          <w:tcPr>
            <w:tcW w:w="1058" w:type="pct"/>
            <w:shd w:val="clear" w:color="auto" w:fill="auto"/>
          </w:tcPr>
          <w:p w14:paraId="6A54EB68" w14:textId="77777777" w:rsidR="00E03B40" w:rsidRPr="001E6954" w:rsidRDefault="00E03B40" w:rsidP="00E03B40">
            <w:pPr>
              <w:spacing w:before="40" w:after="40" w:line="240" w:lineRule="auto"/>
              <w:jc w:val="right"/>
              <w:rPr>
                <w:color w:val="0000FF"/>
              </w:rPr>
            </w:pPr>
            <w:r w:rsidRPr="00604555">
              <w:rPr>
                <w:bCs/>
                <w:iCs/>
                <w:color w:val="00577D"/>
                <w:szCs w:val="40"/>
              </w:rPr>
              <w:t>Compliant</w:t>
            </w:r>
          </w:p>
        </w:tc>
      </w:tr>
      <w:tr w:rsidR="00E03B40" w14:paraId="1B8F0810" w14:textId="77777777" w:rsidTr="00EB454F">
        <w:trPr>
          <w:trHeight w:val="227"/>
        </w:trPr>
        <w:tc>
          <w:tcPr>
            <w:tcW w:w="3942" w:type="pct"/>
            <w:shd w:val="clear" w:color="auto" w:fill="auto"/>
          </w:tcPr>
          <w:p w14:paraId="30BF7431" w14:textId="77777777" w:rsidR="00E03B40" w:rsidRPr="001E6954" w:rsidRDefault="00E03B40" w:rsidP="00E03B40">
            <w:pPr>
              <w:spacing w:before="40" w:after="40" w:line="240" w:lineRule="auto"/>
              <w:ind w:left="318"/>
            </w:pPr>
            <w:r w:rsidRPr="001E6954">
              <w:t>Requirement 1(3)(f)</w:t>
            </w:r>
          </w:p>
        </w:tc>
        <w:tc>
          <w:tcPr>
            <w:tcW w:w="1058" w:type="pct"/>
            <w:shd w:val="clear" w:color="auto" w:fill="auto"/>
          </w:tcPr>
          <w:p w14:paraId="3BD95497" w14:textId="77777777" w:rsidR="00E03B40" w:rsidRPr="001E6954" w:rsidRDefault="00E03B40" w:rsidP="00E03B40">
            <w:pPr>
              <w:spacing w:before="40" w:after="40" w:line="240" w:lineRule="auto"/>
              <w:jc w:val="right"/>
              <w:rPr>
                <w:color w:val="0000FF"/>
              </w:rPr>
            </w:pPr>
            <w:r w:rsidRPr="00604555">
              <w:rPr>
                <w:bCs/>
                <w:iCs/>
                <w:color w:val="00577D"/>
                <w:szCs w:val="40"/>
              </w:rPr>
              <w:t>Compliant</w:t>
            </w:r>
          </w:p>
        </w:tc>
      </w:tr>
      <w:tr w:rsidR="0044022F" w14:paraId="77EC6E6B" w14:textId="77777777" w:rsidTr="00EB454F">
        <w:trPr>
          <w:trHeight w:val="227"/>
        </w:trPr>
        <w:tc>
          <w:tcPr>
            <w:tcW w:w="3942" w:type="pct"/>
            <w:shd w:val="clear" w:color="auto" w:fill="auto"/>
          </w:tcPr>
          <w:p w14:paraId="5935142B" w14:textId="77777777" w:rsidR="00EB454F" w:rsidRPr="001E6954" w:rsidRDefault="00C3301A" w:rsidP="00EB454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453A4F6" w14:textId="77777777" w:rsidR="00EB454F" w:rsidRPr="001E6954" w:rsidRDefault="00C3301A" w:rsidP="00EB454F">
            <w:pPr>
              <w:keepNext/>
              <w:spacing w:before="40" w:after="40" w:line="240" w:lineRule="auto"/>
              <w:jc w:val="right"/>
              <w:rPr>
                <w:b/>
                <w:color w:val="0000FF"/>
              </w:rPr>
            </w:pPr>
            <w:r w:rsidRPr="001E6954">
              <w:rPr>
                <w:b/>
                <w:bCs/>
                <w:iCs/>
                <w:color w:val="00577D"/>
                <w:szCs w:val="40"/>
              </w:rPr>
              <w:t>Compliant</w:t>
            </w:r>
          </w:p>
        </w:tc>
      </w:tr>
      <w:tr w:rsidR="00E03B40" w14:paraId="4F565AEF" w14:textId="77777777" w:rsidTr="00EB454F">
        <w:trPr>
          <w:trHeight w:val="227"/>
        </w:trPr>
        <w:tc>
          <w:tcPr>
            <w:tcW w:w="3942" w:type="pct"/>
            <w:shd w:val="clear" w:color="auto" w:fill="auto"/>
          </w:tcPr>
          <w:p w14:paraId="44550525" w14:textId="77777777" w:rsidR="00E03B40" w:rsidRPr="001E6954" w:rsidRDefault="00E03B40" w:rsidP="00E03B40">
            <w:pPr>
              <w:spacing w:before="40" w:after="40" w:line="240" w:lineRule="auto"/>
              <w:ind w:left="318" w:hanging="7"/>
            </w:pPr>
            <w:r w:rsidRPr="001E6954">
              <w:t>Requirement 2(3)(a)</w:t>
            </w:r>
          </w:p>
        </w:tc>
        <w:tc>
          <w:tcPr>
            <w:tcW w:w="1058" w:type="pct"/>
            <w:shd w:val="clear" w:color="auto" w:fill="auto"/>
          </w:tcPr>
          <w:p w14:paraId="0CB3231A" w14:textId="77777777" w:rsidR="00E03B40" w:rsidRPr="001E6954" w:rsidRDefault="00E03B40" w:rsidP="00E03B40">
            <w:pPr>
              <w:spacing w:before="40" w:after="40" w:line="240" w:lineRule="auto"/>
              <w:jc w:val="right"/>
              <w:rPr>
                <w:color w:val="0000FF"/>
              </w:rPr>
            </w:pPr>
            <w:r w:rsidRPr="00275B34">
              <w:rPr>
                <w:bCs/>
                <w:iCs/>
                <w:color w:val="00577D"/>
                <w:szCs w:val="40"/>
              </w:rPr>
              <w:t>Compliant</w:t>
            </w:r>
          </w:p>
        </w:tc>
      </w:tr>
      <w:tr w:rsidR="00E03B40" w14:paraId="25A33905" w14:textId="77777777" w:rsidTr="00EB454F">
        <w:trPr>
          <w:trHeight w:val="227"/>
        </w:trPr>
        <w:tc>
          <w:tcPr>
            <w:tcW w:w="3942" w:type="pct"/>
            <w:shd w:val="clear" w:color="auto" w:fill="auto"/>
          </w:tcPr>
          <w:p w14:paraId="3EEB6F65" w14:textId="77777777" w:rsidR="00E03B40" w:rsidRPr="001E6954" w:rsidRDefault="00E03B40" w:rsidP="00E03B40">
            <w:pPr>
              <w:spacing w:before="40" w:after="40" w:line="240" w:lineRule="auto"/>
              <w:ind w:left="318" w:hanging="7"/>
            </w:pPr>
            <w:r w:rsidRPr="001E6954">
              <w:t>Requirement 2(3)(b)</w:t>
            </w:r>
          </w:p>
        </w:tc>
        <w:tc>
          <w:tcPr>
            <w:tcW w:w="1058" w:type="pct"/>
            <w:shd w:val="clear" w:color="auto" w:fill="auto"/>
          </w:tcPr>
          <w:p w14:paraId="691D5719" w14:textId="77777777" w:rsidR="00E03B40" w:rsidRPr="001E6954" w:rsidRDefault="00E03B40" w:rsidP="00E03B40">
            <w:pPr>
              <w:spacing w:before="40" w:after="40" w:line="240" w:lineRule="auto"/>
              <w:jc w:val="right"/>
              <w:rPr>
                <w:color w:val="0000FF"/>
              </w:rPr>
            </w:pPr>
            <w:r w:rsidRPr="00275B34">
              <w:rPr>
                <w:bCs/>
                <w:iCs/>
                <w:color w:val="00577D"/>
                <w:szCs w:val="40"/>
              </w:rPr>
              <w:t>Compliant</w:t>
            </w:r>
          </w:p>
        </w:tc>
      </w:tr>
      <w:tr w:rsidR="00E03B40" w14:paraId="4EB6ED00" w14:textId="77777777" w:rsidTr="00EB454F">
        <w:trPr>
          <w:trHeight w:val="227"/>
        </w:trPr>
        <w:tc>
          <w:tcPr>
            <w:tcW w:w="3942" w:type="pct"/>
            <w:shd w:val="clear" w:color="auto" w:fill="auto"/>
          </w:tcPr>
          <w:p w14:paraId="01CF2D9E" w14:textId="77777777" w:rsidR="00E03B40" w:rsidRPr="001E6954" w:rsidRDefault="00E03B40" w:rsidP="00E03B40">
            <w:pPr>
              <w:spacing w:before="40" w:after="40" w:line="240" w:lineRule="auto"/>
              <w:ind w:left="318" w:hanging="7"/>
            </w:pPr>
            <w:r w:rsidRPr="001E6954">
              <w:t>Requirement 2(3)(c)</w:t>
            </w:r>
          </w:p>
        </w:tc>
        <w:tc>
          <w:tcPr>
            <w:tcW w:w="1058" w:type="pct"/>
            <w:shd w:val="clear" w:color="auto" w:fill="auto"/>
          </w:tcPr>
          <w:p w14:paraId="0415ADBD" w14:textId="77777777" w:rsidR="00E03B40" w:rsidRPr="001E6954" w:rsidRDefault="00E03B40" w:rsidP="00E03B40">
            <w:pPr>
              <w:spacing w:before="40" w:after="40" w:line="240" w:lineRule="auto"/>
              <w:jc w:val="right"/>
              <w:rPr>
                <w:color w:val="0000FF"/>
              </w:rPr>
            </w:pPr>
            <w:r w:rsidRPr="00275B34">
              <w:rPr>
                <w:bCs/>
                <w:iCs/>
                <w:color w:val="00577D"/>
                <w:szCs w:val="40"/>
              </w:rPr>
              <w:t>Compliant</w:t>
            </w:r>
          </w:p>
        </w:tc>
      </w:tr>
      <w:tr w:rsidR="00E03B40" w14:paraId="5EB9000A" w14:textId="77777777" w:rsidTr="00EB454F">
        <w:trPr>
          <w:trHeight w:val="227"/>
        </w:trPr>
        <w:tc>
          <w:tcPr>
            <w:tcW w:w="3942" w:type="pct"/>
            <w:shd w:val="clear" w:color="auto" w:fill="auto"/>
          </w:tcPr>
          <w:p w14:paraId="5AAEF274" w14:textId="77777777" w:rsidR="00E03B40" w:rsidRPr="001E6954" w:rsidRDefault="00E03B40" w:rsidP="00E03B40">
            <w:pPr>
              <w:spacing w:before="40" w:after="40" w:line="240" w:lineRule="auto"/>
              <w:ind w:left="318" w:hanging="7"/>
            </w:pPr>
            <w:r w:rsidRPr="001E6954">
              <w:t>Requirement 2(3)(d)</w:t>
            </w:r>
          </w:p>
        </w:tc>
        <w:tc>
          <w:tcPr>
            <w:tcW w:w="1058" w:type="pct"/>
            <w:shd w:val="clear" w:color="auto" w:fill="auto"/>
          </w:tcPr>
          <w:p w14:paraId="0498386A" w14:textId="77777777" w:rsidR="00E03B40" w:rsidRPr="001E6954" w:rsidRDefault="00E03B40" w:rsidP="00E03B40">
            <w:pPr>
              <w:spacing w:before="40" w:after="40" w:line="240" w:lineRule="auto"/>
              <w:jc w:val="right"/>
              <w:rPr>
                <w:color w:val="0000FF"/>
              </w:rPr>
            </w:pPr>
            <w:r w:rsidRPr="00275B34">
              <w:rPr>
                <w:bCs/>
                <w:iCs/>
                <w:color w:val="00577D"/>
                <w:szCs w:val="40"/>
              </w:rPr>
              <w:t>Compliant</w:t>
            </w:r>
          </w:p>
        </w:tc>
      </w:tr>
      <w:tr w:rsidR="00E03B40" w14:paraId="3B42428A" w14:textId="77777777" w:rsidTr="00EB454F">
        <w:trPr>
          <w:trHeight w:val="227"/>
        </w:trPr>
        <w:tc>
          <w:tcPr>
            <w:tcW w:w="3942" w:type="pct"/>
            <w:shd w:val="clear" w:color="auto" w:fill="auto"/>
          </w:tcPr>
          <w:p w14:paraId="7A436F0C" w14:textId="77777777" w:rsidR="00E03B40" w:rsidRPr="001E6954" w:rsidRDefault="00E03B40" w:rsidP="00E03B40">
            <w:pPr>
              <w:spacing w:before="40" w:after="40" w:line="240" w:lineRule="auto"/>
              <w:ind w:left="318" w:hanging="7"/>
            </w:pPr>
            <w:r w:rsidRPr="001E6954">
              <w:t>Requirement 2(3)(e)</w:t>
            </w:r>
          </w:p>
        </w:tc>
        <w:tc>
          <w:tcPr>
            <w:tcW w:w="1058" w:type="pct"/>
            <w:shd w:val="clear" w:color="auto" w:fill="auto"/>
          </w:tcPr>
          <w:p w14:paraId="08082363" w14:textId="77777777" w:rsidR="00E03B40" w:rsidRPr="00AF17FC" w:rsidRDefault="00E03B40" w:rsidP="00E03B40">
            <w:pPr>
              <w:spacing w:before="40" w:after="40" w:line="240" w:lineRule="auto"/>
              <w:jc w:val="right"/>
              <w:rPr>
                <w:color w:val="0000FF"/>
              </w:rPr>
            </w:pPr>
            <w:r w:rsidRPr="00275B34">
              <w:rPr>
                <w:bCs/>
                <w:iCs/>
                <w:color w:val="00577D"/>
                <w:szCs w:val="40"/>
              </w:rPr>
              <w:t>Compliant</w:t>
            </w:r>
          </w:p>
        </w:tc>
      </w:tr>
      <w:tr w:rsidR="0044022F" w14:paraId="064C8B90" w14:textId="77777777" w:rsidTr="00EB454F">
        <w:trPr>
          <w:trHeight w:val="227"/>
        </w:trPr>
        <w:tc>
          <w:tcPr>
            <w:tcW w:w="3942" w:type="pct"/>
            <w:shd w:val="clear" w:color="auto" w:fill="auto"/>
          </w:tcPr>
          <w:p w14:paraId="77FF7D19" w14:textId="77777777" w:rsidR="00EB454F" w:rsidRPr="001E6954" w:rsidRDefault="00C3301A" w:rsidP="00EB454F">
            <w:pPr>
              <w:keepNext/>
              <w:spacing w:before="40" w:after="40" w:line="240" w:lineRule="auto"/>
              <w:rPr>
                <w:b/>
              </w:rPr>
            </w:pPr>
            <w:r w:rsidRPr="001E6954">
              <w:rPr>
                <w:b/>
              </w:rPr>
              <w:t>Standard 3 Personal care and clinical care</w:t>
            </w:r>
          </w:p>
        </w:tc>
        <w:tc>
          <w:tcPr>
            <w:tcW w:w="1058" w:type="pct"/>
            <w:shd w:val="clear" w:color="auto" w:fill="auto"/>
          </w:tcPr>
          <w:p w14:paraId="1F6F278A" w14:textId="77777777" w:rsidR="00EB454F" w:rsidRPr="001E6954" w:rsidRDefault="00C3301A" w:rsidP="00EB454F">
            <w:pPr>
              <w:keepNext/>
              <w:spacing w:before="40" w:after="40" w:line="240" w:lineRule="auto"/>
              <w:jc w:val="right"/>
              <w:rPr>
                <w:b/>
                <w:color w:val="0000FF"/>
              </w:rPr>
            </w:pPr>
            <w:r w:rsidRPr="001E6954">
              <w:rPr>
                <w:b/>
                <w:bCs/>
                <w:iCs/>
                <w:color w:val="00577D"/>
                <w:szCs w:val="40"/>
              </w:rPr>
              <w:t>Non-compliant</w:t>
            </w:r>
          </w:p>
        </w:tc>
      </w:tr>
      <w:tr w:rsidR="0044022F" w14:paraId="49ED77CF" w14:textId="77777777" w:rsidTr="00EB454F">
        <w:trPr>
          <w:trHeight w:val="227"/>
        </w:trPr>
        <w:tc>
          <w:tcPr>
            <w:tcW w:w="3942" w:type="pct"/>
            <w:shd w:val="clear" w:color="auto" w:fill="auto"/>
          </w:tcPr>
          <w:p w14:paraId="4192D028" w14:textId="77777777" w:rsidR="00EB454F" w:rsidRPr="002B4C72" w:rsidRDefault="00C3301A" w:rsidP="00EB454F">
            <w:pPr>
              <w:spacing w:before="40" w:after="40" w:line="240" w:lineRule="auto"/>
              <w:ind w:left="312"/>
            </w:pPr>
            <w:r w:rsidRPr="001E6954">
              <w:t>Requirement 3(3)(a)</w:t>
            </w:r>
          </w:p>
        </w:tc>
        <w:tc>
          <w:tcPr>
            <w:tcW w:w="1058" w:type="pct"/>
            <w:shd w:val="clear" w:color="auto" w:fill="auto"/>
          </w:tcPr>
          <w:p w14:paraId="384854E4" w14:textId="77777777" w:rsidR="00EB454F" w:rsidRPr="001E6954" w:rsidRDefault="00C3301A" w:rsidP="00EB454F">
            <w:pPr>
              <w:spacing w:before="40" w:after="40" w:line="240" w:lineRule="auto"/>
              <w:ind w:left="-107"/>
              <w:jc w:val="right"/>
              <w:rPr>
                <w:color w:val="0000FF"/>
              </w:rPr>
            </w:pPr>
            <w:r w:rsidRPr="001E6954">
              <w:rPr>
                <w:bCs/>
                <w:iCs/>
                <w:color w:val="00577D"/>
                <w:szCs w:val="40"/>
              </w:rPr>
              <w:t>Compliant</w:t>
            </w:r>
          </w:p>
        </w:tc>
      </w:tr>
      <w:tr w:rsidR="0044022F" w14:paraId="1D750152" w14:textId="77777777" w:rsidTr="00EB454F">
        <w:trPr>
          <w:trHeight w:val="227"/>
        </w:trPr>
        <w:tc>
          <w:tcPr>
            <w:tcW w:w="3942" w:type="pct"/>
            <w:shd w:val="clear" w:color="auto" w:fill="auto"/>
          </w:tcPr>
          <w:p w14:paraId="361A16E4" w14:textId="77777777" w:rsidR="00EB454F" w:rsidRPr="001E6954" w:rsidRDefault="00C3301A" w:rsidP="00EB454F">
            <w:pPr>
              <w:spacing w:before="40" w:after="40" w:line="240" w:lineRule="auto"/>
              <w:ind w:left="318" w:hanging="7"/>
            </w:pPr>
            <w:r w:rsidRPr="001E6954">
              <w:t>Requirement 3(3)(b)</w:t>
            </w:r>
          </w:p>
        </w:tc>
        <w:tc>
          <w:tcPr>
            <w:tcW w:w="1058" w:type="pct"/>
            <w:shd w:val="clear" w:color="auto" w:fill="auto"/>
          </w:tcPr>
          <w:p w14:paraId="21ED08BD" w14:textId="77777777" w:rsidR="00EB454F" w:rsidRPr="001E6954" w:rsidRDefault="00C3301A" w:rsidP="00EB454F">
            <w:pPr>
              <w:spacing w:before="40" w:after="40" w:line="240" w:lineRule="auto"/>
              <w:jc w:val="right"/>
              <w:rPr>
                <w:color w:val="0000FF"/>
              </w:rPr>
            </w:pPr>
            <w:r w:rsidRPr="001E6954">
              <w:rPr>
                <w:bCs/>
                <w:iCs/>
                <w:color w:val="00577D"/>
                <w:szCs w:val="40"/>
              </w:rPr>
              <w:t>Non-compliant</w:t>
            </w:r>
          </w:p>
        </w:tc>
      </w:tr>
      <w:tr w:rsidR="00E03B40" w14:paraId="7AAA6E30" w14:textId="77777777" w:rsidTr="00EB454F">
        <w:trPr>
          <w:trHeight w:val="227"/>
        </w:trPr>
        <w:tc>
          <w:tcPr>
            <w:tcW w:w="3942" w:type="pct"/>
            <w:shd w:val="clear" w:color="auto" w:fill="auto"/>
          </w:tcPr>
          <w:p w14:paraId="2CC06548" w14:textId="77777777" w:rsidR="00E03B40" w:rsidRPr="001E6954" w:rsidRDefault="00E03B40" w:rsidP="00E03B40">
            <w:pPr>
              <w:spacing w:before="40" w:after="40" w:line="240" w:lineRule="auto"/>
              <w:ind w:left="318" w:hanging="7"/>
            </w:pPr>
            <w:r w:rsidRPr="001E6954">
              <w:t>Requirement 3(3)(c)</w:t>
            </w:r>
          </w:p>
        </w:tc>
        <w:tc>
          <w:tcPr>
            <w:tcW w:w="1058" w:type="pct"/>
            <w:shd w:val="clear" w:color="auto" w:fill="auto"/>
          </w:tcPr>
          <w:p w14:paraId="6BFA415D" w14:textId="77777777" w:rsidR="00E03B40" w:rsidRPr="001E6954" w:rsidRDefault="00E03B40" w:rsidP="00E03B40">
            <w:pPr>
              <w:spacing w:before="40" w:after="40" w:line="240" w:lineRule="auto"/>
              <w:jc w:val="right"/>
              <w:rPr>
                <w:color w:val="0000FF"/>
              </w:rPr>
            </w:pPr>
            <w:r w:rsidRPr="0079105C">
              <w:rPr>
                <w:bCs/>
                <w:iCs/>
                <w:color w:val="00577D"/>
                <w:szCs w:val="40"/>
              </w:rPr>
              <w:t>Compliant</w:t>
            </w:r>
          </w:p>
        </w:tc>
      </w:tr>
      <w:tr w:rsidR="00E03B40" w14:paraId="3EACC127" w14:textId="77777777" w:rsidTr="00EB454F">
        <w:trPr>
          <w:trHeight w:val="227"/>
        </w:trPr>
        <w:tc>
          <w:tcPr>
            <w:tcW w:w="3942" w:type="pct"/>
            <w:shd w:val="clear" w:color="auto" w:fill="auto"/>
          </w:tcPr>
          <w:p w14:paraId="77522CBB" w14:textId="77777777" w:rsidR="00E03B40" w:rsidRPr="001E6954" w:rsidRDefault="00E03B40" w:rsidP="00E03B40">
            <w:pPr>
              <w:spacing w:before="40" w:after="40" w:line="240" w:lineRule="auto"/>
              <w:ind w:left="318" w:hanging="7"/>
            </w:pPr>
            <w:r w:rsidRPr="001E6954">
              <w:t>Requirement 3(3)(d)</w:t>
            </w:r>
          </w:p>
        </w:tc>
        <w:tc>
          <w:tcPr>
            <w:tcW w:w="1058" w:type="pct"/>
            <w:shd w:val="clear" w:color="auto" w:fill="auto"/>
          </w:tcPr>
          <w:p w14:paraId="268B0788" w14:textId="77777777" w:rsidR="00E03B40" w:rsidRPr="001E6954" w:rsidRDefault="00E03B40" w:rsidP="00E03B40">
            <w:pPr>
              <w:spacing w:before="40" w:after="40" w:line="240" w:lineRule="auto"/>
              <w:jc w:val="right"/>
              <w:rPr>
                <w:color w:val="0000FF"/>
              </w:rPr>
            </w:pPr>
            <w:r w:rsidRPr="0079105C">
              <w:rPr>
                <w:bCs/>
                <w:iCs/>
                <w:color w:val="00577D"/>
                <w:szCs w:val="40"/>
              </w:rPr>
              <w:t>Compliant</w:t>
            </w:r>
          </w:p>
        </w:tc>
      </w:tr>
      <w:tr w:rsidR="00E03B40" w14:paraId="0416050C" w14:textId="77777777" w:rsidTr="00EB454F">
        <w:trPr>
          <w:trHeight w:val="227"/>
        </w:trPr>
        <w:tc>
          <w:tcPr>
            <w:tcW w:w="3942" w:type="pct"/>
            <w:shd w:val="clear" w:color="auto" w:fill="auto"/>
          </w:tcPr>
          <w:p w14:paraId="047AB95B" w14:textId="77777777" w:rsidR="00E03B40" w:rsidRPr="001E6954" w:rsidRDefault="00E03B40" w:rsidP="00E03B40">
            <w:pPr>
              <w:spacing w:before="40" w:after="40" w:line="240" w:lineRule="auto"/>
              <w:ind w:left="318" w:hanging="7"/>
            </w:pPr>
            <w:r w:rsidRPr="001E6954">
              <w:t>Requirement 3(3)(e)</w:t>
            </w:r>
          </w:p>
        </w:tc>
        <w:tc>
          <w:tcPr>
            <w:tcW w:w="1058" w:type="pct"/>
            <w:shd w:val="clear" w:color="auto" w:fill="auto"/>
          </w:tcPr>
          <w:p w14:paraId="732596C5" w14:textId="77777777" w:rsidR="00E03B40" w:rsidRPr="001E6954" w:rsidRDefault="00E03B40" w:rsidP="00E03B40">
            <w:pPr>
              <w:spacing w:before="40" w:after="40" w:line="240" w:lineRule="auto"/>
              <w:jc w:val="right"/>
              <w:rPr>
                <w:color w:val="0000FF"/>
              </w:rPr>
            </w:pPr>
            <w:r w:rsidRPr="0079105C">
              <w:rPr>
                <w:bCs/>
                <w:iCs/>
                <w:color w:val="00577D"/>
                <w:szCs w:val="40"/>
              </w:rPr>
              <w:t>Compliant</w:t>
            </w:r>
          </w:p>
        </w:tc>
      </w:tr>
      <w:tr w:rsidR="00E03B40" w14:paraId="2CFD89E5" w14:textId="77777777" w:rsidTr="00EB454F">
        <w:trPr>
          <w:trHeight w:val="227"/>
        </w:trPr>
        <w:tc>
          <w:tcPr>
            <w:tcW w:w="3942" w:type="pct"/>
            <w:shd w:val="clear" w:color="auto" w:fill="auto"/>
          </w:tcPr>
          <w:p w14:paraId="5BCC4C0A" w14:textId="77777777" w:rsidR="00E03B40" w:rsidRPr="001E6954" w:rsidRDefault="00E03B40" w:rsidP="00E03B40">
            <w:pPr>
              <w:spacing w:before="40" w:after="40" w:line="240" w:lineRule="auto"/>
              <w:ind w:left="318" w:hanging="7"/>
            </w:pPr>
            <w:r w:rsidRPr="001E6954">
              <w:t>Requirement 3(3)(f)</w:t>
            </w:r>
          </w:p>
        </w:tc>
        <w:tc>
          <w:tcPr>
            <w:tcW w:w="1058" w:type="pct"/>
            <w:shd w:val="clear" w:color="auto" w:fill="auto"/>
          </w:tcPr>
          <w:p w14:paraId="478DFBB1" w14:textId="77777777" w:rsidR="00E03B40" w:rsidRPr="001E6954" w:rsidRDefault="00E03B40" w:rsidP="00E03B40">
            <w:pPr>
              <w:spacing w:before="40" w:after="40" w:line="240" w:lineRule="auto"/>
              <w:jc w:val="right"/>
              <w:rPr>
                <w:color w:val="0000FF"/>
              </w:rPr>
            </w:pPr>
            <w:r w:rsidRPr="0079105C">
              <w:rPr>
                <w:bCs/>
                <w:iCs/>
                <w:color w:val="00577D"/>
                <w:szCs w:val="40"/>
              </w:rPr>
              <w:t>Compliant</w:t>
            </w:r>
          </w:p>
        </w:tc>
      </w:tr>
      <w:tr w:rsidR="00E03B40" w14:paraId="12C3391D" w14:textId="77777777" w:rsidTr="00EB454F">
        <w:trPr>
          <w:trHeight w:val="227"/>
        </w:trPr>
        <w:tc>
          <w:tcPr>
            <w:tcW w:w="3942" w:type="pct"/>
            <w:shd w:val="clear" w:color="auto" w:fill="auto"/>
          </w:tcPr>
          <w:p w14:paraId="159FF2CE" w14:textId="77777777" w:rsidR="00E03B40" w:rsidRPr="001E6954" w:rsidRDefault="00E03B40" w:rsidP="00E03B40">
            <w:pPr>
              <w:spacing w:before="40" w:after="40" w:line="240" w:lineRule="auto"/>
              <w:ind w:left="318" w:hanging="7"/>
            </w:pPr>
            <w:r w:rsidRPr="001E6954">
              <w:t>Requirement 3(3)(g)</w:t>
            </w:r>
          </w:p>
        </w:tc>
        <w:tc>
          <w:tcPr>
            <w:tcW w:w="1058" w:type="pct"/>
            <w:shd w:val="clear" w:color="auto" w:fill="auto"/>
          </w:tcPr>
          <w:p w14:paraId="34328FCB" w14:textId="77777777" w:rsidR="00E03B40" w:rsidRPr="001E6954" w:rsidRDefault="00E03B40" w:rsidP="00E03B40">
            <w:pPr>
              <w:spacing w:before="40" w:after="40" w:line="240" w:lineRule="auto"/>
              <w:jc w:val="right"/>
              <w:rPr>
                <w:color w:val="0000FF"/>
              </w:rPr>
            </w:pPr>
            <w:r w:rsidRPr="0079105C">
              <w:rPr>
                <w:bCs/>
                <w:iCs/>
                <w:color w:val="00577D"/>
                <w:szCs w:val="40"/>
              </w:rPr>
              <w:t>Compliant</w:t>
            </w:r>
          </w:p>
        </w:tc>
      </w:tr>
      <w:tr w:rsidR="0044022F" w14:paraId="7AEAB7F2" w14:textId="77777777" w:rsidTr="00EB454F">
        <w:trPr>
          <w:trHeight w:val="227"/>
        </w:trPr>
        <w:tc>
          <w:tcPr>
            <w:tcW w:w="3942" w:type="pct"/>
            <w:shd w:val="clear" w:color="auto" w:fill="auto"/>
          </w:tcPr>
          <w:p w14:paraId="6672C342" w14:textId="77777777" w:rsidR="00EB454F" w:rsidRPr="001E6954" w:rsidRDefault="00C3301A" w:rsidP="00EB454F">
            <w:pPr>
              <w:keepNext/>
              <w:spacing w:before="40" w:after="40" w:line="240" w:lineRule="auto"/>
              <w:rPr>
                <w:b/>
              </w:rPr>
            </w:pPr>
            <w:r w:rsidRPr="001E6954">
              <w:rPr>
                <w:b/>
              </w:rPr>
              <w:t>Standard 4 Services and supports for daily living</w:t>
            </w:r>
          </w:p>
        </w:tc>
        <w:tc>
          <w:tcPr>
            <w:tcW w:w="1058" w:type="pct"/>
            <w:shd w:val="clear" w:color="auto" w:fill="auto"/>
          </w:tcPr>
          <w:p w14:paraId="5BB99DE1" w14:textId="77777777" w:rsidR="00EB454F" w:rsidRPr="001E6954" w:rsidRDefault="00C3301A" w:rsidP="00EB454F">
            <w:pPr>
              <w:keepNext/>
              <w:spacing w:before="40" w:after="40" w:line="240" w:lineRule="auto"/>
              <w:jc w:val="right"/>
              <w:rPr>
                <w:b/>
                <w:color w:val="0000FF"/>
              </w:rPr>
            </w:pPr>
            <w:r w:rsidRPr="001E6954">
              <w:rPr>
                <w:b/>
                <w:bCs/>
                <w:iCs/>
                <w:color w:val="00577D"/>
                <w:szCs w:val="40"/>
              </w:rPr>
              <w:t>Compliant</w:t>
            </w:r>
          </w:p>
        </w:tc>
      </w:tr>
      <w:tr w:rsidR="00E03B40" w14:paraId="6A626FB7" w14:textId="77777777" w:rsidTr="00EB454F">
        <w:trPr>
          <w:trHeight w:val="227"/>
        </w:trPr>
        <w:tc>
          <w:tcPr>
            <w:tcW w:w="3942" w:type="pct"/>
            <w:shd w:val="clear" w:color="auto" w:fill="auto"/>
          </w:tcPr>
          <w:p w14:paraId="199FBEBF" w14:textId="77777777" w:rsidR="00E03B40" w:rsidRPr="001E6954" w:rsidRDefault="00E03B40" w:rsidP="00E03B40">
            <w:pPr>
              <w:spacing w:before="40" w:after="40" w:line="240" w:lineRule="auto"/>
              <w:ind w:left="318" w:hanging="7"/>
            </w:pPr>
            <w:r w:rsidRPr="001E6954">
              <w:t>Requirement 4(3)(a)</w:t>
            </w:r>
          </w:p>
        </w:tc>
        <w:tc>
          <w:tcPr>
            <w:tcW w:w="1058" w:type="pct"/>
            <w:shd w:val="clear" w:color="auto" w:fill="auto"/>
          </w:tcPr>
          <w:p w14:paraId="2065545E" w14:textId="77777777" w:rsidR="00E03B40" w:rsidRPr="001E6954" w:rsidRDefault="00E03B40" w:rsidP="00E03B40">
            <w:pPr>
              <w:spacing w:before="40" w:after="40" w:line="240" w:lineRule="auto"/>
              <w:jc w:val="right"/>
              <w:rPr>
                <w:color w:val="0000FF"/>
              </w:rPr>
            </w:pPr>
            <w:r w:rsidRPr="00F179B4">
              <w:rPr>
                <w:bCs/>
                <w:iCs/>
                <w:color w:val="00577D"/>
                <w:szCs w:val="40"/>
              </w:rPr>
              <w:t>Compliant</w:t>
            </w:r>
          </w:p>
        </w:tc>
      </w:tr>
      <w:tr w:rsidR="00E03B40" w14:paraId="0E404BFD" w14:textId="77777777" w:rsidTr="00EB454F">
        <w:trPr>
          <w:trHeight w:val="227"/>
        </w:trPr>
        <w:tc>
          <w:tcPr>
            <w:tcW w:w="3942" w:type="pct"/>
            <w:shd w:val="clear" w:color="auto" w:fill="auto"/>
          </w:tcPr>
          <w:p w14:paraId="5D64A9F4" w14:textId="77777777" w:rsidR="00E03B40" w:rsidRPr="001E6954" w:rsidRDefault="00E03B40" w:rsidP="00E03B40">
            <w:pPr>
              <w:spacing w:before="40" w:after="40" w:line="240" w:lineRule="auto"/>
              <w:ind w:left="318" w:hanging="7"/>
            </w:pPr>
            <w:r w:rsidRPr="001E6954">
              <w:t>Requirement 4(3)(b)</w:t>
            </w:r>
          </w:p>
        </w:tc>
        <w:tc>
          <w:tcPr>
            <w:tcW w:w="1058" w:type="pct"/>
            <w:shd w:val="clear" w:color="auto" w:fill="auto"/>
          </w:tcPr>
          <w:p w14:paraId="79D8D3BF" w14:textId="77777777" w:rsidR="00E03B40" w:rsidRPr="001E6954" w:rsidRDefault="00E03B40" w:rsidP="00E03B40">
            <w:pPr>
              <w:spacing w:before="40" w:after="40" w:line="240" w:lineRule="auto"/>
              <w:jc w:val="right"/>
              <w:rPr>
                <w:color w:val="0000FF"/>
              </w:rPr>
            </w:pPr>
            <w:r w:rsidRPr="00F179B4">
              <w:rPr>
                <w:bCs/>
                <w:iCs/>
                <w:color w:val="00577D"/>
                <w:szCs w:val="40"/>
              </w:rPr>
              <w:t>Compliant</w:t>
            </w:r>
          </w:p>
        </w:tc>
      </w:tr>
      <w:tr w:rsidR="00E03B40" w14:paraId="72C68D09" w14:textId="77777777" w:rsidTr="00EB454F">
        <w:trPr>
          <w:trHeight w:val="227"/>
        </w:trPr>
        <w:tc>
          <w:tcPr>
            <w:tcW w:w="3942" w:type="pct"/>
            <w:shd w:val="clear" w:color="auto" w:fill="auto"/>
          </w:tcPr>
          <w:p w14:paraId="53AFD74A" w14:textId="77777777" w:rsidR="00E03B40" w:rsidRPr="001E6954" w:rsidRDefault="00E03B40" w:rsidP="00E03B40">
            <w:pPr>
              <w:spacing w:before="40" w:after="40" w:line="240" w:lineRule="auto"/>
              <w:ind w:left="318" w:hanging="7"/>
            </w:pPr>
            <w:r w:rsidRPr="001E6954">
              <w:t>Requirement 4(3)(c)</w:t>
            </w:r>
          </w:p>
        </w:tc>
        <w:tc>
          <w:tcPr>
            <w:tcW w:w="1058" w:type="pct"/>
            <w:shd w:val="clear" w:color="auto" w:fill="auto"/>
          </w:tcPr>
          <w:p w14:paraId="1BE31C6F" w14:textId="77777777" w:rsidR="00E03B40" w:rsidRPr="001E6954" w:rsidRDefault="00E03B40" w:rsidP="00E03B40">
            <w:pPr>
              <w:spacing w:before="40" w:after="40" w:line="240" w:lineRule="auto"/>
              <w:jc w:val="right"/>
              <w:rPr>
                <w:color w:val="0000FF"/>
              </w:rPr>
            </w:pPr>
            <w:r w:rsidRPr="00F179B4">
              <w:rPr>
                <w:bCs/>
                <w:iCs/>
                <w:color w:val="00577D"/>
                <w:szCs w:val="40"/>
              </w:rPr>
              <w:t>Compliant</w:t>
            </w:r>
          </w:p>
        </w:tc>
      </w:tr>
      <w:tr w:rsidR="00E03B40" w14:paraId="3023EB05" w14:textId="77777777" w:rsidTr="00EB454F">
        <w:trPr>
          <w:trHeight w:val="227"/>
        </w:trPr>
        <w:tc>
          <w:tcPr>
            <w:tcW w:w="3942" w:type="pct"/>
            <w:shd w:val="clear" w:color="auto" w:fill="auto"/>
          </w:tcPr>
          <w:p w14:paraId="461D93BF" w14:textId="77777777" w:rsidR="00E03B40" w:rsidRPr="001E6954" w:rsidRDefault="00E03B40" w:rsidP="00E03B40">
            <w:pPr>
              <w:spacing w:before="40" w:after="40" w:line="240" w:lineRule="auto"/>
              <w:ind w:left="318" w:hanging="7"/>
            </w:pPr>
            <w:r w:rsidRPr="001E6954">
              <w:lastRenderedPageBreak/>
              <w:t>Requirement 4(3)(d)</w:t>
            </w:r>
          </w:p>
        </w:tc>
        <w:tc>
          <w:tcPr>
            <w:tcW w:w="1058" w:type="pct"/>
            <w:shd w:val="clear" w:color="auto" w:fill="auto"/>
          </w:tcPr>
          <w:p w14:paraId="77B9DB6D" w14:textId="77777777" w:rsidR="00E03B40" w:rsidRPr="001E6954" w:rsidRDefault="00E03B40" w:rsidP="00E03B40">
            <w:pPr>
              <w:spacing w:before="40" w:after="40" w:line="240" w:lineRule="auto"/>
              <w:jc w:val="right"/>
              <w:rPr>
                <w:color w:val="0000FF"/>
              </w:rPr>
            </w:pPr>
            <w:r w:rsidRPr="00F179B4">
              <w:rPr>
                <w:bCs/>
                <w:iCs/>
                <w:color w:val="00577D"/>
                <w:szCs w:val="40"/>
              </w:rPr>
              <w:t>Compliant</w:t>
            </w:r>
          </w:p>
        </w:tc>
      </w:tr>
      <w:tr w:rsidR="00E03B40" w14:paraId="70E2B05D" w14:textId="77777777" w:rsidTr="00EB454F">
        <w:trPr>
          <w:trHeight w:val="227"/>
        </w:trPr>
        <w:tc>
          <w:tcPr>
            <w:tcW w:w="3942" w:type="pct"/>
            <w:shd w:val="clear" w:color="auto" w:fill="auto"/>
          </w:tcPr>
          <w:p w14:paraId="6CFBF38F" w14:textId="77777777" w:rsidR="00E03B40" w:rsidRPr="001E6954" w:rsidRDefault="00E03B40" w:rsidP="00E03B40">
            <w:pPr>
              <w:spacing w:before="40" w:after="40" w:line="240" w:lineRule="auto"/>
              <w:ind w:left="318" w:hanging="7"/>
            </w:pPr>
            <w:r w:rsidRPr="001E6954">
              <w:t>Requirement 4(3)(e)</w:t>
            </w:r>
          </w:p>
        </w:tc>
        <w:tc>
          <w:tcPr>
            <w:tcW w:w="1058" w:type="pct"/>
            <w:shd w:val="clear" w:color="auto" w:fill="auto"/>
          </w:tcPr>
          <w:p w14:paraId="18BB9F80" w14:textId="77777777" w:rsidR="00E03B40" w:rsidRPr="001E6954" w:rsidRDefault="00E03B40" w:rsidP="00E03B40">
            <w:pPr>
              <w:spacing w:before="40" w:after="40" w:line="240" w:lineRule="auto"/>
              <w:jc w:val="right"/>
              <w:rPr>
                <w:color w:val="0000FF"/>
              </w:rPr>
            </w:pPr>
            <w:r w:rsidRPr="00F179B4">
              <w:rPr>
                <w:bCs/>
                <w:iCs/>
                <w:color w:val="00577D"/>
                <w:szCs w:val="40"/>
              </w:rPr>
              <w:t>Compliant</w:t>
            </w:r>
          </w:p>
        </w:tc>
      </w:tr>
      <w:tr w:rsidR="00E03B40" w14:paraId="42E1230C" w14:textId="77777777" w:rsidTr="00EB454F">
        <w:trPr>
          <w:trHeight w:val="227"/>
        </w:trPr>
        <w:tc>
          <w:tcPr>
            <w:tcW w:w="3942" w:type="pct"/>
            <w:shd w:val="clear" w:color="auto" w:fill="auto"/>
          </w:tcPr>
          <w:p w14:paraId="4394C8D6" w14:textId="77777777" w:rsidR="00E03B40" w:rsidRPr="001E6954" w:rsidRDefault="00E03B40" w:rsidP="00E03B40">
            <w:pPr>
              <w:spacing w:before="40" w:after="40" w:line="240" w:lineRule="auto"/>
              <w:ind w:left="318" w:hanging="7"/>
            </w:pPr>
            <w:r w:rsidRPr="001E6954">
              <w:t>Requirement 4(3)(f)</w:t>
            </w:r>
          </w:p>
        </w:tc>
        <w:tc>
          <w:tcPr>
            <w:tcW w:w="1058" w:type="pct"/>
            <w:shd w:val="clear" w:color="auto" w:fill="auto"/>
          </w:tcPr>
          <w:p w14:paraId="3DE986B2" w14:textId="77777777" w:rsidR="00E03B40" w:rsidRPr="001E6954" w:rsidRDefault="00E03B40" w:rsidP="00E03B40">
            <w:pPr>
              <w:spacing w:before="40" w:after="40" w:line="240" w:lineRule="auto"/>
              <w:jc w:val="right"/>
              <w:rPr>
                <w:color w:val="0000FF"/>
              </w:rPr>
            </w:pPr>
            <w:r w:rsidRPr="00F179B4">
              <w:rPr>
                <w:bCs/>
                <w:iCs/>
                <w:color w:val="00577D"/>
                <w:szCs w:val="40"/>
              </w:rPr>
              <w:t>Compliant</w:t>
            </w:r>
          </w:p>
        </w:tc>
      </w:tr>
      <w:tr w:rsidR="00E03B40" w14:paraId="67760ADF" w14:textId="77777777" w:rsidTr="00EB454F">
        <w:trPr>
          <w:trHeight w:val="227"/>
        </w:trPr>
        <w:tc>
          <w:tcPr>
            <w:tcW w:w="3942" w:type="pct"/>
            <w:shd w:val="clear" w:color="auto" w:fill="auto"/>
          </w:tcPr>
          <w:p w14:paraId="520A48AB" w14:textId="77777777" w:rsidR="00E03B40" w:rsidRPr="001E6954" w:rsidRDefault="00E03B40" w:rsidP="00E03B40">
            <w:pPr>
              <w:spacing w:before="40" w:after="40" w:line="240" w:lineRule="auto"/>
              <w:ind w:left="318" w:hanging="7"/>
            </w:pPr>
            <w:r w:rsidRPr="001E6954">
              <w:t>Requirement 4(3)(g)</w:t>
            </w:r>
          </w:p>
        </w:tc>
        <w:tc>
          <w:tcPr>
            <w:tcW w:w="1058" w:type="pct"/>
            <w:shd w:val="clear" w:color="auto" w:fill="auto"/>
          </w:tcPr>
          <w:p w14:paraId="6F92A2A2" w14:textId="77777777" w:rsidR="00E03B40" w:rsidRPr="001E6954" w:rsidRDefault="00E03B40" w:rsidP="00E03B40">
            <w:pPr>
              <w:spacing w:before="40" w:after="40" w:line="240" w:lineRule="auto"/>
              <w:jc w:val="right"/>
              <w:rPr>
                <w:color w:val="0000FF"/>
              </w:rPr>
            </w:pPr>
            <w:r w:rsidRPr="00F179B4">
              <w:rPr>
                <w:bCs/>
                <w:iCs/>
                <w:color w:val="00577D"/>
                <w:szCs w:val="40"/>
              </w:rPr>
              <w:t>Compliant</w:t>
            </w:r>
          </w:p>
        </w:tc>
      </w:tr>
      <w:tr w:rsidR="0044022F" w14:paraId="29E27EBF" w14:textId="77777777" w:rsidTr="00EB454F">
        <w:trPr>
          <w:trHeight w:val="227"/>
        </w:trPr>
        <w:tc>
          <w:tcPr>
            <w:tcW w:w="3942" w:type="pct"/>
            <w:shd w:val="clear" w:color="auto" w:fill="auto"/>
          </w:tcPr>
          <w:p w14:paraId="368C0E1D" w14:textId="77777777" w:rsidR="00EB454F" w:rsidRPr="001E6954" w:rsidRDefault="00C3301A" w:rsidP="00EB454F">
            <w:pPr>
              <w:keepNext/>
              <w:spacing w:before="40" w:after="40" w:line="240" w:lineRule="auto"/>
              <w:rPr>
                <w:b/>
              </w:rPr>
            </w:pPr>
            <w:r w:rsidRPr="001E6954">
              <w:rPr>
                <w:b/>
              </w:rPr>
              <w:t>Standard 5 Organisation’s service environment</w:t>
            </w:r>
          </w:p>
        </w:tc>
        <w:tc>
          <w:tcPr>
            <w:tcW w:w="1058" w:type="pct"/>
            <w:shd w:val="clear" w:color="auto" w:fill="auto"/>
          </w:tcPr>
          <w:p w14:paraId="3606471A" w14:textId="77777777" w:rsidR="00EB454F" w:rsidRPr="001E6954" w:rsidRDefault="00C3301A" w:rsidP="00EB454F">
            <w:pPr>
              <w:keepNext/>
              <w:spacing w:before="40" w:after="40" w:line="240" w:lineRule="auto"/>
              <w:jc w:val="right"/>
              <w:rPr>
                <w:b/>
                <w:color w:val="0000FF"/>
              </w:rPr>
            </w:pPr>
            <w:r w:rsidRPr="001E6954">
              <w:rPr>
                <w:b/>
                <w:bCs/>
                <w:iCs/>
                <w:color w:val="00577D"/>
                <w:szCs w:val="40"/>
              </w:rPr>
              <w:t>Compliant</w:t>
            </w:r>
          </w:p>
        </w:tc>
      </w:tr>
      <w:tr w:rsidR="00E03B40" w14:paraId="0DE5B7E1" w14:textId="77777777" w:rsidTr="00EB454F">
        <w:trPr>
          <w:trHeight w:val="227"/>
        </w:trPr>
        <w:tc>
          <w:tcPr>
            <w:tcW w:w="3942" w:type="pct"/>
            <w:shd w:val="clear" w:color="auto" w:fill="auto"/>
          </w:tcPr>
          <w:p w14:paraId="7125381B" w14:textId="77777777" w:rsidR="00E03B40" w:rsidRPr="001E6954" w:rsidRDefault="00E03B40" w:rsidP="00E03B40">
            <w:pPr>
              <w:spacing w:before="40" w:after="40" w:line="240" w:lineRule="auto"/>
              <w:ind w:left="318" w:hanging="7"/>
            </w:pPr>
            <w:r w:rsidRPr="001E6954">
              <w:t>Requirement 5(3)(a)</w:t>
            </w:r>
          </w:p>
        </w:tc>
        <w:tc>
          <w:tcPr>
            <w:tcW w:w="1058" w:type="pct"/>
            <w:shd w:val="clear" w:color="auto" w:fill="auto"/>
          </w:tcPr>
          <w:p w14:paraId="3BE65207" w14:textId="77777777" w:rsidR="00E03B40" w:rsidRPr="001E6954" w:rsidRDefault="00E03B40" w:rsidP="00E03B40">
            <w:pPr>
              <w:spacing w:before="40" w:after="40" w:line="240" w:lineRule="auto"/>
              <w:jc w:val="right"/>
              <w:rPr>
                <w:color w:val="0000FF"/>
              </w:rPr>
            </w:pPr>
            <w:r w:rsidRPr="00035726">
              <w:rPr>
                <w:bCs/>
                <w:iCs/>
                <w:color w:val="00577D"/>
                <w:szCs w:val="40"/>
              </w:rPr>
              <w:t>Compliant</w:t>
            </w:r>
          </w:p>
        </w:tc>
      </w:tr>
      <w:tr w:rsidR="00E03B40" w14:paraId="500B91CA" w14:textId="77777777" w:rsidTr="00EB454F">
        <w:trPr>
          <w:trHeight w:val="227"/>
        </w:trPr>
        <w:tc>
          <w:tcPr>
            <w:tcW w:w="3942" w:type="pct"/>
            <w:shd w:val="clear" w:color="auto" w:fill="auto"/>
          </w:tcPr>
          <w:p w14:paraId="40CBE457" w14:textId="77777777" w:rsidR="00E03B40" w:rsidRPr="001E6954" w:rsidRDefault="00E03B40" w:rsidP="00E03B40">
            <w:pPr>
              <w:spacing w:before="40" w:after="40" w:line="240" w:lineRule="auto"/>
              <w:ind w:left="318" w:hanging="7"/>
            </w:pPr>
            <w:r w:rsidRPr="001E6954">
              <w:t>Requirement 5(3)(b)</w:t>
            </w:r>
          </w:p>
        </w:tc>
        <w:tc>
          <w:tcPr>
            <w:tcW w:w="1058" w:type="pct"/>
            <w:shd w:val="clear" w:color="auto" w:fill="auto"/>
          </w:tcPr>
          <w:p w14:paraId="6903C0E2" w14:textId="77777777" w:rsidR="00E03B40" w:rsidRPr="001E6954" w:rsidRDefault="00E03B40" w:rsidP="00E03B40">
            <w:pPr>
              <w:spacing w:before="40" w:after="40" w:line="240" w:lineRule="auto"/>
              <w:jc w:val="right"/>
              <w:rPr>
                <w:color w:val="0000FF"/>
              </w:rPr>
            </w:pPr>
            <w:r w:rsidRPr="00035726">
              <w:rPr>
                <w:bCs/>
                <w:iCs/>
                <w:color w:val="00577D"/>
                <w:szCs w:val="40"/>
              </w:rPr>
              <w:t>Compliant</w:t>
            </w:r>
          </w:p>
        </w:tc>
      </w:tr>
      <w:tr w:rsidR="00E03B40" w14:paraId="7595F142" w14:textId="77777777" w:rsidTr="00EB454F">
        <w:trPr>
          <w:trHeight w:val="227"/>
        </w:trPr>
        <w:tc>
          <w:tcPr>
            <w:tcW w:w="3942" w:type="pct"/>
            <w:shd w:val="clear" w:color="auto" w:fill="auto"/>
          </w:tcPr>
          <w:p w14:paraId="66E4DD9A" w14:textId="77777777" w:rsidR="00E03B40" w:rsidRPr="001E6954" w:rsidRDefault="00E03B40" w:rsidP="00E03B40">
            <w:pPr>
              <w:spacing w:before="40" w:after="40" w:line="240" w:lineRule="auto"/>
              <w:ind w:left="318" w:hanging="7"/>
            </w:pPr>
            <w:r w:rsidRPr="001E6954">
              <w:t>Requirement 5(3)(c)</w:t>
            </w:r>
          </w:p>
        </w:tc>
        <w:tc>
          <w:tcPr>
            <w:tcW w:w="1058" w:type="pct"/>
            <w:shd w:val="clear" w:color="auto" w:fill="auto"/>
          </w:tcPr>
          <w:p w14:paraId="75165A5F" w14:textId="77777777" w:rsidR="00E03B40" w:rsidRPr="001E6954" w:rsidRDefault="00E03B40" w:rsidP="00E03B40">
            <w:pPr>
              <w:spacing w:before="40" w:after="40" w:line="240" w:lineRule="auto"/>
              <w:jc w:val="right"/>
              <w:rPr>
                <w:color w:val="0000FF"/>
              </w:rPr>
            </w:pPr>
            <w:r w:rsidRPr="00035726">
              <w:rPr>
                <w:bCs/>
                <w:iCs/>
                <w:color w:val="00577D"/>
                <w:szCs w:val="40"/>
              </w:rPr>
              <w:t>Compliant</w:t>
            </w:r>
          </w:p>
        </w:tc>
      </w:tr>
      <w:tr w:rsidR="0044022F" w14:paraId="77DACDD4" w14:textId="77777777" w:rsidTr="00EB454F">
        <w:trPr>
          <w:trHeight w:val="227"/>
        </w:trPr>
        <w:tc>
          <w:tcPr>
            <w:tcW w:w="3942" w:type="pct"/>
            <w:shd w:val="clear" w:color="auto" w:fill="auto"/>
          </w:tcPr>
          <w:p w14:paraId="14556FD5" w14:textId="77777777" w:rsidR="00EB454F" w:rsidRPr="001E6954" w:rsidRDefault="00C3301A" w:rsidP="00EB454F">
            <w:pPr>
              <w:keepNext/>
              <w:spacing w:before="40" w:after="40" w:line="240" w:lineRule="auto"/>
              <w:rPr>
                <w:b/>
              </w:rPr>
            </w:pPr>
            <w:r w:rsidRPr="001E6954">
              <w:rPr>
                <w:b/>
              </w:rPr>
              <w:t>Standard 6 Feedback and complaints</w:t>
            </w:r>
          </w:p>
        </w:tc>
        <w:tc>
          <w:tcPr>
            <w:tcW w:w="1058" w:type="pct"/>
            <w:shd w:val="clear" w:color="auto" w:fill="auto"/>
          </w:tcPr>
          <w:p w14:paraId="2CB005C9" w14:textId="77777777" w:rsidR="00EB454F" w:rsidRPr="001E6954" w:rsidRDefault="00C3301A" w:rsidP="00EB454F">
            <w:pPr>
              <w:keepNext/>
              <w:spacing w:before="40" w:after="40" w:line="240" w:lineRule="auto"/>
              <w:jc w:val="right"/>
              <w:rPr>
                <w:b/>
                <w:color w:val="0000FF"/>
              </w:rPr>
            </w:pPr>
            <w:r w:rsidRPr="001E6954">
              <w:rPr>
                <w:b/>
                <w:bCs/>
                <w:iCs/>
                <w:color w:val="00577D"/>
                <w:szCs w:val="40"/>
              </w:rPr>
              <w:t>Compliant</w:t>
            </w:r>
          </w:p>
        </w:tc>
      </w:tr>
      <w:tr w:rsidR="00E03B40" w14:paraId="7A4A8783" w14:textId="77777777" w:rsidTr="00EB454F">
        <w:trPr>
          <w:trHeight w:val="227"/>
        </w:trPr>
        <w:tc>
          <w:tcPr>
            <w:tcW w:w="3942" w:type="pct"/>
            <w:shd w:val="clear" w:color="auto" w:fill="auto"/>
          </w:tcPr>
          <w:p w14:paraId="201727BE" w14:textId="77777777" w:rsidR="00E03B40" w:rsidRPr="001E6954" w:rsidRDefault="00E03B40" w:rsidP="00E03B40">
            <w:pPr>
              <w:spacing w:before="40" w:after="40" w:line="240" w:lineRule="auto"/>
              <w:ind w:left="318" w:hanging="7"/>
            </w:pPr>
            <w:r w:rsidRPr="001E6954">
              <w:t>Requirement 6(3)(a)</w:t>
            </w:r>
          </w:p>
        </w:tc>
        <w:tc>
          <w:tcPr>
            <w:tcW w:w="1058" w:type="pct"/>
            <w:shd w:val="clear" w:color="auto" w:fill="auto"/>
          </w:tcPr>
          <w:p w14:paraId="335C62E4" w14:textId="77777777" w:rsidR="00E03B40" w:rsidRPr="001E6954" w:rsidRDefault="00E03B40" w:rsidP="00E03B40">
            <w:pPr>
              <w:spacing w:before="40" w:after="40" w:line="240" w:lineRule="auto"/>
              <w:jc w:val="right"/>
              <w:rPr>
                <w:color w:val="0000FF"/>
              </w:rPr>
            </w:pPr>
            <w:r w:rsidRPr="002A2E8D">
              <w:rPr>
                <w:bCs/>
                <w:iCs/>
                <w:color w:val="00577D"/>
                <w:szCs w:val="40"/>
              </w:rPr>
              <w:t>Compliant</w:t>
            </w:r>
          </w:p>
        </w:tc>
      </w:tr>
      <w:tr w:rsidR="00E03B40" w14:paraId="556EFE28" w14:textId="77777777" w:rsidTr="00EB454F">
        <w:trPr>
          <w:trHeight w:val="227"/>
        </w:trPr>
        <w:tc>
          <w:tcPr>
            <w:tcW w:w="3942" w:type="pct"/>
            <w:shd w:val="clear" w:color="auto" w:fill="auto"/>
          </w:tcPr>
          <w:p w14:paraId="183D9FC2" w14:textId="77777777" w:rsidR="00E03B40" w:rsidRPr="001E6954" w:rsidRDefault="00E03B40" w:rsidP="00E03B40">
            <w:pPr>
              <w:spacing w:before="40" w:after="40" w:line="240" w:lineRule="auto"/>
              <w:ind w:left="318" w:hanging="7"/>
            </w:pPr>
            <w:r w:rsidRPr="001E6954">
              <w:t>Requirement 6(3)(b)</w:t>
            </w:r>
          </w:p>
        </w:tc>
        <w:tc>
          <w:tcPr>
            <w:tcW w:w="1058" w:type="pct"/>
            <w:shd w:val="clear" w:color="auto" w:fill="auto"/>
          </w:tcPr>
          <w:p w14:paraId="0F269000" w14:textId="77777777" w:rsidR="00E03B40" w:rsidRPr="001E6954" w:rsidRDefault="00E03B40" w:rsidP="00E03B40">
            <w:pPr>
              <w:spacing w:before="40" w:after="40" w:line="240" w:lineRule="auto"/>
              <w:jc w:val="right"/>
              <w:rPr>
                <w:color w:val="0000FF"/>
              </w:rPr>
            </w:pPr>
            <w:r w:rsidRPr="002A2E8D">
              <w:rPr>
                <w:bCs/>
                <w:iCs/>
                <w:color w:val="00577D"/>
                <w:szCs w:val="40"/>
              </w:rPr>
              <w:t>Compliant</w:t>
            </w:r>
          </w:p>
        </w:tc>
      </w:tr>
      <w:tr w:rsidR="00E03B40" w14:paraId="67735E96" w14:textId="77777777" w:rsidTr="00EB454F">
        <w:trPr>
          <w:trHeight w:val="227"/>
        </w:trPr>
        <w:tc>
          <w:tcPr>
            <w:tcW w:w="3942" w:type="pct"/>
            <w:shd w:val="clear" w:color="auto" w:fill="auto"/>
          </w:tcPr>
          <w:p w14:paraId="1E191A2D" w14:textId="77777777" w:rsidR="00E03B40" w:rsidRPr="001E6954" w:rsidRDefault="00E03B40" w:rsidP="00E03B40">
            <w:pPr>
              <w:spacing w:before="40" w:after="40" w:line="240" w:lineRule="auto"/>
              <w:ind w:left="318" w:hanging="7"/>
            </w:pPr>
            <w:r w:rsidRPr="001E6954">
              <w:t>Requirement 6(3)(c)</w:t>
            </w:r>
          </w:p>
        </w:tc>
        <w:tc>
          <w:tcPr>
            <w:tcW w:w="1058" w:type="pct"/>
            <w:shd w:val="clear" w:color="auto" w:fill="auto"/>
          </w:tcPr>
          <w:p w14:paraId="440DFB6D" w14:textId="77777777" w:rsidR="00E03B40" w:rsidRPr="001E6954" w:rsidRDefault="00E03B40" w:rsidP="00E03B40">
            <w:pPr>
              <w:spacing w:before="40" w:after="40" w:line="240" w:lineRule="auto"/>
              <w:jc w:val="right"/>
              <w:rPr>
                <w:color w:val="0000FF"/>
              </w:rPr>
            </w:pPr>
            <w:r w:rsidRPr="002A2E8D">
              <w:rPr>
                <w:bCs/>
                <w:iCs/>
                <w:color w:val="00577D"/>
                <w:szCs w:val="40"/>
              </w:rPr>
              <w:t>Compliant</w:t>
            </w:r>
          </w:p>
        </w:tc>
      </w:tr>
      <w:tr w:rsidR="00E03B40" w14:paraId="1A1E3432" w14:textId="77777777" w:rsidTr="00EB454F">
        <w:trPr>
          <w:trHeight w:val="227"/>
        </w:trPr>
        <w:tc>
          <w:tcPr>
            <w:tcW w:w="3942" w:type="pct"/>
            <w:shd w:val="clear" w:color="auto" w:fill="auto"/>
          </w:tcPr>
          <w:p w14:paraId="5000801A" w14:textId="77777777" w:rsidR="00E03B40" w:rsidRPr="001E6954" w:rsidRDefault="00E03B40" w:rsidP="00E03B40">
            <w:pPr>
              <w:spacing w:before="40" w:after="40" w:line="240" w:lineRule="auto"/>
              <w:ind w:left="318" w:hanging="7"/>
            </w:pPr>
            <w:r w:rsidRPr="001E6954">
              <w:t>Requirement 6(3)(d)</w:t>
            </w:r>
          </w:p>
        </w:tc>
        <w:tc>
          <w:tcPr>
            <w:tcW w:w="1058" w:type="pct"/>
            <w:shd w:val="clear" w:color="auto" w:fill="auto"/>
          </w:tcPr>
          <w:p w14:paraId="3E3F3698" w14:textId="77777777" w:rsidR="00E03B40" w:rsidRPr="001E6954" w:rsidRDefault="00E03B40" w:rsidP="00E03B40">
            <w:pPr>
              <w:spacing w:before="40" w:after="40" w:line="240" w:lineRule="auto"/>
              <w:jc w:val="right"/>
              <w:rPr>
                <w:color w:val="0000FF"/>
              </w:rPr>
            </w:pPr>
            <w:r w:rsidRPr="002A2E8D">
              <w:rPr>
                <w:bCs/>
                <w:iCs/>
                <w:color w:val="00577D"/>
                <w:szCs w:val="40"/>
              </w:rPr>
              <w:t>Compliant</w:t>
            </w:r>
          </w:p>
        </w:tc>
      </w:tr>
      <w:tr w:rsidR="0044022F" w14:paraId="492BC17E" w14:textId="77777777" w:rsidTr="00EB454F">
        <w:trPr>
          <w:trHeight w:val="227"/>
        </w:trPr>
        <w:tc>
          <w:tcPr>
            <w:tcW w:w="3942" w:type="pct"/>
            <w:shd w:val="clear" w:color="auto" w:fill="auto"/>
          </w:tcPr>
          <w:p w14:paraId="13C526E0" w14:textId="77777777" w:rsidR="00EB454F" w:rsidRPr="001E6954" w:rsidRDefault="00C3301A" w:rsidP="00EB454F">
            <w:pPr>
              <w:keepNext/>
              <w:spacing w:before="40" w:after="40" w:line="240" w:lineRule="auto"/>
              <w:rPr>
                <w:b/>
              </w:rPr>
            </w:pPr>
            <w:r w:rsidRPr="001E6954">
              <w:rPr>
                <w:b/>
              </w:rPr>
              <w:t>Standard 7 Human resources</w:t>
            </w:r>
          </w:p>
        </w:tc>
        <w:tc>
          <w:tcPr>
            <w:tcW w:w="1058" w:type="pct"/>
            <w:shd w:val="clear" w:color="auto" w:fill="auto"/>
          </w:tcPr>
          <w:p w14:paraId="0D712882" w14:textId="77777777" w:rsidR="00EB454F" w:rsidRPr="001E6954" w:rsidRDefault="00C3301A" w:rsidP="00EB454F">
            <w:pPr>
              <w:keepNext/>
              <w:spacing w:before="40" w:after="40" w:line="240" w:lineRule="auto"/>
              <w:jc w:val="right"/>
              <w:rPr>
                <w:b/>
                <w:color w:val="0000FF"/>
              </w:rPr>
            </w:pPr>
            <w:r w:rsidRPr="001E6954">
              <w:rPr>
                <w:b/>
                <w:bCs/>
                <w:iCs/>
                <w:color w:val="00577D"/>
                <w:szCs w:val="40"/>
              </w:rPr>
              <w:t>Compliant</w:t>
            </w:r>
          </w:p>
        </w:tc>
      </w:tr>
      <w:tr w:rsidR="00E03B40" w14:paraId="4C0D8A50" w14:textId="77777777" w:rsidTr="00EB454F">
        <w:trPr>
          <w:trHeight w:val="227"/>
        </w:trPr>
        <w:tc>
          <w:tcPr>
            <w:tcW w:w="3942" w:type="pct"/>
            <w:shd w:val="clear" w:color="auto" w:fill="auto"/>
          </w:tcPr>
          <w:p w14:paraId="2EAAD671" w14:textId="77777777" w:rsidR="00E03B40" w:rsidRPr="001E6954" w:rsidRDefault="00E03B40" w:rsidP="00E03B40">
            <w:pPr>
              <w:spacing w:before="40" w:after="40" w:line="240" w:lineRule="auto"/>
              <w:ind w:left="318" w:hanging="7"/>
            </w:pPr>
            <w:r w:rsidRPr="001E6954">
              <w:t>Requirement 7(3)(a)</w:t>
            </w:r>
          </w:p>
        </w:tc>
        <w:tc>
          <w:tcPr>
            <w:tcW w:w="1058" w:type="pct"/>
            <w:shd w:val="clear" w:color="auto" w:fill="auto"/>
          </w:tcPr>
          <w:p w14:paraId="6AF17475" w14:textId="77777777" w:rsidR="00E03B40" w:rsidRPr="001E6954" w:rsidRDefault="00E03B40" w:rsidP="00E03B40">
            <w:pPr>
              <w:spacing w:before="40" w:after="40" w:line="240" w:lineRule="auto"/>
              <w:jc w:val="right"/>
              <w:rPr>
                <w:color w:val="0000FF"/>
              </w:rPr>
            </w:pPr>
            <w:r w:rsidRPr="00842EEA">
              <w:rPr>
                <w:bCs/>
                <w:iCs/>
                <w:color w:val="00577D"/>
                <w:szCs w:val="40"/>
              </w:rPr>
              <w:t>Compliant</w:t>
            </w:r>
          </w:p>
        </w:tc>
      </w:tr>
      <w:tr w:rsidR="00E03B40" w14:paraId="6CBA3610" w14:textId="77777777" w:rsidTr="00EB454F">
        <w:trPr>
          <w:trHeight w:val="227"/>
        </w:trPr>
        <w:tc>
          <w:tcPr>
            <w:tcW w:w="3942" w:type="pct"/>
            <w:shd w:val="clear" w:color="auto" w:fill="auto"/>
          </w:tcPr>
          <w:p w14:paraId="3E8008C9" w14:textId="77777777" w:rsidR="00E03B40" w:rsidRPr="001E6954" w:rsidRDefault="00E03B40" w:rsidP="00E03B40">
            <w:pPr>
              <w:spacing w:before="40" w:after="40" w:line="240" w:lineRule="auto"/>
              <w:ind w:left="318" w:hanging="7"/>
            </w:pPr>
            <w:r w:rsidRPr="001E6954">
              <w:t>Requirement 7(3)(b)</w:t>
            </w:r>
          </w:p>
        </w:tc>
        <w:tc>
          <w:tcPr>
            <w:tcW w:w="1058" w:type="pct"/>
            <w:shd w:val="clear" w:color="auto" w:fill="auto"/>
          </w:tcPr>
          <w:p w14:paraId="50DDEC2C" w14:textId="77777777" w:rsidR="00E03B40" w:rsidRPr="001E6954" w:rsidRDefault="00E03B40" w:rsidP="00E03B40">
            <w:pPr>
              <w:spacing w:before="40" w:after="40" w:line="240" w:lineRule="auto"/>
              <w:jc w:val="right"/>
              <w:rPr>
                <w:color w:val="0000FF"/>
              </w:rPr>
            </w:pPr>
            <w:r w:rsidRPr="00842EEA">
              <w:rPr>
                <w:bCs/>
                <w:iCs/>
                <w:color w:val="00577D"/>
                <w:szCs w:val="40"/>
              </w:rPr>
              <w:t>Compliant</w:t>
            </w:r>
          </w:p>
        </w:tc>
      </w:tr>
      <w:tr w:rsidR="00E03B40" w14:paraId="7D506F06" w14:textId="77777777" w:rsidTr="00EB454F">
        <w:trPr>
          <w:trHeight w:val="227"/>
        </w:trPr>
        <w:tc>
          <w:tcPr>
            <w:tcW w:w="3942" w:type="pct"/>
            <w:shd w:val="clear" w:color="auto" w:fill="auto"/>
          </w:tcPr>
          <w:p w14:paraId="3EB8FB19" w14:textId="77777777" w:rsidR="00E03B40" w:rsidRPr="001E6954" w:rsidRDefault="00E03B40" w:rsidP="00E03B40">
            <w:pPr>
              <w:spacing w:before="40" w:after="40" w:line="240" w:lineRule="auto"/>
              <w:ind w:left="318" w:hanging="7"/>
            </w:pPr>
            <w:r w:rsidRPr="001E6954">
              <w:t>Requirement 7(3)(c)</w:t>
            </w:r>
          </w:p>
        </w:tc>
        <w:tc>
          <w:tcPr>
            <w:tcW w:w="1058" w:type="pct"/>
            <w:shd w:val="clear" w:color="auto" w:fill="auto"/>
          </w:tcPr>
          <w:p w14:paraId="5985CE83" w14:textId="77777777" w:rsidR="00E03B40" w:rsidRPr="001E6954" w:rsidRDefault="00E03B40" w:rsidP="00E03B40">
            <w:pPr>
              <w:spacing w:before="40" w:after="40" w:line="240" w:lineRule="auto"/>
              <w:jc w:val="right"/>
              <w:rPr>
                <w:color w:val="0000FF"/>
              </w:rPr>
            </w:pPr>
            <w:r w:rsidRPr="00842EEA">
              <w:rPr>
                <w:bCs/>
                <w:iCs/>
                <w:color w:val="00577D"/>
                <w:szCs w:val="40"/>
              </w:rPr>
              <w:t>Compliant</w:t>
            </w:r>
          </w:p>
        </w:tc>
      </w:tr>
      <w:tr w:rsidR="00E03B40" w14:paraId="64C962B6" w14:textId="77777777" w:rsidTr="00EB454F">
        <w:trPr>
          <w:trHeight w:val="227"/>
        </w:trPr>
        <w:tc>
          <w:tcPr>
            <w:tcW w:w="3942" w:type="pct"/>
            <w:shd w:val="clear" w:color="auto" w:fill="auto"/>
          </w:tcPr>
          <w:p w14:paraId="11C0278D" w14:textId="77777777" w:rsidR="00E03B40" w:rsidRPr="001E6954" w:rsidRDefault="00E03B40" w:rsidP="00E03B40">
            <w:pPr>
              <w:spacing w:before="40" w:after="40" w:line="240" w:lineRule="auto"/>
              <w:ind w:left="318" w:hanging="7"/>
            </w:pPr>
            <w:r w:rsidRPr="001E6954">
              <w:t>Requirement 7(3)(d)</w:t>
            </w:r>
          </w:p>
        </w:tc>
        <w:tc>
          <w:tcPr>
            <w:tcW w:w="1058" w:type="pct"/>
            <w:shd w:val="clear" w:color="auto" w:fill="auto"/>
          </w:tcPr>
          <w:p w14:paraId="13BA1522" w14:textId="77777777" w:rsidR="00E03B40" w:rsidRPr="001E6954" w:rsidRDefault="00E03B40" w:rsidP="00E03B40">
            <w:pPr>
              <w:spacing w:before="40" w:after="40" w:line="240" w:lineRule="auto"/>
              <w:jc w:val="right"/>
              <w:rPr>
                <w:color w:val="0000FF"/>
              </w:rPr>
            </w:pPr>
            <w:r w:rsidRPr="00842EEA">
              <w:rPr>
                <w:bCs/>
                <w:iCs/>
                <w:color w:val="00577D"/>
                <w:szCs w:val="40"/>
              </w:rPr>
              <w:t>Compliant</w:t>
            </w:r>
          </w:p>
        </w:tc>
      </w:tr>
      <w:tr w:rsidR="00E03B40" w14:paraId="109FB05F" w14:textId="77777777" w:rsidTr="00EB454F">
        <w:trPr>
          <w:trHeight w:val="227"/>
        </w:trPr>
        <w:tc>
          <w:tcPr>
            <w:tcW w:w="3942" w:type="pct"/>
            <w:shd w:val="clear" w:color="auto" w:fill="auto"/>
          </w:tcPr>
          <w:p w14:paraId="1CDCC426" w14:textId="77777777" w:rsidR="00E03B40" w:rsidRPr="001E6954" w:rsidRDefault="00E03B40" w:rsidP="00E03B40">
            <w:pPr>
              <w:spacing w:before="40" w:after="40" w:line="240" w:lineRule="auto"/>
              <w:ind w:left="318" w:hanging="7"/>
            </w:pPr>
            <w:r w:rsidRPr="001E6954">
              <w:t>Requirement 7(3)(e)</w:t>
            </w:r>
          </w:p>
        </w:tc>
        <w:tc>
          <w:tcPr>
            <w:tcW w:w="1058" w:type="pct"/>
            <w:shd w:val="clear" w:color="auto" w:fill="auto"/>
          </w:tcPr>
          <w:p w14:paraId="5C5DAC16" w14:textId="77777777" w:rsidR="00E03B40" w:rsidRPr="001E6954" w:rsidRDefault="00E03B40" w:rsidP="00E03B40">
            <w:pPr>
              <w:spacing w:before="40" w:after="40" w:line="240" w:lineRule="auto"/>
              <w:jc w:val="right"/>
              <w:rPr>
                <w:color w:val="0000FF"/>
              </w:rPr>
            </w:pPr>
            <w:r w:rsidRPr="00842EEA">
              <w:rPr>
                <w:bCs/>
                <w:iCs/>
                <w:color w:val="00577D"/>
                <w:szCs w:val="40"/>
              </w:rPr>
              <w:t>Compliant</w:t>
            </w:r>
          </w:p>
        </w:tc>
      </w:tr>
      <w:tr w:rsidR="0044022F" w14:paraId="3E1D9419" w14:textId="77777777" w:rsidTr="00EB454F">
        <w:trPr>
          <w:trHeight w:val="227"/>
        </w:trPr>
        <w:tc>
          <w:tcPr>
            <w:tcW w:w="3942" w:type="pct"/>
            <w:shd w:val="clear" w:color="auto" w:fill="auto"/>
          </w:tcPr>
          <w:p w14:paraId="593DE0F6" w14:textId="77777777" w:rsidR="00EB454F" w:rsidRPr="001E6954" w:rsidRDefault="00C3301A" w:rsidP="00EB454F">
            <w:pPr>
              <w:keepNext/>
              <w:spacing w:before="40" w:after="40" w:line="240" w:lineRule="auto"/>
              <w:rPr>
                <w:b/>
              </w:rPr>
            </w:pPr>
            <w:r w:rsidRPr="001E6954">
              <w:rPr>
                <w:b/>
              </w:rPr>
              <w:t>Standard 8 Organisational governance</w:t>
            </w:r>
          </w:p>
        </w:tc>
        <w:tc>
          <w:tcPr>
            <w:tcW w:w="1058" w:type="pct"/>
            <w:shd w:val="clear" w:color="auto" w:fill="auto"/>
          </w:tcPr>
          <w:p w14:paraId="35EC1CE7" w14:textId="77777777" w:rsidR="00EB454F" w:rsidRPr="001E6954" w:rsidRDefault="00C3301A" w:rsidP="00EB454F">
            <w:pPr>
              <w:keepNext/>
              <w:spacing w:before="40" w:after="40" w:line="240" w:lineRule="auto"/>
              <w:jc w:val="right"/>
              <w:rPr>
                <w:b/>
                <w:color w:val="0000FF"/>
              </w:rPr>
            </w:pPr>
            <w:r w:rsidRPr="001E6954">
              <w:rPr>
                <w:b/>
                <w:bCs/>
                <w:iCs/>
                <w:color w:val="00577D"/>
                <w:szCs w:val="40"/>
              </w:rPr>
              <w:t>Non-compliant</w:t>
            </w:r>
          </w:p>
        </w:tc>
      </w:tr>
      <w:tr w:rsidR="00E03B40" w14:paraId="14498404" w14:textId="77777777" w:rsidTr="00EB454F">
        <w:trPr>
          <w:trHeight w:val="227"/>
        </w:trPr>
        <w:tc>
          <w:tcPr>
            <w:tcW w:w="3942" w:type="pct"/>
            <w:shd w:val="clear" w:color="auto" w:fill="auto"/>
          </w:tcPr>
          <w:p w14:paraId="0FC7562E" w14:textId="77777777" w:rsidR="00E03B40" w:rsidRPr="001E6954" w:rsidRDefault="00E03B40" w:rsidP="00E03B40">
            <w:pPr>
              <w:spacing w:before="40" w:after="40" w:line="240" w:lineRule="auto"/>
              <w:ind w:left="318" w:hanging="7"/>
            </w:pPr>
            <w:r w:rsidRPr="001E6954">
              <w:t>Requirement 8(3)(a)</w:t>
            </w:r>
          </w:p>
        </w:tc>
        <w:tc>
          <w:tcPr>
            <w:tcW w:w="1058" w:type="pct"/>
            <w:shd w:val="clear" w:color="auto" w:fill="auto"/>
          </w:tcPr>
          <w:p w14:paraId="6D41E70B" w14:textId="77777777" w:rsidR="00E03B40" w:rsidRPr="001E6954" w:rsidRDefault="00E03B40" w:rsidP="00E03B40">
            <w:pPr>
              <w:spacing w:before="40" w:after="40" w:line="240" w:lineRule="auto"/>
              <w:jc w:val="right"/>
              <w:rPr>
                <w:color w:val="0000FF"/>
              </w:rPr>
            </w:pPr>
            <w:r w:rsidRPr="002802A5">
              <w:rPr>
                <w:bCs/>
                <w:iCs/>
                <w:color w:val="00577D"/>
                <w:szCs w:val="40"/>
              </w:rPr>
              <w:t>Compliant</w:t>
            </w:r>
          </w:p>
        </w:tc>
      </w:tr>
      <w:tr w:rsidR="00E03B40" w14:paraId="6FE52FCC" w14:textId="77777777" w:rsidTr="00EB454F">
        <w:trPr>
          <w:trHeight w:val="227"/>
        </w:trPr>
        <w:tc>
          <w:tcPr>
            <w:tcW w:w="3942" w:type="pct"/>
            <w:shd w:val="clear" w:color="auto" w:fill="auto"/>
          </w:tcPr>
          <w:p w14:paraId="635A3A09" w14:textId="77777777" w:rsidR="00E03B40" w:rsidRPr="001E6954" w:rsidRDefault="00E03B40" w:rsidP="00E03B40">
            <w:pPr>
              <w:spacing w:before="40" w:after="40" w:line="240" w:lineRule="auto"/>
              <w:ind w:left="318" w:hanging="7"/>
            </w:pPr>
            <w:r w:rsidRPr="001E6954">
              <w:t>Requirement 8(3)(b)</w:t>
            </w:r>
          </w:p>
        </w:tc>
        <w:tc>
          <w:tcPr>
            <w:tcW w:w="1058" w:type="pct"/>
            <w:shd w:val="clear" w:color="auto" w:fill="auto"/>
          </w:tcPr>
          <w:p w14:paraId="17714809" w14:textId="77777777" w:rsidR="00E03B40" w:rsidRPr="001E6954" w:rsidRDefault="00E03B40" w:rsidP="00E03B40">
            <w:pPr>
              <w:spacing w:before="40" w:after="40" w:line="240" w:lineRule="auto"/>
              <w:jc w:val="right"/>
              <w:rPr>
                <w:color w:val="0000FF"/>
              </w:rPr>
            </w:pPr>
            <w:r w:rsidRPr="002802A5">
              <w:rPr>
                <w:bCs/>
                <w:iCs/>
                <w:color w:val="00577D"/>
                <w:szCs w:val="40"/>
              </w:rPr>
              <w:t>Compliant</w:t>
            </w:r>
          </w:p>
        </w:tc>
      </w:tr>
      <w:tr w:rsidR="0044022F" w14:paraId="2A9CCDF3" w14:textId="77777777" w:rsidTr="00EB454F">
        <w:trPr>
          <w:trHeight w:val="227"/>
        </w:trPr>
        <w:tc>
          <w:tcPr>
            <w:tcW w:w="3942" w:type="pct"/>
            <w:shd w:val="clear" w:color="auto" w:fill="auto"/>
          </w:tcPr>
          <w:p w14:paraId="46679D98" w14:textId="77777777" w:rsidR="00EB454F" w:rsidRPr="001E6954" w:rsidRDefault="00C3301A" w:rsidP="00EB454F">
            <w:pPr>
              <w:spacing w:before="40" w:after="40" w:line="240" w:lineRule="auto"/>
              <w:ind w:left="318" w:hanging="7"/>
            </w:pPr>
            <w:r w:rsidRPr="001E6954">
              <w:t>Requirement 8(3)(c)</w:t>
            </w:r>
          </w:p>
        </w:tc>
        <w:tc>
          <w:tcPr>
            <w:tcW w:w="1058" w:type="pct"/>
            <w:shd w:val="clear" w:color="auto" w:fill="auto"/>
          </w:tcPr>
          <w:p w14:paraId="1015AD0F" w14:textId="77777777" w:rsidR="00EB454F" w:rsidRPr="001E6954" w:rsidRDefault="00C3301A" w:rsidP="00EB454F">
            <w:pPr>
              <w:spacing w:before="40" w:after="40" w:line="240" w:lineRule="auto"/>
              <w:jc w:val="right"/>
              <w:rPr>
                <w:color w:val="0000FF"/>
              </w:rPr>
            </w:pPr>
            <w:r w:rsidRPr="001E6954">
              <w:rPr>
                <w:bCs/>
                <w:iCs/>
                <w:color w:val="00577D"/>
                <w:szCs w:val="40"/>
              </w:rPr>
              <w:t>Non-compliant</w:t>
            </w:r>
          </w:p>
        </w:tc>
      </w:tr>
      <w:tr w:rsidR="0044022F" w14:paraId="33F1D4B4" w14:textId="77777777" w:rsidTr="00EB454F">
        <w:trPr>
          <w:trHeight w:val="227"/>
        </w:trPr>
        <w:tc>
          <w:tcPr>
            <w:tcW w:w="3942" w:type="pct"/>
            <w:shd w:val="clear" w:color="auto" w:fill="auto"/>
          </w:tcPr>
          <w:p w14:paraId="5C95B147" w14:textId="77777777" w:rsidR="00EB454F" w:rsidRPr="001E6954" w:rsidRDefault="00C3301A" w:rsidP="00EB454F">
            <w:pPr>
              <w:spacing w:before="40" w:after="40" w:line="240" w:lineRule="auto"/>
              <w:ind w:left="318" w:hanging="7"/>
            </w:pPr>
            <w:r w:rsidRPr="001E6954">
              <w:t>Requirement 8(3)(d)</w:t>
            </w:r>
          </w:p>
        </w:tc>
        <w:tc>
          <w:tcPr>
            <w:tcW w:w="1058" w:type="pct"/>
            <w:shd w:val="clear" w:color="auto" w:fill="auto"/>
          </w:tcPr>
          <w:p w14:paraId="75BECE00" w14:textId="77777777" w:rsidR="00EB454F" w:rsidRPr="001E6954" w:rsidRDefault="00E03B40" w:rsidP="00EB454F">
            <w:pPr>
              <w:spacing w:before="40" w:after="40" w:line="240" w:lineRule="auto"/>
              <w:jc w:val="right"/>
              <w:rPr>
                <w:color w:val="0000FF"/>
              </w:rPr>
            </w:pPr>
            <w:r w:rsidRPr="001E6954">
              <w:rPr>
                <w:bCs/>
                <w:iCs/>
                <w:color w:val="00577D"/>
                <w:szCs w:val="40"/>
              </w:rPr>
              <w:t>Compliant</w:t>
            </w:r>
          </w:p>
        </w:tc>
      </w:tr>
      <w:tr w:rsidR="0044022F" w14:paraId="726B3073" w14:textId="77777777" w:rsidTr="00EB454F">
        <w:trPr>
          <w:trHeight w:val="227"/>
        </w:trPr>
        <w:tc>
          <w:tcPr>
            <w:tcW w:w="3942" w:type="pct"/>
            <w:shd w:val="clear" w:color="auto" w:fill="auto"/>
          </w:tcPr>
          <w:p w14:paraId="5F79DD39" w14:textId="77777777" w:rsidR="00EB454F" w:rsidRPr="001E6954" w:rsidRDefault="00C3301A" w:rsidP="00EB454F">
            <w:pPr>
              <w:spacing w:before="40" w:after="40" w:line="240" w:lineRule="auto"/>
              <w:ind w:left="318" w:hanging="7"/>
            </w:pPr>
            <w:r w:rsidRPr="001E6954">
              <w:t>Requirement 8(3)(e)</w:t>
            </w:r>
          </w:p>
        </w:tc>
        <w:tc>
          <w:tcPr>
            <w:tcW w:w="1058" w:type="pct"/>
            <w:shd w:val="clear" w:color="auto" w:fill="auto"/>
          </w:tcPr>
          <w:p w14:paraId="6128B9C2" w14:textId="77777777" w:rsidR="00EB454F" w:rsidRPr="001E6954" w:rsidRDefault="00C3301A" w:rsidP="00EB454F">
            <w:pPr>
              <w:spacing w:before="40" w:after="40" w:line="240" w:lineRule="auto"/>
              <w:jc w:val="right"/>
              <w:rPr>
                <w:color w:val="0000FF"/>
              </w:rPr>
            </w:pPr>
            <w:r w:rsidRPr="001E6954">
              <w:rPr>
                <w:bCs/>
                <w:iCs/>
                <w:color w:val="00577D"/>
                <w:szCs w:val="40"/>
              </w:rPr>
              <w:t>Non-compliant</w:t>
            </w:r>
          </w:p>
        </w:tc>
      </w:tr>
      <w:bookmarkEnd w:id="2"/>
    </w:tbl>
    <w:p w14:paraId="152E97FA" w14:textId="77777777" w:rsidR="00EB454F" w:rsidRDefault="00EB454F" w:rsidP="00EB454F">
      <w:pPr>
        <w:sectPr w:rsidR="00EB454F" w:rsidSect="00EB454F">
          <w:headerReference w:type="first" r:id="rId16"/>
          <w:pgSz w:w="11906" w:h="16838"/>
          <w:pgMar w:top="1701" w:right="1418" w:bottom="1418" w:left="1418" w:header="709" w:footer="397" w:gutter="0"/>
          <w:cols w:space="708"/>
          <w:docGrid w:linePitch="360"/>
        </w:sectPr>
      </w:pPr>
    </w:p>
    <w:p w14:paraId="37891063" w14:textId="77777777" w:rsidR="00EB454F" w:rsidRPr="00D21DCD" w:rsidRDefault="00C3301A" w:rsidP="00EB454F">
      <w:pPr>
        <w:pStyle w:val="Heading1"/>
      </w:pPr>
      <w:r>
        <w:lastRenderedPageBreak/>
        <w:t>Detailed assessment</w:t>
      </w:r>
    </w:p>
    <w:p w14:paraId="20467325" w14:textId="77777777" w:rsidR="00EB454F" w:rsidRPr="00D63989" w:rsidRDefault="00C3301A" w:rsidP="00EB454F">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9BC095D" w14:textId="77777777" w:rsidR="00EB454F" w:rsidRPr="001E6954" w:rsidRDefault="00C3301A" w:rsidP="00EB454F">
      <w:pPr>
        <w:rPr>
          <w:color w:val="auto"/>
        </w:rPr>
      </w:pPr>
      <w:r w:rsidRPr="00D63989">
        <w:t>The report also specifies areas in which improvements must be made to ensure the Quality Standards are complied with.</w:t>
      </w:r>
    </w:p>
    <w:p w14:paraId="4DC01418" w14:textId="77777777" w:rsidR="00EB454F" w:rsidRPr="00D63989" w:rsidRDefault="00C3301A" w:rsidP="00EB454F">
      <w:r w:rsidRPr="00D63989">
        <w:t xml:space="preserve">The following information has been </w:t>
      </w:r>
      <w:proofErr w:type="gramStart"/>
      <w:r w:rsidRPr="00D63989">
        <w:t>taken into account</w:t>
      </w:r>
      <w:proofErr w:type="gramEnd"/>
      <w:r w:rsidRPr="00D63989">
        <w:t xml:space="preserve"> in developing this performance report:</w:t>
      </w:r>
    </w:p>
    <w:p w14:paraId="5CCFB85B" w14:textId="77777777" w:rsidR="006A28A5" w:rsidRDefault="00C3301A" w:rsidP="006A28A5">
      <w:pPr>
        <w:pStyle w:val="ListBullet"/>
        <w:numPr>
          <w:ilvl w:val="0"/>
          <w:numId w:val="38"/>
        </w:numPr>
        <w:ind w:left="425" w:hanging="425"/>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006A28A5">
        <w:t>a site assessment, observations at the service, review of documents and interviews with staff, consumers/representatives and others</w:t>
      </w:r>
    </w:p>
    <w:p w14:paraId="18D0134D" w14:textId="03F22DDE" w:rsidR="00EB454F" w:rsidRDefault="00C3301A" w:rsidP="001C4A8B">
      <w:pPr>
        <w:pStyle w:val="ListBullet"/>
        <w:sectPr w:rsidR="00EB454F" w:rsidSect="00EB454F">
          <w:headerReference w:type="first" r:id="rId17"/>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Site Audit report</w:t>
      </w:r>
      <w:r w:rsidRPr="00365DAE">
        <w:t xml:space="preserve"> </w:t>
      </w:r>
      <w:r>
        <w:t>received</w:t>
      </w:r>
      <w:r w:rsidR="001C4A8B">
        <w:t xml:space="preserve"> 28 June 2022</w:t>
      </w:r>
    </w:p>
    <w:p w14:paraId="01814126" w14:textId="77777777" w:rsidR="00EB454F" w:rsidRDefault="00C3301A" w:rsidP="00EB454F">
      <w:pPr>
        <w:pStyle w:val="Heading1"/>
        <w:tabs>
          <w:tab w:val="right" w:pos="9070"/>
        </w:tabs>
        <w:spacing w:before="560" w:after="640"/>
        <w:rPr>
          <w:color w:val="FFFFFF" w:themeColor="background1"/>
        </w:rPr>
        <w:sectPr w:rsidR="00EB454F" w:rsidSect="00EB454F">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6192A0F2" wp14:editId="51354BE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03843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E03B40" w:rsidRPr="00703E80">
        <w:rPr>
          <w:color w:val="FFFFFF" w:themeColor="background1"/>
        </w:rPr>
        <w:t xml:space="preserve"> </w:t>
      </w:r>
      <w:r w:rsidRPr="00703E80">
        <w:rPr>
          <w:color w:val="FFFFFF" w:themeColor="background1"/>
        </w:rPr>
        <w:br/>
        <w:t>Consumer dignity and choice</w:t>
      </w:r>
    </w:p>
    <w:p w14:paraId="56AD0FEB" w14:textId="77777777" w:rsidR="00EB454F" w:rsidRPr="00D63989" w:rsidRDefault="00C3301A" w:rsidP="00EB454F">
      <w:pPr>
        <w:pStyle w:val="Heading3"/>
        <w:shd w:val="clear" w:color="auto" w:fill="F2F2F2" w:themeFill="background1" w:themeFillShade="F2"/>
      </w:pPr>
      <w:r w:rsidRPr="00D63989">
        <w:t>Consumer outcome:</w:t>
      </w:r>
    </w:p>
    <w:p w14:paraId="48487E4B" w14:textId="77777777" w:rsidR="00EB454F" w:rsidRPr="00D63989" w:rsidRDefault="00C3301A" w:rsidP="00EB454F">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021D2F9" w14:textId="77777777" w:rsidR="00EB454F" w:rsidRPr="00D63989" w:rsidRDefault="00C3301A" w:rsidP="00EB454F">
      <w:pPr>
        <w:pStyle w:val="Heading3"/>
        <w:shd w:val="clear" w:color="auto" w:fill="F2F2F2" w:themeFill="background1" w:themeFillShade="F2"/>
      </w:pPr>
      <w:r w:rsidRPr="00D63989">
        <w:t>Organisation statement:</w:t>
      </w:r>
    </w:p>
    <w:p w14:paraId="4CA7581F" w14:textId="77777777" w:rsidR="00EB454F" w:rsidRPr="00D63989" w:rsidRDefault="00C3301A" w:rsidP="00EB454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AEC89E8" w14:textId="77777777" w:rsidR="00EB454F" w:rsidRDefault="00C3301A" w:rsidP="00EB454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F7371A7" w14:textId="77777777" w:rsidR="00EB454F" w:rsidRPr="00D63989" w:rsidRDefault="00C3301A" w:rsidP="00EB454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ADC14D8" w14:textId="77777777" w:rsidR="00EB454F" w:rsidRPr="00D63989" w:rsidRDefault="00C3301A" w:rsidP="00EB454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8188201" w14:textId="77777777" w:rsidR="00EB454F" w:rsidRDefault="00C3301A" w:rsidP="00EB454F">
      <w:pPr>
        <w:pStyle w:val="Heading2"/>
      </w:pPr>
      <w:r>
        <w:t xml:space="preserve">Assessment </w:t>
      </w:r>
      <w:r w:rsidRPr="002B2C0F">
        <w:t>of Standard</w:t>
      </w:r>
      <w:r>
        <w:t xml:space="preserve"> 1</w:t>
      </w:r>
    </w:p>
    <w:p w14:paraId="4F402A8B" w14:textId="77777777" w:rsidR="00192A53" w:rsidRDefault="00192A53" w:rsidP="00192A53">
      <w:pPr>
        <w:rPr>
          <w:rFonts w:eastAsiaTheme="minorHAnsi"/>
          <w:color w:val="auto"/>
        </w:rPr>
      </w:pPr>
      <w:r w:rsidRPr="009E5A32">
        <w:rPr>
          <w:rFonts w:eastAsiaTheme="minorHAnsi"/>
          <w:color w:val="auto"/>
        </w:rPr>
        <w:t xml:space="preserve">To understand the Consumer’s experience and how the organisation understood and applied the requirements within this </w:t>
      </w:r>
      <w:r>
        <w:rPr>
          <w:rFonts w:eastAsiaTheme="minorHAnsi"/>
          <w:color w:val="auto"/>
        </w:rPr>
        <w:t>S</w:t>
      </w:r>
      <w:r w:rsidRPr="009E5A32">
        <w:rPr>
          <w:rFonts w:eastAsiaTheme="minorHAnsi"/>
          <w:color w:val="auto"/>
        </w:rPr>
        <w:t>tandard</w:t>
      </w:r>
      <w:r>
        <w:rPr>
          <w:rFonts w:eastAsiaTheme="minorHAnsi"/>
          <w:color w:val="auto"/>
        </w:rPr>
        <w:t>, the Assessment Team interviewed consumers, asking them about the requirements, reviewed the care documentation and tested staff understanding and application of the requirements under this Standard.</w:t>
      </w:r>
    </w:p>
    <w:p w14:paraId="6BACE997" w14:textId="77777777" w:rsidR="00192A53" w:rsidRDefault="00192A53" w:rsidP="00192A53">
      <w:pPr>
        <w:rPr>
          <w:rFonts w:eastAsiaTheme="minorHAnsi"/>
          <w:color w:val="auto"/>
        </w:rPr>
      </w:pPr>
      <w:r>
        <w:rPr>
          <w:rFonts w:eastAsiaTheme="minorHAnsi"/>
          <w:color w:val="auto"/>
        </w:rPr>
        <w:t>Consumers said they were treated with dignity</w:t>
      </w:r>
      <w:r w:rsidR="00CF41EE">
        <w:rPr>
          <w:rFonts w:eastAsiaTheme="minorHAnsi"/>
          <w:color w:val="auto"/>
        </w:rPr>
        <w:t>, re</w:t>
      </w:r>
      <w:r>
        <w:rPr>
          <w:rFonts w:eastAsiaTheme="minorHAnsi"/>
          <w:color w:val="auto"/>
        </w:rPr>
        <w:t xml:space="preserve">spect </w:t>
      </w:r>
      <w:r w:rsidR="00CF41EE">
        <w:rPr>
          <w:rFonts w:eastAsiaTheme="minorHAnsi"/>
          <w:color w:val="auto"/>
        </w:rPr>
        <w:t xml:space="preserve">and kindness </w:t>
      </w:r>
      <w:r w:rsidR="000D01A5">
        <w:rPr>
          <w:rFonts w:eastAsiaTheme="minorHAnsi"/>
          <w:color w:val="auto"/>
        </w:rPr>
        <w:t xml:space="preserve">by staff </w:t>
      </w:r>
      <w:r>
        <w:rPr>
          <w:rFonts w:eastAsiaTheme="minorHAnsi"/>
          <w:color w:val="auto"/>
        </w:rPr>
        <w:t>and could maintain their identity</w:t>
      </w:r>
      <w:r w:rsidR="000D01A5">
        <w:rPr>
          <w:rFonts w:eastAsiaTheme="minorHAnsi"/>
          <w:color w:val="auto"/>
        </w:rPr>
        <w:t>,</w:t>
      </w:r>
      <w:r>
        <w:rPr>
          <w:rFonts w:eastAsiaTheme="minorHAnsi"/>
          <w:color w:val="auto"/>
        </w:rPr>
        <w:t xml:space="preserve"> make informed choices about their care and services and live the life they chose. Consumers </w:t>
      </w:r>
      <w:r w:rsidR="000D01A5">
        <w:rPr>
          <w:rFonts w:eastAsiaTheme="minorHAnsi"/>
          <w:color w:val="auto"/>
        </w:rPr>
        <w:t xml:space="preserve">reported staff </w:t>
      </w:r>
      <w:r>
        <w:rPr>
          <w:rFonts w:eastAsiaTheme="minorHAnsi"/>
          <w:color w:val="auto"/>
        </w:rPr>
        <w:t>supported them to exercise choice and independence and make decisions. Consumers were supported to maintain relationships important to them</w:t>
      </w:r>
      <w:r w:rsidR="000D01A5">
        <w:rPr>
          <w:rFonts w:eastAsiaTheme="minorHAnsi"/>
          <w:color w:val="auto"/>
        </w:rPr>
        <w:t xml:space="preserve"> and s</w:t>
      </w:r>
      <w:r>
        <w:rPr>
          <w:rFonts w:eastAsiaTheme="minorHAnsi"/>
          <w:color w:val="auto"/>
        </w:rPr>
        <w:t xml:space="preserve">aid they were supported to take risks in activities of their choosing in a way that also considered the risk. </w:t>
      </w:r>
    </w:p>
    <w:p w14:paraId="638A308D" w14:textId="77777777" w:rsidR="00192A53" w:rsidRDefault="00192A53" w:rsidP="00192A53">
      <w:pPr>
        <w:rPr>
          <w:rFonts w:eastAsiaTheme="minorHAnsi"/>
          <w:color w:val="auto"/>
        </w:rPr>
      </w:pPr>
      <w:r>
        <w:rPr>
          <w:rFonts w:eastAsiaTheme="minorHAnsi"/>
          <w:color w:val="auto"/>
        </w:rPr>
        <w:t xml:space="preserve">Consumers were provided with information which allowed them to make informed choices about how they lived their lives including activities available, meal selections and what was happening at the service. </w:t>
      </w:r>
    </w:p>
    <w:p w14:paraId="4775843D" w14:textId="77777777" w:rsidR="00192A53" w:rsidRDefault="00192A53" w:rsidP="00192A53">
      <w:pPr>
        <w:rPr>
          <w:rFonts w:eastAsiaTheme="minorHAnsi"/>
          <w:color w:val="auto"/>
        </w:rPr>
      </w:pPr>
      <w:r>
        <w:rPr>
          <w:rFonts w:eastAsiaTheme="minorHAnsi"/>
          <w:color w:val="auto"/>
        </w:rPr>
        <w:t>Consumers’ personal privacy was respected in a variety of ways including staff knocking on doors</w:t>
      </w:r>
      <w:r w:rsidR="00CF41EE">
        <w:rPr>
          <w:rFonts w:eastAsiaTheme="minorHAnsi"/>
          <w:color w:val="auto"/>
        </w:rPr>
        <w:t xml:space="preserve"> and awaiting a response </w:t>
      </w:r>
      <w:r>
        <w:rPr>
          <w:rFonts w:eastAsiaTheme="minorHAnsi"/>
          <w:color w:val="auto"/>
        </w:rPr>
        <w:t xml:space="preserve">prior to entry, ensuring appropriate privacy during care provision and maintaining the confidentiality of consumer records. </w:t>
      </w:r>
    </w:p>
    <w:p w14:paraId="025EEB09" w14:textId="77777777" w:rsidR="00192A53" w:rsidRDefault="00192A53" w:rsidP="00192A53">
      <w:pPr>
        <w:rPr>
          <w:rFonts w:eastAsiaTheme="minorHAnsi"/>
          <w:color w:val="auto"/>
        </w:rPr>
      </w:pPr>
      <w:r w:rsidRPr="000E0328">
        <w:rPr>
          <w:rFonts w:eastAsiaTheme="minorHAnsi"/>
          <w:color w:val="auto"/>
        </w:rPr>
        <w:t xml:space="preserve">Consumers’ care documentation reflects their personal choices and includes information regarding their lifestyle, recreational, social and emotional needs and </w:t>
      </w:r>
      <w:r w:rsidRPr="000E0328">
        <w:rPr>
          <w:rFonts w:eastAsiaTheme="minorHAnsi"/>
          <w:color w:val="auto"/>
        </w:rPr>
        <w:lastRenderedPageBreak/>
        <w:t>preferences</w:t>
      </w:r>
      <w:r>
        <w:rPr>
          <w:rFonts w:eastAsiaTheme="minorHAnsi"/>
          <w:color w:val="auto"/>
        </w:rPr>
        <w:t xml:space="preserve">. The organisation’s policies and procedures supported staff in their understanding of how to support consumer individuality and choice. </w:t>
      </w:r>
    </w:p>
    <w:p w14:paraId="0E6B67B4" w14:textId="77777777" w:rsidR="00192A53" w:rsidRPr="00D435F8" w:rsidRDefault="00192A53" w:rsidP="00192A53">
      <w:pPr>
        <w:rPr>
          <w:rFonts w:eastAsia="Calibri"/>
          <w:i/>
          <w:color w:val="auto"/>
          <w:lang w:eastAsia="en-US"/>
        </w:rPr>
      </w:pPr>
      <w:r w:rsidRPr="00154403">
        <w:rPr>
          <w:rFonts w:eastAsiaTheme="minorHAnsi"/>
        </w:rPr>
        <w:t>The Quality Standard is assessed as</w:t>
      </w:r>
      <w:r>
        <w:rPr>
          <w:rFonts w:eastAsiaTheme="minorHAnsi"/>
        </w:rPr>
        <w:t xml:space="preserve"> compliant as six </w:t>
      </w:r>
      <w:r w:rsidRPr="00154403">
        <w:rPr>
          <w:rFonts w:eastAsiaTheme="minorHAnsi"/>
        </w:rPr>
        <w:t>of the six specific requirements have been assessed as</w:t>
      </w:r>
      <w:r>
        <w:rPr>
          <w:rFonts w:eastAsiaTheme="minorHAnsi"/>
        </w:rPr>
        <w:t xml:space="preserve"> compliant.</w:t>
      </w:r>
    </w:p>
    <w:p w14:paraId="4976170B" w14:textId="77777777" w:rsidR="00EB454F" w:rsidRDefault="00C3301A" w:rsidP="00EB454F">
      <w:pPr>
        <w:pStyle w:val="Heading2"/>
      </w:pPr>
      <w:r w:rsidRPr="00D435F8">
        <w:t>Assessment of Standard 1 Requirements</w:t>
      </w:r>
      <w:bookmarkStart w:id="3" w:name="_Hlk32932412"/>
      <w:r w:rsidRPr="0066387A">
        <w:rPr>
          <w:i/>
          <w:color w:val="0000FF"/>
          <w:sz w:val="24"/>
          <w:szCs w:val="24"/>
        </w:rPr>
        <w:t xml:space="preserve"> </w:t>
      </w:r>
      <w:bookmarkEnd w:id="3"/>
    </w:p>
    <w:p w14:paraId="525EE9BF" w14:textId="77777777" w:rsidR="00EB454F" w:rsidRDefault="00C3301A" w:rsidP="00EB454F">
      <w:pPr>
        <w:pStyle w:val="Heading3"/>
      </w:pPr>
      <w:r w:rsidRPr="00051035">
        <w:t>Requirement 1(3)(a)</w:t>
      </w:r>
      <w:r w:rsidRPr="00051035">
        <w:tab/>
        <w:t>Compliant</w:t>
      </w:r>
    </w:p>
    <w:p w14:paraId="1E3A1BAE" w14:textId="77777777" w:rsidR="00EB454F" w:rsidRPr="008D114F" w:rsidRDefault="00C3301A" w:rsidP="00EB454F">
      <w:pPr>
        <w:rPr>
          <w:i/>
        </w:rPr>
      </w:pPr>
      <w:r w:rsidRPr="008D114F">
        <w:rPr>
          <w:i/>
        </w:rPr>
        <w:t>Each consumer is treated with dignity and respect, with their identity, culture and diversity valued.</w:t>
      </w:r>
    </w:p>
    <w:p w14:paraId="3644AD24" w14:textId="77777777" w:rsidR="00EB454F" w:rsidRDefault="00C3301A" w:rsidP="00EB454F">
      <w:pPr>
        <w:pStyle w:val="Heading3"/>
      </w:pPr>
      <w:r>
        <w:t>Requirement 1(3)(b)</w:t>
      </w:r>
      <w:r>
        <w:tab/>
        <w:t>Compliant</w:t>
      </w:r>
    </w:p>
    <w:p w14:paraId="03B30A22" w14:textId="77777777" w:rsidR="00EB454F" w:rsidRPr="008D114F" w:rsidRDefault="00C3301A" w:rsidP="00EB454F">
      <w:pPr>
        <w:rPr>
          <w:i/>
        </w:rPr>
      </w:pPr>
      <w:r w:rsidRPr="008D114F">
        <w:rPr>
          <w:i/>
        </w:rPr>
        <w:t>Care and services are culturally safe.</w:t>
      </w:r>
    </w:p>
    <w:p w14:paraId="06987BD8" w14:textId="77777777" w:rsidR="00EB454F" w:rsidRPr="00DD02D3" w:rsidRDefault="00C3301A" w:rsidP="00EB454F">
      <w:pPr>
        <w:pStyle w:val="Heading3"/>
      </w:pPr>
      <w:r w:rsidRPr="00DD02D3">
        <w:t>Requirement 1(3)(c)</w:t>
      </w:r>
      <w:r w:rsidRPr="00DD02D3">
        <w:tab/>
        <w:t>Compliant</w:t>
      </w:r>
    </w:p>
    <w:p w14:paraId="22D3B781" w14:textId="77777777" w:rsidR="00EB454F" w:rsidRPr="008D114F" w:rsidRDefault="00C3301A" w:rsidP="00EB454F">
      <w:pPr>
        <w:tabs>
          <w:tab w:val="right" w:pos="9026"/>
        </w:tabs>
        <w:spacing w:before="0" w:after="0"/>
        <w:outlineLvl w:val="4"/>
        <w:rPr>
          <w:i/>
        </w:rPr>
      </w:pPr>
      <w:r w:rsidRPr="008D114F">
        <w:rPr>
          <w:i/>
        </w:rPr>
        <w:t xml:space="preserve">Each consumer is supported to exercise choice and independence, including to: </w:t>
      </w:r>
    </w:p>
    <w:p w14:paraId="2F33A5E2" w14:textId="77777777" w:rsidR="00EB454F" w:rsidRPr="008D114F" w:rsidRDefault="00C3301A" w:rsidP="00EB454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B6F96A8" w14:textId="77777777" w:rsidR="00EB454F" w:rsidRPr="008D114F" w:rsidRDefault="00C3301A" w:rsidP="00EB454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2F396C7" w14:textId="77777777" w:rsidR="00EB454F" w:rsidRPr="008D114F" w:rsidRDefault="00C3301A" w:rsidP="00EB454F">
      <w:pPr>
        <w:numPr>
          <w:ilvl w:val="0"/>
          <w:numId w:val="12"/>
        </w:numPr>
        <w:tabs>
          <w:tab w:val="right" w:pos="9026"/>
        </w:tabs>
        <w:spacing w:before="0" w:after="0"/>
        <w:ind w:left="567" w:hanging="425"/>
        <w:outlineLvl w:val="4"/>
        <w:rPr>
          <w:i/>
        </w:rPr>
      </w:pPr>
      <w:r w:rsidRPr="008D114F">
        <w:rPr>
          <w:i/>
        </w:rPr>
        <w:t xml:space="preserve">communicate their decisions; and </w:t>
      </w:r>
    </w:p>
    <w:p w14:paraId="45EC31ED" w14:textId="77777777" w:rsidR="00EB454F" w:rsidRPr="008D114F" w:rsidRDefault="00C3301A" w:rsidP="00EB454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1441E94" w14:textId="77777777" w:rsidR="00EB454F" w:rsidRDefault="00C3301A" w:rsidP="00EB454F">
      <w:pPr>
        <w:pStyle w:val="Heading3"/>
      </w:pPr>
      <w:r>
        <w:t>Requirement 1(3)(d)</w:t>
      </w:r>
      <w:r>
        <w:tab/>
        <w:t>Compliant</w:t>
      </w:r>
    </w:p>
    <w:p w14:paraId="7D55C032" w14:textId="77777777" w:rsidR="00EB454F" w:rsidRPr="008D114F" w:rsidRDefault="00C3301A" w:rsidP="00EB454F">
      <w:pPr>
        <w:rPr>
          <w:i/>
        </w:rPr>
      </w:pPr>
      <w:r w:rsidRPr="008D114F">
        <w:rPr>
          <w:i/>
        </w:rPr>
        <w:t>Each consumer is supported to take risks to enable them to live the best life they can.</w:t>
      </w:r>
    </w:p>
    <w:p w14:paraId="5DBB335A" w14:textId="77777777" w:rsidR="00EB454F" w:rsidRDefault="00C3301A" w:rsidP="00EB454F">
      <w:pPr>
        <w:pStyle w:val="Heading3"/>
      </w:pPr>
      <w:r>
        <w:t>Requirement 1(3)(e)</w:t>
      </w:r>
      <w:r>
        <w:tab/>
        <w:t>Compliant</w:t>
      </w:r>
    </w:p>
    <w:p w14:paraId="71ADE0D4" w14:textId="77777777" w:rsidR="00EB454F" w:rsidRPr="008D114F" w:rsidRDefault="00C3301A" w:rsidP="00EB454F">
      <w:pPr>
        <w:rPr>
          <w:i/>
        </w:rPr>
      </w:pPr>
      <w:r w:rsidRPr="008D114F">
        <w:rPr>
          <w:i/>
        </w:rPr>
        <w:t>Information provided to each consumer is current, accurate and timely, and communicated in a way that is clear, easy to understand and enables them to exercise choice.</w:t>
      </w:r>
    </w:p>
    <w:p w14:paraId="36971CC0" w14:textId="77777777" w:rsidR="00EB454F" w:rsidRDefault="00C3301A" w:rsidP="00EB454F">
      <w:pPr>
        <w:pStyle w:val="Heading3"/>
      </w:pPr>
      <w:r>
        <w:t>Requirement 1(3)(f)</w:t>
      </w:r>
      <w:r>
        <w:tab/>
        <w:t>Compliant</w:t>
      </w:r>
    </w:p>
    <w:p w14:paraId="5E36D5C7" w14:textId="77777777" w:rsidR="00EB454F" w:rsidRPr="008D114F" w:rsidRDefault="00C3301A" w:rsidP="00EB454F">
      <w:pPr>
        <w:rPr>
          <w:i/>
        </w:rPr>
      </w:pPr>
      <w:r w:rsidRPr="008D114F">
        <w:rPr>
          <w:i/>
        </w:rPr>
        <w:t>Each consumer’s privacy is respected and personal information is kept confidential.</w:t>
      </w:r>
    </w:p>
    <w:p w14:paraId="78B41FF0" w14:textId="77777777" w:rsidR="00EB454F" w:rsidRPr="00154403" w:rsidRDefault="00EB454F" w:rsidP="00EB454F"/>
    <w:p w14:paraId="313A2290" w14:textId="77777777" w:rsidR="00EB454F" w:rsidRDefault="00EB454F" w:rsidP="00EB454F">
      <w:pPr>
        <w:sectPr w:rsidR="00EB454F" w:rsidSect="00EB454F">
          <w:type w:val="continuous"/>
          <w:pgSz w:w="11906" w:h="16838"/>
          <w:pgMar w:top="1701" w:right="1418" w:bottom="1418" w:left="1418" w:header="568" w:footer="397" w:gutter="0"/>
          <w:cols w:space="708"/>
          <w:titlePg/>
          <w:docGrid w:linePitch="360"/>
        </w:sectPr>
      </w:pPr>
    </w:p>
    <w:p w14:paraId="1E4CC934" w14:textId="77777777" w:rsidR="00EB454F" w:rsidRDefault="00C3301A" w:rsidP="00EB454F">
      <w:pPr>
        <w:pStyle w:val="Heading1"/>
        <w:tabs>
          <w:tab w:val="right" w:pos="9070"/>
        </w:tabs>
        <w:spacing w:before="560" w:after="640"/>
        <w:rPr>
          <w:color w:val="FFFFFF" w:themeColor="background1"/>
        </w:rPr>
        <w:sectPr w:rsidR="00EB454F" w:rsidSect="00EB454F">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4AE2E59" wp14:editId="2934B3B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33225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E03B40" w:rsidRPr="00703E80">
        <w:rPr>
          <w:color w:val="FFFFFF" w:themeColor="background1"/>
        </w:rPr>
        <w:t xml:space="preserve"> </w:t>
      </w:r>
      <w:r w:rsidRPr="00703E80">
        <w:rPr>
          <w:color w:val="FFFFFF" w:themeColor="background1"/>
        </w:rPr>
        <w:br/>
        <w:t>Ongoing assessment and planning with consumers</w:t>
      </w:r>
      <w:bookmarkEnd w:id="4"/>
    </w:p>
    <w:p w14:paraId="02CF9009" w14:textId="77777777" w:rsidR="00EB454F" w:rsidRPr="00ED6B57" w:rsidRDefault="00C3301A" w:rsidP="00EB454F">
      <w:pPr>
        <w:pStyle w:val="Heading3"/>
        <w:shd w:val="clear" w:color="auto" w:fill="F2F2F2" w:themeFill="background1" w:themeFillShade="F2"/>
      </w:pPr>
      <w:r w:rsidRPr="00ED6B57">
        <w:t>Consumer outcome:</w:t>
      </w:r>
    </w:p>
    <w:p w14:paraId="6FD548F6" w14:textId="77777777" w:rsidR="00EB454F" w:rsidRPr="00ED6B57" w:rsidRDefault="00C3301A" w:rsidP="00EB454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45CFF33" w14:textId="77777777" w:rsidR="00EB454F" w:rsidRPr="00ED6B57" w:rsidRDefault="00C3301A" w:rsidP="00EB454F">
      <w:pPr>
        <w:pStyle w:val="Heading3"/>
        <w:shd w:val="clear" w:color="auto" w:fill="F2F2F2" w:themeFill="background1" w:themeFillShade="F2"/>
      </w:pPr>
      <w:r w:rsidRPr="00ED6B57">
        <w:t>Organisation statement:</w:t>
      </w:r>
    </w:p>
    <w:p w14:paraId="5EB745C8" w14:textId="77777777" w:rsidR="00EB454F" w:rsidRPr="00ED6B57" w:rsidRDefault="00C3301A" w:rsidP="00EB454F">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7FCE5F8" w14:textId="77777777" w:rsidR="00EB454F" w:rsidRDefault="00C3301A" w:rsidP="00EB454F">
      <w:pPr>
        <w:pStyle w:val="Heading2"/>
      </w:pPr>
      <w:r>
        <w:t xml:space="preserve">Assessment </w:t>
      </w:r>
      <w:r w:rsidRPr="002B2C0F">
        <w:t>of Standard</w:t>
      </w:r>
      <w:r>
        <w:t xml:space="preserve"> 2</w:t>
      </w:r>
    </w:p>
    <w:p w14:paraId="7C0F2C8A" w14:textId="77777777" w:rsidR="00CF41EE" w:rsidRDefault="00CF41EE" w:rsidP="00CF41EE">
      <w:pPr>
        <w:rPr>
          <w:rFonts w:eastAsiaTheme="minorHAnsi"/>
        </w:rPr>
      </w:pPr>
      <w:r>
        <w:rPr>
          <w:rFonts w:eastAsiaTheme="minorHAnsi"/>
        </w:rPr>
        <w:t>Consumers considered they felt like partners in the ongoing assessment and planning of their care and services. Consumers, and other people the consumer wished to be involved, were included in the initial and ongoing assessment and planning of their care and services. Consumers and representatives said they were informed about the outcomes of assessment and plannin</w:t>
      </w:r>
      <w:r w:rsidR="00B82AA3">
        <w:rPr>
          <w:rFonts w:eastAsiaTheme="minorHAnsi"/>
        </w:rPr>
        <w:t>g</w:t>
      </w:r>
      <w:r>
        <w:rPr>
          <w:rFonts w:eastAsiaTheme="minorHAnsi"/>
        </w:rPr>
        <w:t xml:space="preserve"> and had access to the consumer’s care plan. </w:t>
      </w:r>
    </w:p>
    <w:p w14:paraId="6D2C94FA" w14:textId="77777777" w:rsidR="00B82AA3" w:rsidRDefault="00CF41EE" w:rsidP="00B82AA3">
      <w:pPr>
        <w:rPr>
          <w:rFonts w:eastAsiaTheme="minorHAnsi"/>
          <w:color w:val="auto"/>
        </w:rPr>
      </w:pPr>
      <w:r>
        <w:rPr>
          <w:rFonts w:eastAsiaTheme="minorHAnsi"/>
        </w:rPr>
        <w:t xml:space="preserve">The Assessment Team reviewed assessment and care documentation which showed initial assessments were completed to identify consumers’ needs, goals and preferences, including advance care planning and end of life planning. Risks were identified as part of the assessment and care planning process. </w:t>
      </w:r>
      <w:r w:rsidR="00324898" w:rsidRPr="00657BAE">
        <w:rPr>
          <w:rFonts w:eastAsiaTheme="minorHAnsi"/>
          <w:color w:val="auto"/>
        </w:rPr>
        <w:t>There are processes to support the regular review of care and service delivery</w:t>
      </w:r>
      <w:r w:rsidR="008A70EC">
        <w:rPr>
          <w:rFonts w:eastAsiaTheme="minorHAnsi"/>
          <w:color w:val="auto"/>
        </w:rPr>
        <w:t>.</w:t>
      </w:r>
      <w:r w:rsidR="00324898">
        <w:rPr>
          <w:rFonts w:eastAsiaTheme="minorHAnsi"/>
        </w:rPr>
        <w:t xml:space="preserve"> </w:t>
      </w:r>
      <w:r>
        <w:rPr>
          <w:rFonts w:eastAsiaTheme="minorHAnsi"/>
        </w:rPr>
        <w:t xml:space="preserve">Care plans were reviewed on a three-monthly basis or as consumer care needs changed. </w:t>
      </w:r>
      <w:r w:rsidR="00B82AA3" w:rsidRPr="00657BAE">
        <w:rPr>
          <w:rFonts w:eastAsiaTheme="minorHAnsi"/>
          <w:color w:val="auto"/>
        </w:rPr>
        <w:t xml:space="preserve">The Assessment Team found that care planning documentation evidenced involvement of consumers and their representatives in this process. </w:t>
      </w:r>
    </w:p>
    <w:p w14:paraId="625C3BEC" w14:textId="77777777" w:rsidR="00CF41EE" w:rsidRDefault="00CF41EE" w:rsidP="00CF41EE">
      <w:pPr>
        <w:rPr>
          <w:rFonts w:eastAsiaTheme="minorHAnsi"/>
        </w:rPr>
      </w:pPr>
      <w:r>
        <w:rPr>
          <w:rFonts w:eastAsiaTheme="minorHAnsi"/>
        </w:rPr>
        <w:t xml:space="preserve">The service accessed external services and allied health professionals as required to support consumer care. </w:t>
      </w:r>
    </w:p>
    <w:p w14:paraId="0773A561" w14:textId="77777777" w:rsidR="00B82AA3" w:rsidRPr="00657BAE" w:rsidRDefault="00B82AA3" w:rsidP="00B82AA3">
      <w:pPr>
        <w:rPr>
          <w:rFonts w:eastAsiaTheme="minorHAnsi"/>
          <w:color w:val="auto"/>
        </w:rPr>
      </w:pPr>
      <w:r w:rsidRPr="00657BAE">
        <w:rPr>
          <w:rFonts w:eastAsiaTheme="minorHAnsi"/>
          <w:color w:val="auto"/>
        </w:rPr>
        <w:t xml:space="preserve">The </w:t>
      </w:r>
      <w:r>
        <w:rPr>
          <w:rFonts w:eastAsiaTheme="minorHAnsi"/>
          <w:color w:val="auto"/>
        </w:rPr>
        <w:t>service</w:t>
      </w:r>
      <w:r w:rsidRPr="00657BAE">
        <w:rPr>
          <w:rFonts w:eastAsiaTheme="minorHAnsi"/>
          <w:color w:val="auto"/>
        </w:rPr>
        <w:t xml:space="preserve"> ha</w:t>
      </w:r>
      <w:r>
        <w:rPr>
          <w:rFonts w:eastAsiaTheme="minorHAnsi"/>
          <w:color w:val="auto"/>
        </w:rPr>
        <w:t>d</w:t>
      </w:r>
      <w:r w:rsidRPr="00657BAE">
        <w:rPr>
          <w:rFonts w:eastAsiaTheme="minorHAnsi"/>
          <w:color w:val="auto"/>
        </w:rPr>
        <w:t xml:space="preserve"> a suite of evidence</w:t>
      </w:r>
      <w:r>
        <w:rPr>
          <w:rFonts w:eastAsiaTheme="minorHAnsi"/>
          <w:color w:val="auto"/>
        </w:rPr>
        <w:t>-</w:t>
      </w:r>
      <w:r w:rsidRPr="00657BAE">
        <w:rPr>
          <w:rFonts w:eastAsiaTheme="minorHAnsi"/>
          <w:color w:val="auto"/>
        </w:rPr>
        <w:t>based policies and procedures to guide staff with the assessment and care planning process.</w:t>
      </w:r>
    </w:p>
    <w:p w14:paraId="7A9C2924" w14:textId="77777777" w:rsidR="00CF41EE" w:rsidRPr="00D435F8" w:rsidRDefault="00CF41EE" w:rsidP="00CF41EE">
      <w:pPr>
        <w:rPr>
          <w:rFonts w:eastAsia="Calibri"/>
          <w:i/>
          <w:color w:val="auto"/>
          <w:lang w:eastAsia="en-US"/>
        </w:rPr>
      </w:pPr>
      <w:r>
        <w:rPr>
          <w:rFonts w:eastAsiaTheme="minorHAnsi"/>
        </w:rPr>
        <w:t xml:space="preserve">The </w:t>
      </w:r>
      <w:r w:rsidRPr="00154403">
        <w:rPr>
          <w:rFonts w:eastAsiaTheme="minorHAnsi"/>
        </w:rPr>
        <w:t xml:space="preserve">Quality Standard is assessed as </w:t>
      </w:r>
      <w:r>
        <w:rPr>
          <w:rFonts w:eastAsiaTheme="minorHAnsi"/>
        </w:rPr>
        <w:t xml:space="preserve">compliant </w:t>
      </w:r>
      <w:r w:rsidRPr="00154403">
        <w:rPr>
          <w:rFonts w:eastAsiaTheme="minorHAnsi"/>
        </w:rPr>
        <w:t>as</w:t>
      </w:r>
      <w:r>
        <w:rPr>
          <w:rFonts w:eastAsiaTheme="minorHAnsi"/>
        </w:rPr>
        <w:t xml:space="preserve">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w:t>
      </w:r>
      <w:r>
        <w:rPr>
          <w:rFonts w:eastAsiaTheme="minorHAnsi"/>
        </w:rPr>
        <w:t xml:space="preserve"> compliant</w:t>
      </w:r>
      <w:r w:rsidRPr="00154403">
        <w:rPr>
          <w:rFonts w:eastAsiaTheme="minorHAnsi"/>
        </w:rPr>
        <w:t>.</w:t>
      </w:r>
    </w:p>
    <w:p w14:paraId="53E33F0A" w14:textId="77777777" w:rsidR="00EB454F" w:rsidRDefault="00C3301A" w:rsidP="00EB454F">
      <w:pPr>
        <w:pStyle w:val="Heading2"/>
      </w:pPr>
      <w:r>
        <w:lastRenderedPageBreak/>
        <w:t>Assessment of Standard 2 Requirements</w:t>
      </w:r>
    </w:p>
    <w:p w14:paraId="4FF6514D" w14:textId="77777777" w:rsidR="00EB454F" w:rsidRDefault="00C3301A" w:rsidP="00EB454F">
      <w:pPr>
        <w:pStyle w:val="Heading3"/>
      </w:pPr>
      <w:r w:rsidRPr="00051035">
        <w:t xml:space="preserve">Requirement </w:t>
      </w:r>
      <w:r>
        <w:t>2</w:t>
      </w:r>
      <w:r w:rsidRPr="00051035">
        <w:t>(3)(a)</w:t>
      </w:r>
      <w:r w:rsidRPr="00051035">
        <w:tab/>
        <w:t>Compliant</w:t>
      </w:r>
    </w:p>
    <w:p w14:paraId="3799DBAD" w14:textId="77777777" w:rsidR="00EB454F" w:rsidRPr="008D114F" w:rsidRDefault="00C3301A" w:rsidP="00EB454F">
      <w:pPr>
        <w:rPr>
          <w:i/>
        </w:rPr>
      </w:pPr>
      <w:r w:rsidRPr="008D114F">
        <w:rPr>
          <w:i/>
        </w:rPr>
        <w:t>Assessment and planning, including consideration of risks to the consumer’s health and well-being, informs the delivery of safe and effective care and services.</w:t>
      </w:r>
    </w:p>
    <w:p w14:paraId="248D5A7C" w14:textId="77777777" w:rsidR="00EB454F" w:rsidRDefault="00C3301A" w:rsidP="00EB454F">
      <w:pPr>
        <w:pStyle w:val="Heading3"/>
      </w:pPr>
      <w:r>
        <w:t>Requirement 2(3)(b)</w:t>
      </w:r>
      <w:r>
        <w:tab/>
        <w:t>Compliant</w:t>
      </w:r>
    </w:p>
    <w:p w14:paraId="5DD50A55" w14:textId="77777777" w:rsidR="00EB454F" w:rsidRPr="008D114F" w:rsidRDefault="00C3301A" w:rsidP="00EB454F">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0FA3D10" w14:textId="77777777" w:rsidR="00EB454F" w:rsidRDefault="00C3301A" w:rsidP="00EB454F">
      <w:pPr>
        <w:pStyle w:val="Heading3"/>
      </w:pPr>
      <w:r>
        <w:t>Requirement 2(3)(c)</w:t>
      </w:r>
      <w:r>
        <w:tab/>
        <w:t>Compliant</w:t>
      </w:r>
    </w:p>
    <w:p w14:paraId="2B057504" w14:textId="77777777" w:rsidR="00EB454F" w:rsidRPr="008D114F" w:rsidRDefault="00C3301A" w:rsidP="00EB454F">
      <w:pPr>
        <w:rPr>
          <w:i/>
        </w:rPr>
      </w:pPr>
      <w:r w:rsidRPr="008D114F">
        <w:rPr>
          <w:i/>
        </w:rPr>
        <w:t>The organisation demonstrates that assessment and planning:</w:t>
      </w:r>
    </w:p>
    <w:p w14:paraId="0B66EB01" w14:textId="77777777" w:rsidR="00EB454F" w:rsidRPr="008D114F" w:rsidRDefault="00C3301A" w:rsidP="00EB454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65242F5" w14:textId="77777777" w:rsidR="00EB454F" w:rsidRPr="008D114F" w:rsidRDefault="00C3301A" w:rsidP="00EB454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CDF7052" w14:textId="77777777" w:rsidR="00EB454F" w:rsidRDefault="00C3301A" w:rsidP="00EB454F">
      <w:pPr>
        <w:pStyle w:val="Heading3"/>
      </w:pPr>
      <w:r>
        <w:t>Requirement 2(3)(d)</w:t>
      </w:r>
      <w:r>
        <w:tab/>
        <w:t>Compliant</w:t>
      </w:r>
    </w:p>
    <w:p w14:paraId="42E4BFEC" w14:textId="77777777" w:rsidR="00EB454F" w:rsidRPr="008D114F" w:rsidRDefault="00C3301A" w:rsidP="00EB454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CA39B2C" w14:textId="77777777" w:rsidR="00EB454F" w:rsidRDefault="00C3301A" w:rsidP="00EB454F">
      <w:pPr>
        <w:pStyle w:val="Heading3"/>
      </w:pPr>
      <w:r>
        <w:t>Requirement 2(3)(e)</w:t>
      </w:r>
      <w:r>
        <w:tab/>
        <w:t>Compliant</w:t>
      </w:r>
    </w:p>
    <w:p w14:paraId="0B84CA0B" w14:textId="77777777" w:rsidR="00EB454F" w:rsidRPr="008D114F" w:rsidRDefault="00C3301A" w:rsidP="00EB454F">
      <w:pPr>
        <w:rPr>
          <w:i/>
        </w:rPr>
      </w:pPr>
      <w:r w:rsidRPr="008D114F">
        <w:rPr>
          <w:i/>
        </w:rPr>
        <w:t>Care and services are reviewed regularly for effectiveness, and when circumstances change or when incidents impact on the needs, goals or preferences of the consumer.</w:t>
      </w:r>
    </w:p>
    <w:p w14:paraId="0047C06C" w14:textId="77777777" w:rsidR="00EB454F" w:rsidRDefault="00EB454F" w:rsidP="00EB454F">
      <w:pPr>
        <w:sectPr w:rsidR="00EB454F" w:rsidSect="00EB454F">
          <w:type w:val="continuous"/>
          <w:pgSz w:w="11906" w:h="16838"/>
          <w:pgMar w:top="1701" w:right="1418" w:bottom="1418" w:left="1418" w:header="709" w:footer="397" w:gutter="0"/>
          <w:cols w:space="708"/>
          <w:titlePg/>
          <w:docGrid w:linePitch="360"/>
        </w:sectPr>
      </w:pPr>
    </w:p>
    <w:p w14:paraId="5BAD9A18" w14:textId="77777777" w:rsidR="00EB454F" w:rsidRDefault="00C3301A" w:rsidP="00EB454F">
      <w:pPr>
        <w:pStyle w:val="Heading1"/>
        <w:tabs>
          <w:tab w:val="right" w:pos="9070"/>
        </w:tabs>
        <w:spacing w:before="560" w:after="640"/>
        <w:rPr>
          <w:color w:val="FFFFFF" w:themeColor="background1"/>
          <w:sz w:val="36"/>
        </w:rPr>
        <w:sectPr w:rsidR="00EB454F" w:rsidSect="00EB454F">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5E06EB1" wp14:editId="6E03610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59441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DFD60AA" w14:textId="77777777" w:rsidR="00EB454F" w:rsidRPr="00FD1B02" w:rsidRDefault="00C3301A" w:rsidP="00EB454F">
      <w:pPr>
        <w:pStyle w:val="Heading3"/>
        <w:shd w:val="clear" w:color="auto" w:fill="F2F2F2" w:themeFill="background1" w:themeFillShade="F2"/>
      </w:pPr>
      <w:r w:rsidRPr="00FD1B02">
        <w:t>Consumer outcome:</w:t>
      </w:r>
    </w:p>
    <w:p w14:paraId="6C7228BB" w14:textId="77777777" w:rsidR="00EB454F" w:rsidRDefault="00C3301A" w:rsidP="00EB454F">
      <w:pPr>
        <w:numPr>
          <w:ilvl w:val="0"/>
          <w:numId w:val="3"/>
        </w:numPr>
        <w:shd w:val="clear" w:color="auto" w:fill="F2F2F2" w:themeFill="background1" w:themeFillShade="F2"/>
      </w:pPr>
      <w:r>
        <w:t>I get personal care, clinical care, or both personal care and clinical care, that is safe and right for me.</w:t>
      </w:r>
    </w:p>
    <w:p w14:paraId="72917901" w14:textId="77777777" w:rsidR="00EB454F" w:rsidRDefault="00C3301A" w:rsidP="00EB454F">
      <w:pPr>
        <w:pStyle w:val="Heading3"/>
        <w:shd w:val="clear" w:color="auto" w:fill="F2F2F2" w:themeFill="background1" w:themeFillShade="F2"/>
      </w:pPr>
      <w:r>
        <w:t>Organisation statement:</w:t>
      </w:r>
    </w:p>
    <w:p w14:paraId="51DC0AEE" w14:textId="77777777" w:rsidR="00EB454F" w:rsidRDefault="00C3301A" w:rsidP="00EB454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19C3823" w14:textId="77777777" w:rsidR="00EB454F" w:rsidRDefault="00C3301A" w:rsidP="00EB454F">
      <w:pPr>
        <w:pStyle w:val="Heading2"/>
      </w:pPr>
      <w:r>
        <w:t>Assessment of Standard 3</w:t>
      </w:r>
    </w:p>
    <w:p w14:paraId="7B9EEA4E" w14:textId="77777777" w:rsidR="002E7C9A" w:rsidRPr="00DE6F0B" w:rsidRDefault="00BB3231" w:rsidP="00CA2D3C">
      <w:pPr>
        <w:rPr>
          <w:rFonts w:eastAsiaTheme="minorHAnsi"/>
        </w:rPr>
      </w:pPr>
      <w:r>
        <w:rPr>
          <w:rFonts w:eastAsiaTheme="minorHAnsi"/>
        </w:rPr>
        <w:t>Consumers received personal care and clinical care that was safe and right for them. Consumers had access to a Medical officer or other health professionals as required. Consumers were included in decisions about their care and it was tailored to meet their needs and preferences.</w:t>
      </w:r>
      <w:r w:rsidR="0010274C">
        <w:rPr>
          <w:rFonts w:eastAsiaTheme="minorHAnsi"/>
        </w:rPr>
        <w:t xml:space="preserve"> </w:t>
      </w:r>
      <w:r w:rsidR="0010274C" w:rsidRPr="00DE6F0B">
        <w:rPr>
          <w:rFonts w:eastAsiaTheme="minorHAnsi"/>
        </w:rPr>
        <w:t xml:space="preserve">They considered their needs and preferences are effectively communicated between staff and described the ways the care being provided is meeting their needs. </w:t>
      </w:r>
      <w:r>
        <w:rPr>
          <w:rFonts w:eastAsiaTheme="minorHAnsi"/>
        </w:rPr>
        <w:t>Consumers nearing the end of life received safe and appropriate care w</w:t>
      </w:r>
      <w:r w:rsidR="006854D7">
        <w:rPr>
          <w:rFonts w:eastAsiaTheme="minorHAnsi"/>
        </w:rPr>
        <w:t>h</w:t>
      </w:r>
      <w:r>
        <w:rPr>
          <w:rFonts w:eastAsiaTheme="minorHAnsi"/>
        </w:rPr>
        <w:t>i</w:t>
      </w:r>
      <w:r w:rsidR="006854D7">
        <w:rPr>
          <w:rFonts w:eastAsiaTheme="minorHAnsi"/>
        </w:rPr>
        <w:t>ch</w:t>
      </w:r>
      <w:r>
        <w:rPr>
          <w:rFonts w:eastAsiaTheme="minorHAnsi"/>
        </w:rPr>
        <w:t xml:space="preserve"> maintained their comfort and dignity. </w:t>
      </w:r>
    </w:p>
    <w:p w14:paraId="179894AC" w14:textId="77777777" w:rsidR="002E7C9A" w:rsidRPr="00DE6F0B" w:rsidRDefault="00C73588" w:rsidP="002E7C9A">
      <w:pPr>
        <w:rPr>
          <w:rFonts w:eastAsiaTheme="minorHAnsi"/>
        </w:rPr>
      </w:pPr>
      <w:r w:rsidRPr="00DE6F0B">
        <w:rPr>
          <w:rFonts w:eastAsiaTheme="minorHAnsi"/>
        </w:rPr>
        <w:t>The Assessment Team reviewed care plans and associated documentation and found that consumers were receiving care that was individualised, safe and effective.  Care documentation demonstrated deterioration or changes in a consumer’s health care needs were responded to in a timely manner. For example, diabetes management included documented evidence of interventions applied when blood glucose levels were outside normal parameters</w:t>
      </w:r>
      <w:r w:rsidR="002E7C9A" w:rsidRPr="00DE6F0B">
        <w:rPr>
          <w:rFonts w:eastAsiaTheme="minorHAnsi"/>
        </w:rPr>
        <w:t xml:space="preserve">. </w:t>
      </w:r>
      <w:r w:rsidRPr="00DE6F0B">
        <w:rPr>
          <w:rFonts w:eastAsiaTheme="minorHAnsi"/>
        </w:rPr>
        <w:t xml:space="preserve">The electronic care planning system included alerts to inform staff of changes in consumers’ care requirements and staff understood how the electronic care planning </w:t>
      </w:r>
      <w:r w:rsidR="00314575" w:rsidRPr="00DE6F0B">
        <w:rPr>
          <w:rFonts w:eastAsiaTheme="minorHAnsi"/>
        </w:rPr>
        <w:t>system</w:t>
      </w:r>
      <w:r w:rsidRPr="00DE6F0B">
        <w:rPr>
          <w:rFonts w:eastAsiaTheme="minorHAnsi"/>
        </w:rPr>
        <w:t xml:space="preserve"> supported care delivery.</w:t>
      </w:r>
    </w:p>
    <w:p w14:paraId="495F5371" w14:textId="77777777" w:rsidR="002E7C9A" w:rsidRPr="00DE6F0B" w:rsidRDefault="00CA2D3C" w:rsidP="002E7C9A">
      <w:pPr>
        <w:rPr>
          <w:rFonts w:eastAsiaTheme="minorHAnsi"/>
        </w:rPr>
      </w:pPr>
      <w:r w:rsidRPr="00DE6F0B">
        <w:rPr>
          <w:rFonts w:eastAsiaTheme="minorHAnsi"/>
        </w:rPr>
        <w:t xml:space="preserve">The service had a suite of evidence-based procedures to guide staff in the safe and effective care of consumers including minimising the use of restrictive practices; recognition and management of pain; pressure injury prevention and </w:t>
      </w:r>
      <w:r w:rsidR="002E7C9A" w:rsidRPr="00DE6F0B">
        <w:rPr>
          <w:rFonts w:eastAsiaTheme="minorHAnsi"/>
        </w:rPr>
        <w:t xml:space="preserve">wound care </w:t>
      </w:r>
      <w:r w:rsidRPr="00DE6F0B">
        <w:rPr>
          <w:rFonts w:eastAsiaTheme="minorHAnsi"/>
        </w:rPr>
        <w:t>management.</w:t>
      </w:r>
    </w:p>
    <w:p w14:paraId="47714ACA" w14:textId="77777777" w:rsidR="00A609EF" w:rsidRDefault="00D50F05" w:rsidP="00D50F05">
      <w:pPr>
        <w:rPr>
          <w:rFonts w:eastAsia="Calibri"/>
          <w:color w:val="auto"/>
          <w:lang w:eastAsia="en-US"/>
        </w:rPr>
      </w:pPr>
      <w:r>
        <w:rPr>
          <w:rFonts w:eastAsiaTheme="minorHAnsi"/>
          <w:color w:val="auto"/>
          <w:szCs w:val="22"/>
          <w:lang w:eastAsia="en-US"/>
        </w:rPr>
        <w:t xml:space="preserve">Staff described how they deliver care to consumers approaching the end of life and how they promoted the consumer’s comfort. </w:t>
      </w:r>
      <w:r w:rsidR="00A609EF" w:rsidRPr="009C5A95">
        <w:rPr>
          <w:rFonts w:eastAsia="Calibri"/>
          <w:color w:val="auto"/>
          <w:lang w:eastAsia="en-US"/>
        </w:rPr>
        <w:t xml:space="preserve">Staff described how changes in </w:t>
      </w:r>
      <w:r w:rsidR="00A609EF" w:rsidRPr="009C5A95">
        <w:rPr>
          <w:rFonts w:eastAsia="Calibri"/>
          <w:color w:val="auto"/>
          <w:lang w:eastAsia="en-US"/>
        </w:rPr>
        <w:lastRenderedPageBreak/>
        <w:t xml:space="preserve">consumers’ care and services are communicated via verbal handover from registered and care staff, progress notes and messages in the </w:t>
      </w:r>
      <w:r w:rsidR="00A609EF">
        <w:rPr>
          <w:rFonts w:eastAsiaTheme="minorHAnsi"/>
          <w:color w:val="auto"/>
          <w:szCs w:val="22"/>
          <w:lang w:eastAsia="en-US"/>
        </w:rPr>
        <w:t xml:space="preserve">electronic care planning </w:t>
      </w:r>
      <w:r w:rsidR="00314575">
        <w:rPr>
          <w:rFonts w:eastAsiaTheme="minorHAnsi"/>
          <w:color w:val="auto"/>
          <w:szCs w:val="22"/>
          <w:lang w:eastAsia="en-US"/>
        </w:rPr>
        <w:t>system</w:t>
      </w:r>
      <w:r w:rsidR="00A609EF" w:rsidRPr="009C5A95">
        <w:rPr>
          <w:rFonts w:eastAsia="Calibri"/>
          <w:color w:val="auto"/>
          <w:lang w:eastAsia="en-US"/>
        </w:rPr>
        <w:t xml:space="preserve"> and updated care plans.</w:t>
      </w:r>
      <w:r w:rsidR="00A609EF">
        <w:rPr>
          <w:rFonts w:eastAsia="Calibri"/>
          <w:color w:val="auto"/>
          <w:lang w:eastAsia="en-US"/>
        </w:rPr>
        <w:t xml:space="preserve"> S</w:t>
      </w:r>
      <w:r w:rsidR="00A609EF" w:rsidRPr="00562C2B">
        <w:rPr>
          <w:rFonts w:eastAsia="Calibri"/>
          <w:color w:val="auto"/>
          <w:lang w:eastAsia="en-US"/>
        </w:rPr>
        <w:t xml:space="preserve">taff described how they notify the consumer’s representative and </w:t>
      </w:r>
      <w:r w:rsidR="00A609EF">
        <w:rPr>
          <w:rFonts w:eastAsia="Calibri"/>
          <w:color w:val="auto"/>
          <w:lang w:eastAsia="en-US"/>
        </w:rPr>
        <w:t xml:space="preserve">Medical </w:t>
      </w:r>
      <w:r w:rsidR="001D01E2">
        <w:rPr>
          <w:rFonts w:eastAsia="Calibri"/>
          <w:color w:val="auto"/>
          <w:lang w:eastAsia="en-US"/>
        </w:rPr>
        <w:t>o</w:t>
      </w:r>
      <w:r w:rsidR="00A609EF">
        <w:rPr>
          <w:rFonts w:eastAsia="Calibri"/>
          <w:color w:val="auto"/>
          <w:lang w:eastAsia="en-US"/>
        </w:rPr>
        <w:t>fficer</w:t>
      </w:r>
      <w:r w:rsidR="00A609EF" w:rsidRPr="00562C2B">
        <w:rPr>
          <w:rFonts w:eastAsia="Calibri"/>
          <w:color w:val="auto"/>
          <w:lang w:eastAsia="en-US"/>
        </w:rPr>
        <w:t xml:space="preserve"> when a consumer experiences a clinical incident, a change in condition or when they are transferred to or return from hospital.</w:t>
      </w:r>
    </w:p>
    <w:p w14:paraId="604EF3F5" w14:textId="77777777" w:rsidR="00CA2D3C" w:rsidRPr="00DE6F0B" w:rsidRDefault="00CA2D3C" w:rsidP="00CA2D3C">
      <w:pPr>
        <w:rPr>
          <w:rFonts w:eastAsia="Calibri"/>
          <w:color w:val="auto"/>
          <w:lang w:eastAsia="en-US"/>
        </w:rPr>
      </w:pPr>
      <w:r w:rsidRPr="00DE6F0B">
        <w:rPr>
          <w:rFonts w:eastAsia="Calibri"/>
          <w:color w:val="auto"/>
          <w:lang w:eastAsia="en-US"/>
        </w:rPr>
        <w:t>In relation to the management and minimisation of infection-related risks, the service was able to demonstrate that they had an established, coordinated approach to manage outbreak</w:t>
      </w:r>
      <w:r w:rsidR="002E7C9A" w:rsidRPr="00DE6F0B">
        <w:rPr>
          <w:rFonts w:eastAsia="Calibri"/>
          <w:color w:val="auto"/>
          <w:lang w:eastAsia="en-US"/>
        </w:rPr>
        <w:t>s</w:t>
      </w:r>
      <w:r w:rsidRPr="00DE6F0B">
        <w:rPr>
          <w:rFonts w:eastAsia="Calibri"/>
          <w:color w:val="auto"/>
          <w:lang w:eastAsia="en-US"/>
        </w:rPr>
        <w:t xml:space="preserve"> of COVID-19. </w:t>
      </w:r>
    </w:p>
    <w:p w14:paraId="4FF1F045" w14:textId="77777777" w:rsidR="004C617F" w:rsidRPr="00DE6F0B" w:rsidRDefault="004C617F" w:rsidP="004C617F">
      <w:pPr>
        <w:rPr>
          <w:rFonts w:eastAsia="Calibri"/>
          <w:color w:val="auto"/>
          <w:lang w:eastAsia="en-US"/>
        </w:rPr>
      </w:pPr>
      <w:r w:rsidRPr="00DE6F0B">
        <w:rPr>
          <w:rFonts w:eastAsia="Calibri"/>
          <w:color w:val="auto"/>
          <w:lang w:eastAsia="en-US"/>
        </w:rPr>
        <w:t xml:space="preserve">The service could not demonstrate that high impact, high prevalence risks associated with the care of some consumers, are effectively managed. </w:t>
      </w:r>
      <w:r w:rsidR="002E56E3" w:rsidRPr="00DE6F0B">
        <w:rPr>
          <w:rFonts w:eastAsia="Calibri"/>
          <w:color w:val="auto"/>
          <w:lang w:eastAsia="en-US"/>
        </w:rPr>
        <w:t xml:space="preserve">The service was unable to demonstrate effective management of risks </w:t>
      </w:r>
      <w:r w:rsidR="00314575" w:rsidRPr="00DE6F0B">
        <w:rPr>
          <w:rFonts w:eastAsia="Calibri"/>
          <w:color w:val="auto"/>
          <w:lang w:eastAsia="en-US"/>
        </w:rPr>
        <w:t xml:space="preserve">associated with the monitoring of consumers post </w:t>
      </w:r>
      <w:r w:rsidR="002E56E3" w:rsidRPr="00DE6F0B">
        <w:rPr>
          <w:rFonts w:eastAsia="Calibri"/>
          <w:color w:val="auto"/>
          <w:lang w:eastAsia="en-US"/>
        </w:rPr>
        <w:t>falls, and pain management.</w:t>
      </w:r>
    </w:p>
    <w:p w14:paraId="0F9B60FC" w14:textId="77777777" w:rsidR="00EB454F" w:rsidRPr="00DE6F0B" w:rsidRDefault="00C3301A" w:rsidP="00EB454F">
      <w:pPr>
        <w:rPr>
          <w:rFonts w:eastAsia="Calibri"/>
          <w:color w:val="auto"/>
          <w:lang w:eastAsia="en-US"/>
        </w:rPr>
      </w:pPr>
      <w:r w:rsidRPr="00DE6F0B">
        <w:rPr>
          <w:rFonts w:eastAsia="Calibri"/>
          <w:color w:val="auto"/>
          <w:lang w:eastAsia="en-US"/>
        </w:rPr>
        <w:t>The Quality Standard is assessed as</w:t>
      </w:r>
      <w:r w:rsidR="00CA2D3C" w:rsidRPr="00DE6F0B">
        <w:rPr>
          <w:rFonts w:eastAsia="Calibri"/>
          <w:color w:val="auto"/>
          <w:lang w:eastAsia="en-US"/>
        </w:rPr>
        <w:t xml:space="preserve"> Non-compliant </w:t>
      </w:r>
      <w:r w:rsidRPr="00DE6F0B">
        <w:rPr>
          <w:rFonts w:eastAsia="Calibri"/>
          <w:color w:val="auto"/>
          <w:lang w:eastAsia="en-US"/>
        </w:rPr>
        <w:t xml:space="preserve">as </w:t>
      </w:r>
      <w:r w:rsidR="00CA2D3C" w:rsidRPr="00DE6F0B">
        <w:rPr>
          <w:rFonts w:eastAsia="Calibri"/>
          <w:color w:val="auto"/>
          <w:lang w:eastAsia="en-US"/>
        </w:rPr>
        <w:t xml:space="preserve">one </w:t>
      </w:r>
      <w:r w:rsidRPr="00DE6F0B">
        <w:rPr>
          <w:rFonts w:eastAsia="Calibri"/>
          <w:color w:val="auto"/>
          <w:lang w:eastAsia="en-US"/>
        </w:rPr>
        <w:t xml:space="preserve">of the seven specific requirements have been assessed as </w:t>
      </w:r>
      <w:r w:rsidR="00CA2D3C" w:rsidRPr="00DE6F0B">
        <w:rPr>
          <w:rFonts w:eastAsia="Calibri"/>
          <w:color w:val="auto"/>
          <w:lang w:eastAsia="en-US"/>
        </w:rPr>
        <w:t>Non-compliant</w:t>
      </w:r>
      <w:r w:rsidRPr="00DE6F0B">
        <w:rPr>
          <w:rFonts w:eastAsia="Calibri"/>
          <w:color w:val="auto"/>
          <w:lang w:eastAsia="en-US"/>
        </w:rPr>
        <w:t>.</w:t>
      </w:r>
    </w:p>
    <w:p w14:paraId="56E455D3" w14:textId="77777777" w:rsidR="00EB454F" w:rsidRDefault="00C3301A" w:rsidP="00EB454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0BD54ED" w14:textId="77777777" w:rsidR="00EB454F" w:rsidRPr="00853601" w:rsidRDefault="00C3301A" w:rsidP="00EB454F">
      <w:pPr>
        <w:pStyle w:val="Heading3"/>
      </w:pPr>
      <w:r w:rsidRPr="00853601">
        <w:t>Requirement 3(3)(a)</w:t>
      </w:r>
      <w:r>
        <w:tab/>
        <w:t>Compliant</w:t>
      </w:r>
    </w:p>
    <w:p w14:paraId="4A6FB055" w14:textId="77777777" w:rsidR="00EB454F" w:rsidRPr="008D114F" w:rsidRDefault="00C3301A" w:rsidP="00EB454F">
      <w:pPr>
        <w:rPr>
          <w:i/>
        </w:rPr>
      </w:pPr>
      <w:r w:rsidRPr="008D114F">
        <w:rPr>
          <w:i/>
        </w:rPr>
        <w:t>Each consumer gets safe and effective personal care, clinical care, or both personal care and clinical care, that:</w:t>
      </w:r>
    </w:p>
    <w:p w14:paraId="39CC9B79" w14:textId="77777777" w:rsidR="00EB454F" w:rsidRPr="008D114F" w:rsidRDefault="00C3301A" w:rsidP="00EB454F">
      <w:pPr>
        <w:numPr>
          <w:ilvl w:val="0"/>
          <w:numId w:val="24"/>
        </w:numPr>
        <w:tabs>
          <w:tab w:val="right" w:pos="9026"/>
        </w:tabs>
        <w:spacing w:before="0" w:after="0"/>
        <w:ind w:left="567" w:hanging="425"/>
        <w:outlineLvl w:val="4"/>
        <w:rPr>
          <w:i/>
        </w:rPr>
      </w:pPr>
      <w:r w:rsidRPr="008D114F">
        <w:rPr>
          <w:i/>
        </w:rPr>
        <w:t>is best practice; and</w:t>
      </w:r>
    </w:p>
    <w:p w14:paraId="79754EB0" w14:textId="77777777" w:rsidR="00EB454F" w:rsidRPr="008D114F" w:rsidRDefault="00C3301A" w:rsidP="00EB454F">
      <w:pPr>
        <w:numPr>
          <w:ilvl w:val="0"/>
          <w:numId w:val="24"/>
        </w:numPr>
        <w:tabs>
          <w:tab w:val="right" w:pos="9026"/>
        </w:tabs>
        <w:spacing w:before="0" w:after="0"/>
        <w:ind w:left="567" w:hanging="425"/>
        <w:outlineLvl w:val="4"/>
        <w:rPr>
          <w:i/>
        </w:rPr>
      </w:pPr>
      <w:r w:rsidRPr="008D114F">
        <w:rPr>
          <w:i/>
        </w:rPr>
        <w:t>is tailored to their needs; and</w:t>
      </w:r>
    </w:p>
    <w:p w14:paraId="2458BF0F" w14:textId="77777777" w:rsidR="00EB454F" w:rsidRPr="008D114F" w:rsidRDefault="00C3301A" w:rsidP="00EB454F">
      <w:pPr>
        <w:numPr>
          <w:ilvl w:val="0"/>
          <w:numId w:val="24"/>
        </w:numPr>
        <w:tabs>
          <w:tab w:val="right" w:pos="9026"/>
        </w:tabs>
        <w:spacing w:before="0" w:after="0"/>
        <w:ind w:left="567" w:hanging="425"/>
        <w:outlineLvl w:val="4"/>
        <w:rPr>
          <w:i/>
        </w:rPr>
      </w:pPr>
      <w:r w:rsidRPr="008D114F">
        <w:rPr>
          <w:i/>
        </w:rPr>
        <w:t>optimises their health and well-being.</w:t>
      </w:r>
    </w:p>
    <w:p w14:paraId="7BA66582" w14:textId="77777777" w:rsidR="00EB454F" w:rsidRPr="00853601" w:rsidRDefault="00C3301A" w:rsidP="00EB454F">
      <w:pPr>
        <w:pStyle w:val="Heading3"/>
      </w:pPr>
      <w:r w:rsidRPr="00853601">
        <w:t>Requirement 3(3)(b)</w:t>
      </w:r>
      <w:r>
        <w:tab/>
        <w:t>Non-compliant</w:t>
      </w:r>
    </w:p>
    <w:p w14:paraId="39911BDF" w14:textId="77777777" w:rsidR="00EB454F" w:rsidRPr="008D114F" w:rsidRDefault="00C3301A" w:rsidP="00EB454F">
      <w:pPr>
        <w:rPr>
          <w:i/>
        </w:rPr>
      </w:pPr>
      <w:r w:rsidRPr="008D114F">
        <w:rPr>
          <w:i/>
          <w:szCs w:val="22"/>
        </w:rPr>
        <w:t>Effective management of high impact or high prevalence risks associated with the care of each consumer.</w:t>
      </w:r>
    </w:p>
    <w:p w14:paraId="4FEBFB25" w14:textId="77777777" w:rsidR="004C617F" w:rsidRPr="00DE6F0B" w:rsidRDefault="004C617F" w:rsidP="00DE6F0B">
      <w:pPr>
        <w:rPr>
          <w:rFonts w:eastAsia="Calibri"/>
          <w:color w:val="auto"/>
          <w:lang w:eastAsia="en-US"/>
        </w:rPr>
      </w:pPr>
      <w:r w:rsidRPr="00DE6F0B">
        <w:rPr>
          <w:rFonts w:eastAsia="Calibri"/>
          <w:color w:val="auto"/>
          <w:lang w:eastAsia="en-US"/>
        </w:rPr>
        <w:t xml:space="preserve">The service could not demonstrate that high impact, high prevalence risks associated with the care of some consumers, are effectively managed. </w:t>
      </w:r>
    </w:p>
    <w:p w14:paraId="2B0EA0B8" w14:textId="77777777" w:rsidR="00AC3DAB" w:rsidRDefault="00E47597" w:rsidP="00DE6F0B">
      <w:pPr>
        <w:rPr>
          <w:rFonts w:eastAsia="Calibri"/>
          <w:color w:val="auto"/>
          <w:lang w:eastAsia="en-US"/>
        </w:rPr>
      </w:pPr>
      <w:r>
        <w:rPr>
          <w:rFonts w:eastAsia="Calibri"/>
          <w:color w:val="auto"/>
          <w:lang w:eastAsia="en-US"/>
        </w:rPr>
        <w:t>C</w:t>
      </w:r>
      <w:r w:rsidRPr="00D5208A">
        <w:rPr>
          <w:rFonts w:eastAsia="Calibri"/>
          <w:color w:val="auto"/>
          <w:lang w:eastAsia="en-US"/>
        </w:rPr>
        <w:t xml:space="preserve">are documentation identified the high impact or high prevalence risks for each sampled consumer. However, strategies to manage and mitigate those risks have not been consistently documented in care and services plans, and processes to manage and monitor the risks associated with the care of </w:t>
      </w:r>
      <w:r w:rsidR="004E77F0">
        <w:rPr>
          <w:rFonts w:eastAsia="Calibri"/>
          <w:color w:val="auto"/>
          <w:lang w:eastAsia="en-US"/>
        </w:rPr>
        <w:t xml:space="preserve">some </w:t>
      </w:r>
      <w:r w:rsidRPr="00D5208A">
        <w:rPr>
          <w:rFonts w:eastAsia="Calibri"/>
          <w:color w:val="auto"/>
          <w:lang w:eastAsia="en-US"/>
        </w:rPr>
        <w:t>sampled consumers pain management and</w:t>
      </w:r>
      <w:r>
        <w:rPr>
          <w:rFonts w:eastAsia="Calibri"/>
          <w:color w:val="auto"/>
          <w:lang w:eastAsia="en-US"/>
        </w:rPr>
        <w:t xml:space="preserve"> post falls</w:t>
      </w:r>
      <w:r w:rsidRPr="00D5208A">
        <w:rPr>
          <w:rFonts w:eastAsia="Calibri"/>
          <w:color w:val="auto"/>
          <w:lang w:eastAsia="en-US"/>
        </w:rPr>
        <w:t xml:space="preserve"> have not been effective.</w:t>
      </w:r>
      <w:r>
        <w:rPr>
          <w:rFonts w:eastAsia="Calibri"/>
          <w:color w:val="auto"/>
          <w:lang w:eastAsia="en-US"/>
        </w:rPr>
        <w:t xml:space="preserve"> </w:t>
      </w:r>
      <w:r w:rsidR="00CD36B5">
        <w:rPr>
          <w:rFonts w:eastAsia="Calibri"/>
          <w:color w:val="auto"/>
          <w:lang w:eastAsia="en-US"/>
        </w:rPr>
        <w:t xml:space="preserve">For example, </w:t>
      </w:r>
      <w:r w:rsidR="00BD56A6">
        <w:rPr>
          <w:rFonts w:eastAsia="Calibri"/>
          <w:color w:val="auto"/>
          <w:lang w:eastAsia="en-US"/>
        </w:rPr>
        <w:t xml:space="preserve">care </w:t>
      </w:r>
      <w:r w:rsidR="00C61DE4">
        <w:rPr>
          <w:rFonts w:eastAsia="Calibri"/>
          <w:color w:val="auto"/>
          <w:lang w:eastAsia="en-US"/>
        </w:rPr>
        <w:t xml:space="preserve">documentation for three named consumers did not evidence ongoing observations of their condition following falls. </w:t>
      </w:r>
    </w:p>
    <w:p w14:paraId="6B388A5C" w14:textId="77777777" w:rsidR="00AC3DAB" w:rsidRDefault="00AC3DAB" w:rsidP="00DE6F0B">
      <w:pPr>
        <w:rPr>
          <w:rFonts w:eastAsia="Calibri"/>
          <w:color w:val="auto"/>
          <w:lang w:eastAsia="en-US"/>
        </w:rPr>
      </w:pPr>
      <w:r w:rsidRPr="00087584">
        <w:rPr>
          <w:rFonts w:eastAsia="Calibri"/>
          <w:color w:val="auto"/>
          <w:lang w:eastAsia="en-US"/>
        </w:rPr>
        <w:lastRenderedPageBreak/>
        <w:t xml:space="preserve">Review of the service’s falls management policy identified the observation protocol </w:t>
      </w:r>
      <w:r>
        <w:rPr>
          <w:rFonts w:eastAsia="Calibri"/>
          <w:color w:val="auto"/>
          <w:lang w:eastAsia="en-US"/>
        </w:rPr>
        <w:t xml:space="preserve">following </w:t>
      </w:r>
      <w:r w:rsidRPr="00087584">
        <w:rPr>
          <w:rFonts w:eastAsia="Calibri"/>
          <w:color w:val="auto"/>
          <w:lang w:eastAsia="en-US"/>
        </w:rPr>
        <w:t xml:space="preserve">a witnessed </w:t>
      </w:r>
      <w:r w:rsidR="00336151">
        <w:rPr>
          <w:rFonts w:eastAsia="Calibri"/>
          <w:color w:val="auto"/>
          <w:lang w:eastAsia="en-US"/>
        </w:rPr>
        <w:t xml:space="preserve">or unwitnessed </w:t>
      </w:r>
      <w:r w:rsidRPr="00087584">
        <w:rPr>
          <w:rFonts w:eastAsia="Calibri"/>
          <w:color w:val="auto"/>
          <w:lang w:eastAsia="en-US"/>
        </w:rPr>
        <w:t>fall or head strike are documented within the policy.</w:t>
      </w:r>
      <w:r>
        <w:rPr>
          <w:rFonts w:eastAsia="Calibri"/>
          <w:color w:val="auto"/>
          <w:lang w:eastAsia="en-US"/>
        </w:rPr>
        <w:t xml:space="preserve"> However, m</w:t>
      </w:r>
      <w:r w:rsidRPr="000E510B">
        <w:rPr>
          <w:rFonts w:eastAsia="Calibri"/>
          <w:color w:val="auto"/>
          <w:lang w:eastAsia="en-US"/>
        </w:rPr>
        <w:t>anagement advised the service does not have a fall</w:t>
      </w:r>
      <w:r>
        <w:rPr>
          <w:rFonts w:eastAsia="Calibri"/>
          <w:color w:val="auto"/>
          <w:lang w:eastAsia="en-US"/>
        </w:rPr>
        <w:t>s</w:t>
      </w:r>
      <w:r w:rsidRPr="000E510B">
        <w:rPr>
          <w:rFonts w:eastAsia="Calibri"/>
          <w:color w:val="auto"/>
          <w:lang w:eastAsia="en-US"/>
        </w:rPr>
        <w:t xml:space="preserve"> follow up procedure</w:t>
      </w:r>
      <w:r>
        <w:rPr>
          <w:rFonts w:eastAsia="Calibri"/>
          <w:color w:val="auto"/>
          <w:lang w:eastAsia="en-US"/>
        </w:rPr>
        <w:t xml:space="preserve">. </w:t>
      </w:r>
      <w:r w:rsidRPr="000E510B">
        <w:rPr>
          <w:rFonts w:eastAsia="Calibri"/>
          <w:color w:val="auto"/>
          <w:lang w:eastAsia="en-US"/>
        </w:rPr>
        <w:t>Registered staff did not demonstrate a shared understanding of the observations required following a consumer fall</w:t>
      </w:r>
      <w:r>
        <w:rPr>
          <w:rFonts w:eastAsia="Calibri"/>
          <w:color w:val="auto"/>
          <w:lang w:eastAsia="en-US"/>
        </w:rPr>
        <w:t xml:space="preserve"> and not all were able to locate the service’s falls </w:t>
      </w:r>
      <w:r w:rsidR="00336151">
        <w:rPr>
          <w:rFonts w:eastAsia="Calibri"/>
          <w:color w:val="auto"/>
          <w:lang w:eastAsia="en-US"/>
        </w:rPr>
        <w:t xml:space="preserve">management </w:t>
      </w:r>
      <w:r>
        <w:rPr>
          <w:rFonts w:eastAsia="Calibri"/>
          <w:color w:val="auto"/>
          <w:lang w:eastAsia="en-US"/>
        </w:rPr>
        <w:t>policy.</w:t>
      </w:r>
      <w:r w:rsidR="007D121D">
        <w:rPr>
          <w:rFonts w:eastAsia="Calibri"/>
          <w:color w:val="auto"/>
          <w:lang w:eastAsia="en-US"/>
        </w:rPr>
        <w:t xml:space="preserve"> In response to the Assessment Team’s feedback management advised registered staff had been provided copies of the falls management policy and allocated an interactive online learning module regarding falls risk identification, management and reporting to </w:t>
      </w:r>
      <w:r w:rsidR="00336151">
        <w:rPr>
          <w:rFonts w:eastAsia="Calibri"/>
          <w:color w:val="auto"/>
          <w:lang w:eastAsia="en-US"/>
        </w:rPr>
        <w:t xml:space="preserve">be </w:t>
      </w:r>
      <w:r w:rsidR="007D121D">
        <w:rPr>
          <w:rFonts w:eastAsia="Calibri"/>
          <w:color w:val="auto"/>
          <w:lang w:eastAsia="en-US"/>
        </w:rPr>
        <w:t>complete</w:t>
      </w:r>
      <w:r w:rsidR="00336151">
        <w:rPr>
          <w:rFonts w:eastAsia="Calibri"/>
          <w:color w:val="auto"/>
          <w:lang w:eastAsia="en-US"/>
        </w:rPr>
        <w:t>d</w:t>
      </w:r>
      <w:r w:rsidR="007D121D">
        <w:rPr>
          <w:rFonts w:eastAsia="Calibri"/>
          <w:color w:val="auto"/>
          <w:lang w:eastAsia="en-US"/>
        </w:rPr>
        <w:t xml:space="preserve"> within 30 days. </w:t>
      </w:r>
    </w:p>
    <w:p w14:paraId="7320CB41" w14:textId="77777777" w:rsidR="001D44A2" w:rsidRDefault="00EC1894" w:rsidP="00DE6F0B">
      <w:pPr>
        <w:rPr>
          <w:rFonts w:eastAsia="Calibri"/>
          <w:color w:val="auto"/>
          <w:lang w:eastAsia="en-US"/>
        </w:rPr>
      </w:pPr>
      <w:r>
        <w:rPr>
          <w:rFonts w:eastAsia="Calibri"/>
          <w:color w:val="auto"/>
          <w:lang w:eastAsia="en-US"/>
        </w:rPr>
        <w:t>Regarding</w:t>
      </w:r>
      <w:r w:rsidR="001D44A2">
        <w:rPr>
          <w:rFonts w:eastAsia="Calibri"/>
          <w:color w:val="auto"/>
          <w:lang w:eastAsia="en-US"/>
        </w:rPr>
        <w:t xml:space="preserve"> pain management, review of care documentation for three named consumers did not evidence consistent pain monitoring or re-assessment of their pain following changes in their circumstances. </w:t>
      </w:r>
      <w:r w:rsidR="000250DB">
        <w:rPr>
          <w:rFonts w:eastAsia="Calibri"/>
          <w:color w:val="auto"/>
          <w:lang w:eastAsia="en-US"/>
        </w:rPr>
        <w:t xml:space="preserve">Care documentation for some sampled consumers did not have pain assessments or </w:t>
      </w:r>
      <w:r w:rsidR="00792AB8">
        <w:rPr>
          <w:rFonts w:eastAsia="Calibri"/>
          <w:color w:val="auto"/>
          <w:lang w:eastAsia="en-US"/>
        </w:rPr>
        <w:t xml:space="preserve">pain </w:t>
      </w:r>
      <w:r w:rsidR="000250DB">
        <w:rPr>
          <w:rFonts w:eastAsia="Calibri"/>
          <w:color w:val="auto"/>
          <w:lang w:eastAsia="en-US"/>
        </w:rPr>
        <w:t xml:space="preserve">care plans in place. In response to the Assessment Team’s feedback, management advised a post hospital checklist will be introduced at the service that will include prompts for staff to complete a pain assessment for all consumers on their return from hospital. </w:t>
      </w:r>
    </w:p>
    <w:p w14:paraId="5E32DCAD" w14:textId="20910345" w:rsidR="00EC1894" w:rsidRDefault="001120D2" w:rsidP="00DE6F0B">
      <w:pPr>
        <w:rPr>
          <w:rFonts w:eastAsia="Calibri"/>
          <w:color w:val="auto"/>
          <w:lang w:eastAsia="en-US"/>
        </w:rPr>
      </w:pPr>
      <w:r w:rsidRPr="00BF449F">
        <w:rPr>
          <w:rFonts w:eastAsia="Calibri"/>
          <w:color w:val="auto"/>
          <w:lang w:eastAsia="en-US"/>
        </w:rPr>
        <w:t xml:space="preserve">The service in its response to the site audit report has confirmed that the post feedback actions have been completed and has </w:t>
      </w:r>
      <w:r w:rsidR="00321DF6" w:rsidRPr="00BF449F">
        <w:rPr>
          <w:rFonts w:eastAsia="Calibri"/>
          <w:color w:val="auto"/>
          <w:lang w:eastAsia="en-US"/>
        </w:rPr>
        <w:t xml:space="preserve">provided updated evidence of remedial action taken. Policies and practices in relation to post falls management and </w:t>
      </w:r>
      <w:r w:rsidR="00BF449F" w:rsidRPr="00BF449F">
        <w:rPr>
          <w:rFonts w:eastAsia="Calibri"/>
          <w:color w:val="auto"/>
          <w:lang w:eastAsia="en-US"/>
        </w:rPr>
        <w:t xml:space="preserve">medication management were provided. </w:t>
      </w:r>
      <w:r w:rsidR="00EC1894" w:rsidRPr="00DE6F0B">
        <w:rPr>
          <w:rFonts w:eastAsia="Calibri"/>
          <w:color w:val="auto"/>
          <w:lang w:eastAsia="en-US"/>
        </w:rPr>
        <w:t xml:space="preserve">While I acknowledge the actions that the approved provider has taken, I find this requirement is Non-compliant. </w:t>
      </w:r>
    </w:p>
    <w:p w14:paraId="6048C7E4" w14:textId="77777777" w:rsidR="00EB454F" w:rsidRPr="00D435F8" w:rsidRDefault="00C3301A" w:rsidP="00EB454F">
      <w:pPr>
        <w:pStyle w:val="Heading3"/>
      </w:pPr>
      <w:r w:rsidRPr="00D435F8">
        <w:t>Requirement 3(3)(c)</w:t>
      </w:r>
      <w:r>
        <w:tab/>
        <w:t>Compliant</w:t>
      </w:r>
    </w:p>
    <w:p w14:paraId="63295702" w14:textId="77777777" w:rsidR="00EB454F" w:rsidRPr="008D114F" w:rsidRDefault="00C3301A" w:rsidP="00EB454F">
      <w:pPr>
        <w:rPr>
          <w:i/>
        </w:rPr>
      </w:pPr>
      <w:r w:rsidRPr="008D114F">
        <w:rPr>
          <w:i/>
          <w:szCs w:val="22"/>
        </w:rPr>
        <w:t>The needs, goals and preferences of consumers nearing the end of life are recognised and addressed, their comfort maximised and their dignity preserved.</w:t>
      </w:r>
    </w:p>
    <w:p w14:paraId="43FBD81E" w14:textId="77777777" w:rsidR="00EB454F" w:rsidRPr="00D435F8" w:rsidRDefault="00C3301A" w:rsidP="00EB454F">
      <w:pPr>
        <w:pStyle w:val="Heading3"/>
      </w:pPr>
      <w:r w:rsidRPr="00D435F8">
        <w:t>Requirement 3(3)(d)</w:t>
      </w:r>
      <w:r>
        <w:tab/>
        <w:t>Compliant</w:t>
      </w:r>
    </w:p>
    <w:p w14:paraId="2F9EE26C" w14:textId="77777777" w:rsidR="00EB454F" w:rsidRPr="008D114F" w:rsidRDefault="00C3301A" w:rsidP="00EB454F">
      <w:pPr>
        <w:rPr>
          <w:i/>
        </w:rPr>
      </w:pPr>
      <w:r w:rsidRPr="008D114F">
        <w:rPr>
          <w:i/>
          <w:szCs w:val="22"/>
        </w:rPr>
        <w:t>Deterioration or change of a consumer’s mental health, cognitive or physical function, capacity or condition is recognised and responded to in a timely manner.</w:t>
      </w:r>
    </w:p>
    <w:p w14:paraId="7D6115CF" w14:textId="77777777" w:rsidR="00EB454F" w:rsidRPr="00D435F8" w:rsidRDefault="00C3301A" w:rsidP="00EB454F">
      <w:pPr>
        <w:pStyle w:val="Heading3"/>
      </w:pPr>
      <w:r w:rsidRPr="00D435F8">
        <w:t>Requirement 3(3)(e)</w:t>
      </w:r>
      <w:r>
        <w:tab/>
        <w:t>Compliant</w:t>
      </w:r>
    </w:p>
    <w:p w14:paraId="108E9878" w14:textId="77777777" w:rsidR="00EB454F" w:rsidRPr="008D114F" w:rsidRDefault="00C3301A" w:rsidP="00EB454F">
      <w:pPr>
        <w:rPr>
          <w:i/>
        </w:rPr>
      </w:pPr>
      <w:r w:rsidRPr="008D114F">
        <w:rPr>
          <w:i/>
          <w:szCs w:val="22"/>
        </w:rPr>
        <w:t>Information about the consumer’s condition, needs and preferences is documented and communicated within the organisation, and with others where responsibility for care is shared.</w:t>
      </w:r>
    </w:p>
    <w:p w14:paraId="497BE738" w14:textId="77777777" w:rsidR="00EB454F" w:rsidRPr="00D435F8" w:rsidRDefault="00C3301A" w:rsidP="00EB454F">
      <w:pPr>
        <w:pStyle w:val="Heading3"/>
      </w:pPr>
      <w:r w:rsidRPr="00D435F8">
        <w:t>Requirement 3(3)(f)</w:t>
      </w:r>
      <w:r>
        <w:tab/>
        <w:t>Compliant</w:t>
      </w:r>
    </w:p>
    <w:p w14:paraId="31622EF4" w14:textId="77777777" w:rsidR="00EB454F" w:rsidRPr="008D114F" w:rsidRDefault="00C3301A" w:rsidP="00EB454F">
      <w:pPr>
        <w:rPr>
          <w:i/>
        </w:rPr>
      </w:pPr>
      <w:r w:rsidRPr="008D114F">
        <w:rPr>
          <w:i/>
          <w:szCs w:val="22"/>
        </w:rPr>
        <w:t>Timely and appropriate referrals to individuals, other organisations and providers of other care and services.</w:t>
      </w:r>
    </w:p>
    <w:p w14:paraId="1EB017CA" w14:textId="77777777" w:rsidR="00EB454F" w:rsidRPr="00D435F8" w:rsidRDefault="00C3301A" w:rsidP="00EB454F">
      <w:pPr>
        <w:pStyle w:val="Heading3"/>
      </w:pPr>
      <w:r w:rsidRPr="00D435F8">
        <w:lastRenderedPageBreak/>
        <w:t>Requirement 3(3)(g)</w:t>
      </w:r>
      <w:r>
        <w:tab/>
        <w:t>Compliant</w:t>
      </w:r>
    </w:p>
    <w:p w14:paraId="648D6F5B" w14:textId="77777777" w:rsidR="00EB454F" w:rsidRPr="008D114F" w:rsidRDefault="00C3301A" w:rsidP="00EB454F">
      <w:pPr>
        <w:tabs>
          <w:tab w:val="right" w:pos="9026"/>
        </w:tabs>
        <w:spacing w:before="0" w:after="0"/>
        <w:outlineLvl w:val="4"/>
        <w:rPr>
          <w:i/>
          <w:szCs w:val="22"/>
        </w:rPr>
      </w:pPr>
      <w:r w:rsidRPr="008D114F">
        <w:rPr>
          <w:i/>
          <w:szCs w:val="22"/>
        </w:rPr>
        <w:t>Minimisation of infection related risks through implementing:</w:t>
      </w:r>
    </w:p>
    <w:p w14:paraId="20F5E122" w14:textId="77777777" w:rsidR="00EB454F" w:rsidRPr="008D114F" w:rsidRDefault="00C3301A" w:rsidP="00EB454F">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3CA9E7C" w14:textId="77777777" w:rsidR="00EB454F" w:rsidRPr="008D114F" w:rsidRDefault="00C3301A" w:rsidP="00EB454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F2EB950" w14:textId="77777777" w:rsidR="00EB454F" w:rsidRDefault="00EB454F" w:rsidP="00EB454F"/>
    <w:p w14:paraId="1E8809BB" w14:textId="77777777" w:rsidR="00EB454F" w:rsidRDefault="00EB454F" w:rsidP="00EB454F">
      <w:pPr>
        <w:sectPr w:rsidR="00EB454F" w:rsidSect="00EB454F">
          <w:type w:val="continuous"/>
          <w:pgSz w:w="11906" w:h="16838"/>
          <w:pgMar w:top="1701" w:right="1418" w:bottom="1418" w:left="1418" w:header="709" w:footer="397" w:gutter="0"/>
          <w:cols w:space="708"/>
          <w:titlePg/>
          <w:docGrid w:linePitch="360"/>
        </w:sectPr>
      </w:pPr>
    </w:p>
    <w:p w14:paraId="63EA1257" w14:textId="77777777" w:rsidR="00EB454F" w:rsidRDefault="00C3301A" w:rsidP="00EB454F">
      <w:pPr>
        <w:pStyle w:val="Heading1"/>
        <w:tabs>
          <w:tab w:val="right" w:pos="9070"/>
        </w:tabs>
        <w:spacing w:before="560" w:after="640"/>
        <w:rPr>
          <w:color w:val="FFFFFF" w:themeColor="background1"/>
          <w:sz w:val="36"/>
        </w:rPr>
        <w:sectPr w:rsidR="00EB454F" w:rsidSect="00EB454F">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2AD4200" wp14:editId="1BC9BD5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38689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A471E3"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5CE716B" w14:textId="77777777" w:rsidR="00EB454F" w:rsidRPr="00FD1B02" w:rsidRDefault="00C3301A" w:rsidP="00EB454F">
      <w:pPr>
        <w:pStyle w:val="Heading3"/>
        <w:shd w:val="clear" w:color="auto" w:fill="F2F2F2" w:themeFill="background1" w:themeFillShade="F2"/>
      </w:pPr>
      <w:r w:rsidRPr="00FD1B02">
        <w:t>Consumer outcome:</w:t>
      </w:r>
    </w:p>
    <w:p w14:paraId="7BE1D93A" w14:textId="77777777" w:rsidR="00EB454F" w:rsidRDefault="00C3301A" w:rsidP="00EB454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2579197" w14:textId="77777777" w:rsidR="00EB454F" w:rsidRDefault="00C3301A" w:rsidP="00EB454F">
      <w:pPr>
        <w:pStyle w:val="Heading3"/>
        <w:shd w:val="clear" w:color="auto" w:fill="F2F2F2" w:themeFill="background1" w:themeFillShade="F2"/>
      </w:pPr>
      <w:r>
        <w:t>Organisation statement:</w:t>
      </w:r>
    </w:p>
    <w:p w14:paraId="147909BA" w14:textId="77777777" w:rsidR="00EB454F" w:rsidRDefault="00C3301A" w:rsidP="00EB454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276DD12" w14:textId="77777777" w:rsidR="00EB454F" w:rsidRDefault="00C3301A" w:rsidP="00EB454F">
      <w:pPr>
        <w:pStyle w:val="Heading2"/>
      </w:pPr>
      <w:r>
        <w:t>Assessment of Standard 4</w:t>
      </w:r>
    </w:p>
    <w:p w14:paraId="250BAD5E" w14:textId="77777777" w:rsidR="001B003F" w:rsidRDefault="001B003F" w:rsidP="001B003F">
      <w:pPr>
        <w:rPr>
          <w:color w:val="auto"/>
        </w:rPr>
      </w:pPr>
      <w:r w:rsidRPr="00FA79AA">
        <w:rPr>
          <w:color w:val="auto"/>
        </w:rPr>
        <w:t xml:space="preserve">Consumers </w:t>
      </w:r>
      <w:r>
        <w:rPr>
          <w:color w:val="auto"/>
        </w:rPr>
        <w:t xml:space="preserve">considered they received the services and supports for daily living which were important for their health and well-being and enabled them to do the things that were important to them. </w:t>
      </w:r>
    </w:p>
    <w:p w14:paraId="4C06C0F9" w14:textId="77777777" w:rsidR="001B003F" w:rsidRPr="00FA79AA" w:rsidRDefault="001B003F" w:rsidP="001B003F">
      <w:pPr>
        <w:rPr>
          <w:color w:val="auto"/>
        </w:rPr>
      </w:pPr>
      <w:r>
        <w:rPr>
          <w:color w:val="auto"/>
        </w:rPr>
        <w:t xml:space="preserve">Consumers said </w:t>
      </w:r>
      <w:r w:rsidRPr="00FA79AA">
        <w:rPr>
          <w:color w:val="auto"/>
        </w:rPr>
        <w:t xml:space="preserve">their choices were respected in relation to meals, </w:t>
      </w:r>
      <w:r w:rsidR="00187FD7">
        <w:rPr>
          <w:color w:val="auto"/>
        </w:rPr>
        <w:t xml:space="preserve">interaction with staff and other residents </w:t>
      </w:r>
      <w:r w:rsidRPr="00FA79AA">
        <w:rPr>
          <w:color w:val="auto"/>
        </w:rPr>
        <w:t xml:space="preserve">and participation in scheduled activities. They said they were supported to attend </w:t>
      </w:r>
      <w:r w:rsidR="00967AD3">
        <w:rPr>
          <w:color w:val="auto"/>
        </w:rPr>
        <w:t>activities</w:t>
      </w:r>
      <w:r w:rsidRPr="00FA79AA">
        <w:rPr>
          <w:color w:val="auto"/>
        </w:rPr>
        <w:t xml:space="preserve"> with</w:t>
      </w:r>
      <w:r w:rsidR="00967AD3">
        <w:rPr>
          <w:color w:val="auto"/>
        </w:rPr>
        <w:t>in</w:t>
      </w:r>
      <w:r w:rsidRPr="00FA79AA">
        <w:rPr>
          <w:color w:val="auto"/>
        </w:rPr>
        <w:t xml:space="preserve"> </w:t>
      </w:r>
      <w:r w:rsidR="00967AD3">
        <w:rPr>
          <w:color w:val="auto"/>
        </w:rPr>
        <w:t xml:space="preserve">and outside </w:t>
      </w:r>
      <w:r w:rsidRPr="00FA79AA">
        <w:rPr>
          <w:color w:val="auto"/>
        </w:rPr>
        <w:t>the service and</w:t>
      </w:r>
      <w:r>
        <w:rPr>
          <w:color w:val="auto"/>
        </w:rPr>
        <w:t xml:space="preserve"> with</w:t>
      </w:r>
      <w:r w:rsidRPr="00FA79AA">
        <w:rPr>
          <w:color w:val="auto"/>
        </w:rPr>
        <w:t xml:space="preserve"> their families and friends. </w:t>
      </w:r>
    </w:p>
    <w:p w14:paraId="3A25E86C" w14:textId="77777777" w:rsidR="001B003F" w:rsidRDefault="001B003F" w:rsidP="001B003F">
      <w:pPr>
        <w:rPr>
          <w:rFonts w:eastAsiaTheme="minorHAnsi"/>
          <w:iCs/>
          <w:color w:val="auto"/>
          <w:szCs w:val="22"/>
          <w:lang w:eastAsia="en-US"/>
        </w:rPr>
      </w:pPr>
      <w:r w:rsidRPr="00FA79AA">
        <w:rPr>
          <w:color w:val="auto"/>
        </w:rPr>
        <w:t xml:space="preserve">Consumers </w:t>
      </w:r>
      <w:r>
        <w:rPr>
          <w:color w:val="auto"/>
        </w:rPr>
        <w:t xml:space="preserve">confirmed </w:t>
      </w:r>
      <w:r w:rsidRPr="00FA79AA">
        <w:rPr>
          <w:color w:val="auto"/>
        </w:rPr>
        <w:t>said the</w:t>
      </w:r>
      <w:r>
        <w:rPr>
          <w:color w:val="auto"/>
        </w:rPr>
        <w:t>y</w:t>
      </w:r>
      <w:r w:rsidRPr="00FA79AA">
        <w:rPr>
          <w:color w:val="auto"/>
        </w:rPr>
        <w:t xml:space="preserve"> were </w:t>
      </w:r>
      <w:r w:rsidRPr="00DC246D">
        <w:rPr>
          <w:rFonts w:eastAsiaTheme="minorHAnsi"/>
          <w:iCs/>
          <w:color w:val="auto"/>
          <w:szCs w:val="22"/>
          <w:lang w:eastAsia="en-US"/>
        </w:rPr>
        <w:t xml:space="preserve">supported to keep in touch with people who are important to them </w:t>
      </w:r>
      <w:r>
        <w:rPr>
          <w:rFonts w:eastAsiaTheme="minorHAnsi"/>
          <w:iCs/>
          <w:color w:val="auto"/>
          <w:szCs w:val="22"/>
          <w:lang w:eastAsia="en-US"/>
        </w:rPr>
        <w:t xml:space="preserve">and the service </w:t>
      </w:r>
      <w:r w:rsidRPr="00CE5726">
        <w:rPr>
          <w:rFonts w:eastAsia="Calibri"/>
          <w:lang w:eastAsia="en-US"/>
        </w:rPr>
        <w:t xml:space="preserve">meets their emotional, social, spiritual and psychological needs by way of the internal support provided by staff, </w:t>
      </w:r>
      <w:r w:rsidR="00EB69D3">
        <w:rPr>
          <w:rFonts w:eastAsia="Calibri"/>
          <w:lang w:eastAsia="en-US"/>
        </w:rPr>
        <w:t xml:space="preserve">volunteers and </w:t>
      </w:r>
      <w:r w:rsidR="00967AD3">
        <w:rPr>
          <w:rFonts w:eastAsia="Calibri"/>
          <w:lang w:eastAsia="en-US"/>
        </w:rPr>
        <w:t>pastoral carers</w:t>
      </w:r>
      <w:r w:rsidRPr="00CE5726">
        <w:rPr>
          <w:rFonts w:eastAsia="Calibri"/>
          <w:lang w:eastAsia="en-US"/>
        </w:rPr>
        <w:t>.</w:t>
      </w:r>
    </w:p>
    <w:p w14:paraId="5B525A83" w14:textId="77777777" w:rsidR="001B003F" w:rsidRPr="00FA79AA" w:rsidRDefault="001B003F" w:rsidP="001B003F">
      <w:pPr>
        <w:rPr>
          <w:color w:val="auto"/>
        </w:rPr>
      </w:pPr>
      <w:r w:rsidRPr="00FA79AA">
        <w:rPr>
          <w:color w:val="auto"/>
        </w:rPr>
        <w:t xml:space="preserve">Care planning information was individualised and reflective of the needs and preferences of each consumer. Care information </w:t>
      </w:r>
      <w:r>
        <w:rPr>
          <w:color w:val="auto"/>
        </w:rPr>
        <w:t>r</w:t>
      </w:r>
      <w:r w:rsidRPr="00FA79AA">
        <w:rPr>
          <w:color w:val="auto"/>
        </w:rPr>
        <w:t xml:space="preserve">eflected the involvement of other organisations </w:t>
      </w:r>
      <w:r>
        <w:rPr>
          <w:color w:val="auto"/>
        </w:rPr>
        <w:t xml:space="preserve">and providers of care and services </w:t>
      </w:r>
      <w:r w:rsidRPr="00FA79AA">
        <w:rPr>
          <w:color w:val="auto"/>
        </w:rPr>
        <w:t>in the provision of lifestyle supports</w:t>
      </w:r>
      <w:r>
        <w:rPr>
          <w:color w:val="auto"/>
        </w:rPr>
        <w:t>.</w:t>
      </w:r>
      <w:r w:rsidRPr="00FA79AA">
        <w:rPr>
          <w:color w:val="auto"/>
        </w:rPr>
        <w:t xml:space="preserve"> Care planning documentation reflected the individual dietary preferences of consumers which was </w:t>
      </w:r>
      <w:r w:rsidR="00A354AE">
        <w:rPr>
          <w:color w:val="auto"/>
        </w:rPr>
        <w:t xml:space="preserve">effectively </w:t>
      </w:r>
      <w:r w:rsidRPr="00FA79AA">
        <w:rPr>
          <w:color w:val="auto"/>
        </w:rPr>
        <w:t>communicated to catering staff</w:t>
      </w:r>
      <w:r>
        <w:rPr>
          <w:color w:val="auto"/>
        </w:rPr>
        <w:t>.</w:t>
      </w:r>
      <w:r w:rsidRPr="00FA79AA">
        <w:rPr>
          <w:color w:val="auto"/>
        </w:rPr>
        <w:t xml:space="preserve"> </w:t>
      </w:r>
    </w:p>
    <w:p w14:paraId="01674749" w14:textId="77777777" w:rsidR="001B003F" w:rsidRPr="00FA79AA" w:rsidRDefault="001B003F" w:rsidP="001B003F">
      <w:pPr>
        <w:rPr>
          <w:color w:val="auto"/>
        </w:rPr>
      </w:pPr>
      <w:r w:rsidRPr="00FA79AA">
        <w:rPr>
          <w:color w:val="auto"/>
        </w:rPr>
        <w:t>Equipment used to support the lifestyle needs of consumers was clean, suitable</w:t>
      </w:r>
      <w:r>
        <w:rPr>
          <w:color w:val="auto"/>
        </w:rPr>
        <w:t xml:space="preserve"> and </w:t>
      </w:r>
      <w:r w:rsidRPr="00FA79AA">
        <w:rPr>
          <w:color w:val="auto"/>
        </w:rPr>
        <w:t>well-maintained</w:t>
      </w:r>
      <w:r>
        <w:rPr>
          <w:color w:val="auto"/>
        </w:rPr>
        <w:t>.</w:t>
      </w:r>
      <w:r w:rsidRPr="00FA79AA">
        <w:rPr>
          <w:color w:val="auto"/>
        </w:rPr>
        <w:t xml:space="preserve"> Staff confirmed they could access a variety of equipment to support the lifestyle needs of consumers.</w:t>
      </w:r>
    </w:p>
    <w:p w14:paraId="72265A03" w14:textId="77777777" w:rsidR="001B003F" w:rsidRPr="00032B17" w:rsidRDefault="001B003F" w:rsidP="001B003F">
      <w:pPr>
        <w:rPr>
          <w:rFonts w:eastAsia="Calibri"/>
        </w:rPr>
      </w:pPr>
      <w:r>
        <w:rPr>
          <w:rFonts w:eastAsiaTheme="minorHAnsi"/>
        </w:rPr>
        <w:t xml:space="preserve">The </w:t>
      </w:r>
      <w:r w:rsidRPr="00154403">
        <w:rPr>
          <w:rFonts w:eastAsiaTheme="minorHAnsi"/>
        </w:rPr>
        <w:t>Quality Standard is assessed as</w:t>
      </w:r>
      <w:r>
        <w:rPr>
          <w:rFonts w:eastAsiaTheme="minorHAnsi"/>
        </w:rPr>
        <w:t xml:space="preserve"> compliant </w:t>
      </w:r>
      <w:r w:rsidRPr="00154403">
        <w:rPr>
          <w:rFonts w:eastAsiaTheme="minorHAnsi"/>
        </w:rPr>
        <w:t>as</w:t>
      </w:r>
      <w:r>
        <w:rPr>
          <w:rFonts w:eastAsiaTheme="minorHAnsi"/>
        </w:rPr>
        <w:t xml:space="preserve"> seven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as</w:t>
      </w:r>
      <w:r>
        <w:rPr>
          <w:rFonts w:eastAsiaTheme="minorHAnsi"/>
        </w:rPr>
        <w:t xml:space="preserve"> compliant</w:t>
      </w:r>
      <w:r w:rsidRPr="00154403">
        <w:rPr>
          <w:rFonts w:eastAsiaTheme="minorHAnsi"/>
        </w:rPr>
        <w:t>.</w:t>
      </w:r>
    </w:p>
    <w:p w14:paraId="44582285" w14:textId="77777777" w:rsidR="00EB454F" w:rsidRDefault="00C3301A" w:rsidP="00EB454F">
      <w:pPr>
        <w:pStyle w:val="Heading2"/>
      </w:pPr>
      <w:r>
        <w:lastRenderedPageBreak/>
        <w:t>Assessment of Standard 4 Requirements</w:t>
      </w:r>
      <w:r w:rsidRPr="0066387A">
        <w:rPr>
          <w:i/>
          <w:color w:val="0000FF"/>
          <w:sz w:val="24"/>
          <w:szCs w:val="24"/>
        </w:rPr>
        <w:t xml:space="preserve"> </w:t>
      </w:r>
    </w:p>
    <w:p w14:paraId="0431303F" w14:textId="77777777" w:rsidR="00EB454F" w:rsidRPr="00314FF7" w:rsidRDefault="00C3301A" w:rsidP="00EB454F">
      <w:pPr>
        <w:pStyle w:val="Heading3"/>
      </w:pPr>
      <w:r w:rsidRPr="00314FF7">
        <w:t>Requirement 4(3)(a)</w:t>
      </w:r>
      <w:r>
        <w:tab/>
        <w:t>Compliant</w:t>
      </w:r>
    </w:p>
    <w:p w14:paraId="6E1491E3" w14:textId="77777777" w:rsidR="00EB454F" w:rsidRPr="008D114F" w:rsidRDefault="00C3301A" w:rsidP="00EB454F">
      <w:pPr>
        <w:rPr>
          <w:i/>
        </w:rPr>
      </w:pPr>
      <w:r w:rsidRPr="008D114F">
        <w:rPr>
          <w:i/>
        </w:rPr>
        <w:t>Each consumer gets safe and effective services and supports for daily living that meet the consumer’s needs, goals and preferences and optimise their independence, health, well-being and quality of life.</w:t>
      </w:r>
    </w:p>
    <w:p w14:paraId="262DA9BA" w14:textId="77777777" w:rsidR="00EB454F" w:rsidRPr="00D435F8" w:rsidRDefault="00C3301A" w:rsidP="00EB454F">
      <w:pPr>
        <w:pStyle w:val="Heading3"/>
      </w:pPr>
      <w:r w:rsidRPr="00D435F8">
        <w:t>Requirement 4(3)(b)</w:t>
      </w:r>
      <w:r>
        <w:tab/>
        <w:t>Compliant</w:t>
      </w:r>
    </w:p>
    <w:p w14:paraId="40D50C94" w14:textId="77777777" w:rsidR="00EB454F" w:rsidRPr="008D114F" w:rsidRDefault="00C3301A" w:rsidP="00EB454F">
      <w:pPr>
        <w:rPr>
          <w:i/>
        </w:rPr>
      </w:pPr>
      <w:r w:rsidRPr="008D114F">
        <w:rPr>
          <w:i/>
        </w:rPr>
        <w:t>Services and supports for daily living promote each consumer’s emotional, spiritual and psychological well-being.</w:t>
      </w:r>
    </w:p>
    <w:p w14:paraId="48505299" w14:textId="77777777" w:rsidR="00EB454F" w:rsidRPr="00D435F8" w:rsidRDefault="00C3301A" w:rsidP="00EB454F">
      <w:pPr>
        <w:pStyle w:val="Heading3"/>
      </w:pPr>
      <w:r w:rsidRPr="00D435F8">
        <w:t>Requirement 4(3)(c)</w:t>
      </w:r>
      <w:r>
        <w:tab/>
        <w:t>Compliant</w:t>
      </w:r>
    </w:p>
    <w:p w14:paraId="4C7D8056" w14:textId="77777777" w:rsidR="00EB454F" w:rsidRPr="008D114F" w:rsidRDefault="00C3301A" w:rsidP="00EB454F">
      <w:pPr>
        <w:rPr>
          <w:i/>
        </w:rPr>
      </w:pPr>
      <w:r w:rsidRPr="008D114F">
        <w:rPr>
          <w:i/>
        </w:rPr>
        <w:t>Services and supports for daily living assist each consumer to:</w:t>
      </w:r>
    </w:p>
    <w:p w14:paraId="05B14B65" w14:textId="77777777" w:rsidR="00EB454F" w:rsidRPr="008D114F" w:rsidRDefault="00C3301A" w:rsidP="00EB454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DA62799" w14:textId="77777777" w:rsidR="00EB454F" w:rsidRPr="008D114F" w:rsidRDefault="00C3301A" w:rsidP="00EB454F">
      <w:pPr>
        <w:numPr>
          <w:ilvl w:val="0"/>
          <w:numId w:val="26"/>
        </w:numPr>
        <w:tabs>
          <w:tab w:val="right" w:pos="9026"/>
        </w:tabs>
        <w:spacing w:before="0" w:after="0"/>
        <w:ind w:left="567" w:hanging="425"/>
        <w:outlineLvl w:val="4"/>
        <w:rPr>
          <w:i/>
        </w:rPr>
      </w:pPr>
      <w:r w:rsidRPr="008D114F">
        <w:rPr>
          <w:i/>
        </w:rPr>
        <w:t>have social and personal relationships; and</w:t>
      </w:r>
    </w:p>
    <w:p w14:paraId="6A4A047A" w14:textId="77777777" w:rsidR="00EB454F" w:rsidRPr="008D114F" w:rsidRDefault="00C3301A" w:rsidP="00EB454F">
      <w:pPr>
        <w:numPr>
          <w:ilvl w:val="0"/>
          <w:numId w:val="26"/>
        </w:numPr>
        <w:tabs>
          <w:tab w:val="right" w:pos="9026"/>
        </w:tabs>
        <w:spacing w:before="0" w:after="0"/>
        <w:ind w:left="567" w:hanging="425"/>
        <w:outlineLvl w:val="4"/>
        <w:rPr>
          <w:i/>
        </w:rPr>
      </w:pPr>
      <w:r w:rsidRPr="008D114F">
        <w:rPr>
          <w:i/>
        </w:rPr>
        <w:t>do the things of interest to them.</w:t>
      </w:r>
    </w:p>
    <w:p w14:paraId="349AABBD" w14:textId="77777777" w:rsidR="00EB454F" w:rsidRPr="00D435F8" w:rsidRDefault="00C3301A" w:rsidP="00EB454F">
      <w:pPr>
        <w:pStyle w:val="Heading3"/>
      </w:pPr>
      <w:r w:rsidRPr="00D435F8">
        <w:t>Requirement 4(3)(d)</w:t>
      </w:r>
      <w:r>
        <w:tab/>
        <w:t>Compliant</w:t>
      </w:r>
    </w:p>
    <w:p w14:paraId="2CBB4F52" w14:textId="77777777" w:rsidR="00EB454F" w:rsidRPr="008D114F" w:rsidRDefault="00C3301A" w:rsidP="00EB454F">
      <w:pPr>
        <w:rPr>
          <w:i/>
        </w:rPr>
      </w:pPr>
      <w:r w:rsidRPr="008D114F">
        <w:rPr>
          <w:i/>
        </w:rPr>
        <w:t>Information about the consumer’s condition, needs and preferences is communicated within the organisation, and with others where responsibility for care is shared.</w:t>
      </w:r>
    </w:p>
    <w:p w14:paraId="28DED894" w14:textId="77777777" w:rsidR="00EB454F" w:rsidRPr="00D435F8" w:rsidRDefault="00C3301A" w:rsidP="00EB454F">
      <w:pPr>
        <w:pStyle w:val="Heading3"/>
      </w:pPr>
      <w:r w:rsidRPr="00D435F8">
        <w:t>Requirement 4(3)(e)</w:t>
      </w:r>
      <w:r>
        <w:tab/>
        <w:t>Compliant</w:t>
      </w:r>
    </w:p>
    <w:p w14:paraId="08276CCD" w14:textId="77777777" w:rsidR="00EB454F" w:rsidRPr="008D114F" w:rsidRDefault="00C3301A" w:rsidP="00EB454F">
      <w:pPr>
        <w:rPr>
          <w:i/>
        </w:rPr>
      </w:pPr>
      <w:r w:rsidRPr="008D114F">
        <w:rPr>
          <w:i/>
        </w:rPr>
        <w:t>Timely and appropriate referrals to individuals, other organisations and providers of other care and services.</w:t>
      </w:r>
    </w:p>
    <w:p w14:paraId="6B85AF70" w14:textId="77777777" w:rsidR="00EB454F" w:rsidRPr="00D435F8" w:rsidRDefault="00C3301A" w:rsidP="00EB454F">
      <w:pPr>
        <w:pStyle w:val="Heading3"/>
      </w:pPr>
      <w:r w:rsidRPr="00D435F8">
        <w:t>Requirement 4(3)(f)</w:t>
      </w:r>
      <w:r>
        <w:tab/>
        <w:t>Compliant</w:t>
      </w:r>
    </w:p>
    <w:p w14:paraId="02A85A05" w14:textId="77777777" w:rsidR="00EB454F" w:rsidRPr="008D114F" w:rsidRDefault="00C3301A" w:rsidP="00EB454F">
      <w:pPr>
        <w:rPr>
          <w:i/>
        </w:rPr>
      </w:pPr>
      <w:r w:rsidRPr="008D114F">
        <w:rPr>
          <w:i/>
        </w:rPr>
        <w:t>Where meals are provided, they are varied and of suitable quality and quantity.</w:t>
      </w:r>
    </w:p>
    <w:p w14:paraId="0F922EE3" w14:textId="77777777" w:rsidR="00EB454F" w:rsidRPr="00D435F8" w:rsidRDefault="00C3301A" w:rsidP="00EB454F">
      <w:pPr>
        <w:pStyle w:val="Heading3"/>
      </w:pPr>
      <w:r w:rsidRPr="00D435F8">
        <w:t>Requirement 4(3)(g)</w:t>
      </w:r>
      <w:r>
        <w:tab/>
        <w:t>Compliant</w:t>
      </w:r>
    </w:p>
    <w:p w14:paraId="761D6F5D" w14:textId="77777777" w:rsidR="00EB454F" w:rsidRPr="008D114F" w:rsidRDefault="00C3301A" w:rsidP="00EB454F">
      <w:pPr>
        <w:rPr>
          <w:i/>
        </w:rPr>
      </w:pPr>
      <w:r w:rsidRPr="008D114F">
        <w:rPr>
          <w:i/>
        </w:rPr>
        <w:t>Where equipment is provided, it is safe, suitable, clean and well maintained.</w:t>
      </w:r>
    </w:p>
    <w:p w14:paraId="62463CC4" w14:textId="77777777" w:rsidR="00EB454F" w:rsidRPr="00314FF7" w:rsidRDefault="00EB454F" w:rsidP="00EB454F"/>
    <w:p w14:paraId="3B962051" w14:textId="77777777" w:rsidR="00EB454F" w:rsidRDefault="00EB454F" w:rsidP="00EB454F">
      <w:pPr>
        <w:sectPr w:rsidR="00EB454F" w:rsidSect="00EB454F">
          <w:type w:val="continuous"/>
          <w:pgSz w:w="11906" w:h="16838"/>
          <w:pgMar w:top="1701" w:right="1418" w:bottom="1418" w:left="1418" w:header="709" w:footer="397" w:gutter="0"/>
          <w:cols w:space="708"/>
          <w:titlePg/>
          <w:docGrid w:linePitch="360"/>
        </w:sectPr>
      </w:pPr>
    </w:p>
    <w:p w14:paraId="09629999" w14:textId="77777777" w:rsidR="00EB454F" w:rsidRDefault="00C3301A" w:rsidP="00EB454F">
      <w:pPr>
        <w:pStyle w:val="Heading1"/>
        <w:tabs>
          <w:tab w:val="right" w:pos="9070"/>
        </w:tabs>
        <w:spacing w:before="560" w:after="640"/>
        <w:rPr>
          <w:color w:val="FFFFFF" w:themeColor="background1"/>
          <w:sz w:val="36"/>
        </w:rPr>
        <w:sectPr w:rsidR="00EB454F" w:rsidSect="00EB454F">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5725794" wp14:editId="2E96847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64621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A471E3" w:rsidRPr="00EB1D71">
        <w:rPr>
          <w:color w:val="FFFFFF" w:themeColor="background1"/>
          <w:sz w:val="36"/>
        </w:rPr>
        <w:t xml:space="preserve"> </w:t>
      </w:r>
      <w:r w:rsidRPr="00EB1D71">
        <w:rPr>
          <w:color w:val="FFFFFF" w:themeColor="background1"/>
          <w:sz w:val="36"/>
        </w:rPr>
        <w:br/>
        <w:t>Organisation’s service environment</w:t>
      </w:r>
    </w:p>
    <w:p w14:paraId="26AB31B7" w14:textId="77777777" w:rsidR="00EB454F" w:rsidRPr="00FD1B02" w:rsidRDefault="00C3301A" w:rsidP="00EB454F">
      <w:pPr>
        <w:pStyle w:val="Heading3"/>
        <w:shd w:val="clear" w:color="auto" w:fill="F2F2F2" w:themeFill="background1" w:themeFillShade="F2"/>
      </w:pPr>
      <w:r w:rsidRPr="00FD1B02">
        <w:t>Consumer outcome:</w:t>
      </w:r>
    </w:p>
    <w:p w14:paraId="109EF6A0" w14:textId="77777777" w:rsidR="00EB454F" w:rsidRDefault="00C3301A" w:rsidP="00EB454F">
      <w:pPr>
        <w:numPr>
          <w:ilvl w:val="0"/>
          <w:numId w:val="5"/>
        </w:numPr>
        <w:shd w:val="clear" w:color="auto" w:fill="F2F2F2" w:themeFill="background1" w:themeFillShade="F2"/>
      </w:pPr>
      <w:r>
        <w:t>I feel I belong and I am safe and comfortable in the organisation’s service environment.</w:t>
      </w:r>
    </w:p>
    <w:p w14:paraId="3D6813FE" w14:textId="77777777" w:rsidR="00EB454F" w:rsidRDefault="00C3301A" w:rsidP="00EB454F">
      <w:pPr>
        <w:pStyle w:val="Heading3"/>
        <w:shd w:val="clear" w:color="auto" w:fill="F2F2F2" w:themeFill="background1" w:themeFillShade="F2"/>
      </w:pPr>
      <w:r>
        <w:t>Organisation statement:</w:t>
      </w:r>
    </w:p>
    <w:p w14:paraId="5CD3D622" w14:textId="77777777" w:rsidR="00EB454F" w:rsidRDefault="00C3301A" w:rsidP="00EB454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5CAAE8B" w14:textId="77777777" w:rsidR="00EB454F" w:rsidRDefault="00C3301A" w:rsidP="00EB454F">
      <w:pPr>
        <w:pStyle w:val="Heading2"/>
      </w:pPr>
      <w:r>
        <w:t>Assessment of Standard 5</w:t>
      </w:r>
    </w:p>
    <w:p w14:paraId="0B96DC52" w14:textId="77777777" w:rsidR="001B003F" w:rsidRPr="00366D22" w:rsidRDefault="001B003F" w:rsidP="001B003F">
      <w:pPr>
        <w:rPr>
          <w:rFonts w:eastAsiaTheme="minorHAnsi"/>
          <w:color w:val="auto"/>
        </w:rPr>
      </w:pPr>
      <w:r w:rsidRPr="00366D22">
        <w:rPr>
          <w:rFonts w:eastAsiaTheme="minorHAnsi"/>
          <w:color w:val="auto"/>
        </w:rPr>
        <w:t xml:space="preserve">Consumers </w:t>
      </w:r>
      <w:r>
        <w:rPr>
          <w:rFonts w:eastAsiaTheme="minorHAnsi"/>
          <w:color w:val="auto"/>
        </w:rPr>
        <w:t>confirmed</w:t>
      </w:r>
      <w:r w:rsidRPr="00366D22">
        <w:rPr>
          <w:rFonts w:eastAsiaTheme="minorHAnsi"/>
          <w:color w:val="auto"/>
        </w:rPr>
        <w:t xml:space="preserve"> the service environment was safe</w:t>
      </w:r>
      <w:r>
        <w:rPr>
          <w:rFonts w:eastAsiaTheme="minorHAnsi"/>
          <w:color w:val="auto"/>
        </w:rPr>
        <w:t>,</w:t>
      </w:r>
      <w:r w:rsidRPr="00366D22">
        <w:rPr>
          <w:rFonts w:eastAsiaTheme="minorHAnsi"/>
          <w:color w:val="auto"/>
        </w:rPr>
        <w:t xml:space="preserve"> clean and comfortable and that they could mobilise freely inside and outside the service. They said they were able to personalise their rooms with items of importance to them. </w:t>
      </w:r>
      <w:r>
        <w:rPr>
          <w:rFonts w:eastAsiaTheme="minorHAnsi"/>
          <w:color w:val="auto"/>
        </w:rPr>
        <w:t>C</w:t>
      </w:r>
      <w:r w:rsidRPr="00366D22">
        <w:rPr>
          <w:rFonts w:eastAsiaTheme="minorHAnsi"/>
          <w:color w:val="auto"/>
        </w:rPr>
        <w:t xml:space="preserve">onsumers and representatives felt comfortable raising maintenance requests with </w:t>
      </w:r>
      <w:r>
        <w:rPr>
          <w:rFonts w:eastAsiaTheme="minorHAnsi"/>
          <w:color w:val="auto"/>
        </w:rPr>
        <w:t>staff w</w:t>
      </w:r>
      <w:r w:rsidRPr="00366D22">
        <w:rPr>
          <w:rFonts w:eastAsiaTheme="minorHAnsi"/>
          <w:color w:val="auto"/>
        </w:rPr>
        <w:t xml:space="preserve">hich were attended to promptly. </w:t>
      </w:r>
    </w:p>
    <w:p w14:paraId="358EF6C1" w14:textId="77777777" w:rsidR="001B003F" w:rsidRDefault="00F42D36" w:rsidP="001B003F">
      <w:pPr>
        <w:rPr>
          <w:rFonts w:eastAsiaTheme="minorEastAsia"/>
          <w:color w:val="auto"/>
        </w:rPr>
      </w:pPr>
      <w:r w:rsidRPr="00C5560F">
        <w:rPr>
          <w:rFonts w:eastAsiaTheme="minorHAnsi"/>
        </w:rPr>
        <w:t xml:space="preserve">Management described </w:t>
      </w:r>
      <w:r w:rsidR="00440BDD">
        <w:rPr>
          <w:rFonts w:eastAsiaTheme="minorHAnsi"/>
        </w:rPr>
        <w:t xml:space="preserve">design </w:t>
      </w:r>
      <w:r w:rsidRPr="00C5560F">
        <w:rPr>
          <w:rFonts w:eastAsiaTheme="minorHAnsi"/>
        </w:rPr>
        <w:t>features of the service</w:t>
      </w:r>
      <w:r w:rsidR="00440BDD">
        <w:rPr>
          <w:rFonts w:eastAsiaTheme="minorHAnsi"/>
        </w:rPr>
        <w:t xml:space="preserve"> </w:t>
      </w:r>
      <w:r w:rsidR="00440BDD" w:rsidRPr="00C5560F">
        <w:rPr>
          <w:rFonts w:eastAsiaTheme="minorHAnsi"/>
        </w:rPr>
        <w:t xml:space="preserve">to enhance consumers’ independence, interaction and function </w:t>
      </w:r>
      <w:r w:rsidR="00440BDD">
        <w:rPr>
          <w:rFonts w:eastAsiaTheme="minorHAnsi"/>
        </w:rPr>
        <w:t xml:space="preserve">and </w:t>
      </w:r>
      <w:r w:rsidR="00FD4B5F">
        <w:rPr>
          <w:rFonts w:eastAsiaTheme="minorHAnsi"/>
        </w:rPr>
        <w:t xml:space="preserve">to improve </w:t>
      </w:r>
      <w:r w:rsidRPr="00C5560F">
        <w:rPr>
          <w:rFonts w:eastAsiaTheme="minorHAnsi"/>
        </w:rPr>
        <w:t>consumers</w:t>
      </w:r>
      <w:r w:rsidR="00FD4B5F">
        <w:rPr>
          <w:rFonts w:eastAsiaTheme="minorHAnsi"/>
        </w:rPr>
        <w:t>’</w:t>
      </w:r>
      <w:r w:rsidRPr="00C5560F">
        <w:rPr>
          <w:rFonts w:eastAsiaTheme="minorHAnsi"/>
        </w:rPr>
        <w:t xml:space="preserve"> sense of belonging</w:t>
      </w:r>
      <w:r w:rsidR="00440BDD">
        <w:rPr>
          <w:rFonts w:eastAsiaTheme="minorHAnsi"/>
        </w:rPr>
        <w:t>.</w:t>
      </w:r>
      <w:r>
        <w:rPr>
          <w:rFonts w:eastAsiaTheme="minorEastAsia"/>
          <w:color w:val="auto"/>
        </w:rPr>
        <w:t xml:space="preserve"> </w:t>
      </w:r>
      <w:r w:rsidR="001B003F">
        <w:rPr>
          <w:rFonts w:eastAsiaTheme="minorEastAsia"/>
          <w:color w:val="auto"/>
        </w:rPr>
        <w:t xml:space="preserve">Equipment and furnishings in the communal areas were observed to be clean and free from stains or odours. Furnishings were observed to be fit for purpose and in good condition. </w:t>
      </w:r>
    </w:p>
    <w:p w14:paraId="489D1019" w14:textId="77777777" w:rsidR="001B003F" w:rsidRPr="00366D22" w:rsidRDefault="001B003F" w:rsidP="001B003F">
      <w:pPr>
        <w:rPr>
          <w:rFonts w:eastAsiaTheme="minorEastAsia"/>
          <w:color w:val="auto"/>
        </w:rPr>
      </w:pPr>
      <w:r w:rsidRPr="00366D22">
        <w:rPr>
          <w:rFonts w:eastAsiaTheme="minorHAnsi"/>
          <w:iCs/>
          <w:color w:val="auto"/>
          <w:szCs w:val="22"/>
          <w:lang w:eastAsia="en-US"/>
        </w:rPr>
        <w:t xml:space="preserve">Maintenance and care staff </w:t>
      </w:r>
      <w:r>
        <w:rPr>
          <w:rFonts w:eastAsiaTheme="minorHAnsi"/>
          <w:iCs/>
          <w:color w:val="auto"/>
          <w:szCs w:val="22"/>
          <w:lang w:eastAsia="en-US"/>
        </w:rPr>
        <w:t>confirmed</w:t>
      </w:r>
      <w:r w:rsidRPr="00366D22">
        <w:rPr>
          <w:rFonts w:eastAsiaTheme="minorHAnsi"/>
          <w:iCs/>
          <w:color w:val="auto"/>
          <w:szCs w:val="22"/>
          <w:lang w:eastAsia="en-US"/>
        </w:rPr>
        <w:t xml:space="preserve"> </w:t>
      </w:r>
      <w:r w:rsidR="00CF0E8B">
        <w:rPr>
          <w:rFonts w:eastAsiaTheme="minorHAnsi"/>
          <w:iCs/>
          <w:color w:val="auto"/>
          <w:szCs w:val="22"/>
          <w:lang w:eastAsia="en-US"/>
        </w:rPr>
        <w:t xml:space="preserve">equipment is regularly checked to ensure it remains safe, well-maintained and suitable for consumer use. </w:t>
      </w:r>
    </w:p>
    <w:p w14:paraId="4C7F5B95" w14:textId="77777777" w:rsidR="007260D1" w:rsidRDefault="007260D1" w:rsidP="001B003F">
      <w:pPr>
        <w:rPr>
          <w:rFonts w:eastAsiaTheme="minorEastAsia"/>
          <w:color w:val="auto"/>
        </w:rPr>
      </w:pPr>
      <w:r>
        <w:rPr>
          <w:rFonts w:eastAsiaTheme="minorHAnsi"/>
          <w:color w:val="auto"/>
        </w:rPr>
        <w:t xml:space="preserve">Staff demonstrated an awareness of how to report maintenance issues and </w:t>
      </w:r>
      <w:r w:rsidR="00514685">
        <w:rPr>
          <w:rFonts w:eastAsiaTheme="minorHAnsi"/>
          <w:color w:val="auto"/>
        </w:rPr>
        <w:t>m</w:t>
      </w:r>
      <w:r w:rsidR="001B003F" w:rsidRPr="00366D22">
        <w:rPr>
          <w:rFonts w:eastAsiaTheme="minorEastAsia"/>
          <w:color w:val="auto"/>
        </w:rPr>
        <w:t xml:space="preserve">aintenance documentation evidenced preventative and reactive maintenance was completed for the service’s living environment and equipment. </w:t>
      </w:r>
    </w:p>
    <w:p w14:paraId="4CE94E6D" w14:textId="77777777" w:rsidR="00C82179" w:rsidRDefault="00C82179" w:rsidP="001B003F">
      <w:pPr>
        <w:rPr>
          <w:rFonts w:eastAsiaTheme="minorHAnsi"/>
          <w:color w:val="auto"/>
        </w:rPr>
      </w:pPr>
      <w:r>
        <w:rPr>
          <w:rFonts w:eastAsiaTheme="minorHAnsi"/>
          <w:color w:val="auto"/>
        </w:rPr>
        <w:t>The Assessment Team observed the service’s living environment including consumers’ rooms, communal internal areas and garden areas and found the service was secure, clean and well-maintained. Consumers were observed moving freely within the environment and accessing equipment that was appropriate to their needs.</w:t>
      </w:r>
    </w:p>
    <w:p w14:paraId="2D7289A2" w14:textId="77777777" w:rsidR="001B003F" w:rsidRPr="006A6CDB" w:rsidRDefault="001B003F" w:rsidP="001B003F">
      <w:pPr>
        <w:rPr>
          <w:rFonts w:eastAsia="Calibri"/>
          <w:lang w:eastAsia="en-US"/>
        </w:rPr>
      </w:pPr>
      <w:r w:rsidRPr="00154403">
        <w:rPr>
          <w:rFonts w:eastAsiaTheme="minorHAnsi"/>
        </w:rPr>
        <w:t>The Quality Standard is assessed as</w:t>
      </w:r>
      <w:r>
        <w:rPr>
          <w:rFonts w:eastAsiaTheme="minorHAnsi"/>
        </w:rPr>
        <w:t xml:space="preserve"> compliant as three </w:t>
      </w:r>
      <w:r w:rsidRPr="00154403">
        <w:rPr>
          <w:rFonts w:eastAsiaTheme="minorHAnsi"/>
        </w:rPr>
        <w:t xml:space="preserve">of the </w:t>
      </w:r>
      <w:r>
        <w:rPr>
          <w:rFonts w:eastAsiaTheme="minorHAnsi"/>
        </w:rPr>
        <w:t>three</w:t>
      </w:r>
      <w:r w:rsidRPr="00154403">
        <w:rPr>
          <w:rFonts w:eastAsiaTheme="minorHAnsi"/>
        </w:rPr>
        <w:t xml:space="preserve"> specific requirements have been assessed as</w:t>
      </w:r>
      <w:r>
        <w:rPr>
          <w:rFonts w:eastAsiaTheme="minorHAnsi"/>
        </w:rPr>
        <w:t xml:space="preserve"> compliant.</w:t>
      </w:r>
    </w:p>
    <w:p w14:paraId="1E16E41F" w14:textId="77777777" w:rsidR="00EB454F" w:rsidRDefault="00C3301A" w:rsidP="00EB454F">
      <w:pPr>
        <w:pStyle w:val="Heading2"/>
      </w:pPr>
      <w:r>
        <w:lastRenderedPageBreak/>
        <w:t>Assessment of Standard 5 Requirements</w:t>
      </w:r>
      <w:r w:rsidRPr="0066387A">
        <w:rPr>
          <w:i/>
          <w:color w:val="0000FF"/>
          <w:sz w:val="24"/>
          <w:szCs w:val="24"/>
        </w:rPr>
        <w:t xml:space="preserve"> </w:t>
      </w:r>
    </w:p>
    <w:p w14:paraId="6F3A2BB0" w14:textId="77777777" w:rsidR="00EB454F" w:rsidRPr="00314FF7" w:rsidRDefault="00C3301A" w:rsidP="00EB454F">
      <w:pPr>
        <w:pStyle w:val="Heading3"/>
      </w:pPr>
      <w:r w:rsidRPr="00314FF7">
        <w:t>Requirement 5(3)(a)</w:t>
      </w:r>
      <w:r>
        <w:tab/>
        <w:t>Compliant</w:t>
      </w:r>
    </w:p>
    <w:p w14:paraId="25AAE225" w14:textId="77777777" w:rsidR="00EB454F" w:rsidRPr="008D114F" w:rsidRDefault="00C3301A" w:rsidP="00EB454F">
      <w:pPr>
        <w:rPr>
          <w:i/>
        </w:rPr>
      </w:pPr>
      <w:r w:rsidRPr="008D114F">
        <w:rPr>
          <w:i/>
        </w:rPr>
        <w:t>The service environment is welcoming and easy to understand, and optimises each consumer’s sense of belonging, independence, interaction and function.</w:t>
      </w:r>
    </w:p>
    <w:p w14:paraId="27B26BCD" w14:textId="77777777" w:rsidR="00EB454F" w:rsidRPr="00D435F8" w:rsidRDefault="00C3301A" w:rsidP="00EB454F">
      <w:pPr>
        <w:pStyle w:val="Heading3"/>
      </w:pPr>
      <w:r w:rsidRPr="00D435F8">
        <w:t>Requirement 5(3)(b)</w:t>
      </w:r>
      <w:r>
        <w:tab/>
        <w:t>Compliant</w:t>
      </w:r>
    </w:p>
    <w:p w14:paraId="02DE6075" w14:textId="77777777" w:rsidR="00EB454F" w:rsidRPr="008D114F" w:rsidRDefault="00C3301A" w:rsidP="00EB454F">
      <w:pPr>
        <w:rPr>
          <w:i/>
        </w:rPr>
      </w:pPr>
      <w:r w:rsidRPr="008D114F">
        <w:rPr>
          <w:i/>
        </w:rPr>
        <w:t>The service environment:</w:t>
      </w:r>
    </w:p>
    <w:p w14:paraId="282718D6" w14:textId="77777777" w:rsidR="00EB454F" w:rsidRPr="008D114F" w:rsidRDefault="00C3301A" w:rsidP="00EB454F">
      <w:pPr>
        <w:numPr>
          <w:ilvl w:val="0"/>
          <w:numId w:val="27"/>
        </w:numPr>
        <w:tabs>
          <w:tab w:val="right" w:pos="9026"/>
        </w:tabs>
        <w:spacing w:before="0" w:after="0"/>
        <w:ind w:left="567" w:hanging="425"/>
        <w:outlineLvl w:val="4"/>
        <w:rPr>
          <w:i/>
        </w:rPr>
      </w:pPr>
      <w:r w:rsidRPr="008D114F">
        <w:rPr>
          <w:i/>
        </w:rPr>
        <w:t>is safe, clean, well maintained and comfortable; and</w:t>
      </w:r>
    </w:p>
    <w:p w14:paraId="7EF08349" w14:textId="77777777" w:rsidR="00EB454F" w:rsidRPr="008D114F" w:rsidRDefault="00C3301A" w:rsidP="00EB454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BE98B8A" w14:textId="77777777" w:rsidR="00EB454F" w:rsidRPr="00D435F8" w:rsidRDefault="00C3301A" w:rsidP="00EB454F">
      <w:pPr>
        <w:pStyle w:val="Heading3"/>
      </w:pPr>
      <w:r w:rsidRPr="00D435F8">
        <w:t>Requirement 5(3)(c)</w:t>
      </w:r>
      <w:r>
        <w:tab/>
        <w:t>Compliant</w:t>
      </w:r>
    </w:p>
    <w:p w14:paraId="799B2F6E" w14:textId="77777777" w:rsidR="00EB454F" w:rsidRPr="008D114F" w:rsidRDefault="00C3301A" w:rsidP="00EB454F">
      <w:pPr>
        <w:rPr>
          <w:i/>
        </w:rPr>
      </w:pPr>
      <w:r w:rsidRPr="008D114F">
        <w:rPr>
          <w:i/>
        </w:rPr>
        <w:t>Furniture, fittings and equipment are safe, clean, well maintained and suitable for the consumer.</w:t>
      </w:r>
    </w:p>
    <w:p w14:paraId="51778A5E" w14:textId="77777777" w:rsidR="00EB454F" w:rsidRPr="00314FF7" w:rsidRDefault="00EB454F" w:rsidP="00EB454F"/>
    <w:p w14:paraId="72041847" w14:textId="77777777" w:rsidR="00EB454F" w:rsidRDefault="00EB454F" w:rsidP="00EB454F">
      <w:pPr>
        <w:sectPr w:rsidR="00EB454F" w:rsidSect="00EB454F">
          <w:type w:val="continuous"/>
          <w:pgSz w:w="11906" w:h="16838"/>
          <w:pgMar w:top="1701" w:right="1418" w:bottom="1418" w:left="1418" w:header="709" w:footer="397" w:gutter="0"/>
          <w:cols w:space="708"/>
          <w:titlePg/>
          <w:docGrid w:linePitch="360"/>
        </w:sectPr>
      </w:pPr>
    </w:p>
    <w:p w14:paraId="22245DB9" w14:textId="77777777" w:rsidR="00EB454F" w:rsidRDefault="00C3301A" w:rsidP="00EB454F">
      <w:pPr>
        <w:pStyle w:val="Heading1"/>
        <w:tabs>
          <w:tab w:val="right" w:pos="9070"/>
        </w:tabs>
        <w:spacing w:before="560" w:after="640"/>
        <w:rPr>
          <w:color w:val="FFFFFF" w:themeColor="background1"/>
          <w:sz w:val="36"/>
        </w:rPr>
        <w:sectPr w:rsidR="00EB454F" w:rsidSect="00EB454F">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F6559F8" wp14:editId="4E395F8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3239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A471E3" w:rsidRPr="00EB1D71">
        <w:rPr>
          <w:color w:val="FFFFFF" w:themeColor="background1"/>
          <w:sz w:val="36"/>
        </w:rPr>
        <w:t xml:space="preserve"> </w:t>
      </w:r>
      <w:r w:rsidRPr="00EB1D71">
        <w:rPr>
          <w:color w:val="FFFFFF" w:themeColor="background1"/>
          <w:sz w:val="36"/>
        </w:rPr>
        <w:br/>
        <w:t>Feedback and complaints</w:t>
      </w:r>
    </w:p>
    <w:p w14:paraId="682C347B" w14:textId="77777777" w:rsidR="00EB454F" w:rsidRPr="00FD1B02" w:rsidRDefault="00C3301A" w:rsidP="00EB454F">
      <w:pPr>
        <w:pStyle w:val="Heading3"/>
        <w:shd w:val="clear" w:color="auto" w:fill="F2F2F2" w:themeFill="background1" w:themeFillShade="F2"/>
      </w:pPr>
      <w:r w:rsidRPr="00FD1B02">
        <w:t>Consumer outcome:</w:t>
      </w:r>
    </w:p>
    <w:p w14:paraId="02E64E52" w14:textId="77777777" w:rsidR="00EB454F" w:rsidRDefault="00C3301A" w:rsidP="00EB454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8574806" w14:textId="77777777" w:rsidR="00EB454F" w:rsidRDefault="00C3301A" w:rsidP="00EB454F">
      <w:pPr>
        <w:pStyle w:val="Heading3"/>
        <w:shd w:val="clear" w:color="auto" w:fill="F2F2F2" w:themeFill="background1" w:themeFillShade="F2"/>
      </w:pPr>
      <w:r>
        <w:t>Organisation statement:</w:t>
      </w:r>
    </w:p>
    <w:p w14:paraId="2772FCC7" w14:textId="77777777" w:rsidR="00EB454F" w:rsidRDefault="00C3301A" w:rsidP="00EB454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1582CAC" w14:textId="77777777" w:rsidR="00EB454F" w:rsidRDefault="00C3301A" w:rsidP="00EB454F">
      <w:pPr>
        <w:pStyle w:val="Heading2"/>
      </w:pPr>
      <w:r>
        <w:t>Assessment of Standard 6</w:t>
      </w:r>
    </w:p>
    <w:p w14:paraId="2EB675D0" w14:textId="77777777" w:rsidR="001B003F" w:rsidRDefault="001B003F" w:rsidP="001B003F">
      <w:pPr>
        <w:rPr>
          <w:rFonts w:eastAsia="Calibri"/>
        </w:rPr>
      </w:pPr>
      <w:r>
        <w:rPr>
          <w:rFonts w:eastAsia="Calibri"/>
        </w:rPr>
        <w:t xml:space="preserve">Consumers considered they were encouraged and supported to provide feedback, suggestions and make complaints and that appropriate action was taken in response by the service. Consumers </w:t>
      </w:r>
      <w:r w:rsidR="00727F4B">
        <w:rPr>
          <w:rFonts w:eastAsia="Calibri"/>
        </w:rPr>
        <w:t xml:space="preserve">said they received information on how to make a complaint and provide feedback and felt safe and comfortable in doing so. </w:t>
      </w:r>
      <w:r>
        <w:rPr>
          <w:rFonts w:eastAsia="Calibri"/>
        </w:rPr>
        <w:t xml:space="preserve"> </w:t>
      </w:r>
    </w:p>
    <w:p w14:paraId="28D2704D" w14:textId="77777777" w:rsidR="001B003F" w:rsidRDefault="001B003F" w:rsidP="001B003F">
      <w:pPr>
        <w:rPr>
          <w:rFonts w:eastAsia="Calibri"/>
        </w:rPr>
      </w:pPr>
      <w:r>
        <w:rPr>
          <w:rFonts w:eastAsia="Calibri"/>
        </w:rPr>
        <w:t xml:space="preserve">Consumers and representatives who had recently made a complaint or provided feedback said management acknowledged the issue and involved the consumer in the resolution process to achieve a satisfactory outcome. </w:t>
      </w:r>
    </w:p>
    <w:p w14:paraId="2C2B00BE" w14:textId="77777777" w:rsidR="00727F4B" w:rsidRDefault="00727F4B" w:rsidP="001B003F">
      <w:pPr>
        <w:rPr>
          <w:rFonts w:eastAsia="Calibri"/>
          <w:color w:val="auto"/>
          <w:lang w:eastAsia="en-US"/>
        </w:rPr>
      </w:pPr>
      <w:r w:rsidRPr="00AE5A51">
        <w:rPr>
          <w:rFonts w:eastAsia="Calibri"/>
          <w:color w:val="auto"/>
          <w:lang w:eastAsia="en-US"/>
        </w:rPr>
        <w:t xml:space="preserve">Staff interviewed demonstrated a shared understanding of the internal and external complaints and feedback avenues available for </w:t>
      </w:r>
      <w:r>
        <w:rPr>
          <w:rFonts w:eastAsia="Calibri"/>
          <w:color w:val="auto"/>
          <w:lang w:eastAsia="en-US"/>
        </w:rPr>
        <w:t>consumers</w:t>
      </w:r>
      <w:r w:rsidRPr="00AE5A51">
        <w:rPr>
          <w:rFonts w:eastAsia="Calibri"/>
          <w:color w:val="auto"/>
          <w:lang w:eastAsia="en-US"/>
        </w:rPr>
        <w:t xml:space="preserve">. </w:t>
      </w:r>
      <w:r w:rsidR="004628FC">
        <w:rPr>
          <w:rFonts w:eastAsia="Calibri"/>
          <w:color w:val="auto"/>
          <w:lang w:eastAsia="en-US"/>
        </w:rPr>
        <w:t xml:space="preserve">Staff demonstrated a shared understanding of the principles of open disclosure. </w:t>
      </w:r>
    </w:p>
    <w:p w14:paraId="08C85527" w14:textId="77777777" w:rsidR="001B003F" w:rsidRDefault="001B003F" w:rsidP="001B003F">
      <w:pPr>
        <w:rPr>
          <w:rFonts w:eastAsiaTheme="minorHAnsi"/>
        </w:rPr>
      </w:pPr>
      <w:r>
        <w:rPr>
          <w:rFonts w:eastAsia="Calibri"/>
        </w:rPr>
        <w:t>The service has policies and processes in place to promote and support consumers and representatives to provide feedback and complaints and these are used to continually improve care and services. Open disclosure processes are applied when requi</w:t>
      </w:r>
      <w:r w:rsidR="00727F4B">
        <w:rPr>
          <w:rFonts w:eastAsia="Calibri"/>
        </w:rPr>
        <w:t>r</w:t>
      </w:r>
      <w:r>
        <w:rPr>
          <w:rFonts w:eastAsia="Calibri"/>
        </w:rPr>
        <w:t xml:space="preserve">ed and in accordance with organisational policies. </w:t>
      </w:r>
      <w:r w:rsidR="00727F4B">
        <w:rPr>
          <w:rFonts w:eastAsia="Calibri"/>
        </w:rPr>
        <w:t xml:space="preserve">Information provided to consumers included </w:t>
      </w:r>
      <w:r w:rsidR="009E368C">
        <w:rPr>
          <w:rFonts w:eastAsia="Calibri"/>
        </w:rPr>
        <w:t xml:space="preserve">how </w:t>
      </w:r>
      <w:r w:rsidR="00727F4B">
        <w:rPr>
          <w:rFonts w:eastAsia="Calibri"/>
        </w:rPr>
        <w:t xml:space="preserve">to access external advocacy, interpreter and support agencies as well as external complaint organisations. </w:t>
      </w:r>
    </w:p>
    <w:p w14:paraId="08776604" w14:textId="77777777" w:rsidR="001B003F" w:rsidRPr="00663B6D" w:rsidRDefault="001B003F" w:rsidP="001B003F">
      <w:pPr>
        <w:rPr>
          <w:rFonts w:eastAsia="Calibri"/>
          <w:i/>
          <w:iCs/>
          <w:color w:val="0000FF"/>
          <w:lang w:eastAsia="en-US"/>
        </w:rPr>
      </w:pPr>
      <w:r w:rsidRPr="00154403">
        <w:rPr>
          <w:rFonts w:eastAsiaTheme="minorHAnsi"/>
        </w:rPr>
        <w:t>The Quality Standard is assessed as</w:t>
      </w:r>
      <w:r>
        <w:rPr>
          <w:rFonts w:eastAsiaTheme="minorHAnsi"/>
        </w:rPr>
        <w:t xml:space="preserve"> compliant</w:t>
      </w:r>
      <w:r w:rsidRPr="00154403">
        <w:rPr>
          <w:rFonts w:eastAsiaTheme="minorHAnsi"/>
        </w:rPr>
        <w:t xml:space="preserve"> </w:t>
      </w:r>
      <w:r>
        <w:rPr>
          <w:rFonts w:eastAsiaTheme="minorHAnsi"/>
        </w:rPr>
        <w:t xml:space="preserve">as four </w:t>
      </w:r>
      <w:r w:rsidRPr="00154403">
        <w:rPr>
          <w:rFonts w:eastAsiaTheme="minorHAnsi"/>
        </w:rPr>
        <w:t xml:space="preserve">of the </w:t>
      </w:r>
      <w:r>
        <w:rPr>
          <w:rFonts w:eastAsiaTheme="minorHAnsi"/>
        </w:rPr>
        <w:t>four</w:t>
      </w:r>
      <w:r w:rsidRPr="00154403">
        <w:rPr>
          <w:rFonts w:eastAsiaTheme="minorHAnsi"/>
        </w:rPr>
        <w:t xml:space="preserve"> specific requirements have been assessed as</w:t>
      </w:r>
      <w:r>
        <w:rPr>
          <w:rFonts w:eastAsiaTheme="minorHAnsi"/>
        </w:rPr>
        <w:t xml:space="preserve"> compliant.</w:t>
      </w:r>
    </w:p>
    <w:p w14:paraId="6791630E" w14:textId="77777777" w:rsidR="00EB454F" w:rsidRDefault="00C3301A" w:rsidP="00EB454F">
      <w:pPr>
        <w:pStyle w:val="Heading2"/>
      </w:pPr>
      <w:r>
        <w:lastRenderedPageBreak/>
        <w:t>Assessment of Standard 6 Requirements</w:t>
      </w:r>
      <w:r w:rsidRPr="0066387A">
        <w:rPr>
          <w:i/>
          <w:color w:val="0000FF"/>
          <w:sz w:val="24"/>
          <w:szCs w:val="24"/>
        </w:rPr>
        <w:t xml:space="preserve"> </w:t>
      </w:r>
    </w:p>
    <w:p w14:paraId="4F92101A" w14:textId="77777777" w:rsidR="00EB454F" w:rsidRPr="00506F7F" w:rsidRDefault="00C3301A" w:rsidP="00EB454F">
      <w:pPr>
        <w:pStyle w:val="Heading3"/>
      </w:pPr>
      <w:r w:rsidRPr="00506F7F">
        <w:t>Requirement 6(3)(a)</w:t>
      </w:r>
      <w:r>
        <w:tab/>
        <w:t>Compliant</w:t>
      </w:r>
    </w:p>
    <w:p w14:paraId="318088EB" w14:textId="77777777" w:rsidR="00EB454F" w:rsidRPr="008D114F" w:rsidRDefault="00C3301A" w:rsidP="00EB454F">
      <w:pPr>
        <w:rPr>
          <w:i/>
        </w:rPr>
      </w:pPr>
      <w:r w:rsidRPr="008D114F">
        <w:rPr>
          <w:i/>
        </w:rPr>
        <w:t>Consumers, their family, friends, carers and others are encouraged and supported to provide feedback and make complaints.</w:t>
      </w:r>
    </w:p>
    <w:p w14:paraId="2B116030" w14:textId="77777777" w:rsidR="00EB454F" w:rsidRPr="00506F7F" w:rsidRDefault="00C3301A" w:rsidP="00EB454F">
      <w:pPr>
        <w:pStyle w:val="Heading3"/>
      </w:pPr>
      <w:r w:rsidRPr="00506F7F">
        <w:t>Requirement 6(3)(b)</w:t>
      </w:r>
      <w:r>
        <w:tab/>
        <w:t>Compliant</w:t>
      </w:r>
    </w:p>
    <w:p w14:paraId="54A3C97C" w14:textId="77777777" w:rsidR="00EB454F" w:rsidRPr="008D114F" w:rsidRDefault="00C3301A" w:rsidP="00EB454F">
      <w:pPr>
        <w:rPr>
          <w:i/>
        </w:rPr>
      </w:pPr>
      <w:r w:rsidRPr="008D114F">
        <w:rPr>
          <w:i/>
        </w:rPr>
        <w:t>Consumers are made aware of and have access to advocates, language services and other methods for raising and resolving complaints.</w:t>
      </w:r>
    </w:p>
    <w:p w14:paraId="2A756ECB" w14:textId="77777777" w:rsidR="00EB454F" w:rsidRPr="00D435F8" w:rsidRDefault="00C3301A" w:rsidP="00EB454F">
      <w:pPr>
        <w:pStyle w:val="Heading3"/>
      </w:pPr>
      <w:r w:rsidRPr="00D435F8">
        <w:t>Requirement 6(3)(c)</w:t>
      </w:r>
      <w:r>
        <w:tab/>
        <w:t>Compliant</w:t>
      </w:r>
    </w:p>
    <w:p w14:paraId="762825EE" w14:textId="77777777" w:rsidR="00EB454F" w:rsidRPr="008D114F" w:rsidRDefault="00C3301A" w:rsidP="00EB454F">
      <w:pPr>
        <w:rPr>
          <w:i/>
        </w:rPr>
      </w:pPr>
      <w:r w:rsidRPr="008D114F">
        <w:rPr>
          <w:i/>
        </w:rPr>
        <w:t>Appropriate action is taken in response to complaints and an open disclosure process is used when things go wrong.</w:t>
      </w:r>
    </w:p>
    <w:p w14:paraId="7D440089" w14:textId="77777777" w:rsidR="00EB454F" w:rsidRPr="00D435F8" w:rsidRDefault="00C3301A" w:rsidP="00EB454F">
      <w:pPr>
        <w:pStyle w:val="Heading3"/>
      </w:pPr>
      <w:r w:rsidRPr="00D435F8">
        <w:t>Requirement 6(3)(d)</w:t>
      </w:r>
      <w:r>
        <w:tab/>
        <w:t>Compliant</w:t>
      </w:r>
    </w:p>
    <w:p w14:paraId="34D58952" w14:textId="77777777" w:rsidR="00EB454F" w:rsidRPr="008D114F" w:rsidRDefault="00C3301A" w:rsidP="00EB454F">
      <w:pPr>
        <w:rPr>
          <w:i/>
        </w:rPr>
      </w:pPr>
      <w:r w:rsidRPr="008D114F">
        <w:rPr>
          <w:i/>
        </w:rPr>
        <w:t>Feedback and complaints are reviewed and used to improve the quality of care and services.</w:t>
      </w:r>
    </w:p>
    <w:p w14:paraId="7F01EADF" w14:textId="77777777" w:rsidR="00EB454F" w:rsidRPr="001B3DE8" w:rsidRDefault="00EB454F" w:rsidP="00EB454F"/>
    <w:p w14:paraId="079C7649" w14:textId="77777777" w:rsidR="00EB454F" w:rsidRDefault="00EB454F" w:rsidP="00EB454F">
      <w:pPr>
        <w:sectPr w:rsidR="00EB454F" w:rsidSect="00EB454F">
          <w:type w:val="continuous"/>
          <w:pgSz w:w="11906" w:h="16838"/>
          <w:pgMar w:top="1701" w:right="1418" w:bottom="1418" w:left="1418" w:header="709" w:footer="397" w:gutter="0"/>
          <w:cols w:space="708"/>
          <w:titlePg/>
          <w:docGrid w:linePitch="360"/>
        </w:sectPr>
      </w:pPr>
    </w:p>
    <w:p w14:paraId="18727902" w14:textId="77777777" w:rsidR="00EB454F" w:rsidRDefault="00C3301A" w:rsidP="00EB454F">
      <w:pPr>
        <w:pStyle w:val="Heading1"/>
        <w:tabs>
          <w:tab w:val="right" w:pos="9070"/>
        </w:tabs>
        <w:spacing w:before="560" w:after="640"/>
        <w:rPr>
          <w:color w:val="FFFFFF" w:themeColor="background1"/>
          <w:sz w:val="36"/>
        </w:rPr>
        <w:sectPr w:rsidR="00EB454F" w:rsidSect="00EB454F">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A128F1E" wp14:editId="050939E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798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A471E3" w:rsidRPr="00EB1D71">
        <w:rPr>
          <w:color w:val="FFFFFF" w:themeColor="background1"/>
          <w:sz w:val="36"/>
        </w:rPr>
        <w:t xml:space="preserve"> </w:t>
      </w:r>
      <w:r w:rsidRPr="00EB1D71">
        <w:rPr>
          <w:color w:val="FFFFFF" w:themeColor="background1"/>
          <w:sz w:val="36"/>
        </w:rPr>
        <w:br/>
        <w:t>Human resources</w:t>
      </w:r>
    </w:p>
    <w:p w14:paraId="7A98F4D3" w14:textId="77777777" w:rsidR="00EB454F" w:rsidRPr="000E654D" w:rsidRDefault="00C3301A" w:rsidP="00EB454F">
      <w:pPr>
        <w:pStyle w:val="Heading3"/>
        <w:shd w:val="clear" w:color="auto" w:fill="F2F2F2" w:themeFill="background1" w:themeFillShade="F2"/>
      </w:pPr>
      <w:r w:rsidRPr="000E654D">
        <w:t>Consumer outcome:</w:t>
      </w:r>
    </w:p>
    <w:p w14:paraId="58F53E35" w14:textId="77777777" w:rsidR="00EB454F" w:rsidRDefault="00C3301A" w:rsidP="00EB454F">
      <w:pPr>
        <w:numPr>
          <w:ilvl w:val="0"/>
          <w:numId w:val="7"/>
        </w:numPr>
        <w:shd w:val="clear" w:color="auto" w:fill="F2F2F2" w:themeFill="background1" w:themeFillShade="F2"/>
      </w:pPr>
      <w:r>
        <w:t>I get quality care and services when I need them from people who are knowledgeable, capable and caring.</w:t>
      </w:r>
    </w:p>
    <w:p w14:paraId="53606553" w14:textId="77777777" w:rsidR="00EB454F" w:rsidRDefault="00C3301A" w:rsidP="00EB454F">
      <w:pPr>
        <w:pStyle w:val="Heading3"/>
        <w:shd w:val="clear" w:color="auto" w:fill="F2F2F2" w:themeFill="background1" w:themeFillShade="F2"/>
      </w:pPr>
      <w:r>
        <w:t>Organisation statement:</w:t>
      </w:r>
    </w:p>
    <w:p w14:paraId="341BF479" w14:textId="77777777" w:rsidR="00EB454F" w:rsidRDefault="00C3301A" w:rsidP="00EB454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F7E9F33" w14:textId="77777777" w:rsidR="00EB454F" w:rsidRDefault="00C3301A" w:rsidP="00EB454F">
      <w:pPr>
        <w:pStyle w:val="Heading2"/>
      </w:pPr>
      <w:r>
        <w:t>Assessment of Standard 7</w:t>
      </w:r>
    </w:p>
    <w:p w14:paraId="27AE27D1" w14:textId="77777777" w:rsidR="001B003F" w:rsidRPr="000B6072" w:rsidRDefault="004A706B" w:rsidP="001B003F">
      <w:pPr>
        <w:rPr>
          <w:rFonts w:eastAsiaTheme="minorHAnsi"/>
          <w:color w:val="auto"/>
        </w:rPr>
      </w:pPr>
      <w:r>
        <w:rPr>
          <w:rFonts w:eastAsiaTheme="minorHAnsi"/>
          <w:color w:val="auto"/>
        </w:rPr>
        <w:t xml:space="preserve">Overall </w:t>
      </w:r>
      <w:r w:rsidR="00511CC8">
        <w:rPr>
          <w:rFonts w:eastAsiaTheme="minorHAnsi"/>
          <w:color w:val="auto"/>
        </w:rPr>
        <w:t>c</w:t>
      </w:r>
      <w:r w:rsidR="001B003F" w:rsidRPr="000B6072">
        <w:rPr>
          <w:rFonts w:eastAsiaTheme="minorHAnsi"/>
          <w:color w:val="auto"/>
        </w:rPr>
        <w:t xml:space="preserve">onsumers and representatives </w:t>
      </w:r>
      <w:r w:rsidR="001B003F">
        <w:rPr>
          <w:rFonts w:eastAsiaTheme="minorHAnsi"/>
          <w:color w:val="auto"/>
        </w:rPr>
        <w:t>considered that they receive quality care and services when they need them from staff who are capable and caring.  Consumers said they felt staff had adequate training and knowledge to approp</w:t>
      </w:r>
      <w:r w:rsidR="00814608">
        <w:rPr>
          <w:rFonts w:eastAsiaTheme="minorHAnsi"/>
          <w:color w:val="auto"/>
        </w:rPr>
        <w:t>r</w:t>
      </w:r>
      <w:r w:rsidR="001B003F">
        <w:rPr>
          <w:rFonts w:eastAsiaTheme="minorHAnsi"/>
          <w:color w:val="auto"/>
        </w:rPr>
        <w:t xml:space="preserve">iately deliver cares and services and confirmed staff are respectful of their identity, culture and diversity. </w:t>
      </w:r>
      <w:r w:rsidR="001B003F" w:rsidRPr="000B6072">
        <w:rPr>
          <w:rFonts w:eastAsiaTheme="minorHAnsi"/>
          <w:color w:val="auto"/>
        </w:rPr>
        <w:t xml:space="preserve"> </w:t>
      </w:r>
    </w:p>
    <w:p w14:paraId="5F3A50EB" w14:textId="77777777" w:rsidR="001B003F" w:rsidRPr="000B6072" w:rsidRDefault="001B003F" w:rsidP="001B003F">
      <w:pPr>
        <w:rPr>
          <w:rFonts w:eastAsiaTheme="minorHAnsi"/>
          <w:color w:val="auto"/>
        </w:rPr>
      </w:pPr>
      <w:r w:rsidRPr="000B6072">
        <w:rPr>
          <w:rFonts w:eastAsiaTheme="minorHAnsi"/>
          <w:color w:val="auto"/>
        </w:rPr>
        <w:t xml:space="preserve">The Assessment Team observed staff interactions to be kind, caring and </w:t>
      </w:r>
      <w:r w:rsidR="00FF7BB3">
        <w:rPr>
          <w:rFonts w:eastAsiaTheme="minorHAnsi"/>
          <w:color w:val="auto"/>
        </w:rPr>
        <w:t xml:space="preserve">gentle when delivering care. </w:t>
      </w:r>
      <w:r w:rsidRPr="000B6072">
        <w:rPr>
          <w:rFonts w:eastAsiaTheme="minorHAnsi"/>
          <w:color w:val="auto"/>
        </w:rPr>
        <w:t xml:space="preserve">Staff demonstrated knowledge and understanding of individual consumers and knew what was important to them. </w:t>
      </w:r>
    </w:p>
    <w:p w14:paraId="5B3F38F6" w14:textId="77777777" w:rsidR="001B003F" w:rsidRDefault="001B003F" w:rsidP="001B003F">
      <w:pPr>
        <w:rPr>
          <w:rFonts w:eastAsiaTheme="minorHAnsi"/>
          <w:color w:val="auto"/>
        </w:rPr>
      </w:pPr>
      <w:r w:rsidRPr="000B6072">
        <w:rPr>
          <w:rFonts w:eastAsiaTheme="minorHAnsi"/>
          <w:color w:val="auto"/>
        </w:rPr>
        <w:t xml:space="preserve">Staff competency is monitored through observations of staff practice, feedback from consumers and representatives and review of incidents. Management advised that the service </w:t>
      </w:r>
      <w:r w:rsidR="00511CC8">
        <w:rPr>
          <w:rFonts w:eastAsiaTheme="minorHAnsi"/>
          <w:color w:val="auto"/>
        </w:rPr>
        <w:t xml:space="preserve">has established performance management and </w:t>
      </w:r>
      <w:r w:rsidRPr="000B6072">
        <w:rPr>
          <w:rFonts w:eastAsiaTheme="minorHAnsi"/>
          <w:color w:val="auto"/>
        </w:rPr>
        <w:t>develop</w:t>
      </w:r>
      <w:r w:rsidR="00511CC8">
        <w:rPr>
          <w:rFonts w:eastAsiaTheme="minorHAnsi"/>
          <w:color w:val="auto"/>
        </w:rPr>
        <w:t>ment processes</w:t>
      </w:r>
      <w:r w:rsidRPr="000B6072">
        <w:rPr>
          <w:rFonts w:eastAsiaTheme="minorHAnsi"/>
          <w:color w:val="auto"/>
        </w:rPr>
        <w:t xml:space="preserve">.  Staff have access to a range of training programs through online learning and face to face education sessions with staff completing annual mandatory training modules. </w:t>
      </w:r>
    </w:p>
    <w:p w14:paraId="23791D4B" w14:textId="77777777" w:rsidR="005E0773" w:rsidRPr="000B6072" w:rsidRDefault="005E0773" w:rsidP="001B003F">
      <w:pPr>
        <w:rPr>
          <w:rFonts w:eastAsiaTheme="minorHAnsi"/>
          <w:color w:val="auto"/>
        </w:rPr>
      </w:pPr>
      <w:r w:rsidRPr="00243E02">
        <w:rPr>
          <w:rFonts w:eastAsia="Calibri"/>
          <w:color w:val="auto"/>
          <w:szCs w:val="22"/>
          <w:lang w:eastAsia="en-US"/>
        </w:rPr>
        <w:t>A review of staff performance development plans demonstrate</w:t>
      </w:r>
      <w:r>
        <w:rPr>
          <w:rFonts w:eastAsia="Calibri"/>
          <w:color w:val="auto"/>
          <w:szCs w:val="22"/>
          <w:lang w:eastAsia="en-US"/>
        </w:rPr>
        <w:t>d</w:t>
      </w:r>
      <w:r w:rsidRPr="00243E02">
        <w:rPr>
          <w:rFonts w:eastAsia="Calibri"/>
          <w:color w:val="auto"/>
          <w:szCs w:val="22"/>
          <w:lang w:eastAsia="en-US"/>
        </w:rPr>
        <w:t xml:space="preserve"> the organisation’s performance review process encourages staff to self-identify goals and training needs and engage in reflective practice</w:t>
      </w:r>
    </w:p>
    <w:p w14:paraId="78659D9C" w14:textId="77777777" w:rsidR="001B003F" w:rsidRPr="009C6F30" w:rsidRDefault="001B003F" w:rsidP="001B003F">
      <w:pPr>
        <w:rPr>
          <w:rFonts w:eastAsia="Calibri"/>
        </w:rPr>
      </w:pPr>
      <w:r w:rsidRPr="00154403">
        <w:rPr>
          <w:rFonts w:eastAsiaTheme="minorHAnsi"/>
        </w:rPr>
        <w:t>The Quality Standard is assessed as</w:t>
      </w:r>
      <w:r>
        <w:rPr>
          <w:rFonts w:eastAsiaTheme="minorHAnsi"/>
        </w:rPr>
        <w:t xml:space="preserve"> compliant as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w:t>
      </w:r>
      <w:r>
        <w:rPr>
          <w:rFonts w:eastAsiaTheme="minorHAnsi"/>
        </w:rPr>
        <w:t xml:space="preserve"> compliant.</w:t>
      </w:r>
    </w:p>
    <w:p w14:paraId="6D5C61EE" w14:textId="77777777" w:rsidR="00EB454F" w:rsidRDefault="00C3301A" w:rsidP="00EB454F">
      <w:pPr>
        <w:pStyle w:val="Heading2"/>
      </w:pPr>
      <w:r>
        <w:lastRenderedPageBreak/>
        <w:t>Assessment of Standard 7 Requirements</w:t>
      </w:r>
      <w:r w:rsidRPr="0066387A">
        <w:rPr>
          <w:i/>
          <w:color w:val="0000FF"/>
          <w:sz w:val="24"/>
          <w:szCs w:val="24"/>
        </w:rPr>
        <w:t xml:space="preserve"> </w:t>
      </w:r>
    </w:p>
    <w:p w14:paraId="0C25D5D5" w14:textId="77777777" w:rsidR="00EB454F" w:rsidRPr="00506F7F" w:rsidRDefault="00C3301A" w:rsidP="00EB454F">
      <w:pPr>
        <w:pStyle w:val="Heading3"/>
      </w:pPr>
      <w:r w:rsidRPr="00506F7F">
        <w:t>Requirement 7(3)(a)</w:t>
      </w:r>
      <w:r>
        <w:tab/>
        <w:t>Compliant</w:t>
      </w:r>
    </w:p>
    <w:p w14:paraId="22891549" w14:textId="77777777" w:rsidR="00EB454F" w:rsidRPr="008D114F" w:rsidRDefault="00C3301A" w:rsidP="00EB454F">
      <w:pPr>
        <w:rPr>
          <w:i/>
        </w:rPr>
      </w:pPr>
      <w:r w:rsidRPr="008D114F">
        <w:rPr>
          <w:i/>
        </w:rPr>
        <w:t>The workforce is planned to enable, and the number and mix of members of the workforce deployed enables, the delivery and management of safe and quality care and services.</w:t>
      </w:r>
    </w:p>
    <w:p w14:paraId="0002613F" w14:textId="77777777" w:rsidR="00EB454F" w:rsidRPr="00506F7F" w:rsidRDefault="00C3301A" w:rsidP="00EB454F">
      <w:pPr>
        <w:pStyle w:val="Heading3"/>
      </w:pPr>
      <w:r w:rsidRPr="00506F7F">
        <w:t>Requirement 7(3)(b)</w:t>
      </w:r>
      <w:r>
        <w:tab/>
        <w:t>Compliant</w:t>
      </w:r>
    </w:p>
    <w:p w14:paraId="76596B8D" w14:textId="77777777" w:rsidR="00EB454F" w:rsidRPr="008D114F" w:rsidRDefault="00C3301A" w:rsidP="00EB454F">
      <w:pPr>
        <w:rPr>
          <w:i/>
        </w:rPr>
      </w:pPr>
      <w:r w:rsidRPr="008D114F">
        <w:rPr>
          <w:i/>
        </w:rPr>
        <w:t>Workforce interactions with consumers are kind, caring and respectful of each consumer’s identity, culture and diversity.</w:t>
      </w:r>
    </w:p>
    <w:p w14:paraId="5F7FECDE" w14:textId="77777777" w:rsidR="00EB454F" w:rsidRPr="00095CD4" w:rsidRDefault="00C3301A" w:rsidP="00EB454F">
      <w:pPr>
        <w:pStyle w:val="Heading3"/>
      </w:pPr>
      <w:r w:rsidRPr="00095CD4">
        <w:t>Requirement 7(3)(c)</w:t>
      </w:r>
      <w:r>
        <w:tab/>
        <w:t>Compliant</w:t>
      </w:r>
    </w:p>
    <w:p w14:paraId="49AEF6F6" w14:textId="77777777" w:rsidR="00EB454F" w:rsidRPr="008D114F" w:rsidRDefault="00C3301A" w:rsidP="00EB454F">
      <w:pPr>
        <w:rPr>
          <w:i/>
        </w:rPr>
      </w:pPr>
      <w:r w:rsidRPr="008D114F">
        <w:rPr>
          <w:i/>
        </w:rPr>
        <w:t>The workforce is competent and the members of the workforce have the qualifications and knowledge to effectively perform their roles.</w:t>
      </w:r>
    </w:p>
    <w:p w14:paraId="58450DF0" w14:textId="77777777" w:rsidR="00EB454F" w:rsidRPr="00095CD4" w:rsidRDefault="00C3301A" w:rsidP="00EB454F">
      <w:pPr>
        <w:pStyle w:val="Heading3"/>
      </w:pPr>
      <w:r w:rsidRPr="00095CD4">
        <w:t>Requirement 7(3)(d)</w:t>
      </w:r>
      <w:r>
        <w:tab/>
        <w:t>Compliant</w:t>
      </w:r>
    </w:p>
    <w:p w14:paraId="6C349078" w14:textId="77777777" w:rsidR="00EB454F" w:rsidRPr="008D114F" w:rsidRDefault="00C3301A" w:rsidP="00EB454F">
      <w:pPr>
        <w:rPr>
          <w:i/>
        </w:rPr>
      </w:pPr>
      <w:r w:rsidRPr="008D114F">
        <w:rPr>
          <w:i/>
        </w:rPr>
        <w:t>The workforce is recruited, trained, equipped and supported to deliver the outcomes required by these standards.</w:t>
      </w:r>
    </w:p>
    <w:p w14:paraId="37973518" w14:textId="77777777" w:rsidR="00EB454F" w:rsidRPr="00095CD4" w:rsidRDefault="00C3301A" w:rsidP="00EB454F">
      <w:pPr>
        <w:pStyle w:val="Heading3"/>
      </w:pPr>
      <w:r w:rsidRPr="00095CD4">
        <w:t>Requirement 7(3)(e)</w:t>
      </w:r>
      <w:r>
        <w:tab/>
        <w:t>Compliant</w:t>
      </w:r>
    </w:p>
    <w:p w14:paraId="3EDCA9F8" w14:textId="77777777" w:rsidR="00EB454F" w:rsidRPr="008D114F" w:rsidRDefault="00C3301A" w:rsidP="00EB454F">
      <w:pPr>
        <w:rPr>
          <w:i/>
        </w:rPr>
      </w:pPr>
      <w:r w:rsidRPr="008D114F">
        <w:rPr>
          <w:i/>
        </w:rPr>
        <w:t>Regular assessment, monitoring and review of the performance of each member of the workforce is undertaken.</w:t>
      </w:r>
    </w:p>
    <w:p w14:paraId="3271572D" w14:textId="77777777" w:rsidR="00EB454F" w:rsidRPr="00506F7F" w:rsidRDefault="00EB454F" w:rsidP="00EB454F"/>
    <w:p w14:paraId="412A2926" w14:textId="77777777" w:rsidR="00EB454F" w:rsidRDefault="00EB454F" w:rsidP="00EB454F">
      <w:pPr>
        <w:sectPr w:rsidR="00EB454F" w:rsidSect="00EB454F">
          <w:type w:val="continuous"/>
          <w:pgSz w:w="11906" w:h="16838"/>
          <w:pgMar w:top="1701" w:right="1418" w:bottom="1418" w:left="1418" w:header="709" w:footer="397" w:gutter="0"/>
          <w:cols w:space="708"/>
          <w:titlePg/>
          <w:docGrid w:linePitch="360"/>
        </w:sectPr>
      </w:pPr>
    </w:p>
    <w:p w14:paraId="09795B71" w14:textId="77777777" w:rsidR="00EB454F" w:rsidRDefault="00C3301A" w:rsidP="00EB454F">
      <w:pPr>
        <w:pStyle w:val="Heading1"/>
        <w:tabs>
          <w:tab w:val="right" w:pos="9070"/>
        </w:tabs>
        <w:spacing w:before="560" w:after="640"/>
        <w:rPr>
          <w:color w:val="FFFFFF" w:themeColor="background1"/>
          <w:sz w:val="36"/>
        </w:rPr>
        <w:sectPr w:rsidR="00EB454F" w:rsidSect="00EB454F">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DFF421C" wp14:editId="54981B4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93000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FB5C037" w14:textId="77777777" w:rsidR="00EB454F" w:rsidRPr="00FD1B02" w:rsidRDefault="00C3301A" w:rsidP="00EB454F">
      <w:pPr>
        <w:pStyle w:val="Heading3"/>
        <w:shd w:val="clear" w:color="auto" w:fill="F2F2F2" w:themeFill="background1" w:themeFillShade="F2"/>
      </w:pPr>
      <w:r w:rsidRPr="008312AC">
        <w:t>Consumer</w:t>
      </w:r>
      <w:r w:rsidRPr="00FD1B02">
        <w:t xml:space="preserve"> outcome:</w:t>
      </w:r>
    </w:p>
    <w:p w14:paraId="4A9BC05E" w14:textId="77777777" w:rsidR="00EB454F" w:rsidRDefault="00C3301A" w:rsidP="00EB454F">
      <w:pPr>
        <w:numPr>
          <w:ilvl w:val="0"/>
          <w:numId w:val="8"/>
        </w:numPr>
        <w:shd w:val="clear" w:color="auto" w:fill="F2F2F2" w:themeFill="background1" w:themeFillShade="F2"/>
      </w:pPr>
      <w:r>
        <w:t>I am confident the organisation is well run. I can partner in improving the delivery of care and services.</w:t>
      </w:r>
    </w:p>
    <w:p w14:paraId="542FAD70" w14:textId="77777777" w:rsidR="00EB454F" w:rsidRDefault="00C3301A" w:rsidP="00EB454F">
      <w:pPr>
        <w:pStyle w:val="Heading3"/>
        <w:shd w:val="clear" w:color="auto" w:fill="F2F2F2" w:themeFill="background1" w:themeFillShade="F2"/>
      </w:pPr>
      <w:r>
        <w:t>Organisation statement:</w:t>
      </w:r>
    </w:p>
    <w:p w14:paraId="441D92FB" w14:textId="77777777" w:rsidR="00EB454F" w:rsidRDefault="00C3301A" w:rsidP="00EB454F">
      <w:pPr>
        <w:numPr>
          <w:ilvl w:val="0"/>
          <w:numId w:val="8"/>
        </w:numPr>
        <w:shd w:val="clear" w:color="auto" w:fill="F2F2F2" w:themeFill="background1" w:themeFillShade="F2"/>
      </w:pPr>
      <w:r>
        <w:t>The organisation’s governing body is accountable for the delivery of safe and quality care and services.</w:t>
      </w:r>
    </w:p>
    <w:p w14:paraId="3D9C733C" w14:textId="77777777" w:rsidR="00EB454F" w:rsidRDefault="00C3301A" w:rsidP="00EB454F">
      <w:pPr>
        <w:pStyle w:val="Heading2"/>
      </w:pPr>
      <w:r>
        <w:t>Assessment of Standard 8</w:t>
      </w:r>
    </w:p>
    <w:p w14:paraId="5FD52CB3" w14:textId="77777777" w:rsidR="00105CDF" w:rsidRDefault="00105CDF" w:rsidP="00EB454F">
      <w:pPr>
        <w:rPr>
          <w:rFonts w:eastAsia="Calibri"/>
          <w:color w:val="auto"/>
        </w:rPr>
      </w:pPr>
      <w:r>
        <w:rPr>
          <w:rFonts w:eastAsia="Calibri"/>
          <w:color w:val="auto"/>
        </w:rPr>
        <w:t xml:space="preserve">Consumers </w:t>
      </w:r>
      <w:r w:rsidRPr="00243E02">
        <w:rPr>
          <w:rFonts w:eastAsia="Calibri"/>
          <w:color w:val="auto"/>
        </w:rPr>
        <w:t>consider that the organisation is well run and that they can partner in improving the delivery of care and services</w:t>
      </w:r>
      <w:r>
        <w:rPr>
          <w:rFonts w:eastAsia="Calibri"/>
          <w:color w:val="auto"/>
        </w:rPr>
        <w:t xml:space="preserve">. </w:t>
      </w:r>
      <w:r w:rsidR="0075214C" w:rsidRPr="00917BCC">
        <w:rPr>
          <w:rFonts w:eastAsiaTheme="minorHAnsi"/>
          <w:color w:val="auto"/>
        </w:rPr>
        <w:t>Consume</w:t>
      </w:r>
      <w:r w:rsidR="0075214C">
        <w:rPr>
          <w:rFonts w:eastAsiaTheme="minorHAnsi"/>
          <w:color w:val="auto"/>
        </w:rPr>
        <w:t>r</w:t>
      </w:r>
      <w:r w:rsidR="0075214C" w:rsidRPr="00917BCC">
        <w:rPr>
          <w:rFonts w:eastAsiaTheme="minorHAnsi"/>
          <w:color w:val="auto"/>
        </w:rPr>
        <w:t xml:space="preserve">s and representatives provided examples of how they could provide input into their care and services which included </w:t>
      </w:r>
      <w:r w:rsidR="0075214C" w:rsidRPr="00273896">
        <w:rPr>
          <w:rFonts w:eastAsiaTheme="minorHAnsi"/>
          <w:color w:val="auto"/>
        </w:rPr>
        <w:t>case conferences, consumer meetings and directly to management.</w:t>
      </w:r>
      <w:r w:rsidR="0075214C" w:rsidRPr="00917BCC">
        <w:rPr>
          <w:rFonts w:eastAsiaTheme="minorHAnsi"/>
          <w:color w:val="auto"/>
        </w:rPr>
        <w:t xml:space="preserve"> The Assessment team reviewed meeting minutes, </w:t>
      </w:r>
      <w:r w:rsidR="008D2E2A">
        <w:rPr>
          <w:rFonts w:eastAsiaTheme="minorHAnsi"/>
          <w:color w:val="auto"/>
        </w:rPr>
        <w:t>feedback</w:t>
      </w:r>
      <w:r w:rsidR="0075214C" w:rsidRPr="00917BCC">
        <w:rPr>
          <w:rFonts w:eastAsiaTheme="minorHAnsi"/>
          <w:color w:val="auto"/>
        </w:rPr>
        <w:t xml:space="preserve"> and complaints documentation and care documentation which evidenced the engagement of consumers and representatives in the development, delivery and evaluation of their care and services.</w:t>
      </w:r>
    </w:p>
    <w:p w14:paraId="1020CB69" w14:textId="77777777" w:rsidR="0075214C" w:rsidRPr="00917BCC" w:rsidRDefault="00105CDF" w:rsidP="0075214C">
      <w:pPr>
        <w:rPr>
          <w:color w:val="auto"/>
        </w:rPr>
      </w:pPr>
      <w:r w:rsidRPr="00243E02">
        <w:rPr>
          <w:color w:val="auto"/>
        </w:rPr>
        <w:t>Interviews with management and review of documentation identified the organisation’s governing body promotes a safe and inclusive culture at the service</w:t>
      </w:r>
      <w:r w:rsidR="0075214C">
        <w:rPr>
          <w:color w:val="auto"/>
        </w:rPr>
        <w:t xml:space="preserve">. </w:t>
      </w:r>
      <w:r w:rsidR="0075214C" w:rsidRPr="00917BCC">
        <w:rPr>
          <w:color w:val="auto"/>
        </w:rPr>
        <w:t>Operational documentation demonstrated the governing body was informed and accountable for the care and services delivered. The organisation’s management team advised clinical and operational data</w:t>
      </w:r>
      <w:r w:rsidR="0075214C">
        <w:rPr>
          <w:color w:val="auto"/>
        </w:rPr>
        <w:t xml:space="preserve"> regarding the service</w:t>
      </w:r>
      <w:r w:rsidR="0075214C" w:rsidRPr="00917BCC">
        <w:rPr>
          <w:color w:val="auto"/>
        </w:rPr>
        <w:t xml:space="preserve"> was collated and reported to the Board each month to ensure consumers’ needs were met and contribute</w:t>
      </w:r>
      <w:r w:rsidR="0075214C">
        <w:rPr>
          <w:color w:val="auto"/>
        </w:rPr>
        <w:t>d</w:t>
      </w:r>
      <w:r w:rsidR="0075214C" w:rsidRPr="00917BCC">
        <w:rPr>
          <w:color w:val="auto"/>
        </w:rPr>
        <w:t xml:space="preserve"> to the service’s continuous improvement activities. </w:t>
      </w:r>
    </w:p>
    <w:p w14:paraId="552842B3" w14:textId="77777777" w:rsidR="0075214C" w:rsidRDefault="0075214C" w:rsidP="00105CDF">
      <w:r>
        <w:t xml:space="preserve">The organisation had effective governance systems in relation to information management, continuous improvement, financial governance, workforce governance, and feedback and complaints. </w:t>
      </w:r>
    </w:p>
    <w:p w14:paraId="0493B8C7" w14:textId="77777777" w:rsidR="00105CDF" w:rsidRDefault="00105CDF" w:rsidP="00105CDF">
      <w:pPr>
        <w:rPr>
          <w:color w:val="auto"/>
        </w:rPr>
      </w:pPr>
      <w:r w:rsidRPr="00243E02">
        <w:rPr>
          <w:color w:val="auto"/>
        </w:rPr>
        <w:t xml:space="preserve">However, the Assessment Team identified deficits within the service’s regulatory compliance systems and the monitoring of clinical care relating to falls. </w:t>
      </w:r>
    </w:p>
    <w:p w14:paraId="3224656A" w14:textId="77777777" w:rsidR="00105CDF" w:rsidRPr="00105CDF" w:rsidRDefault="00105CDF" w:rsidP="00105CDF">
      <w:pPr>
        <w:rPr>
          <w:color w:val="auto"/>
        </w:rPr>
      </w:pPr>
      <w:r w:rsidRPr="00243E02">
        <w:rPr>
          <w:rFonts w:eastAsia="Calibri"/>
          <w:color w:val="auto"/>
          <w:lang w:eastAsia="en-US"/>
        </w:rPr>
        <w:lastRenderedPageBreak/>
        <w:t xml:space="preserve">The organisation was </w:t>
      </w:r>
      <w:r>
        <w:rPr>
          <w:rFonts w:eastAsia="Calibri"/>
          <w:color w:val="auto"/>
          <w:lang w:eastAsia="en-US"/>
        </w:rPr>
        <w:t>un</w:t>
      </w:r>
      <w:r w:rsidRPr="00243E02">
        <w:rPr>
          <w:rFonts w:eastAsia="Calibri"/>
          <w:color w:val="auto"/>
          <w:lang w:eastAsia="en-US"/>
        </w:rPr>
        <w:t>able to demonstrate effective organisation wide governance systems in relation to regulatory compliance, specifically the reporting of incidents through SIRS.</w:t>
      </w:r>
    </w:p>
    <w:p w14:paraId="3953530C" w14:textId="77777777" w:rsidR="00105CDF" w:rsidRPr="00243E02" w:rsidRDefault="00105CDF" w:rsidP="00105CDF">
      <w:pPr>
        <w:rPr>
          <w:color w:val="auto"/>
        </w:rPr>
      </w:pPr>
      <w:r w:rsidRPr="00243E02">
        <w:rPr>
          <w:rFonts w:eastAsia="Calibri"/>
          <w:lang w:eastAsia="en-US"/>
        </w:rPr>
        <w:t>The organisation has not ensured effective and consistent clinical oversight at management level is occurring in accordance with the organisation’s clinical governance framework, specifically in relation to falls and pain management.</w:t>
      </w:r>
      <w:r w:rsidRPr="00243E02">
        <w:rPr>
          <w:color w:val="auto"/>
        </w:rPr>
        <w:t xml:space="preserve"> </w:t>
      </w:r>
    </w:p>
    <w:p w14:paraId="4CA5CE66" w14:textId="77777777" w:rsidR="00EB454F" w:rsidRPr="00095CD4" w:rsidRDefault="00C3301A" w:rsidP="00EB454F">
      <w:pPr>
        <w:rPr>
          <w:rFonts w:eastAsia="Calibri"/>
        </w:rPr>
      </w:pPr>
      <w:r w:rsidRPr="00154403">
        <w:rPr>
          <w:rFonts w:eastAsiaTheme="minorHAnsi"/>
        </w:rPr>
        <w:t xml:space="preserve">The Quality Standard is assessed as </w:t>
      </w:r>
      <w:r w:rsidR="000C5BE8">
        <w:rPr>
          <w:rFonts w:eastAsiaTheme="minorHAnsi"/>
        </w:rPr>
        <w:t xml:space="preserve">Non-compliant </w:t>
      </w:r>
      <w:r w:rsidRPr="00154403">
        <w:rPr>
          <w:rFonts w:eastAsiaTheme="minorHAnsi"/>
        </w:rPr>
        <w:t xml:space="preserve">as </w:t>
      </w:r>
      <w:r w:rsidR="000C5BE8">
        <w:rPr>
          <w:rFonts w:eastAsiaTheme="minorHAnsi"/>
        </w:rPr>
        <w:t xml:space="preserve">two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 </w:t>
      </w:r>
      <w:r w:rsidR="000C5BE8">
        <w:rPr>
          <w:rFonts w:eastAsiaTheme="minorHAnsi"/>
        </w:rPr>
        <w:t>Non-compliant</w:t>
      </w:r>
      <w:r w:rsidRPr="00154403">
        <w:rPr>
          <w:rFonts w:eastAsiaTheme="minorHAnsi"/>
        </w:rPr>
        <w:t>.</w:t>
      </w:r>
    </w:p>
    <w:p w14:paraId="0FEBED22" w14:textId="77777777" w:rsidR="00EB454F" w:rsidRDefault="00C3301A" w:rsidP="00EB454F">
      <w:pPr>
        <w:pStyle w:val="Heading2"/>
      </w:pPr>
      <w:r>
        <w:t>Assessment of Standard 8 Requirements</w:t>
      </w:r>
      <w:r w:rsidRPr="0066387A">
        <w:rPr>
          <w:i/>
          <w:color w:val="0000FF"/>
          <w:sz w:val="24"/>
          <w:szCs w:val="24"/>
        </w:rPr>
        <w:t xml:space="preserve"> </w:t>
      </w:r>
    </w:p>
    <w:p w14:paraId="68F4EF2A" w14:textId="77777777" w:rsidR="00EB454F" w:rsidRPr="00506F7F" w:rsidRDefault="00C3301A" w:rsidP="00EB454F">
      <w:pPr>
        <w:pStyle w:val="Heading3"/>
      </w:pPr>
      <w:r w:rsidRPr="00506F7F">
        <w:t>Requirement 8(3)(a)</w:t>
      </w:r>
      <w:r w:rsidRPr="00506F7F">
        <w:tab/>
        <w:t>Compliant</w:t>
      </w:r>
    </w:p>
    <w:p w14:paraId="178818D8" w14:textId="77777777" w:rsidR="00EB454F" w:rsidRPr="008D114F" w:rsidRDefault="00C3301A" w:rsidP="00EB454F">
      <w:pPr>
        <w:rPr>
          <w:i/>
        </w:rPr>
      </w:pPr>
      <w:r w:rsidRPr="008D114F">
        <w:rPr>
          <w:i/>
        </w:rPr>
        <w:t>Consumers are engaged in the development, delivery and evaluation of care and services and are supported in that engagement.</w:t>
      </w:r>
    </w:p>
    <w:p w14:paraId="5B2DD03D" w14:textId="77777777" w:rsidR="00EB454F" w:rsidRPr="00095CD4" w:rsidRDefault="00C3301A" w:rsidP="00EB454F">
      <w:pPr>
        <w:pStyle w:val="Heading3"/>
      </w:pPr>
      <w:r w:rsidRPr="00095CD4">
        <w:t>Requirement 8(3)(b)</w:t>
      </w:r>
      <w:r>
        <w:tab/>
        <w:t>Compliant</w:t>
      </w:r>
    </w:p>
    <w:p w14:paraId="079A8FBA" w14:textId="77777777" w:rsidR="00EB454F" w:rsidRPr="008D114F" w:rsidRDefault="00C3301A" w:rsidP="00EB454F">
      <w:pPr>
        <w:rPr>
          <w:i/>
        </w:rPr>
      </w:pPr>
      <w:r w:rsidRPr="008D114F">
        <w:rPr>
          <w:i/>
        </w:rPr>
        <w:t>The organisation’s governing body promotes a culture of safe, inclusive and quality care and services and is accountable for their delivery.</w:t>
      </w:r>
    </w:p>
    <w:p w14:paraId="4F8884B2" w14:textId="77777777" w:rsidR="00EB454F" w:rsidRPr="00506F7F" w:rsidRDefault="00C3301A" w:rsidP="00EB454F">
      <w:pPr>
        <w:pStyle w:val="Heading3"/>
      </w:pPr>
      <w:r w:rsidRPr="00506F7F">
        <w:t>Requirement 8(3)(c)</w:t>
      </w:r>
      <w:r>
        <w:tab/>
        <w:t>Non-compliant</w:t>
      </w:r>
    </w:p>
    <w:p w14:paraId="43578E5C" w14:textId="77777777" w:rsidR="00EB454F" w:rsidRPr="008D114F" w:rsidRDefault="00C3301A" w:rsidP="00EB454F">
      <w:pPr>
        <w:rPr>
          <w:i/>
        </w:rPr>
      </w:pPr>
      <w:r w:rsidRPr="008D114F">
        <w:rPr>
          <w:i/>
        </w:rPr>
        <w:t>Effective organisation wide governance systems relating to the following:</w:t>
      </w:r>
    </w:p>
    <w:p w14:paraId="10FD3644" w14:textId="77777777" w:rsidR="00EB454F" w:rsidRPr="008D114F" w:rsidRDefault="00C3301A" w:rsidP="00EB454F">
      <w:pPr>
        <w:numPr>
          <w:ilvl w:val="0"/>
          <w:numId w:val="28"/>
        </w:numPr>
        <w:tabs>
          <w:tab w:val="right" w:pos="9026"/>
        </w:tabs>
        <w:spacing w:before="0" w:after="0"/>
        <w:ind w:left="567" w:hanging="425"/>
        <w:outlineLvl w:val="4"/>
        <w:rPr>
          <w:i/>
        </w:rPr>
      </w:pPr>
      <w:r w:rsidRPr="008D114F">
        <w:rPr>
          <w:i/>
        </w:rPr>
        <w:t>information management;</w:t>
      </w:r>
    </w:p>
    <w:p w14:paraId="5D17962F" w14:textId="77777777" w:rsidR="00EB454F" w:rsidRPr="008D114F" w:rsidRDefault="00C3301A" w:rsidP="00EB454F">
      <w:pPr>
        <w:numPr>
          <w:ilvl w:val="0"/>
          <w:numId w:val="28"/>
        </w:numPr>
        <w:tabs>
          <w:tab w:val="right" w:pos="9026"/>
        </w:tabs>
        <w:spacing w:before="0" w:after="0"/>
        <w:ind w:left="567" w:hanging="425"/>
        <w:outlineLvl w:val="4"/>
        <w:rPr>
          <w:i/>
        </w:rPr>
      </w:pPr>
      <w:r w:rsidRPr="008D114F">
        <w:rPr>
          <w:i/>
        </w:rPr>
        <w:t>continuous improvement;</w:t>
      </w:r>
    </w:p>
    <w:p w14:paraId="6CE96DDA" w14:textId="77777777" w:rsidR="00EB454F" w:rsidRPr="008D114F" w:rsidRDefault="00C3301A" w:rsidP="00EB454F">
      <w:pPr>
        <w:numPr>
          <w:ilvl w:val="0"/>
          <w:numId w:val="28"/>
        </w:numPr>
        <w:tabs>
          <w:tab w:val="right" w:pos="9026"/>
        </w:tabs>
        <w:spacing w:before="0" w:after="0"/>
        <w:ind w:left="567" w:hanging="425"/>
        <w:outlineLvl w:val="4"/>
        <w:rPr>
          <w:i/>
        </w:rPr>
      </w:pPr>
      <w:r w:rsidRPr="008D114F">
        <w:rPr>
          <w:i/>
        </w:rPr>
        <w:t>financial governance;</w:t>
      </w:r>
    </w:p>
    <w:p w14:paraId="522829CC" w14:textId="77777777" w:rsidR="00EB454F" w:rsidRPr="008D114F" w:rsidRDefault="00C3301A" w:rsidP="00EB454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9D85CA3" w14:textId="77777777" w:rsidR="00EB454F" w:rsidRPr="008D114F" w:rsidRDefault="00C3301A" w:rsidP="00EB454F">
      <w:pPr>
        <w:numPr>
          <w:ilvl w:val="0"/>
          <w:numId w:val="28"/>
        </w:numPr>
        <w:tabs>
          <w:tab w:val="right" w:pos="9026"/>
        </w:tabs>
        <w:spacing w:before="0" w:after="0"/>
        <w:ind w:left="567" w:hanging="425"/>
        <w:outlineLvl w:val="4"/>
        <w:rPr>
          <w:i/>
        </w:rPr>
      </w:pPr>
      <w:r w:rsidRPr="008D114F">
        <w:rPr>
          <w:i/>
        </w:rPr>
        <w:t>regulatory compliance;</w:t>
      </w:r>
    </w:p>
    <w:p w14:paraId="2C66B7C7" w14:textId="77777777" w:rsidR="00EB454F" w:rsidRPr="008D114F" w:rsidRDefault="00C3301A" w:rsidP="00EB454F">
      <w:pPr>
        <w:numPr>
          <w:ilvl w:val="0"/>
          <w:numId w:val="28"/>
        </w:numPr>
        <w:tabs>
          <w:tab w:val="right" w:pos="9026"/>
        </w:tabs>
        <w:spacing w:before="0" w:after="0"/>
        <w:ind w:left="567" w:hanging="425"/>
        <w:outlineLvl w:val="4"/>
        <w:rPr>
          <w:i/>
        </w:rPr>
      </w:pPr>
      <w:r w:rsidRPr="008D114F">
        <w:rPr>
          <w:i/>
        </w:rPr>
        <w:t>feedback and complaints.</w:t>
      </w:r>
    </w:p>
    <w:p w14:paraId="056E87FB" w14:textId="77777777" w:rsidR="004A068D" w:rsidRDefault="002B63B1" w:rsidP="00EB454F">
      <w:pPr>
        <w:rPr>
          <w:rFonts w:eastAsia="Calibri"/>
          <w:color w:val="auto"/>
          <w:lang w:eastAsia="en-US"/>
        </w:rPr>
      </w:pPr>
      <w:r w:rsidRPr="00243E02">
        <w:rPr>
          <w:rFonts w:eastAsia="Calibri"/>
          <w:color w:val="auto"/>
          <w:lang w:eastAsia="en-US"/>
        </w:rPr>
        <w:t>The service ha</w:t>
      </w:r>
      <w:r w:rsidR="001D01A8">
        <w:rPr>
          <w:rFonts w:eastAsia="Calibri"/>
          <w:color w:val="auto"/>
          <w:lang w:eastAsia="en-US"/>
        </w:rPr>
        <w:t>d</w:t>
      </w:r>
      <w:r w:rsidRPr="00243E02">
        <w:rPr>
          <w:rFonts w:eastAsia="Calibri"/>
          <w:color w:val="auto"/>
          <w:lang w:eastAsia="en-US"/>
        </w:rPr>
        <w:t xml:space="preserve"> effective organisation wide governance systems in areas of </w:t>
      </w:r>
      <w:r w:rsidR="001D01A8">
        <w:rPr>
          <w:rFonts w:eastAsia="Calibri"/>
          <w:color w:val="auto"/>
          <w:lang w:eastAsia="en-US"/>
        </w:rPr>
        <w:t xml:space="preserve">information management, </w:t>
      </w:r>
      <w:r w:rsidRPr="00243E02">
        <w:rPr>
          <w:rFonts w:eastAsia="Calibri"/>
          <w:color w:val="auto"/>
          <w:lang w:eastAsia="en-US"/>
        </w:rPr>
        <w:t>continuous improvement, financial governance, workforce governance, and feedback and complaints.</w:t>
      </w:r>
    </w:p>
    <w:p w14:paraId="7C6367A5" w14:textId="77777777" w:rsidR="001D01A8" w:rsidRDefault="001D01A8" w:rsidP="00EB454F">
      <w:pPr>
        <w:rPr>
          <w:rFonts w:eastAsia="Calibri"/>
          <w:color w:val="auto"/>
          <w:lang w:eastAsia="en-US"/>
        </w:rPr>
      </w:pPr>
      <w:r w:rsidRPr="00243E02">
        <w:rPr>
          <w:rFonts w:eastAsia="Calibri"/>
          <w:color w:val="auto"/>
          <w:lang w:eastAsia="en-US"/>
        </w:rPr>
        <w:t>However, the service was unable to demonstrate effective organisation wide governance systems in relation to regulatory compliance</w:t>
      </w:r>
      <w:r>
        <w:rPr>
          <w:rFonts w:eastAsia="Calibri"/>
          <w:color w:val="auto"/>
          <w:lang w:eastAsia="en-US"/>
        </w:rPr>
        <w:t>.</w:t>
      </w:r>
    </w:p>
    <w:p w14:paraId="0C8C1F61" w14:textId="77777777" w:rsidR="001D01A8" w:rsidRDefault="001D01A8" w:rsidP="00EB454F">
      <w:pPr>
        <w:rPr>
          <w:b/>
          <w:color w:val="auto"/>
        </w:rPr>
      </w:pPr>
      <w:r>
        <w:rPr>
          <w:b/>
          <w:color w:val="auto"/>
        </w:rPr>
        <w:t>Information Management</w:t>
      </w:r>
    </w:p>
    <w:p w14:paraId="769C7838" w14:textId="77777777" w:rsidR="001D01A8" w:rsidRDefault="001D01A8" w:rsidP="00EB454F">
      <w:pPr>
        <w:rPr>
          <w:rFonts w:eastAsiaTheme="minorHAnsi"/>
          <w:szCs w:val="22"/>
          <w:lang w:eastAsia="en-US"/>
        </w:rPr>
      </w:pPr>
      <w:r w:rsidRPr="00243E02">
        <w:rPr>
          <w:rFonts w:eastAsia="Calibri"/>
          <w:color w:val="auto"/>
          <w:lang w:eastAsia="en-US"/>
        </w:rPr>
        <w:t>Staff ha</w:t>
      </w:r>
      <w:r>
        <w:rPr>
          <w:rFonts w:eastAsia="Calibri"/>
          <w:color w:val="auto"/>
          <w:lang w:eastAsia="en-US"/>
        </w:rPr>
        <w:t>d</w:t>
      </w:r>
      <w:r w:rsidRPr="00243E02">
        <w:rPr>
          <w:rFonts w:eastAsia="Calibri"/>
          <w:color w:val="auto"/>
          <w:lang w:eastAsia="en-US"/>
        </w:rPr>
        <w:t xml:space="preserve"> access to policies and procedures electronically and any changes to policies and procedures </w:t>
      </w:r>
      <w:r>
        <w:rPr>
          <w:rFonts w:eastAsia="Calibri"/>
          <w:color w:val="auto"/>
          <w:lang w:eastAsia="en-US"/>
        </w:rPr>
        <w:t>were</w:t>
      </w:r>
      <w:r w:rsidRPr="00243E02">
        <w:rPr>
          <w:rFonts w:eastAsia="Calibri"/>
          <w:color w:val="auto"/>
          <w:lang w:eastAsia="en-US"/>
        </w:rPr>
        <w:t xml:space="preserve"> communicated </w:t>
      </w:r>
      <w:r>
        <w:rPr>
          <w:rFonts w:eastAsia="Calibri"/>
          <w:color w:val="auto"/>
          <w:lang w:eastAsia="en-US"/>
        </w:rPr>
        <w:t xml:space="preserve">by </w:t>
      </w:r>
      <w:r w:rsidRPr="00243E02">
        <w:rPr>
          <w:rFonts w:eastAsia="Calibri"/>
          <w:color w:val="auto"/>
          <w:lang w:eastAsia="en-US"/>
        </w:rPr>
        <w:t xml:space="preserve">management </w:t>
      </w:r>
      <w:r>
        <w:rPr>
          <w:rFonts w:eastAsia="Calibri"/>
          <w:color w:val="auto"/>
          <w:lang w:eastAsia="en-US"/>
        </w:rPr>
        <w:t>via</w:t>
      </w:r>
      <w:r w:rsidRPr="00243E02">
        <w:rPr>
          <w:rFonts w:eastAsia="Calibri"/>
          <w:color w:val="auto"/>
          <w:lang w:eastAsia="en-US"/>
        </w:rPr>
        <w:t xml:space="preserve"> staff meetings, </w:t>
      </w:r>
      <w:r w:rsidRPr="00243E02">
        <w:rPr>
          <w:rFonts w:eastAsia="Calibri"/>
          <w:color w:val="auto"/>
          <w:lang w:eastAsia="en-US"/>
        </w:rPr>
        <w:lastRenderedPageBreak/>
        <w:t>electronic messages and training and education.</w:t>
      </w:r>
      <w:r w:rsidRPr="00243E02">
        <w:rPr>
          <w:rFonts w:eastAsiaTheme="minorHAnsi"/>
          <w:szCs w:val="22"/>
          <w:lang w:eastAsia="en-US"/>
        </w:rPr>
        <w:t xml:space="preserve"> The Assessment Team observed information sources accessible to staff and consumers throughout the service.</w:t>
      </w:r>
    </w:p>
    <w:p w14:paraId="6BBCEE15" w14:textId="77777777" w:rsidR="001D01A8" w:rsidRDefault="001D01A8" w:rsidP="001D01A8">
      <w:pPr>
        <w:rPr>
          <w:b/>
          <w:color w:val="auto"/>
        </w:rPr>
      </w:pPr>
      <w:r>
        <w:rPr>
          <w:b/>
          <w:color w:val="auto"/>
        </w:rPr>
        <w:t>Continuous Improvement</w:t>
      </w:r>
    </w:p>
    <w:p w14:paraId="4A0691A4" w14:textId="77777777" w:rsidR="001D01A8" w:rsidRPr="001D01A8" w:rsidRDefault="001D01A8" w:rsidP="001D01A8">
      <w:pPr>
        <w:rPr>
          <w:b/>
          <w:color w:val="auto"/>
        </w:rPr>
      </w:pPr>
      <w:r w:rsidRPr="00243E02">
        <w:t>Management advised opportunities for improvement are identified through a range of sources including audits, consumer/representative feedback, survey results, discussion at consumer meetings and new legislation.</w:t>
      </w:r>
      <w:r>
        <w:t xml:space="preserve"> I</w:t>
      </w:r>
      <w:r w:rsidRPr="00243E02">
        <w:rPr>
          <w:rFonts w:eastAsia="Calibri"/>
          <w:color w:val="auto"/>
          <w:lang w:eastAsia="en-US"/>
        </w:rPr>
        <w:t>nformation from audits and analysis of trends is reviewed by the service’s clinical management team and reported to the Governance Committee. The Board uses this information to satisfy itself the service is meeting quality and compliance requirements.</w:t>
      </w:r>
    </w:p>
    <w:p w14:paraId="790E1DB6" w14:textId="77777777" w:rsidR="001D01A8" w:rsidRDefault="001D01A8" w:rsidP="00EB454F">
      <w:pPr>
        <w:rPr>
          <w:b/>
          <w:color w:val="auto"/>
        </w:rPr>
      </w:pPr>
      <w:r>
        <w:rPr>
          <w:b/>
          <w:color w:val="auto"/>
        </w:rPr>
        <w:t>Financial Governance</w:t>
      </w:r>
    </w:p>
    <w:p w14:paraId="2D96C6DB" w14:textId="77777777" w:rsidR="004A5A49" w:rsidRPr="00DE6F0B" w:rsidRDefault="004A5A49" w:rsidP="00DE6F0B">
      <w:r w:rsidRPr="00DE6F0B">
        <w:t>The service has its own budget set by the Board. The CEO has the authority to re-allocate funds within the budget to address emerging trends and the Facility Manager has an allocated budget and can access additional funds to meet the needs of consumers via further approvals through the organisation’s CEO.</w:t>
      </w:r>
    </w:p>
    <w:p w14:paraId="136BE05B" w14:textId="77777777" w:rsidR="004D5668" w:rsidRPr="00DE6F0B" w:rsidRDefault="004A5A49" w:rsidP="00DE6F0B">
      <w:pPr>
        <w:rPr>
          <w:b/>
          <w:color w:val="auto"/>
        </w:rPr>
      </w:pPr>
      <w:r w:rsidRPr="00DE6F0B">
        <w:rPr>
          <w:b/>
          <w:color w:val="auto"/>
        </w:rPr>
        <w:t>Workforce Governance</w:t>
      </w:r>
    </w:p>
    <w:p w14:paraId="62B71E5A" w14:textId="77777777" w:rsidR="004D5668" w:rsidRPr="00DE6F0B" w:rsidRDefault="004D5668" w:rsidP="00DE6F0B">
      <w:r w:rsidRPr="00DE6F0B">
        <w:t xml:space="preserve">The service had systems in place to monitor workforce competency and ensure the workforce is appropriately planned to facilitate the delivery of safe and effective consumer care. </w:t>
      </w:r>
      <w:r w:rsidRPr="00243E02">
        <w:t>The organisation ha</w:t>
      </w:r>
      <w:r>
        <w:t>d</w:t>
      </w:r>
      <w:r w:rsidRPr="00243E02">
        <w:t xml:space="preserve"> a staff performance framework, supported by policies and </w:t>
      </w:r>
      <w:r w:rsidRPr="00DE6F0B">
        <w:t>procedures, which outlines processes for probationary performance reviews and quarterly performance discussions. The Assessment Team observed documentation, policies and procedures outlining role responsibilities and accountability.</w:t>
      </w:r>
    </w:p>
    <w:p w14:paraId="2614423B" w14:textId="77777777" w:rsidR="004D5668" w:rsidRDefault="004D5668" w:rsidP="00EB454F">
      <w:pPr>
        <w:rPr>
          <w:rFonts w:eastAsia="Calibri"/>
          <w:b/>
          <w:color w:val="auto"/>
          <w:lang w:eastAsia="en-US"/>
        </w:rPr>
      </w:pPr>
      <w:r>
        <w:rPr>
          <w:rFonts w:eastAsia="Calibri"/>
          <w:b/>
          <w:color w:val="auto"/>
          <w:lang w:eastAsia="en-US"/>
        </w:rPr>
        <w:t>Regulatory Compliance</w:t>
      </w:r>
    </w:p>
    <w:p w14:paraId="723D9B9C" w14:textId="77777777" w:rsidR="004D5668" w:rsidRPr="001D01A8" w:rsidRDefault="00483451" w:rsidP="00EB454F">
      <w:pPr>
        <w:rPr>
          <w:b/>
          <w:color w:val="auto"/>
        </w:rPr>
      </w:pPr>
      <w:r w:rsidRPr="00243E02">
        <w:rPr>
          <w:rFonts w:eastAsia="Calibri"/>
          <w:color w:val="auto"/>
          <w:szCs w:val="22"/>
          <w:lang w:eastAsia="en-US"/>
        </w:rPr>
        <w:t>The organisation ha</w:t>
      </w:r>
      <w:r w:rsidR="000936EF">
        <w:rPr>
          <w:rFonts w:eastAsia="Calibri"/>
          <w:color w:val="auto"/>
          <w:szCs w:val="22"/>
          <w:lang w:eastAsia="en-US"/>
        </w:rPr>
        <w:t>d</w:t>
      </w:r>
      <w:r w:rsidRPr="00243E02">
        <w:rPr>
          <w:rFonts w:eastAsia="Calibri"/>
          <w:color w:val="auto"/>
          <w:szCs w:val="22"/>
          <w:lang w:eastAsia="en-US"/>
        </w:rPr>
        <w:t xml:space="preserve"> governance mechanisms in place to track, audit and monitor compliance with legislative and regulatory standards. Industry standards and guidelines </w:t>
      </w:r>
      <w:r w:rsidR="000936EF">
        <w:rPr>
          <w:rFonts w:eastAsia="Calibri"/>
          <w:color w:val="auto"/>
          <w:szCs w:val="22"/>
          <w:lang w:eastAsia="en-US"/>
        </w:rPr>
        <w:t>were</w:t>
      </w:r>
      <w:r w:rsidRPr="00243E02">
        <w:rPr>
          <w:rFonts w:eastAsia="Calibri"/>
          <w:color w:val="auto"/>
          <w:szCs w:val="22"/>
          <w:lang w:eastAsia="en-US"/>
        </w:rPr>
        <w:t xml:space="preserve"> monitored by the organisation’s executive through subscriptions to various legislative services and peak bodies.</w:t>
      </w:r>
    </w:p>
    <w:p w14:paraId="4087A922" w14:textId="77777777" w:rsidR="001D01A8" w:rsidRDefault="000936EF" w:rsidP="00EB454F">
      <w:pPr>
        <w:rPr>
          <w:rFonts w:eastAsia="Calibri"/>
          <w:color w:val="auto"/>
          <w:lang w:eastAsia="en-US"/>
        </w:rPr>
      </w:pPr>
      <w:r w:rsidRPr="00243E02">
        <w:rPr>
          <w:rFonts w:eastAsia="Calibri"/>
          <w:color w:val="auto"/>
          <w:lang w:eastAsia="en-US"/>
        </w:rPr>
        <w:t xml:space="preserve">The </w:t>
      </w:r>
      <w:r>
        <w:rPr>
          <w:rFonts w:eastAsia="Calibri"/>
          <w:color w:val="auto"/>
          <w:lang w:eastAsia="en-US"/>
        </w:rPr>
        <w:t>organisation</w:t>
      </w:r>
      <w:r w:rsidRPr="00243E02">
        <w:rPr>
          <w:rFonts w:eastAsia="Calibri"/>
          <w:color w:val="auto"/>
          <w:lang w:eastAsia="en-US"/>
        </w:rPr>
        <w:t xml:space="preserve"> has policies and procedures in relation to incident reporting that capture SIRS and identify the types of incidents to be reported, reporting timeframes, responsibilities, and processes. However, </w:t>
      </w:r>
      <w:r w:rsidR="000A0475">
        <w:rPr>
          <w:rFonts w:eastAsia="Calibri"/>
          <w:color w:val="auto"/>
          <w:lang w:eastAsia="en-US"/>
        </w:rPr>
        <w:t>t</w:t>
      </w:r>
      <w:r w:rsidR="000A0475" w:rsidRPr="00243E02">
        <w:rPr>
          <w:rFonts w:eastAsia="Calibri"/>
          <w:color w:val="auto"/>
          <w:lang w:eastAsia="en-US"/>
        </w:rPr>
        <w:t xml:space="preserve">he Assessment Team identified several incidents within the service’s </w:t>
      </w:r>
      <w:r w:rsidR="00043F34">
        <w:rPr>
          <w:rFonts w:eastAsia="Calibri"/>
          <w:color w:val="auto"/>
          <w:lang w:eastAsia="en-US"/>
        </w:rPr>
        <w:t>Incident management system</w:t>
      </w:r>
      <w:r w:rsidR="000A0475" w:rsidRPr="00243E02">
        <w:rPr>
          <w:rFonts w:eastAsia="Calibri"/>
          <w:color w:val="auto"/>
          <w:lang w:eastAsia="en-US"/>
        </w:rPr>
        <w:t xml:space="preserve"> that should have been reported under SIRS. </w:t>
      </w:r>
      <w:r w:rsidR="000A0475">
        <w:rPr>
          <w:rFonts w:eastAsia="Calibri"/>
          <w:color w:val="auto"/>
          <w:lang w:eastAsia="en-US"/>
        </w:rPr>
        <w:t>T</w:t>
      </w:r>
      <w:r w:rsidRPr="00243E02">
        <w:rPr>
          <w:rFonts w:eastAsia="Calibri"/>
          <w:color w:val="auto"/>
          <w:lang w:eastAsia="en-US"/>
        </w:rPr>
        <w:t>he service has not correctly or consistently identified incidents within the scope of SIRS and oversight by management has not recognised this.</w:t>
      </w:r>
      <w:r w:rsidR="008545DA">
        <w:rPr>
          <w:rFonts w:eastAsia="Calibri"/>
          <w:color w:val="auto"/>
          <w:lang w:eastAsia="en-US"/>
        </w:rPr>
        <w:t xml:space="preserve"> </w:t>
      </w:r>
      <w:r w:rsidR="008545DA" w:rsidRPr="00243E02">
        <w:rPr>
          <w:rFonts w:eastAsia="Calibri"/>
          <w:color w:val="auto"/>
          <w:lang w:eastAsia="en-US"/>
        </w:rPr>
        <w:t>Following the Assessment Teams feedback, management acknowledged the</w:t>
      </w:r>
      <w:r w:rsidR="008545DA">
        <w:rPr>
          <w:rFonts w:eastAsia="Calibri"/>
          <w:color w:val="auto"/>
          <w:lang w:eastAsia="en-US"/>
        </w:rPr>
        <w:t xml:space="preserve">se </w:t>
      </w:r>
      <w:r w:rsidR="008545DA" w:rsidRPr="00243E02">
        <w:rPr>
          <w:rFonts w:eastAsia="Calibri"/>
          <w:color w:val="auto"/>
          <w:lang w:eastAsia="en-US"/>
        </w:rPr>
        <w:t>deficiencies</w:t>
      </w:r>
      <w:r w:rsidR="00BB3288">
        <w:rPr>
          <w:rFonts w:eastAsia="Calibri"/>
          <w:color w:val="auto"/>
          <w:lang w:eastAsia="en-US"/>
        </w:rPr>
        <w:t>.</w:t>
      </w:r>
    </w:p>
    <w:p w14:paraId="2F7041C3" w14:textId="0517A854" w:rsidR="001B6BA1" w:rsidRPr="007806F2" w:rsidRDefault="003D1065" w:rsidP="001B6BA1">
      <w:pPr>
        <w:tabs>
          <w:tab w:val="right" w:pos="9026"/>
        </w:tabs>
        <w:rPr>
          <w:color w:val="242424"/>
        </w:rPr>
      </w:pPr>
      <w:r w:rsidRPr="007806F2">
        <w:rPr>
          <w:color w:val="242424"/>
        </w:rPr>
        <w:lastRenderedPageBreak/>
        <w:t xml:space="preserve">The service in its response to the site audit report has confirmed that </w:t>
      </w:r>
      <w:r w:rsidR="007806F2" w:rsidRPr="007806F2">
        <w:rPr>
          <w:color w:val="242424"/>
        </w:rPr>
        <w:t>historical incidents have been reviewed to determine whether any further notifications were overlooked and also outlined remedial actions directed at ensuring future compliance.</w:t>
      </w:r>
    </w:p>
    <w:p w14:paraId="0097A977" w14:textId="77777777" w:rsidR="00BB3288" w:rsidRDefault="00BB3288" w:rsidP="00EB454F">
      <w:pPr>
        <w:rPr>
          <w:rFonts w:eastAsia="Calibri"/>
          <w:b/>
          <w:color w:val="auto"/>
          <w:lang w:eastAsia="en-US"/>
        </w:rPr>
      </w:pPr>
      <w:r w:rsidRPr="00BB3288">
        <w:rPr>
          <w:rFonts w:eastAsia="Calibri"/>
          <w:b/>
          <w:color w:val="auto"/>
          <w:lang w:eastAsia="en-US"/>
        </w:rPr>
        <w:t>Feedback and Complaints</w:t>
      </w:r>
    </w:p>
    <w:p w14:paraId="554CE29E" w14:textId="77777777" w:rsidR="001B6BA1" w:rsidRDefault="00BB3288" w:rsidP="001B6BA1">
      <w:pPr>
        <w:rPr>
          <w:rFonts w:eastAsiaTheme="minorHAnsi"/>
          <w:color w:val="auto"/>
        </w:rPr>
      </w:pPr>
      <w:r w:rsidRPr="00243E02">
        <w:rPr>
          <w:rFonts w:eastAsiaTheme="minorHAnsi"/>
          <w:color w:val="auto"/>
        </w:rPr>
        <w:t xml:space="preserve">The </w:t>
      </w:r>
      <w:r>
        <w:rPr>
          <w:rFonts w:eastAsiaTheme="minorHAnsi"/>
          <w:color w:val="auto"/>
        </w:rPr>
        <w:t xml:space="preserve">organisation </w:t>
      </w:r>
      <w:r w:rsidRPr="00243E02">
        <w:rPr>
          <w:rFonts w:eastAsiaTheme="minorHAnsi"/>
          <w:color w:val="auto"/>
        </w:rPr>
        <w:t>demonstrate</w:t>
      </w:r>
      <w:r>
        <w:rPr>
          <w:rFonts w:eastAsiaTheme="minorHAnsi"/>
          <w:color w:val="auto"/>
        </w:rPr>
        <w:t>d</w:t>
      </w:r>
      <w:r w:rsidRPr="00243E02">
        <w:rPr>
          <w:rFonts w:eastAsiaTheme="minorHAnsi"/>
          <w:color w:val="auto"/>
        </w:rPr>
        <w:t xml:space="preserve"> that systems and processes </w:t>
      </w:r>
      <w:r>
        <w:rPr>
          <w:rFonts w:eastAsiaTheme="minorHAnsi"/>
          <w:color w:val="auto"/>
        </w:rPr>
        <w:t>were</w:t>
      </w:r>
      <w:r w:rsidRPr="00243E02">
        <w:rPr>
          <w:rFonts w:eastAsiaTheme="minorHAnsi"/>
          <w:color w:val="auto"/>
        </w:rPr>
        <w:t xml:space="preserve"> in place to encourage consumer/representative feedback and complaints, and to ensure appropriate action </w:t>
      </w:r>
      <w:r>
        <w:rPr>
          <w:rFonts w:eastAsiaTheme="minorHAnsi"/>
          <w:color w:val="auto"/>
        </w:rPr>
        <w:t>was</w:t>
      </w:r>
      <w:r w:rsidRPr="00243E02">
        <w:rPr>
          <w:rFonts w:eastAsiaTheme="minorHAnsi"/>
          <w:color w:val="auto"/>
        </w:rPr>
        <w:t xml:space="preserve"> taken and improvements </w:t>
      </w:r>
      <w:r>
        <w:rPr>
          <w:rFonts w:eastAsiaTheme="minorHAnsi"/>
          <w:color w:val="auto"/>
        </w:rPr>
        <w:t>were</w:t>
      </w:r>
      <w:r w:rsidRPr="00243E02">
        <w:rPr>
          <w:rFonts w:eastAsiaTheme="minorHAnsi"/>
          <w:color w:val="auto"/>
        </w:rPr>
        <w:t xml:space="preserve"> made at the service </w:t>
      </w:r>
      <w:r w:rsidR="00B37414">
        <w:rPr>
          <w:rFonts w:eastAsiaTheme="minorHAnsi"/>
          <w:color w:val="auto"/>
        </w:rPr>
        <w:t>due to</w:t>
      </w:r>
      <w:r w:rsidRPr="00243E02">
        <w:rPr>
          <w:rFonts w:eastAsiaTheme="minorHAnsi"/>
          <w:color w:val="auto"/>
        </w:rPr>
        <w:t xml:space="preserve"> consumer/representative feedback.</w:t>
      </w:r>
    </w:p>
    <w:p w14:paraId="019E9D92" w14:textId="77777777" w:rsidR="001B6BA1" w:rsidRPr="001B6BA1" w:rsidRDefault="001B6BA1" w:rsidP="001B6BA1">
      <w:pPr>
        <w:rPr>
          <w:rFonts w:eastAsiaTheme="minorHAnsi"/>
          <w:color w:val="auto"/>
        </w:rPr>
      </w:pPr>
      <w:r>
        <w:t xml:space="preserve">While I acknowledge the actions that the approved provider has taken, I find this requirement is Non-compliant. </w:t>
      </w:r>
    </w:p>
    <w:p w14:paraId="3D0FA4A2" w14:textId="77777777" w:rsidR="00EB454F" w:rsidRPr="00506F7F" w:rsidRDefault="00C3301A" w:rsidP="00EB454F">
      <w:pPr>
        <w:pStyle w:val="Heading3"/>
      </w:pPr>
      <w:r w:rsidRPr="00506F7F">
        <w:t>Requirement 8(3)(d)</w:t>
      </w:r>
      <w:r>
        <w:tab/>
        <w:t>Compliant</w:t>
      </w:r>
    </w:p>
    <w:p w14:paraId="1C2BB658" w14:textId="77777777" w:rsidR="00EB454F" w:rsidRPr="008D114F" w:rsidRDefault="00C3301A" w:rsidP="00EB454F">
      <w:pPr>
        <w:rPr>
          <w:i/>
        </w:rPr>
      </w:pPr>
      <w:r w:rsidRPr="008D114F">
        <w:rPr>
          <w:i/>
        </w:rPr>
        <w:t>Effective risk management systems and practices, including but not limited to the following:</w:t>
      </w:r>
    </w:p>
    <w:p w14:paraId="53FF0497" w14:textId="77777777" w:rsidR="00EB454F" w:rsidRPr="008D114F" w:rsidRDefault="00C3301A" w:rsidP="00EB454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95FFEA7" w14:textId="77777777" w:rsidR="00EB454F" w:rsidRPr="008D114F" w:rsidRDefault="00C3301A" w:rsidP="00EB454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2B938C9" w14:textId="77777777" w:rsidR="00EB454F" w:rsidRDefault="00C3301A" w:rsidP="00EB454F">
      <w:pPr>
        <w:numPr>
          <w:ilvl w:val="0"/>
          <w:numId w:val="29"/>
        </w:numPr>
        <w:tabs>
          <w:tab w:val="right" w:pos="9026"/>
        </w:tabs>
        <w:spacing w:before="0" w:after="0"/>
        <w:ind w:left="567" w:hanging="425"/>
        <w:outlineLvl w:val="4"/>
        <w:rPr>
          <w:i/>
        </w:rPr>
      </w:pPr>
      <w:r w:rsidRPr="008D114F">
        <w:rPr>
          <w:i/>
        </w:rPr>
        <w:t>supporting consumers to live the best life they can</w:t>
      </w:r>
    </w:p>
    <w:p w14:paraId="46C47B6B" w14:textId="77777777" w:rsidR="00EB454F" w:rsidRPr="008D114F" w:rsidRDefault="00C3301A" w:rsidP="00EB454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ABF9035" w14:textId="77777777" w:rsidR="00EB454F" w:rsidRPr="00506F7F" w:rsidRDefault="00C3301A" w:rsidP="00EB454F">
      <w:pPr>
        <w:pStyle w:val="Heading3"/>
      </w:pPr>
      <w:r w:rsidRPr="00506F7F">
        <w:t>Requirement 8(3)(e)</w:t>
      </w:r>
      <w:r>
        <w:tab/>
        <w:t>Non-compliant</w:t>
      </w:r>
    </w:p>
    <w:p w14:paraId="220C4761" w14:textId="77777777" w:rsidR="00EB454F" w:rsidRPr="008D114F" w:rsidRDefault="00C3301A" w:rsidP="00EB454F">
      <w:pPr>
        <w:rPr>
          <w:i/>
        </w:rPr>
      </w:pPr>
      <w:r w:rsidRPr="008D114F">
        <w:rPr>
          <w:i/>
        </w:rPr>
        <w:t>Where clinical care is provided—a clinical governance framework, including but not limited to the following:</w:t>
      </w:r>
    </w:p>
    <w:p w14:paraId="4C1B0D1C" w14:textId="77777777" w:rsidR="00EB454F" w:rsidRPr="008D114F" w:rsidRDefault="00C3301A" w:rsidP="00EB454F">
      <w:pPr>
        <w:numPr>
          <w:ilvl w:val="0"/>
          <w:numId w:val="30"/>
        </w:numPr>
        <w:tabs>
          <w:tab w:val="right" w:pos="9026"/>
        </w:tabs>
        <w:spacing w:before="0" w:after="0"/>
        <w:ind w:left="567" w:hanging="425"/>
        <w:outlineLvl w:val="4"/>
        <w:rPr>
          <w:i/>
        </w:rPr>
      </w:pPr>
      <w:r w:rsidRPr="008D114F">
        <w:rPr>
          <w:i/>
        </w:rPr>
        <w:t>antimicrobial stewardship;</w:t>
      </w:r>
    </w:p>
    <w:p w14:paraId="44D2BFD7" w14:textId="77777777" w:rsidR="00EB454F" w:rsidRPr="008D114F" w:rsidRDefault="00C3301A" w:rsidP="00EB454F">
      <w:pPr>
        <w:numPr>
          <w:ilvl w:val="0"/>
          <w:numId w:val="30"/>
        </w:numPr>
        <w:tabs>
          <w:tab w:val="right" w:pos="9026"/>
        </w:tabs>
        <w:spacing w:before="0" w:after="0"/>
        <w:ind w:left="567" w:hanging="425"/>
        <w:outlineLvl w:val="4"/>
        <w:rPr>
          <w:i/>
        </w:rPr>
      </w:pPr>
      <w:r w:rsidRPr="008D114F">
        <w:rPr>
          <w:i/>
        </w:rPr>
        <w:t>minimising the use of restraint;</w:t>
      </w:r>
    </w:p>
    <w:p w14:paraId="4E06E8C6" w14:textId="6192AB62" w:rsidR="00EB454F" w:rsidRPr="001E3314" w:rsidRDefault="00C3301A" w:rsidP="00EB454F">
      <w:pPr>
        <w:numPr>
          <w:ilvl w:val="0"/>
          <w:numId w:val="30"/>
        </w:numPr>
        <w:tabs>
          <w:tab w:val="right" w:pos="9026"/>
        </w:tabs>
        <w:spacing w:before="0" w:after="0"/>
        <w:ind w:left="567" w:hanging="425"/>
        <w:outlineLvl w:val="4"/>
        <w:rPr>
          <w:i/>
        </w:rPr>
      </w:pPr>
      <w:r w:rsidRPr="008D114F">
        <w:rPr>
          <w:i/>
        </w:rPr>
        <w:t>open disclosure.</w:t>
      </w:r>
    </w:p>
    <w:p w14:paraId="7A1CCEAA" w14:textId="77777777" w:rsidR="004C7A61" w:rsidRDefault="003B0347" w:rsidP="004C7A61">
      <w:pPr>
        <w:tabs>
          <w:tab w:val="right" w:pos="9026"/>
        </w:tabs>
        <w:rPr>
          <w:color w:val="242424"/>
        </w:rPr>
      </w:pPr>
      <w:r w:rsidRPr="00243E02">
        <w:rPr>
          <w:rFonts w:eastAsiaTheme="minorHAnsi"/>
          <w:color w:val="auto"/>
        </w:rPr>
        <w:t xml:space="preserve">The </w:t>
      </w:r>
      <w:r>
        <w:rPr>
          <w:rFonts w:eastAsiaTheme="minorHAnsi"/>
          <w:color w:val="auto"/>
        </w:rPr>
        <w:t xml:space="preserve">organisation </w:t>
      </w:r>
      <w:r w:rsidRPr="00243E02">
        <w:rPr>
          <w:rFonts w:eastAsiaTheme="minorHAnsi"/>
          <w:color w:val="auto"/>
        </w:rPr>
        <w:t>demonstrate</w:t>
      </w:r>
      <w:r>
        <w:rPr>
          <w:rFonts w:eastAsiaTheme="minorHAnsi"/>
          <w:color w:val="auto"/>
        </w:rPr>
        <w:t>d</w:t>
      </w:r>
      <w:r w:rsidRPr="00243E02">
        <w:rPr>
          <w:rFonts w:eastAsiaTheme="minorHAnsi"/>
          <w:color w:val="auto"/>
        </w:rPr>
        <w:t xml:space="preserve"> </w:t>
      </w:r>
      <w:r>
        <w:rPr>
          <w:rFonts w:eastAsiaTheme="minorHAnsi"/>
          <w:color w:val="auto"/>
        </w:rPr>
        <w:t xml:space="preserve">a documented clinical governance framework is in place, however, </w:t>
      </w:r>
      <w:r>
        <w:t xml:space="preserve">it had </w:t>
      </w:r>
      <w:r w:rsidRPr="00243E02">
        <w:rPr>
          <w:color w:val="242424"/>
        </w:rPr>
        <w:t>not been effectively implemented in relation to clinical oversight of falls management and pain management for consumers at the service.</w:t>
      </w:r>
      <w:r w:rsidR="004C7A61">
        <w:rPr>
          <w:color w:val="242424"/>
        </w:rPr>
        <w:t xml:space="preserve"> </w:t>
      </w:r>
    </w:p>
    <w:p w14:paraId="3E314EB0" w14:textId="77777777" w:rsidR="004C7A61" w:rsidRPr="004C7A61" w:rsidRDefault="004C7A61" w:rsidP="004C7A61">
      <w:pPr>
        <w:tabs>
          <w:tab w:val="right" w:pos="9026"/>
        </w:tabs>
        <w:rPr>
          <w:color w:val="242424"/>
        </w:rPr>
      </w:pPr>
      <w:r w:rsidRPr="00243E02">
        <w:t xml:space="preserve">The service was able to provide a documented clinical governance framework that included: </w:t>
      </w:r>
    </w:p>
    <w:p w14:paraId="04A48464" w14:textId="77777777" w:rsidR="004C7A61" w:rsidRPr="00243E02" w:rsidRDefault="004C7A61" w:rsidP="004C7A61">
      <w:pPr>
        <w:numPr>
          <w:ilvl w:val="0"/>
          <w:numId w:val="44"/>
        </w:numPr>
        <w:spacing w:before="0" w:after="0"/>
        <w:ind w:left="782" w:hanging="357"/>
        <w:contextualSpacing/>
      </w:pPr>
      <w:r w:rsidRPr="00243E02">
        <w:t xml:space="preserve">a policy relating to antimicrobial stewardship. </w:t>
      </w:r>
    </w:p>
    <w:p w14:paraId="3677AAA0" w14:textId="77777777" w:rsidR="004C7A61" w:rsidRPr="00243E02" w:rsidRDefault="004C7A61" w:rsidP="004C7A61">
      <w:pPr>
        <w:numPr>
          <w:ilvl w:val="0"/>
          <w:numId w:val="44"/>
        </w:numPr>
        <w:spacing w:before="0" w:after="0"/>
        <w:ind w:left="782" w:hanging="357"/>
        <w:contextualSpacing/>
      </w:pPr>
      <w:r w:rsidRPr="00243E02">
        <w:t xml:space="preserve">a policy relating to minimising the use of restraint. </w:t>
      </w:r>
    </w:p>
    <w:p w14:paraId="27D97BBE" w14:textId="77777777" w:rsidR="004C7A61" w:rsidRPr="00243E02" w:rsidRDefault="004C7A61" w:rsidP="004C7A61">
      <w:pPr>
        <w:numPr>
          <w:ilvl w:val="0"/>
          <w:numId w:val="44"/>
        </w:numPr>
        <w:spacing w:before="0" w:after="0"/>
        <w:ind w:left="782" w:hanging="357"/>
        <w:contextualSpacing/>
      </w:pPr>
      <w:r w:rsidRPr="00243E02">
        <w:t xml:space="preserve">an open disclosure policy. </w:t>
      </w:r>
    </w:p>
    <w:p w14:paraId="5D6CE3AA" w14:textId="77777777" w:rsidR="00B37414" w:rsidRDefault="004C7A61" w:rsidP="003B0347">
      <w:pPr>
        <w:tabs>
          <w:tab w:val="right" w:pos="9026"/>
        </w:tabs>
        <w:rPr>
          <w:color w:val="242424"/>
        </w:rPr>
      </w:pPr>
      <w:r w:rsidRPr="00243E02">
        <w:rPr>
          <w:color w:val="242424"/>
        </w:rPr>
        <w:lastRenderedPageBreak/>
        <w:t xml:space="preserve">The service was unable to demonstrate that clinical oversight by management ensured </w:t>
      </w:r>
      <w:r w:rsidRPr="00A235FA">
        <w:rPr>
          <w:color w:val="auto"/>
        </w:rPr>
        <w:t xml:space="preserve">effective post falls monitoring was completed to </w:t>
      </w:r>
      <w:r w:rsidRPr="00243E02">
        <w:rPr>
          <w:color w:val="242424"/>
        </w:rPr>
        <w:t xml:space="preserve">manage the risk to a consumer whose condition may deteriorate following a fall and to ensure that care delivery in relation to pain management </w:t>
      </w:r>
      <w:r>
        <w:rPr>
          <w:color w:val="242424"/>
        </w:rPr>
        <w:t>was</w:t>
      </w:r>
      <w:r w:rsidRPr="00243E02">
        <w:rPr>
          <w:color w:val="242424"/>
        </w:rPr>
        <w:t xml:space="preserve"> completed in line with </w:t>
      </w:r>
      <w:r>
        <w:rPr>
          <w:color w:val="242424"/>
        </w:rPr>
        <w:t xml:space="preserve">the </w:t>
      </w:r>
      <w:r w:rsidRPr="00243E02">
        <w:rPr>
          <w:color w:val="242424"/>
        </w:rPr>
        <w:t>service</w:t>
      </w:r>
      <w:r>
        <w:rPr>
          <w:color w:val="242424"/>
        </w:rPr>
        <w:t>’s pain management</w:t>
      </w:r>
      <w:r w:rsidRPr="00243E02">
        <w:rPr>
          <w:color w:val="242424"/>
        </w:rPr>
        <w:t xml:space="preserve"> policy.</w:t>
      </w:r>
    </w:p>
    <w:p w14:paraId="3566E114" w14:textId="77777777" w:rsidR="004C7A61" w:rsidRPr="004C7A61" w:rsidRDefault="004C7A61" w:rsidP="004C7A61">
      <w:pPr>
        <w:tabs>
          <w:tab w:val="right" w:pos="9026"/>
        </w:tabs>
        <w:rPr>
          <w:color w:val="242424"/>
        </w:rPr>
      </w:pPr>
      <w:r>
        <w:rPr>
          <w:color w:val="242424"/>
        </w:rPr>
        <w:t xml:space="preserve">In response to the feedback from the Assessment Team, management advised </w:t>
      </w:r>
      <w:r w:rsidRPr="004C7A61">
        <w:rPr>
          <w:color w:val="242424"/>
        </w:rPr>
        <w:t>Registered staff ha</w:t>
      </w:r>
      <w:r>
        <w:rPr>
          <w:color w:val="242424"/>
        </w:rPr>
        <w:t xml:space="preserve">d </w:t>
      </w:r>
      <w:r w:rsidRPr="004C7A61">
        <w:rPr>
          <w:color w:val="242424"/>
        </w:rPr>
        <w:t>been directed to read the falls management policy and complete online education.</w:t>
      </w:r>
      <w:r>
        <w:rPr>
          <w:color w:val="242424"/>
        </w:rPr>
        <w:t xml:space="preserve"> </w:t>
      </w:r>
      <w:r w:rsidRPr="004C7A61">
        <w:rPr>
          <w:color w:val="242424"/>
        </w:rPr>
        <w:t xml:space="preserve">Management </w:t>
      </w:r>
      <w:r>
        <w:rPr>
          <w:color w:val="242424"/>
        </w:rPr>
        <w:t xml:space="preserve">also </w:t>
      </w:r>
      <w:r w:rsidRPr="004C7A61">
        <w:rPr>
          <w:color w:val="242424"/>
        </w:rPr>
        <w:t>reported they would review completion of observations as part of their review of falls incidents and would follow up with staff where this has not been completed in line with the policy.</w:t>
      </w:r>
    </w:p>
    <w:p w14:paraId="46D57A75" w14:textId="77777777" w:rsidR="004C7A61" w:rsidRPr="009816CE" w:rsidRDefault="004C7A61" w:rsidP="004C7A61">
      <w:pPr>
        <w:tabs>
          <w:tab w:val="right" w:pos="9026"/>
        </w:tabs>
        <w:rPr>
          <w:color w:val="242424"/>
        </w:rPr>
      </w:pPr>
      <w:r>
        <w:rPr>
          <w:color w:val="242424"/>
        </w:rPr>
        <w:t>In regard to deficiencies identified regarding clinical oversight of pain management, management advised a</w:t>
      </w:r>
      <w:r w:rsidRPr="004C7A61">
        <w:rPr>
          <w:color w:val="242424"/>
        </w:rPr>
        <w:t xml:space="preserve"> new process will be implemented to develop </w:t>
      </w:r>
      <w:r>
        <w:rPr>
          <w:color w:val="242424"/>
        </w:rPr>
        <w:t xml:space="preserve">an </w:t>
      </w:r>
      <w:r w:rsidRPr="004C7A61">
        <w:rPr>
          <w:color w:val="242424"/>
        </w:rPr>
        <w:t xml:space="preserve">interim pain management care plan from </w:t>
      </w:r>
      <w:r>
        <w:rPr>
          <w:color w:val="242424"/>
        </w:rPr>
        <w:t xml:space="preserve">the initial </w:t>
      </w:r>
      <w:r w:rsidRPr="004C7A61">
        <w:rPr>
          <w:color w:val="242424"/>
        </w:rPr>
        <w:t>pain assessment on a consumer’s entry to the service</w:t>
      </w:r>
      <w:r>
        <w:rPr>
          <w:color w:val="242424"/>
        </w:rPr>
        <w:t>. C</w:t>
      </w:r>
      <w:r w:rsidRPr="004C7A61">
        <w:rPr>
          <w:color w:val="242424"/>
        </w:rPr>
        <w:t xml:space="preserve">onsumer care plans will be reviewed to ensure pain management is </w:t>
      </w:r>
      <w:r w:rsidRPr="009816CE">
        <w:rPr>
          <w:color w:val="242424"/>
        </w:rPr>
        <w:t>addressed.</w:t>
      </w:r>
    </w:p>
    <w:p w14:paraId="06C7AB35" w14:textId="1AB81DEE" w:rsidR="009E49FD" w:rsidRPr="009816CE" w:rsidRDefault="00C940F8" w:rsidP="004C7A61">
      <w:pPr>
        <w:tabs>
          <w:tab w:val="right" w:pos="9026"/>
        </w:tabs>
        <w:rPr>
          <w:color w:val="242424"/>
        </w:rPr>
      </w:pPr>
      <w:r w:rsidRPr="009816CE">
        <w:rPr>
          <w:color w:val="242424"/>
        </w:rPr>
        <w:t>The service in its response to the site audit plan</w:t>
      </w:r>
      <w:r w:rsidR="00B108BD" w:rsidRPr="009816CE">
        <w:rPr>
          <w:color w:val="242424"/>
        </w:rPr>
        <w:t xml:space="preserve"> confirmed that sound remedial actions have been taken in relation to post fall and medication management areas. </w:t>
      </w:r>
    </w:p>
    <w:p w14:paraId="34FFB56B" w14:textId="2A73A299" w:rsidR="001B6BA1" w:rsidRPr="00DE6F0B" w:rsidRDefault="001B6BA1" w:rsidP="00DE6F0B">
      <w:pPr>
        <w:tabs>
          <w:tab w:val="right" w:pos="9026"/>
        </w:tabs>
        <w:rPr>
          <w:color w:val="242424"/>
        </w:rPr>
      </w:pPr>
      <w:r w:rsidRPr="00DE6F0B">
        <w:rPr>
          <w:color w:val="242424"/>
        </w:rPr>
        <w:t xml:space="preserve">While I acknowledge the actions that the approved provider has taken, I find this requirement is Non-compliant. </w:t>
      </w:r>
      <w:r w:rsidR="00B129E3" w:rsidRPr="00DE6F0B">
        <w:rPr>
          <w:color w:val="242424"/>
        </w:rPr>
        <w:t xml:space="preserve">The changes made may not yet be embedded and have not been assessed by independent audit. </w:t>
      </w:r>
      <w:proofErr w:type="gramStart"/>
      <w:r w:rsidR="00B129E3" w:rsidRPr="00DE6F0B">
        <w:rPr>
          <w:color w:val="242424"/>
        </w:rPr>
        <w:t>Furthermore</w:t>
      </w:r>
      <w:proofErr w:type="gramEnd"/>
      <w:r w:rsidR="00B129E3" w:rsidRPr="00DE6F0B">
        <w:rPr>
          <w:color w:val="242424"/>
        </w:rPr>
        <w:t xml:space="preserve"> the specificity of the changes made may not ensure the breadth of potential </w:t>
      </w:r>
      <w:r w:rsidR="009816CE" w:rsidRPr="00DE6F0B">
        <w:rPr>
          <w:color w:val="242424"/>
        </w:rPr>
        <w:t xml:space="preserve">or emerging </w:t>
      </w:r>
      <w:r w:rsidR="00B129E3" w:rsidRPr="00DE6F0B">
        <w:rPr>
          <w:color w:val="242424"/>
        </w:rPr>
        <w:t xml:space="preserve">issues </w:t>
      </w:r>
      <w:r w:rsidR="009816CE" w:rsidRPr="00DE6F0B">
        <w:rPr>
          <w:color w:val="242424"/>
        </w:rPr>
        <w:t>(other than falls or medication management) are caught by the clinical governance framework.</w:t>
      </w:r>
    </w:p>
    <w:p w14:paraId="50DFA74E" w14:textId="146C4D63" w:rsidR="009E49FD" w:rsidRDefault="009816CE" w:rsidP="004C7A61">
      <w:pPr>
        <w:tabs>
          <w:tab w:val="right" w:pos="9026"/>
        </w:tabs>
        <w:rPr>
          <w:color w:val="242424"/>
        </w:rPr>
      </w:pPr>
      <w:r>
        <w:rPr>
          <w:color w:val="242424"/>
        </w:rPr>
        <w:t>This requirement is non-compliant.</w:t>
      </w:r>
    </w:p>
    <w:p w14:paraId="2F224895" w14:textId="77777777" w:rsidR="003B0347" w:rsidRDefault="003B0347" w:rsidP="003B0347">
      <w:pPr>
        <w:tabs>
          <w:tab w:val="right" w:pos="9026"/>
        </w:tabs>
      </w:pPr>
    </w:p>
    <w:p w14:paraId="51474F86" w14:textId="77777777" w:rsidR="003B0347" w:rsidRDefault="003B0347" w:rsidP="003B0347">
      <w:pPr>
        <w:tabs>
          <w:tab w:val="right" w:pos="9026"/>
        </w:tabs>
        <w:sectPr w:rsidR="003B0347" w:rsidSect="00EB454F">
          <w:type w:val="continuous"/>
          <w:pgSz w:w="11906" w:h="16838"/>
          <w:pgMar w:top="1701" w:right="1418" w:bottom="1418" w:left="1418" w:header="709" w:footer="397" w:gutter="0"/>
          <w:cols w:space="708"/>
          <w:docGrid w:linePitch="360"/>
        </w:sectPr>
      </w:pPr>
    </w:p>
    <w:p w14:paraId="37C2A7E3" w14:textId="77777777" w:rsidR="00EB454F" w:rsidRDefault="00C3301A" w:rsidP="00EB454F">
      <w:pPr>
        <w:pStyle w:val="Heading1"/>
      </w:pPr>
      <w:r>
        <w:lastRenderedPageBreak/>
        <w:t>Areas for improvement</w:t>
      </w:r>
    </w:p>
    <w:p w14:paraId="0780B802" w14:textId="77777777" w:rsidR="00EB454F" w:rsidRPr="006431C5" w:rsidRDefault="00C3301A" w:rsidP="00EB454F">
      <w:pPr>
        <w:rPr>
          <w:color w:val="auto"/>
        </w:rPr>
      </w:pPr>
      <w:r>
        <w:t>A</w:t>
      </w:r>
      <w:r w:rsidRPr="00D63989">
        <w:t xml:space="preserve">reas </w:t>
      </w:r>
      <w:r>
        <w:t xml:space="preserve">have been identified </w:t>
      </w:r>
      <w:r w:rsidRPr="00D63989">
        <w:t xml:space="preserve">in which improvements must be made to ensure </w:t>
      </w:r>
      <w:r w:rsidRPr="006431C5">
        <w:rPr>
          <w:color w:val="auto"/>
        </w:rPr>
        <w:t>compliance with the Quality Standards. This is based on non-compliance with the Quality Standards as described in this performance report.</w:t>
      </w:r>
    </w:p>
    <w:p w14:paraId="701FEC6E" w14:textId="2B020E59" w:rsidR="00EB454F" w:rsidRPr="006431C5" w:rsidRDefault="006431C5" w:rsidP="0001313E">
      <w:pPr>
        <w:pStyle w:val="ListBullet"/>
        <w:numPr>
          <w:ilvl w:val="0"/>
          <w:numId w:val="45"/>
        </w:numPr>
      </w:pPr>
      <w:r w:rsidRPr="006431C5">
        <w:t>The service should ensure its post falls and medication management updated systems are effectively embedded.</w:t>
      </w:r>
    </w:p>
    <w:p w14:paraId="050DAB5E" w14:textId="0FBF259A" w:rsidR="00EB454F" w:rsidRDefault="006431C5" w:rsidP="0001313E">
      <w:pPr>
        <w:pStyle w:val="ListBullet"/>
        <w:numPr>
          <w:ilvl w:val="0"/>
          <w:numId w:val="45"/>
        </w:numPr>
      </w:pPr>
      <w:r>
        <w:t xml:space="preserve">The service </w:t>
      </w:r>
      <w:r w:rsidR="0001313E">
        <w:t>should ensure the changes to its SIRS reporting protocols are effective.</w:t>
      </w:r>
    </w:p>
    <w:p w14:paraId="331242EA" w14:textId="11FE02A9" w:rsidR="0001313E" w:rsidRDefault="0001313E" w:rsidP="0001313E">
      <w:pPr>
        <w:pStyle w:val="ListBullet"/>
        <w:numPr>
          <w:ilvl w:val="0"/>
          <w:numId w:val="45"/>
        </w:numPr>
      </w:pPr>
      <w:r>
        <w:t xml:space="preserve">The service should ensure the changes it has made to its clinical governance system will capture all emerging and potential issue and not those only relating to post falls and medication management. </w:t>
      </w:r>
      <w:bookmarkStart w:id="5" w:name="_GoBack"/>
      <w:bookmarkEnd w:id="5"/>
    </w:p>
    <w:sectPr w:rsidR="0001313E" w:rsidSect="00EB454F">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CF9C8" w14:textId="77777777" w:rsidR="0056002C" w:rsidRDefault="0056002C">
      <w:pPr>
        <w:spacing w:before="0" w:after="0" w:line="240" w:lineRule="auto"/>
      </w:pPr>
      <w:r>
        <w:separator/>
      </w:r>
    </w:p>
  </w:endnote>
  <w:endnote w:type="continuationSeparator" w:id="0">
    <w:p w14:paraId="1C7C6D34" w14:textId="77777777" w:rsidR="0056002C" w:rsidRDefault="005600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1F70D" w14:textId="77777777" w:rsidR="00EB454F" w:rsidRPr="009A1F1B" w:rsidRDefault="00EB454F" w:rsidP="00EB454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CBF67DE" w14:textId="77777777" w:rsidR="00EB454F" w:rsidRPr="00C72FFB" w:rsidRDefault="00EB454F" w:rsidP="00EB454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St </w:t>
    </w:r>
    <w:proofErr w:type="spellStart"/>
    <w:r w:rsidRPr="00C72FFB">
      <w:rPr>
        <w:rFonts w:eastAsia="Calibri" w:cs="Times New Roman"/>
        <w:color w:val="auto"/>
        <w:sz w:val="16"/>
        <w:szCs w:val="22"/>
        <w:lang w:eastAsia="en-US"/>
      </w:rPr>
      <w:t>Josephs</w:t>
    </w:r>
    <w:proofErr w:type="spellEnd"/>
    <w:r w:rsidRPr="00C72FFB">
      <w:rPr>
        <w:rFonts w:eastAsia="Calibri" w:cs="Times New Roman"/>
        <w:color w:val="auto"/>
        <w:sz w:val="16"/>
        <w:szCs w:val="22"/>
        <w:lang w:eastAsia="en-US"/>
      </w:rPr>
      <w:t xml:space="preserv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60087B1" w14:textId="77777777" w:rsidR="00EB454F" w:rsidRPr="00C72FFB" w:rsidRDefault="00EB454F" w:rsidP="00EB454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1494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ADBA5" w14:textId="77777777" w:rsidR="00EB454F" w:rsidRPr="009A1F1B" w:rsidRDefault="00EB454F" w:rsidP="00EB454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E790E2E" w14:textId="77777777" w:rsidR="00EB454F" w:rsidRPr="00C72FFB" w:rsidRDefault="00EB454F" w:rsidP="00EB454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St </w:t>
    </w:r>
    <w:proofErr w:type="spellStart"/>
    <w:r w:rsidRPr="00C72FFB">
      <w:rPr>
        <w:rFonts w:eastAsia="Calibri" w:cs="Times New Roman"/>
        <w:color w:val="auto"/>
        <w:sz w:val="16"/>
        <w:szCs w:val="22"/>
        <w:lang w:eastAsia="en-US"/>
      </w:rPr>
      <w:t>Josephs</w:t>
    </w:r>
    <w:proofErr w:type="spellEnd"/>
    <w:r w:rsidRPr="00C72FFB">
      <w:rPr>
        <w:rFonts w:eastAsia="Calibri" w:cs="Times New Roman"/>
        <w:color w:val="auto"/>
        <w:sz w:val="16"/>
        <w:szCs w:val="22"/>
        <w:lang w:eastAsia="en-US"/>
      </w:rPr>
      <w:t xml:space="preserv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521A7E4" w14:textId="77777777" w:rsidR="00EB454F" w:rsidRPr="00A3716D" w:rsidRDefault="00EB454F" w:rsidP="00EB454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1494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93A5E" w14:textId="77777777" w:rsidR="0056002C" w:rsidRDefault="0056002C">
      <w:pPr>
        <w:spacing w:before="0" w:after="0" w:line="240" w:lineRule="auto"/>
      </w:pPr>
      <w:r>
        <w:separator/>
      </w:r>
    </w:p>
  </w:footnote>
  <w:footnote w:type="continuationSeparator" w:id="0">
    <w:p w14:paraId="32DA7BFA" w14:textId="77777777" w:rsidR="0056002C" w:rsidRDefault="0056002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2937D" w14:textId="77777777" w:rsidR="00EB454F" w:rsidRDefault="00EB454F" w:rsidP="00EB454F">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2F399CC" wp14:editId="565FC95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26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52321" w14:textId="77777777" w:rsidR="00EB454F" w:rsidRDefault="00EB454F" w:rsidP="00EB454F">
    <w:pPr>
      <w:tabs>
        <w:tab w:val="left" w:pos="3624"/>
      </w:tabs>
    </w:pPr>
    <w:r>
      <w:rPr>
        <w:noProof/>
        <w:color w:val="auto"/>
        <w:sz w:val="20"/>
        <w:lang w:val="en-US" w:eastAsia="en-US"/>
      </w:rPr>
      <w:drawing>
        <wp:anchor distT="0" distB="0" distL="114300" distR="114300" simplePos="0" relativeHeight="251666432" behindDoc="1" locked="0" layoutInCell="1" allowOverlap="1" wp14:anchorId="3945798A" wp14:editId="3954818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4555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EFC7" w14:textId="77777777" w:rsidR="00EB454F" w:rsidRDefault="00EB454F" w:rsidP="00EB454F">
    <w:pPr>
      <w:tabs>
        <w:tab w:val="left" w:pos="3624"/>
      </w:tabs>
    </w:pPr>
    <w:r>
      <w:rPr>
        <w:noProof/>
        <w:color w:val="auto"/>
        <w:sz w:val="20"/>
        <w:lang w:val="en-US" w:eastAsia="en-US"/>
      </w:rPr>
      <w:drawing>
        <wp:anchor distT="0" distB="0" distL="114300" distR="114300" simplePos="0" relativeHeight="251667456" behindDoc="1" locked="0" layoutInCell="1" allowOverlap="1" wp14:anchorId="79FA863D" wp14:editId="1AFCBCB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5889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C9B28" w14:textId="77777777" w:rsidR="00EB454F" w:rsidRDefault="00EB454F" w:rsidP="00EB454F">
    <w:pPr>
      <w:tabs>
        <w:tab w:val="left" w:pos="3624"/>
      </w:tabs>
    </w:pPr>
    <w:r>
      <w:rPr>
        <w:noProof/>
        <w:color w:val="auto"/>
        <w:sz w:val="20"/>
        <w:lang w:val="en-US" w:eastAsia="en-US"/>
      </w:rPr>
      <w:drawing>
        <wp:anchor distT="0" distB="0" distL="114300" distR="114300" simplePos="0" relativeHeight="251668480" behindDoc="1" locked="0" layoutInCell="1" allowOverlap="1" wp14:anchorId="6CE050FB" wp14:editId="748F963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0528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501BF" w14:textId="77777777" w:rsidR="00EB454F" w:rsidRDefault="00EB454F">
    <w:pPr>
      <w:pStyle w:val="Header"/>
    </w:pPr>
    <w:r w:rsidRPr="003C6EC2">
      <w:rPr>
        <w:rFonts w:eastAsia="Calibri"/>
        <w:noProof/>
        <w:lang w:val="en-US" w:eastAsia="en-US"/>
      </w:rPr>
      <w:drawing>
        <wp:anchor distT="0" distB="0" distL="114300" distR="114300" simplePos="0" relativeHeight="251669504" behindDoc="1" locked="0" layoutInCell="1" allowOverlap="1" wp14:anchorId="33BC5BEA" wp14:editId="5C1EDEC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2298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228E3" w14:textId="77777777" w:rsidR="00EB454F" w:rsidRDefault="00EB454F" w:rsidP="00EB454F">
    <w:r>
      <w:rPr>
        <w:noProof/>
        <w:color w:val="auto"/>
        <w:sz w:val="20"/>
        <w:lang w:val="en-US" w:eastAsia="en-US"/>
      </w:rPr>
      <w:drawing>
        <wp:anchor distT="0" distB="0" distL="114300" distR="114300" simplePos="0" relativeHeight="251660288" behindDoc="1" locked="0" layoutInCell="1" allowOverlap="1" wp14:anchorId="27561A31" wp14:editId="2D379AB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617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FDF6" w14:textId="77777777" w:rsidR="00EB454F" w:rsidRDefault="00EB454F" w:rsidP="00EB454F">
    <w:r>
      <w:rPr>
        <w:noProof/>
        <w:color w:val="auto"/>
        <w:sz w:val="20"/>
        <w:lang w:val="en-US" w:eastAsia="en-US"/>
      </w:rPr>
      <w:drawing>
        <wp:anchor distT="0" distB="0" distL="114300" distR="114300" simplePos="0" relativeHeight="251659264" behindDoc="1" locked="0" layoutInCell="1" allowOverlap="1" wp14:anchorId="49378BA4" wp14:editId="72F4E3A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2719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66998" w14:textId="77777777" w:rsidR="00EB454F" w:rsidRDefault="00EB454F" w:rsidP="00EB454F">
    <w:r>
      <w:rPr>
        <w:noProof/>
        <w:color w:val="auto"/>
        <w:sz w:val="20"/>
        <w:lang w:val="en-US" w:eastAsia="en-US"/>
      </w:rPr>
      <w:drawing>
        <wp:anchor distT="0" distB="0" distL="114300" distR="114300" simplePos="0" relativeHeight="251661312" behindDoc="1" locked="0" layoutInCell="1" allowOverlap="1" wp14:anchorId="37CE45AD" wp14:editId="7F53C6C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5331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21803" w14:textId="77777777" w:rsidR="00EB454F" w:rsidRDefault="00EB454F" w:rsidP="00EB454F">
    <w:r>
      <w:rPr>
        <w:noProof/>
        <w:color w:val="auto"/>
        <w:sz w:val="20"/>
        <w:lang w:val="en-US" w:eastAsia="en-US"/>
      </w:rPr>
      <w:drawing>
        <wp:anchor distT="0" distB="0" distL="114300" distR="114300" simplePos="0" relativeHeight="251662336" behindDoc="1" locked="0" layoutInCell="1" allowOverlap="1" wp14:anchorId="4BFCA9D6" wp14:editId="370C5AC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8239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00D0C" w14:textId="77777777" w:rsidR="00EB454F" w:rsidRDefault="00EB454F" w:rsidP="00EB454F">
    <w:r>
      <w:rPr>
        <w:noProof/>
        <w:color w:val="auto"/>
        <w:sz w:val="20"/>
        <w:lang w:val="en-US" w:eastAsia="en-US"/>
      </w:rPr>
      <w:drawing>
        <wp:anchor distT="0" distB="0" distL="114300" distR="114300" simplePos="0" relativeHeight="251663360" behindDoc="1" locked="0" layoutInCell="1" allowOverlap="1" wp14:anchorId="70032436" wp14:editId="439113F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4451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C949E" w14:textId="77777777" w:rsidR="00EB454F" w:rsidRDefault="00EB454F" w:rsidP="00EB454F">
    <w:r>
      <w:rPr>
        <w:noProof/>
        <w:color w:val="auto"/>
        <w:sz w:val="20"/>
        <w:lang w:val="en-US" w:eastAsia="en-US"/>
      </w:rPr>
      <w:drawing>
        <wp:anchor distT="0" distB="0" distL="114300" distR="114300" simplePos="0" relativeHeight="251664384" behindDoc="1" locked="0" layoutInCell="1" allowOverlap="1" wp14:anchorId="2FB8D22A" wp14:editId="6063556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633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A849B" w14:textId="77777777" w:rsidR="00EB454F" w:rsidRDefault="00EB454F" w:rsidP="00EB454F">
    <w:pPr>
      <w:tabs>
        <w:tab w:val="left" w:pos="3624"/>
      </w:tabs>
    </w:pPr>
    <w:r>
      <w:rPr>
        <w:noProof/>
        <w:color w:val="auto"/>
        <w:sz w:val="20"/>
        <w:lang w:val="en-US" w:eastAsia="en-US"/>
      </w:rPr>
      <w:drawing>
        <wp:anchor distT="0" distB="0" distL="114300" distR="114300" simplePos="0" relativeHeight="251665408" behindDoc="1" locked="0" layoutInCell="1" allowOverlap="1" wp14:anchorId="5DCFF01C" wp14:editId="0D3B5C0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7501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DBE71B3"/>
    <w:multiLevelType w:val="hybridMultilevel"/>
    <w:tmpl w:val="867CC4EC"/>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A734FEA4">
      <w:start w:val="1"/>
      <w:numFmt w:val="lowerRoman"/>
      <w:lvlText w:val="(%1)"/>
      <w:lvlJc w:val="left"/>
      <w:pPr>
        <w:ind w:left="1080" w:hanging="720"/>
      </w:pPr>
      <w:rPr>
        <w:rFonts w:hint="default"/>
        <w:b w:val="0"/>
      </w:rPr>
    </w:lvl>
    <w:lvl w:ilvl="1" w:tplc="9C501A38" w:tentative="1">
      <w:start w:val="1"/>
      <w:numFmt w:val="lowerLetter"/>
      <w:lvlText w:val="%2."/>
      <w:lvlJc w:val="left"/>
      <w:pPr>
        <w:ind w:left="1440" w:hanging="360"/>
      </w:pPr>
    </w:lvl>
    <w:lvl w:ilvl="2" w:tplc="2A985CEE" w:tentative="1">
      <w:start w:val="1"/>
      <w:numFmt w:val="lowerRoman"/>
      <w:lvlText w:val="%3."/>
      <w:lvlJc w:val="right"/>
      <w:pPr>
        <w:ind w:left="2160" w:hanging="180"/>
      </w:pPr>
    </w:lvl>
    <w:lvl w:ilvl="3" w:tplc="A9104E60" w:tentative="1">
      <w:start w:val="1"/>
      <w:numFmt w:val="decimal"/>
      <w:lvlText w:val="%4."/>
      <w:lvlJc w:val="left"/>
      <w:pPr>
        <w:ind w:left="2880" w:hanging="360"/>
      </w:pPr>
    </w:lvl>
    <w:lvl w:ilvl="4" w:tplc="25801A16" w:tentative="1">
      <w:start w:val="1"/>
      <w:numFmt w:val="lowerLetter"/>
      <w:lvlText w:val="%5."/>
      <w:lvlJc w:val="left"/>
      <w:pPr>
        <w:ind w:left="3600" w:hanging="360"/>
      </w:pPr>
    </w:lvl>
    <w:lvl w:ilvl="5" w:tplc="2BC809FE" w:tentative="1">
      <w:start w:val="1"/>
      <w:numFmt w:val="lowerRoman"/>
      <w:lvlText w:val="%6."/>
      <w:lvlJc w:val="right"/>
      <w:pPr>
        <w:ind w:left="4320" w:hanging="180"/>
      </w:pPr>
    </w:lvl>
    <w:lvl w:ilvl="6" w:tplc="B0D218DE" w:tentative="1">
      <w:start w:val="1"/>
      <w:numFmt w:val="decimal"/>
      <w:lvlText w:val="%7."/>
      <w:lvlJc w:val="left"/>
      <w:pPr>
        <w:ind w:left="5040" w:hanging="360"/>
      </w:pPr>
    </w:lvl>
    <w:lvl w:ilvl="7" w:tplc="824E8B6C" w:tentative="1">
      <w:start w:val="1"/>
      <w:numFmt w:val="lowerLetter"/>
      <w:lvlText w:val="%8."/>
      <w:lvlJc w:val="left"/>
      <w:pPr>
        <w:ind w:left="5760" w:hanging="360"/>
      </w:pPr>
    </w:lvl>
    <w:lvl w:ilvl="8" w:tplc="32A67F6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5F129D9E">
      <w:start w:val="1"/>
      <w:numFmt w:val="bullet"/>
      <w:pStyle w:val="ListParagraph"/>
      <w:lvlText w:val=""/>
      <w:lvlJc w:val="left"/>
      <w:pPr>
        <w:ind w:left="1440" w:hanging="360"/>
      </w:pPr>
      <w:rPr>
        <w:rFonts w:ascii="Symbol" w:hAnsi="Symbol" w:hint="default"/>
        <w:color w:val="auto"/>
      </w:rPr>
    </w:lvl>
    <w:lvl w:ilvl="1" w:tplc="2272B56A" w:tentative="1">
      <w:start w:val="1"/>
      <w:numFmt w:val="bullet"/>
      <w:lvlText w:val="o"/>
      <w:lvlJc w:val="left"/>
      <w:pPr>
        <w:ind w:left="2160" w:hanging="360"/>
      </w:pPr>
      <w:rPr>
        <w:rFonts w:ascii="Courier New" w:hAnsi="Courier New" w:cs="Courier New" w:hint="default"/>
      </w:rPr>
    </w:lvl>
    <w:lvl w:ilvl="2" w:tplc="1D50DDDC" w:tentative="1">
      <w:start w:val="1"/>
      <w:numFmt w:val="bullet"/>
      <w:lvlText w:val=""/>
      <w:lvlJc w:val="left"/>
      <w:pPr>
        <w:ind w:left="2880" w:hanging="360"/>
      </w:pPr>
      <w:rPr>
        <w:rFonts w:ascii="Wingdings" w:hAnsi="Wingdings" w:hint="default"/>
      </w:rPr>
    </w:lvl>
    <w:lvl w:ilvl="3" w:tplc="FD9AC250" w:tentative="1">
      <w:start w:val="1"/>
      <w:numFmt w:val="bullet"/>
      <w:lvlText w:val=""/>
      <w:lvlJc w:val="left"/>
      <w:pPr>
        <w:ind w:left="3600" w:hanging="360"/>
      </w:pPr>
      <w:rPr>
        <w:rFonts w:ascii="Symbol" w:hAnsi="Symbol" w:hint="default"/>
      </w:rPr>
    </w:lvl>
    <w:lvl w:ilvl="4" w:tplc="21CAAD38" w:tentative="1">
      <w:start w:val="1"/>
      <w:numFmt w:val="bullet"/>
      <w:lvlText w:val="o"/>
      <w:lvlJc w:val="left"/>
      <w:pPr>
        <w:ind w:left="4320" w:hanging="360"/>
      </w:pPr>
      <w:rPr>
        <w:rFonts w:ascii="Courier New" w:hAnsi="Courier New" w:cs="Courier New" w:hint="default"/>
      </w:rPr>
    </w:lvl>
    <w:lvl w:ilvl="5" w:tplc="D4C052BE" w:tentative="1">
      <w:start w:val="1"/>
      <w:numFmt w:val="bullet"/>
      <w:lvlText w:val=""/>
      <w:lvlJc w:val="left"/>
      <w:pPr>
        <w:ind w:left="5040" w:hanging="360"/>
      </w:pPr>
      <w:rPr>
        <w:rFonts w:ascii="Wingdings" w:hAnsi="Wingdings" w:hint="default"/>
      </w:rPr>
    </w:lvl>
    <w:lvl w:ilvl="6" w:tplc="B0DA3E88" w:tentative="1">
      <w:start w:val="1"/>
      <w:numFmt w:val="bullet"/>
      <w:lvlText w:val=""/>
      <w:lvlJc w:val="left"/>
      <w:pPr>
        <w:ind w:left="5760" w:hanging="360"/>
      </w:pPr>
      <w:rPr>
        <w:rFonts w:ascii="Symbol" w:hAnsi="Symbol" w:hint="default"/>
      </w:rPr>
    </w:lvl>
    <w:lvl w:ilvl="7" w:tplc="4DE855C6" w:tentative="1">
      <w:start w:val="1"/>
      <w:numFmt w:val="bullet"/>
      <w:lvlText w:val="o"/>
      <w:lvlJc w:val="left"/>
      <w:pPr>
        <w:ind w:left="6480" w:hanging="360"/>
      </w:pPr>
      <w:rPr>
        <w:rFonts w:ascii="Courier New" w:hAnsi="Courier New" w:cs="Courier New" w:hint="default"/>
      </w:rPr>
    </w:lvl>
    <w:lvl w:ilvl="8" w:tplc="F1B442F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3B661F22">
      <w:start w:val="1"/>
      <w:numFmt w:val="lowerRoman"/>
      <w:lvlText w:val="(%1)"/>
      <w:lvlJc w:val="left"/>
      <w:pPr>
        <w:ind w:left="1004" w:hanging="720"/>
      </w:pPr>
      <w:rPr>
        <w:rFonts w:hint="default"/>
        <w:b w:val="0"/>
      </w:rPr>
    </w:lvl>
    <w:lvl w:ilvl="1" w:tplc="A0160D08" w:tentative="1">
      <w:start w:val="1"/>
      <w:numFmt w:val="lowerLetter"/>
      <w:lvlText w:val="%2."/>
      <w:lvlJc w:val="left"/>
      <w:pPr>
        <w:ind w:left="1364" w:hanging="360"/>
      </w:pPr>
    </w:lvl>
    <w:lvl w:ilvl="2" w:tplc="686EB20A" w:tentative="1">
      <w:start w:val="1"/>
      <w:numFmt w:val="lowerRoman"/>
      <w:lvlText w:val="%3."/>
      <w:lvlJc w:val="right"/>
      <w:pPr>
        <w:ind w:left="2084" w:hanging="180"/>
      </w:pPr>
    </w:lvl>
    <w:lvl w:ilvl="3" w:tplc="D16812F8" w:tentative="1">
      <w:start w:val="1"/>
      <w:numFmt w:val="decimal"/>
      <w:lvlText w:val="%4."/>
      <w:lvlJc w:val="left"/>
      <w:pPr>
        <w:ind w:left="2804" w:hanging="360"/>
      </w:pPr>
    </w:lvl>
    <w:lvl w:ilvl="4" w:tplc="056410C8" w:tentative="1">
      <w:start w:val="1"/>
      <w:numFmt w:val="lowerLetter"/>
      <w:lvlText w:val="%5."/>
      <w:lvlJc w:val="left"/>
      <w:pPr>
        <w:ind w:left="3524" w:hanging="360"/>
      </w:pPr>
    </w:lvl>
    <w:lvl w:ilvl="5" w:tplc="41B65330" w:tentative="1">
      <w:start w:val="1"/>
      <w:numFmt w:val="lowerRoman"/>
      <w:lvlText w:val="%6."/>
      <w:lvlJc w:val="right"/>
      <w:pPr>
        <w:ind w:left="4244" w:hanging="180"/>
      </w:pPr>
    </w:lvl>
    <w:lvl w:ilvl="6" w:tplc="E45C2EA2" w:tentative="1">
      <w:start w:val="1"/>
      <w:numFmt w:val="decimal"/>
      <w:lvlText w:val="%7."/>
      <w:lvlJc w:val="left"/>
      <w:pPr>
        <w:ind w:left="4964" w:hanging="360"/>
      </w:pPr>
    </w:lvl>
    <w:lvl w:ilvl="7" w:tplc="71A43CEE" w:tentative="1">
      <w:start w:val="1"/>
      <w:numFmt w:val="lowerLetter"/>
      <w:lvlText w:val="%8."/>
      <w:lvlJc w:val="left"/>
      <w:pPr>
        <w:ind w:left="5684" w:hanging="360"/>
      </w:pPr>
    </w:lvl>
    <w:lvl w:ilvl="8" w:tplc="F39C68D8" w:tentative="1">
      <w:start w:val="1"/>
      <w:numFmt w:val="lowerRoman"/>
      <w:lvlText w:val="%9."/>
      <w:lvlJc w:val="right"/>
      <w:pPr>
        <w:ind w:left="6404" w:hanging="180"/>
      </w:pPr>
    </w:lvl>
  </w:abstractNum>
  <w:abstractNum w:abstractNumId="11" w15:restartNumberingAfterBreak="0">
    <w:nsid w:val="1B1C4724"/>
    <w:multiLevelType w:val="hybridMultilevel"/>
    <w:tmpl w:val="E8FCB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BF166892">
      <w:start w:val="1"/>
      <w:numFmt w:val="lowerRoman"/>
      <w:lvlText w:val="(%1)"/>
      <w:lvlJc w:val="left"/>
      <w:pPr>
        <w:ind w:left="1080" w:hanging="720"/>
      </w:pPr>
      <w:rPr>
        <w:rFonts w:hint="default"/>
      </w:rPr>
    </w:lvl>
    <w:lvl w:ilvl="1" w:tplc="2FB820FE" w:tentative="1">
      <w:start w:val="1"/>
      <w:numFmt w:val="lowerLetter"/>
      <w:lvlText w:val="%2."/>
      <w:lvlJc w:val="left"/>
      <w:pPr>
        <w:ind w:left="1440" w:hanging="360"/>
      </w:pPr>
    </w:lvl>
    <w:lvl w:ilvl="2" w:tplc="F168D6EC" w:tentative="1">
      <w:start w:val="1"/>
      <w:numFmt w:val="lowerRoman"/>
      <w:lvlText w:val="%3."/>
      <w:lvlJc w:val="right"/>
      <w:pPr>
        <w:ind w:left="2160" w:hanging="180"/>
      </w:pPr>
    </w:lvl>
    <w:lvl w:ilvl="3" w:tplc="BEEE3736" w:tentative="1">
      <w:start w:val="1"/>
      <w:numFmt w:val="decimal"/>
      <w:lvlText w:val="%4."/>
      <w:lvlJc w:val="left"/>
      <w:pPr>
        <w:ind w:left="2880" w:hanging="360"/>
      </w:pPr>
    </w:lvl>
    <w:lvl w:ilvl="4" w:tplc="6F18858A" w:tentative="1">
      <w:start w:val="1"/>
      <w:numFmt w:val="lowerLetter"/>
      <w:lvlText w:val="%5."/>
      <w:lvlJc w:val="left"/>
      <w:pPr>
        <w:ind w:left="3600" w:hanging="360"/>
      </w:pPr>
    </w:lvl>
    <w:lvl w:ilvl="5" w:tplc="7AB4DD3A" w:tentative="1">
      <w:start w:val="1"/>
      <w:numFmt w:val="lowerRoman"/>
      <w:lvlText w:val="%6."/>
      <w:lvlJc w:val="right"/>
      <w:pPr>
        <w:ind w:left="4320" w:hanging="180"/>
      </w:pPr>
    </w:lvl>
    <w:lvl w:ilvl="6" w:tplc="9990B42E" w:tentative="1">
      <w:start w:val="1"/>
      <w:numFmt w:val="decimal"/>
      <w:lvlText w:val="%7."/>
      <w:lvlJc w:val="left"/>
      <w:pPr>
        <w:ind w:left="5040" w:hanging="360"/>
      </w:pPr>
    </w:lvl>
    <w:lvl w:ilvl="7" w:tplc="D764C5F2" w:tentative="1">
      <w:start w:val="1"/>
      <w:numFmt w:val="lowerLetter"/>
      <w:lvlText w:val="%8."/>
      <w:lvlJc w:val="left"/>
      <w:pPr>
        <w:ind w:left="5760" w:hanging="360"/>
      </w:pPr>
    </w:lvl>
    <w:lvl w:ilvl="8" w:tplc="6672AE18"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3DE27872">
      <w:start w:val="1"/>
      <w:numFmt w:val="lowerRoman"/>
      <w:lvlText w:val="(%1)"/>
      <w:lvlJc w:val="left"/>
      <w:pPr>
        <w:ind w:left="1080" w:hanging="720"/>
      </w:pPr>
      <w:rPr>
        <w:rFonts w:hint="default"/>
      </w:rPr>
    </w:lvl>
    <w:lvl w:ilvl="1" w:tplc="162862AA" w:tentative="1">
      <w:start w:val="1"/>
      <w:numFmt w:val="lowerLetter"/>
      <w:lvlText w:val="%2."/>
      <w:lvlJc w:val="left"/>
      <w:pPr>
        <w:ind w:left="1440" w:hanging="360"/>
      </w:pPr>
    </w:lvl>
    <w:lvl w:ilvl="2" w:tplc="A0988638" w:tentative="1">
      <w:start w:val="1"/>
      <w:numFmt w:val="lowerRoman"/>
      <w:lvlText w:val="%3."/>
      <w:lvlJc w:val="right"/>
      <w:pPr>
        <w:ind w:left="2160" w:hanging="180"/>
      </w:pPr>
    </w:lvl>
    <w:lvl w:ilvl="3" w:tplc="BBC0341A" w:tentative="1">
      <w:start w:val="1"/>
      <w:numFmt w:val="decimal"/>
      <w:lvlText w:val="%4."/>
      <w:lvlJc w:val="left"/>
      <w:pPr>
        <w:ind w:left="2880" w:hanging="360"/>
      </w:pPr>
    </w:lvl>
    <w:lvl w:ilvl="4" w:tplc="4C467C00" w:tentative="1">
      <w:start w:val="1"/>
      <w:numFmt w:val="lowerLetter"/>
      <w:lvlText w:val="%5."/>
      <w:lvlJc w:val="left"/>
      <w:pPr>
        <w:ind w:left="3600" w:hanging="360"/>
      </w:pPr>
    </w:lvl>
    <w:lvl w:ilvl="5" w:tplc="AA9E0708" w:tentative="1">
      <w:start w:val="1"/>
      <w:numFmt w:val="lowerRoman"/>
      <w:lvlText w:val="%6."/>
      <w:lvlJc w:val="right"/>
      <w:pPr>
        <w:ind w:left="4320" w:hanging="180"/>
      </w:pPr>
    </w:lvl>
    <w:lvl w:ilvl="6" w:tplc="1E783AC4" w:tentative="1">
      <w:start w:val="1"/>
      <w:numFmt w:val="decimal"/>
      <w:lvlText w:val="%7."/>
      <w:lvlJc w:val="left"/>
      <w:pPr>
        <w:ind w:left="5040" w:hanging="360"/>
      </w:pPr>
    </w:lvl>
    <w:lvl w:ilvl="7" w:tplc="BD8059F8" w:tentative="1">
      <w:start w:val="1"/>
      <w:numFmt w:val="lowerLetter"/>
      <w:lvlText w:val="%8."/>
      <w:lvlJc w:val="left"/>
      <w:pPr>
        <w:ind w:left="5760" w:hanging="360"/>
      </w:pPr>
    </w:lvl>
    <w:lvl w:ilvl="8" w:tplc="1C2AC5B2"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BDF012AE">
      <w:start w:val="1"/>
      <w:numFmt w:val="lowerRoman"/>
      <w:lvlText w:val="(%1)"/>
      <w:lvlJc w:val="left"/>
      <w:pPr>
        <w:ind w:left="1080" w:hanging="720"/>
      </w:pPr>
      <w:rPr>
        <w:rFonts w:hint="default"/>
        <w:b w:val="0"/>
      </w:rPr>
    </w:lvl>
    <w:lvl w:ilvl="1" w:tplc="F918C5C8" w:tentative="1">
      <w:start w:val="1"/>
      <w:numFmt w:val="lowerLetter"/>
      <w:lvlText w:val="%2."/>
      <w:lvlJc w:val="left"/>
      <w:pPr>
        <w:ind w:left="1440" w:hanging="360"/>
      </w:pPr>
    </w:lvl>
    <w:lvl w:ilvl="2" w:tplc="FB467976" w:tentative="1">
      <w:start w:val="1"/>
      <w:numFmt w:val="lowerRoman"/>
      <w:lvlText w:val="%3."/>
      <w:lvlJc w:val="right"/>
      <w:pPr>
        <w:ind w:left="2160" w:hanging="180"/>
      </w:pPr>
    </w:lvl>
    <w:lvl w:ilvl="3" w:tplc="2D3A5BF0" w:tentative="1">
      <w:start w:val="1"/>
      <w:numFmt w:val="decimal"/>
      <w:lvlText w:val="%4."/>
      <w:lvlJc w:val="left"/>
      <w:pPr>
        <w:ind w:left="2880" w:hanging="360"/>
      </w:pPr>
    </w:lvl>
    <w:lvl w:ilvl="4" w:tplc="8D4E7DA4" w:tentative="1">
      <w:start w:val="1"/>
      <w:numFmt w:val="lowerLetter"/>
      <w:lvlText w:val="%5."/>
      <w:lvlJc w:val="left"/>
      <w:pPr>
        <w:ind w:left="3600" w:hanging="360"/>
      </w:pPr>
    </w:lvl>
    <w:lvl w:ilvl="5" w:tplc="664016E6" w:tentative="1">
      <w:start w:val="1"/>
      <w:numFmt w:val="lowerRoman"/>
      <w:lvlText w:val="%6."/>
      <w:lvlJc w:val="right"/>
      <w:pPr>
        <w:ind w:left="4320" w:hanging="180"/>
      </w:pPr>
    </w:lvl>
    <w:lvl w:ilvl="6" w:tplc="D05612EE" w:tentative="1">
      <w:start w:val="1"/>
      <w:numFmt w:val="decimal"/>
      <w:lvlText w:val="%7."/>
      <w:lvlJc w:val="left"/>
      <w:pPr>
        <w:ind w:left="5040" w:hanging="360"/>
      </w:pPr>
    </w:lvl>
    <w:lvl w:ilvl="7" w:tplc="B2A4C370" w:tentative="1">
      <w:start w:val="1"/>
      <w:numFmt w:val="lowerLetter"/>
      <w:lvlText w:val="%8."/>
      <w:lvlJc w:val="left"/>
      <w:pPr>
        <w:ind w:left="5760" w:hanging="360"/>
      </w:pPr>
    </w:lvl>
    <w:lvl w:ilvl="8" w:tplc="1214CE5A"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FD904614">
      <w:start w:val="1"/>
      <w:numFmt w:val="lowerLetter"/>
      <w:lvlText w:val="(%1)"/>
      <w:lvlJc w:val="left"/>
      <w:pPr>
        <w:ind w:left="360" w:hanging="360"/>
      </w:pPr>
      <w:rPr>
        <w:rFonts w:hint="default"/>
      </w:rPr>
    </w:lvl>
    <w:lvl w:ilvl="1" w:tplc="DC4AC6BC" w:tentative="1">
      <w:start w:val="1"/>
      <w:numFmt w:val="lowerLetter"/>
      <w:lvlText w:val="%2."/>
      <w:lvlJc w:val="left"/>
      <w:pPr>
        <w:ind w:left="1080" w:hanging="360"/>
      </w:pPr>
    </w:lvl>
    <w:lvl w:ilvl="2" w:tplc="B5D408A8" w:tentative="1">
      <w:start w:val="1"/>
      <w:numFmt w:val="lowerRoman"/>
      <w:lvlText w:val="%3."/>
      <w:lvlJc w:val="right"/>
      <w:pPr>
        <w:ind w:left="1800" w:hanging="180"/>
      </w:pPr>
    </w:lvl>
    <w:lvl w:ilvl="3" w:tplc="61AC922A" w:tentative="1">
      <w:start w:val="1"/>
      <w:numFmt w:val="decimal"/>
      <w:lvlText w:val="%4."/>
      <w:lvlJc w:val="left"/>
      <w:pPr>
        <w:ind w:left="2520" w:hanging="360"/>
      </w:pPr>
    </w:lvl>
    <w:lvl w:ilvl="4" w:tplc="CE62138E" w:tentative="1">
      <w:start w:val="1"/>
      <w:numFmt w:val="lowerLetter"/>
      <w:lvlText w:val="%5."/>
      <w:lvlJc w:val="left"/>
      <w:pPr>
        <w:ind w:left="3240" w:hanging="360"/>
      </w:pPr>
    </w:lvl>
    <w:lvl w:ilvl="5" w:tplc="A3CC7258" w:tentative="1">
      <w:start w:val="1"/>
      <w:numFmt w:val="lowerRoman"/>
      <w:lvlText w:val="%6."/>
      <w:lvlJc w:val="right"/>
      <w:pPr>
        <w:ind w:left="3960" w:hanging="180"/>
      </w:pPr>
    </w:lvl>
    <w:lvl w:ilvl="6" w:tplc="0472D7CE" w:tentative="1">
      <w:start w:val="1"/>
      <w:numFmt w:val="decimal"/>
      <w:lvlText w:val="%7."/>
      <w:lvlJc w:val="left"/>
      <w:pPr>
        <w:ind w:left="4680" w:hanging="360"/>
      </w:pPr>
    </w:lvl>
    <w:lvl w:ilvl="7" w:tplc="7C2C45C0" w:tentative="1">
      <w:start w:val="1"/>
      <w:numFmt w:val="lowerLetter"/>
      <w:lvlText w:val="%8."/>
      <w:lvlJc w:val="left"/>
      <w:pPr>
        <w:ind w:left="5400" w:hanging="360"/>
      </w:pPr>
    </w:lvl>
    <w:lvl w:ilvl="8" w:tplc="47CEFA6A"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F650E286">
      <w:start w:val="1"/>
      <w:numFmt w:val="decimal"/>
      <w:lvlText w:val="%1."/>
      <w:lvlJc w:val="left"/>
      <w:pPr>
        <w:ind w:left="360" w:hanging="360"/>
      </w:pPr>
      <w:rPr>
        <w:rFonts w:hint="default"/>
      </w:rPr>
    </w:lvl>
    <w:lvl w:ilvl="1" w:tplc="B36265E4" w:tentative="1">
      <w:start w:val="1"/>
      <w:numFmt w:val="lowerLetter"/>
      <w:lvlText w:val="%2."/>
      <w:lvlJc w:val="left"/>
      <w:pPr>
        <w:ind w:left="1080" w:hanging="360"/>
      </w:pPr>
    </w:lvl>
    <w:lvl w:ilvl="2" w:tplc="3078CAD8" w:tentative="1">
      <w:start w:val="1"/>
      <w:numFmt w:val="lowerRoman"/>
      <w:lvlText w:val="%3."/>
      <w:lvlJc w:val="right"/>
      <w:pPr>
        <w:ind w:left="1800" w:hanging="180"/>
      </w:pPr>
    </w:lvl>
    <w:lvl w:ilvl="3" w:tplc="74E034AE" w:tentative="1">
      <w:start w:val="1"/>
      <w:numFmt w:val="decimal"/>
      <w:lvlText w:val="%4."/>
      <w:lvlJc w:val="left"/>
      <w:pPr>
        <w:ind w:left="2520" w:hanging="360"/>
      </w:pPr>
    </w:lvl>
    <w:lvl w:ilvl="4" w:tplc="4DE6F77C" w:tentative="1">
      <w:start w:val="1"/>
      <w:numFmt w:val="lowerLetter"/>
      <w:lvlText w:val="%5."/>
      <w:lvlJc w:val="left"/>
      <w:pPr>
        <w:ind w:left="3240" w:hanging="360"/>
      </w:pPr>
    </w:lvl>
    <w:lvl w:ilvl="5" w:tplc="D62A98C0" w:tentative="1">
      <w:start w:val="1"/>
      <w:numFmt w:val="lowerRoman"/>
      <w:lvlText w:val="%6."/>
      <w:lvlJc w:val="right"/>
      <w:pPr>
        <w:ind w:left="3960" w:hanging="180"/>
      </w:pPr>
    </w:lvl>
    <w:lvl w:ilvl="6" w:tplc="86F8539E" w:tentative="1">
      <w:start w:val="1"/>
      <w:numFmt w:val="decimal"/>
      <w:lvlText w:val="%7."/>
      <w:lvlJc w:val="left"/>
      <w:pPr>
        <w:ind w:left="4680" w:hanging="360"/>
      </w:pPr>
    </w:lvl>
    <w:lvl w:ilvl="7" w:tplc="3F34FF70" w:tentative="1">
      <w:start w:val="1"/>
      <w:numFmt w:val="lowerLetter"/>
      <w:lvlText w:val="%8."/>
      <w:lvlJc w:val="left"/>
      <w:pPr>
        <w:ind w:left="5400" w:hanging="360"/>
      </w:pPr>
    </w:lvl>
    <w:lvl w:ilvl="8" w:tplc="22C06286"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98F8E8B4">
      <w:start w:val="1"/>
      <w:numFmt w:val="decimal"/>
      <w:lvlText w:val="%1."/>
      <w:lvlJc w:val="left"/>
      <w:pPr>
        <w:ind w:left="360" w:hanging="360"/>
      </w:pPr>
      <w:rPr>
        <w:rFonts w:hint="default"/>
      </w:rPr>
    </w:lvl>
    <w:lvl w:ilvl="1" w:tplc="C826FC94" w:tentative="1">
      <w:start w:val="1"/>
      <w:numFmt w:val="lowerLetter"/>
      <w:lvlText w:val="%2."/>
      <w:lvlJc w:val="left"/>
      <w:pPr>
        <w:ind w:left="1080" w:hanging="360"/>
      </w:pPr>
    </w:lvl>
    <w:lvl w:ilvl="2" w:tplc="6C00A9C2" w:tentative="1">
      <w:start w:val="1"/>
      <w:numFmt w:val="lowerRoman"/>
      <w:lvlText w:val="%3."/>
      <w:lvlJc w:val="right"/>
      <w:pPr>
        <w:ind w:left="1800" w:hanging="180"/>
      </w:pPr>
    </w:lvl>
    <w:lvl w:ilvl="3" w:tplc="058E8006" w:tentative="1">
      <w:start w:val="1"/>
      <w:numFmt w:val="decimal"/>
      <w:lvlText w:val="%4."/>
      <w:lvlJc w:val="left"/>
      <w:pPr>
        <w:ind w:left="2520" w:hanging="360"/>
      </w:pPr>
    </w:lvl>
    <w:lvl w:ilvl="4" w:tplc="D192777E" w:tentative="1">
      <w:start w:val="1"/>
      <w:numFmt w:val="lowerLetter"/>
      <w:lvlText w:val="%5."/>
      <w:lvlJc w:val="left"/>
      <w:pPr>
        <w:ind w:left="3240" w:hanging="360"/>
      </w:pPr>
    </w:lvl>
    <w:lvl w:ilvl="5" w:tplc="76D6547C" w:tentative="1">
      <w:start w:val="1"/>
      <w:numFmt w:val="lowerRoman"/>
      <w:lvlText w:val="%6."/>
      <w:lvlJc w:val="right"/>
      <w:pPr>
        <w:ind w:left="3960" w:hanging="180"/>
      </w:pPr>
    </w:lvl>
    <w:lvl w:ilvl="6" w:tplc="A03E1184" w:tentative="1">
      <w:start w:val="1"/>
      <w:numFmt w:val="decimal"/>
      <w:lvlText w:val="%7."/>
      <w:lvlJc w:val="left"/>
      <w:pPr>
        <w:ind w:left="4680" w:hanging="360"/>
      </w:pPr>
    </w:lvl>
    <w:lvl w:ilvl="7" w:tplc="3D9C1AEA" w:tentative="1">
      <w:start w:val="1"/>
      <w:numFmt w:val="lowerLetter"/>
      <w:lvlText w:val="%8."/>
      <w:lvlJc w:val="left"/>
      <w:pPr>
        <w:ind w:left="5400" w:hanging="360"/>
      </w:pPr>
    </w:lvl>
    <w:lvl w:ilvl="8" w:tplc="0B7AB118"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E6AE2990">
      <w:start w:val="1"/>
      <w:numFmt w:val="lowerRoman"/>
      <w:lvlText w:val="(%1)"/>
      <w:lvlJc w:val="left"/>
      <w:pPr>
        <w:ind w:left="1080" w:hanging="720"/>
      </w:pPr>
      <w:rPr>
        <w:rFonts w:hint="default"/>
        <w:b w:val="0"/>
      </w:rPr>
    </w:lvl>
    <w:lvl w:ilvl="1" w:tplc="D9342436" w:tentative="1">
      <w:start w:val="1"/>
      <w:numFmt w:val="lowerLetter"/>
      <w:lvlText w:val="%2."/>
      <w:lvlJc w:val="left"/>
      <w:pPr>
        <w:ind w:left="1440" w:hanging="360"/>
      </w:pPr>
    </w:lvl>
    <w:lvl w:ilvl="2" w:tplc="AEC2E564" w:tentative="1">
      <w:start w:val="1"/>
      <w:numFmt w:val="lowerRoman"/>
      <w:lvlText w:val="%3."/>
      <w:lvlJc w:val="right"/>
      <w:pPr>
        <w:ind w:left="2160" w:hanging="180"/>
      </w:pPr>
    </w:lvl>
    <w:lvl w:ilvl="3" w:tplc="C41A998E" w:tentative="1">
      <w:start w:val="1"/>
      <w:numFmt w:val="decimal"/>
      <w:lvlText w:val="%4."/>
      <w:lvlJc w:val="left"/>
      <w:pPr>
        <w:ind w:left="2880" w:hanging="360"/>
      </w:pPr>
    </w:lvl>
    <w:lvl w:ilvl="4" w:tplc="7136C4CC" w:tentative="1">
      <w:start w:val="1"/>
      <w:numFmt w:val="lowerLetter"/>
      <w:lvlText w:val="%5."/>
      <w:lvlJc w:val="left"/>
      <w:pPr>
        <w:ind w:left="3600" w:hanging="360"/>
      </w:pPr>
    </w:lvl>
    <w:lvl w:ilvl="5" w:tplc="5EBA7B84" w:tentative="1">
      <w:start w:val="1"/>
      <w:numFmt w:val="lowerRoman"/>
      <w:lvlText w:val="%6."/>
      <w:lvlJc w:val="right"/>
      <w:pPr>
        <w:ind w:left="4320" w:hanging="180"/>
      </w:pPr>
    </w:lvl>
    <w:lvl w:ilvl="6" w:tplc="F9D060EE" w:tentative="1">
      <w:start w:val="1"/>
      <w:numFmt w:val="decimal"/>
      <w:lvlText w:val="%7."/>
      <w:lvlJc w:val="left"/>
      <w:pPr>
        <w:ind w:left="5040" w:hanging="360"/>
      </w:pPr>
    </w:lvl>
    <w:lvl w:ilvl="7" w:tplc="0B3EBA8A" w:tentative="1">
      <w:start w:val="1"/>
      <w:numFmt w:val="lowerLetter"/>
      <w:lvlText w:val="%8."/>
      <w:lvlJc w:val="left"/>
      <w:pPr>
        <w:ind w:left="5760" w:hanging="360"/>
      </w:pPr>
    </w:lvl>
    <w:lvl w:ilvl="8" w:tplc="E92CB9C8"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06DEE5E4">
      <w:start w:val="1"/>
      <w:numFmt w:val="lowerRoman"/>
      <w:lvlText w:val="(%1)"/>
      <w:lvlJc w:val="left"/>
      <w:pPr>
        <w:ind w:left="1080" w:hanging="720"/>
      </w:pPr>
      <w:rPr>
        <w:rFonts w:hint="default"/>
      </w:rPr>
    </w:lvl>
    <w:lvl w:ilvl="1" w:tplc="106ECEFC" w:tentative="1">
      <w:start w:val="1"/>
      <w:numFmt w:val="lowerLetter"/>
      <w:lvlText w:val="%2."/>
      <w:lvlJc w:val="left"/>
      <w:pPr>
        <w:ind w:left="1440" w:hanging="360"/>
      </w:pPr>
    </w:lvl>
    <w:lvl w:ilvl="2" w:tplc="47D2DA04" w:tentative="1">
      <w:start w:val="1"/>
      <w:numFmt w:val="lowerRoman"/>
      <w:lvlText w:val="%3."/>
      <w:lvlJc w:val="right"/>
      <w:pPr>
        <w:ind w:left="2160" w:hanging="180"/>
      </w:pPr>
    </w:lvl>
    <w:lvl w:ilvl="3" w:tplc="659C6E48" w:tentative="1">
      <w:start w:val="1"/>
      <w:numFmt w:val="decimal"/>
      <w:lvlText w:val="%4."/>
      <w:lvlJc w:val="left"/>
      <w:pPr>
        <w:ind w:left="2880" w:hanging="360"/>
      </w:pPr>
    </w:lvl>
    <w:lvl w:ilvl="4" w:tplc="3398C1DA" w:tentative="1">
      <w:start w:val="1"/>
      <w:numFmt w:val="lowerLetter"/>
      <w:lvlText w:val="%5."/>
      <w:lvlJc w:val="left"/>
      <w:pPr>
        <w:ind w:left="3600" w:hanging="360"/>
      </w:pPr>
    </w:lvl>
    <w:lvl w:ilvl="5" w:tplc="4FF4A6C2" w:tentative="1">
      <w:start w:val="1"/>
      <w:numFmt w:val="lowerRoman"/>
      <w:lvlText w:val="%6."/>
      <w:lvlJc w:val="right"/>
      <w:pPr>
        <w:ind w:left="4320" w:hanging="180"/>
      </w:pPr>
    </w:lvl>
    <w:lvl w:ilvl="6" w:tplc="D97AC092" w:tentative="1">
      <w:start w:val="1"/>
      <w:numFmt w:val="decimal"/>
      <w:lvlText w:val="%7."/>
      <w:lvlJc w:val="left"/>
      <w:pPr>
        <w:ind w:left="5040" w:hanging="360"/>
      </w:pPr>
    </w:lvl>
    <w:lvl w:ilvl="7" w:tplc="50B25284" w:tentative="1">
      <w:start w:val="1"/>
      <w:numFmt w:val="lowerLetter"/>
      <w:lvlText w:val="%8."/>
      <w:lvlJc w:val="left"/>
      <w:pPr>
        <w:ind w:left="5760" w:hanging="360"/>
      </w:pPr>
    </w:lvl>
    <w:lvl w:ilvl="8" w:tplc="EA66EDD4" w:tentative="1">
      <w:start w:val="1"/>
      <w:numFmt w:val="lowerRoman"/>
      <w:lvlText w:val="%9."/>
      <w:lvlJc w:val="right"/>
      <w:pPr>
        <w:ind w:left="6480" w:hanging="180"/>
      </w:pPr>
    </w:lvl>
  </w:abstractNum>
  <w:abstractNum w:abstractNumId="20" w15:restartNumberingAfterBreak="0">
    <w:nsid w:val="383E6B23"/>
    <w:multiLevelType w:val="hybridMultilevel"/>
    <w:tmpl w:val="A6DCDD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89A2A32"/>
    <w:multiLevelType w:val="hybridMultilevel"/>
    <w:tmpl w:val="2E142D86"/>
    <w:lvl w:ilvl="0" w:tplc="049C281E">
      <w:start w:val="1"/>
      <w:numFmt w:val="bullet"/>
      <w:pStyle w:val="ListBullet"/>
      <w:lvlText w:val=""/>
      <w:lvlJc w:val="left"/>
      <w:pPr>
        <w:ind w:left="720" w:hanging="360"/>
      </w:pPr>
      <w:rPr>
        <w:rFonts w:ascii="Symbol" w:hAnsi="Symbol" w:hint="default"/>
      </w:rPr>
    </w:lvl>
    <w:lvl w:ilvl="1" w:tplc="64EAF186">
      <w:start w:val="1"/>
      <w:numFmt w:val="bullet"/>
      <w:pStyle w:val="ListBullet2"/>
      <w:lvlText w:val="o"/>
      <w:lvlJc w:val="left"/>
      <w:pPr>
        <w:ind w:left="1440" w:hanging="360"/>
      </w:pPr>
      <w:rPr>
        <w:rFonts w:ascii="Courier New" w:hAnsi="Courier New" w:cs="Courier New" w:hint="default"/>
      </w:rPr>
    </w:lvl>
    <w:lvl w:ilvl="2" w:tplc="4CACB548">
      <w:start w:val="1"/>
      <w:numFmt w:val="bullet"/>
      <w:lvlText w:val=""/>
      <w:lvlJc w:val="left"/>
      <w:pPr>
        <w:ind w:left="2160" w:hanging="360"/>
      </w:pPr>
      <w:rPr>
        <w:rFonts w:ascii="Wingdings" w:hAnsi="Wingdings" w:hint="default"/>
      </w:rPr>
    </w:lvl>
    <w:lvl w:ilvl="3" w:tplc="2ACA0326">
      <w:start w:val="1"/>
      <w:numFmt w:val="bullet"/>
      <w:lvlText w:val=""/>
      <w:lvlJc w:val="left"/>
      <w:pPr>
        <w:ind w:left="2880" w:hanging="360"/>
      </w:pPr>
      <w:rPr>
        <w:rFonts w:ascii="Symbol" w:hAnsi="Symbol" w:hint="default"/>
      </w:rPr>
    </w:lvl>
    <w:lvl w:ilvl="4" w:tplc="0C685698">
      <w:start w:val="1"/>
      <w:numFmt w:val="bullet"/>
      <w:lvlText w:val="o"/>
      <w:lvlJc w:val="left"/>
      <w:pPr>
        <w:ind w:left="3600" w:hanging="360"/>
      </w:pPr>
      <w:rPr>
        <w:rFonts w:ascii="Courier New" w:hAnsi="Courier New" w:cs="Courier New" w:hint="default"/>
      </w:rPr>
    </w:lvl>
    <w:lvl w:ilvl="5" w:tplc="6E80834A">
      <w:start w:val="1"/>
      <w:numFmt w:val="bullet"/>
      <w:pStyle w:val="ListBullet3"/>
      <w:lvlText w:val=""/>
      <w:lvlJc w:val="left"/>
      <w:pPr>
        <w:ind w:left="4320" w:hanging="360"/>
      </w:pPr>
      <w:rPr>
        <w:rFonts w:ascii="Wingdings" w:hAnsi="Wingdings" w:hint="default"/>
      </w:rPr>
    </w:lvl>
    <w:lvl w:ilvl="6" w:tplc="40CE9670">
      <w:start w:val="1"/>
      <w:numFmt w:val="bullet"/>
      <w:lvlText w:val=""/>
      <w:lvlJc w:val="left"/>
      <w:pPr>
        <w:ind w:left="5040" w:hanging="360"/>
      </w:pPr>
      <w:rPr>
        <w:rFonts w:ascii="Symbol" w:hAnsi="Symbol" w:hint="default"/>
      </w:rPr>
    </w:lvl>
    <w:lvl w:ilvl="7" w:tplc="B3901560">
      <w:start w:val="1"/>
      <w:numFmt w:val="bullet"/>
      <w:lvlText w:val="o"/>
      <w:lvlJc w:val="left"/>
      <w:pPr>
        <w:ind w:left="5760" w:hanging="360"/>
      </w:pPr>
      <w:rPr>
        <w:rFonts w:ascii="Courier New" w:hAnsi="Courier New" w:cs="Courier New" w:hint="default"/>
      </w:rPr>
    </w:lvl>
    <w:lvl w:ilvl="8" w:tplc="8722C838">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BBFC4FDC">
      <w:start w:val="1"/>
      <w:numFmt w:val="bullet"/>
      <w:lvlText w:val=""/>
      <w:lvlJc w:val="left"/>
      <w:pPr>
        <w:ind w:left="360" w:hanging="360"/>
      </w:pPr>
      <w:rPr>
        <w:rFonts w:ascii="Symbol" w:hAnsi="Symbol" w:hint="default"/>
      </w:rPr>
    </w:lvl>
    <w:lvl w:ilvl="1" w:tplc="06265EA8" w:tentative="1">
      <w:start w:val="1"/>
      <w:numFmt w:val="bullet"/>
      <w:lvlText w:val="o"/>
      <w:lvlJc w:val="left"/>
      <w:pPr>
        <w:ind w:left="1080" w:hanging="360"/>
      </w:pPr>
      <w:rPr>
        <w:rFonts w:ascii="Courier New" w:hAnsi="Courier New" w:cs="Courier New" w:hint="default"/>
      </w:rPr>
    </w:lvl>
    <w:lvl w:ilvl="2" w:tplc="C63C79BA" w:tentative="1">
      <w:start w:val="1"/>
      <w:numFmt w:val="bullet"/>
      <w:lvlText w:val=""/>
      <w:lvlJc w:val="left"/>
      <w:pPr>
        <w:ind w:left="1800" w:hanging="360"/>
      </w:pPr>
      <w:rPr>
        <w:rFonts w:ascii="Wingdings" w:hAnsi="Wingdings" w:hint="default"/>
      </w:rPr>
    </w:lvl>
    <w:lvl w:ilvl="3" w:tplc="68142D1A" w:tentative="1">
      <w:start w:val="1"/>
      <w:numFmt w:val="bullet"/>
      <w:lvlText w:val=""/>
      <w:lvlJc w:val="left"/>
      <w:pPr>
        <w:ind w:left="2520" w:hanging="360"/>
      </w:pPr>
      <w:rPr>
        <w:rFonts w:ascii="Symbol" w:hAnsi="Symbol" w:hint="default"/>
      </w:rPr>
    </w:lvl>
    <w:lvl w:ilvl="4" w:tplc="BAA877E0" w:tentative="1">
      <w:start w:val="1"/>
      <w:numFmt w:val="bullet"/>
      <w:lvlText w:val="o"/>
      <w:lvlJc w:val="left"/>
      <w:pPr>
        <w:ind w:left="3240" w:hanging="360"/>
      </w:pPr>
      <w:rPr>
        <w:rFonts w:ascii="Courier New" w:hAnsi="Courier New" w:cs="Courier New" w:hint="default"/>
      </w:rPr>
    </w:lvl>
    <w:lvl w:ilvl="5" w:tplc="394EEFA6" w:tentative="1">
      <w:start w:val="1"/>
      <w:numFmt w:val="bullet"/>
      <w:lvlText w:val=""/>
      <w:lvlJc w:val="left"/>
      <w:pPr>
        <w:ind w:left="3960" w:hanging="360"/>
      </w:pPr>
      <w:rPr>
        <w:rFonts w:ascii="Wingdings" w:hAnsi="Wingdings" w:hint="default"/>
      </w:rPr>
    </w:lvl>
    <w:lvl w:ilvl="6" w:tplc="60F4C6F6" w:tentative="1">
      <w:start w:val="1"/>
      <w:numFmt w:val="bullet"/>
      <w:lvlText w:val=""/>
      <w:lvlJc w:val="left"/>
      <w:pPr>
        <w:ind w:left="4680" w:hanging="360"/>
      </w:pPr>
      <w:rPr>
        <w:rFonts w:ascii="Symbol" w:hAnsi="Symbol" w:hint="default"/>
      </w:rPr>
    </w:lvl>
    <w:lvl w:ilvl="7" w:tplc="67C0A4C6" w:tentative="1">
      <w:start w:val="1"/>
      <w:numFmt w:val="bullet"/>
      <w:lvlText w:val="o"/>
      <w:lvlJc w:val="left"/>
      <w:pPr>
        <w:ind w:left="5400" w:hanging="360"/>
      </w:pPr>
      <w:rPr>
        <w:rFonts w:ascii="Courier New" w:hAnsi="Courier New" w:cs="Courier New" w:hint="default"/>
      </w:rPr>
    </w:lvl>
    <w:lvl w:ilvl="8" w:tplc="F1DAFB56"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0082CB50">
      <w:start w:val="1"/>
      <w:numFmt w:val="lowerRoman"/>
      <w:lvlText w:val="(%1)"/>
      <w:lvlJc w:val="left"/>
      <w:pPr>
        <w:ind w:left="1080" w:hanging="720"/>
      </w:pPr>
      <w:rPr>
        <w:rFonts w:hint="default"/>
      </w:rPr>
    </w:lvl>
    <w:lvl w:ilvl="1" w:tplc="658AD6F8" w:tentative="1">
      <w:start w:val="1"/>
      <w:numFmt w:val="lowerLetter"/>
      <w:lvlText w:val="%2."/>
      <w:lvlJc w:val="left"/>
      <w:pPr>
        <w:ind w:left="1440" w:hanging="360"/>
      </w:pPr>
    </w:lvl>
    <w:lvl w:ilvl="2" w:tplc="A98AA590" w:tentative="1">
      <w:start w:val="1"/>
      <w:numFmt w:val="lowerRoman"/>
      <w:lvlText w:val="%3."/>
      <w:lvlJc w:val="right"/>
      <w:pPr>
        <w:ind w:left="2160" w:hanging="180"/>
      </w:pPr>
    </w:lvl>
    <w:lvl w:ilvl="3" w:tplc="32F692B0" w:tentative="1">
      <w:start w:val="1"/>
      <w:numFmt w:val="decimal"/>
      <w:lvlText w:val="%4."/>
      <w:lvlJc w:val="left"/>
      <w:pPr>
        <w:ind w:left="2880" w:hanging="360"/>
      </w:pPr>
    </w:lvl>
    <w:lvl w:ilvl="4" w:tplc="F78664BE" w:tentative="1">
      <w:start w:val="1"/>
      <w:numFmt w:val="lowerLetter"/>
      <w:lvlText w:val="%5."/>
      <w:lvlJc w:val="left"/>
      <w:pPr>
        <w:ind w:left="3600" w:hanging="360"/>
      </w:pPr>
    </w:lvl>
    <w:lvl w:ilvl="5" w:tplc="5BD0A224" w:tentative="1">
      <w:start w:val="1"/>
      <w:numFmt w:val="lowerRoman"/>
      <w:lvlText w:val="%6."/>
      <w:lvlJc w:val="right"/>
      <w:pPr>
        <w:ind w:left="4320" w:hanging="180"/>
      </w:pPr>
    </w:lvl>
    <w:lvl w:ilvl="6" w:tplc="C1F8B930" w:tentative="1">
      <w:start w:val="1"/>
      <w:numFmt w:val="decimal"/>
      <w:lvlText w:val="%7."/>
      <w:lvlJc w:val="left"/>
      <w:pPr>
        <w:ind w:left="5040" w:hanging="360"/>
      </w:pPr>
    </w:lvl>
    <w:lvl w:ilvl="7" w:tplc="F900F708" w:tentative="1">
      <w:start w:val="1"/>
      <w:numFmt w:val="lowerLetter"/>
      <w:lvlText w:val="%8."/>
      <w:lvlJc w:val="left"/>
      <w:pPr>
        <w:ind w:left="5760" w:hanging="360"/>
      </w:pPr>
    </w:lvl>
    <w:lvl w:ilvl="8" w:tplc="83EA0EA2"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DAEE5ED6">
      <w:start w:val="1"/>
      <w:numFmt w:val="lowerRoman"/>
      <w:lvlText w:val="(%1)"/>
      <w:lvlJc w:val="left"/>
      <w:pPr>
        <w:ind w:left="1080" w:hanging="720"/>
      </w:pPr>
      <w:rPr>
        <w:rFonts w:hint="default"/>
      </w:rPr>
    </w:lvl>
    <w:lvl w:ilvl="1" w:tplc="CC18659C" w:tentative="1">
      <w:start w:val="1"/>
      <w:numFmt w:val="lowerLetter"/>
      <w:lvlText w:val="%2."/>
      <w:lvlJc w:val="left"/>
      <w:pPr>
        <w:ind w:left="1440" w:hanging="360"/>
      </w:pPr>
    </w:lvl>
    <w:lvl w:ilvl="2" w:tplc="902082F6" w:tentative="1">
      <w:start w:val="1"/>
      <w:numFmt w:val="lowerRoman"/>
      <w:lvlText w:val="%3."/>
      <w:lvlJc w:val="right"/>
      <w:pPr>
        <w:ind w:left="2160" w:hanging="180"/>
      </w:pPr>
    </w:lvl>
    <w:lvl w:ilvl="3" w:tplc="B22A7816" w:tentative="1">
      <w:start w:val="1"/>
      <w:numFmt w:val="decimal"/>
      <w:lvlText w:val="%4."/>
      <w:lvlJc w:val="left"/>
      <w:pPr>
        <w:ind w:left="2880" w:hanging="360"/>
      </w:pPr>
    </w:lvl>
    <w:lvl w:ilvl="4" w:tplc="4300A576" w:tentative="1">
      <w:start w:val="1"/>
      <w:numFmt w:val="lowerLetter"/>
      <w:lvlText w:val="%5."/>
      <w:lvlJc w:val="left"/>
      <w:pPr>
        <w:ind w:left="3600" w:hanging="360"/>
      </w:pPr>
    </w:lvl>
    <w:lvl w:ilvl="5" w:tplc="494C577C" w:tentative="1">
      <w:start w:val="1"/>
      <w:numFmt w:val="lowerRoman"/>
      <w:lvlText w:val="%6."/>
      <w:lvlJc w:val="right"/>
      <w:pPr>
        <w:ind w:left="4320" w:hanging="180"/>
      </w:pPr>
    </w:lvl>
    <w:lvl w:ilvl="6" w:tplc="9B4C210A" w:tentative="1">
      <w:start w:val="1"/>
      <w:numFmt w:val="decimal"/>
      <w:lvlText w:val="%7."/>
      <w:lvlJc w:val="left"/>
      <w:pPr>
        <w:ind w:left="5040" w:hanging="360"/>
      </w:pPr>
    </w:lvl>
    <w:lvl w:ilvl="7" w:tplc="E490E692" w:tentative="1">
      <w:start w:val="1"/>
      <w:numFmt w:val="lowerLetter"/>
      <w:lvlText w:val="%8."/>
      <w:lvlJc w:val="left"/>
      <w:pPr>
        <w:ind w:left="5760" w:hanging="360"/>
      </w:pPr>
    </w:lvl>
    <w:lvl w:ilvl="8" w:tplc="1F3C862C" w:tentative="1">
      <w:start w:val="1"/>
      <w:numFmt w:val="lowerRoman"/>
      <w:lvlText w:val="%9."/>
      <w:lvlJc w:val="right"/>
      <w:pPr>
        <w:ind w:left="6480" w:hanging="180"/>
      </w:pPr>
    </w:lvl>
  </w:abstractNum>
  <w:abstractNum w:abstractNumId="25" w15:restartNumberingAfterBreak="0">
    <w:nsid w:val="4B681304"/>
    <w:multiLevelType w:val="hybridMultilevel"/>
    <w:tmpl w:val="54C6B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CE63EF"/>
    <w:multiLevelType w:val="hybridMultilevel"/>
    <w:tmpl w:val="BEC4F27E"/>
    <w:lvl w:ilvl="0" w:tplc="CC9CF316">
      <w:start w:val="1"/>
      <w:numFmt w:val="lowerRoman"/>
      <w:lvlText w:val="(%1)"/>
      <w:lvlJc w:val="left"/>
      <w:pPr>
        <w:ind w:left="1080" w:hanging="720"/>
      </w:pPr>
      <w:rPr>
        <w:rFonts w:hint="default"/>
        <w:b w:val="0"/>
      </w:rPr>
    </w:lvl>
    <w:lvl w:ilvl="1" w:tplc="2B04962E" w:tentative="1">
      <w:start w:val="1"/>
      <w:numFmt w:val="lowerLetter"/>
      <w:lvlText w:val="%2."/>
      <w:lvlJc w:val="left"/>
      <w:pPr>
        <w:ind w:left="1440" w:hanging="360"/>
      </w:pPr>
    </w:lvl>
    <w:lvl w:ilvl="2" w:tplc="F68855E2" w:tentative="1">
      <w:start w:val="1"/>
      <w:numFmt w:val="lowerRoman"/>
      <w:lvlText w:val="%3."/>
      <w:lvlJc w:val="right"/>
      <w:pPr>
        <w:ind w:left="2160" w:hanging="180"/>
      </w:pPr>
    </w:lvl>
    <w:lvl w:ilvl="3" w:tplc="443884B6" w:tentative="1">
      <w:start w:val="1"/>
      <w:numFmt w:val="decimal"/>
      <w:lvlText w:val="%4."/>
      <w:lvlJc w:val="left"/>
      <w:pPr>
        <w:ind w:left="2880" w:hanging="360"/>
      </w:pPr>
    </w:lvl>
    <w:lvl w:ilvl="4" w:tplc="B7361F34" w:tentative="1">
      <w:start w:val="1"/>
      <w:numFmt w:val="lowerLetter"/>
      <w:lvlText w:val="%5."/>
      <w:lvlJc w:val="left"/>
      <w:pPr>
        <w:ind w:left="3600" w:hanging="360"/>
      </w:pPr>
    </w:lvl>
    <w:lvl w:ilvl="5" w:tplc="6E063A7E" w:tentative="1">
      <w:start w:val="1"/>
      <w:numFmt w:val="lowerRoman"/>
      <w:lvlText w:val="%6."/>
      <w:lvlJc w:val="right"/>
      <w:pPr>
        <w:ind w:left="4320" w:hanging="180"/>
      </w:pPr>
    </w:lvl>
    <w:lvl w:ilvl="6" w:tplc="582AD924" w:tentative="1">
      <w:start w:val="1"/>
      <w:numFmt w:val="decimal"/>
      <w:lvlText w:val="%7."/>
      <w:lvlJc w:val="left"/>
      <w:pPr>
        <w:ind w:left="5040" w:hanging="360"/>
      </w:pPr>
    </w:lvl>
    <w:lvl w:ilvl="7" w:tplc="DE54EA16" w:tentative="1">
      <w:start w:val="1"/>
      <w:numFmt w:val="lowerLetter"/>
      <w:lvlText w:val="%8."/>
      <w:lvlJc w:val="left"/>
      <w:pPr>
        <w:ind w:left="5760" w:hanging="360"/>
      </w:pPr>
    </w:lvl>
    <w:lvl w:ilvl="8" w:tplc="ED02EEE0"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6A8AD014">
      <w:start w:val="1"/>
      <w:numFmt w:val="lowerRoman"/>
      <w:lvlText w:val="(%1)"/>
      <w:lvlJc w:val="left"/>
      <w:pPr>
        <w:ind w:left="1080" w:hanging="720"/>
      </w:pPr>
      <w:rPr>
        <w:rFonts w:hint="default"/>
        <w:b w:val="0"/>
      </w:rPr>
    </w:lvl>
    <w:lvl w:ilvl="1" w:tplc="2DF21DDE" w:tentative="1">
      <w:start w:val="1"/>
      <w:numFmt w:val="lowerLetter"/>
      <w:lvlText w:val="%2."/>
      <w:lvlJc w:val="left"/>
      <w:pPr>
        <w:ind w:left="1440" w:hanging="360"/>
      </w:pPr>
    </w:lvl>
    <w:lvl w:ilvl="2" w:tplc="47502ACC" w:tentative="1">
      <w:start w:val="1"/>
      <w:numFmt w:val="lowerRoman"/>
      <w:lvlText w:val="%3."/>
      <w:lvlJc w:val="right"/>
      <w:pPr>
        <w:ind w:left="2160" w:hanging="180"/>
      </w:pPr>
    </w:lvl>
    <w:lvl w:ilvl="3" w:tplc="5CC6A5D0" w:tentative="1">
      <w:start w:val="1"/>
      <w:numFmt w:val="decimal"/>
      <w:lvlText w:val="%4."/>
      <w:lvlJc w:val="left"/>
      <w:pPr>
        <w:ind w:left="2880" w:hanging="360"/>
      </w:pPr>
    </w:lvl>
    <w:lvl w:ilvl="4" w:tplc="9B20BFEA" w:tentative="1">
      <w:start w:val="1"/>
      <w:numFmt w:val="lowerLetter"/>
      <w:lvlText w:val="%5."/>
      <w:lvlJc w:val="left"/>
      <w:pPr>
        <w:ind w:left="3600" w:hanging="360"/>
      </w:pPr>
    </w:lvl>
    <w:lvl w:ilvl="5" w:tplc="ED9E5AC4" w:tentative="1">
      <w:start w:val="1"/>
      <w:numFmt w:val="lowerRoman"/>
      <w:lvlText w:val="%6."/>
      <w:lvlJc w:val="right"/>
      <w:pPr>
        <w:ind w:left="4320" w:hanging="180"/>
      </w:pPr>
    </w:lvl>
    <w:lvl w:ilvl="6" w:tplc="AA667C92" w:tentative="1">
      <w:start w:val="1"/>
      <w:numFmt w:val="decimal"/>
      <w:lvlText w:val="%7."/>
      <w:lvlJc w:val="left"/>
      <w:pPr>
        <w:ind w:left="5040" w:hanging="360"/>
      </w:pPr>
    </w:lvl>
    <w:lvl w:ilvl="7" w:tplc="49A0FC64" w:tentative="1">
      <w:start w:val="1"/>
      <w:numFmt w:val="lowerLetter"/>
      <w:lvlText w:val="%8."/>
      <w:lvlJc w:val="left"/>
      <w:pPr>
        <w:ind w:left="5760" w:hanging="360"/>
      </w:pPr>
    </w:lvl>
    <w:lvl w:ilvl="8" w:tplc="1F0436E6"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A4B0750A">
      <w:start w:val="1"/>
      <w:numFmt w:val="decimal"/>
      <w:lvlText w:val="%1."/>
      <w:lvlJc w:val="left"/>
      <w:pPr>
        <w:ind w:left="360" w:hanging="360"/>
      </w:pPr>
      <w:rPr>
        <w:rFonts w:hint="default"/>
      </w:rPr>
    </w:lvl>
    <w:lvl w:ilvl="1" w:tplc="9844E110" w:tentative="1">
      <w:start w:val="1"/>
      <w:numFmt w:val="lowerLetter"/>
      <w:lvlText w:val="%2."/>
      <w:lvlJc w:val="left"/>
      <w:pPr>
        <w:ind w:left="1080" w:hanging="360"/>
      </w:pPr>
    </w:lvl>
    <w:lvl w:ilvl="2" w:tplc="C5FAC3A4" w:tentative="1">
      <w:start w:val="1"/>
      <w:numFmt w:val="lowerRoman"/>
      <w:lvlText w:val="%3."/>
      <w:lvlJc w:val="right"/>
      <w:pPr>
        <w:ind w:left="1800" w:hanging="180"/>
      </w:pPr>
    </w:lvl>
    <w:lvl w:ilvl="3" w:tplc="F3EC2F90" w:tentative="1">
      <w:start w:val="1"/>
      <w:numFmt w:val="decimal"/>
      <w:lvlText w:val="%4."/>
      <w:lvlJc w:val="left"/>
      <w:pPr>
        <w:ind w:left="2520" w:hanging="360"/>
      </w:pPr>
    </w:lvl>
    <w:lvl w:ilvl="4" w:tplc="F864D75A" w:tentative="1">
      <w:start w:val="1"/>
      <w:numFmt w:val="lowerLetter"/>
      <w:lvlText w:val="%5."/>
      <w:lvlJc w:val="left"/>
      <w:pPr>
        <w:ind w:left="3240" w:hanging="360"/>
      </w:pPr>
    </w:lvl>
    <w:lvl w:ilvl="5" w:tplc="33E4430A" w:tentative="1">
      <w:start w:val="1"/>
      <w:numFmt w:val="lowerRoman"/>
      <w:lvlText w:val="%6."/>
      <w:lvlJc w:val="right"/>
      <w:pPr>
        <w:ind w:left="3960" w:hanging="180"/>
      </w:pPr>
    </w:lvl>
    <w:lvl w:ilvl="6" w:tplc="46CA22FA" w:tentative="1">
      <w:start w:val="1"/>
      <w:numFmt w:val="decimal"/>
      <w:lvlText w:val="%7."/>
      <w:lvlJc w:val="left"/>
      <w:pPr>
        <w:ind w:left="4680" w:hanging="360"/>
      </w:pPr>
    </w:lvl>
    <w:lvl w:ilvl="7" w:tplc="5942B4F8" w:tentative="1">
      <w:start w:val="1"/>
      <w:numFmt w:val="lowerLetter"/>
      <w:lvlText w:val="%8."/>
      <w:lvlJc w:val="left"/>
      <w:pPr>
        <w:ind w:left="5400" w:hanging="360"/>
      </w:pPr>
    </w:lvl>
    <w:lvl w:ilvl="8" w:tplc="1C7E6072"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748A55F2">
      <w:start w:val="1"/>
      <w:numFmt w:val="lowerRoman"/>
      <w:lvlText w:val="(%1)"/>
      <w:lvlJc w:val="left"/>
      <w:pPr>
        <w:ind w:left="1080" w:hanging="720"/>
      </w:pPr>
      <w:rPr>
        <w:rFonts w:hint="default"/>
      </w:rPr>
    </w:lvl>
    <w:lvl w:ilvl="1" w:tplc="A3D6CB80" w:tentative="1">
      <w:start w:val="1"/>
      <w:numFmt w:val="lowerLetter"/>
      <w:lvlText w:val="%2."/>
      <w:lvlJc w:val="left"/>
      <w:pPr>
        <w:ind w:left="1440" w:hanging="360"/>
      </w:pPr>
    </w:lvl>
    <w:lvl w:ilvl="2" w:tplc="712AC05E" w:tentative="1">
      <w:start w:val="1"/>
      <w:numFmt w:val="lowerRoman"/>
      <w:lvlText w:val="%3."/>
      <w:lvlJc w:val="right"/>
      <w:pPr>
        <w:ind w:left="2160" w:hanging="180"/>
      </w:pPr>
    </w:lvl>
    <w:lvl w:ilvl="3" w:tplc="8D3C9C18" w:tentative="1">
      <w:start w:val="1"/>
      <w:numFmt w:val="decimal"/>
      <w:lvlText w:val="%4."/>
      <w:lvlJc w:val="left"/>
      <w:pPr>
        <w:ind w:left="2880" w:hanging="360"/>
      </w:pPr>
    </w:lvl>
    <w:lvl w:ilvl="4" w:tplc="C708F9DE" w:tentative="1">
      <w:start w:val="1"/>
      <w:numFmt w:val="lowerLetter"/>
      <w:lvlText w:val="%5."/>
      <w:lvlJc w:val="left"/>
      <w:pPr>
        <w:ind w:left="3600" w:hanging="360"/>
      </w:pPr>
    </w:lvl>
    <w:lvl w:ilvl="5" w:tplc="55EE0B86" w:tentative="1">
      <w:start w:val="1"/>
      <w:numFmt w:val="lowerRoman"/>
      <w:lvlText w:val="%6."/>
      <w:lvlJc w:val="right"/>
      <w:pPr>
        <w:ind w:left="4320" w:hanging="180"/>
      </w:pPr>
    </w:lvl>
    <w:lvl w:ilvl="6" w:tplc="85C2FAB0" w:tentative="1">
      <w:start w:val="1"/>
      <w:numFmt w:val="decimal"/>
      <w:lvlText w:val="%7."/>
      <w:lvlJc w:val="left"/>
      <w:pPr>
        <w:ind w:left="5040" w:hanging="360"/>
      </w:pPr>
    </w:lvl>
    <w:lvl w:ilvl="7" w:tplc="E1CCF86E" w:tentative="1">
      <w:start w:val="1"/>
      <w:numFmt w:val="lowerLetter"/>
      <w:lvlText w:val="%8."/>
      <w:lvlJc w:val="left"/>
      <w:pPr>
        <w:ind w:left="5760" w:hanging="360"/>
      </w:pPr>
    </w:lvl>
    <w:lvl w:ilvl="8" w:tplc="50FEAAAC"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5544A440">
      <w:start w:val="1"/>
      <w:numFmt w:val="decimal"/>
      <w:lvlText w:val="%1."/>
      <w:lvlJc w:val="left"/>
      <w:pPr>
        <w:ind w:left="360" w:hanging="360"/>
      </w:pPr>
    </w:lvl>
    <w:lvl w:ilvl="1" w:tplc="D79E5E60" w:tentative="1">
      <w:start w:val="1"/>
      <w:numFmt w:val="lowerLetter"/>
      <w:lvlText w:val="%2."/>
      <w:lvlJc w:val="left"/>
      <w:pPr>
        <w:ind w:left="1080" w:hanging="360"/>
      </w:pPr>
    </w:lvl>
    <w:lvl w:ilvl="2" w:tplc="08EEDE6C" w:tentative="1">
      <w:start w:val="1"/>
      <w:numFmt w:val="lowerRoman"/>
      <w:lvlText w:val="%3."/>
      <w:lvlJc w:val="right"/>
      <w:pPr>
        <w:ind w:left="1800" w:hanging="180"/>
      </w:pPr>
    </w:lvl>
    <w:lvl w:ilvl="3" w:tplc="5FACDFEA" w:tentative="1">
      <w:start w:val="1"/>
      <w:numFmt w:val="decimal"/>
      <w:lvlText w:val="%4."/>
      <w:lvlJc w:val="left"/>
      <w:pPr>
        <w:ind w:left="2520" w:hanging="360"/>
      </w:pPr>
    </w:lvl>
    <w:lvl w:ilvl="4" w:tplc="AFE20B04" w:tentative="1">
      <w:start w:val="1"/>
      <w:numFmt w:val="lowerLetter"/>
      <w:lvlText w:val="%5."/>
      <w:lvlJc w:val="left"/>
      <w:pPr>
        <w:ind w:left="3240" w:hanging="360"/>
      </w:pPr>
    </w:lvl>
    <w:lvl w:ilvl="5" w:tplc="17988A76" w:tentative="1">
      <w:start w:val="1"/>
      <w:numFmt w:val="lowerRoman"/>
      <w:lvlText w:val="%6."/>
      <w:lvlJc w:val="right"/>
      <w:pPr>
        <w:ind w:left="3960" w:hanging="180"/>
      </w:pPr>
    </w:lvl>
    <w:lvl w:ilvl="6" w:tplc="42C85534" w:tentative="1">
      <w:start w:val="1"/>
      <w:numFmt w:val="decimal"/>
      <w:lvlText w:val="%7."/>
      <w:lvlJc w:val="left"/>
      <w:pPr>
        <w:ind w:left="4680" w:hanging="360"/>
      </w:pPr>
    </w:lvl>
    <w:lvl w:ilvl="7" w:tplc="1CE607B6" w:tentative="1">
      <w:start w:val="1"/>
      <w:numFmt w:val="lowerLetter"/>
      <w:lvlText w:val="%8."/>
      <w:lvlJc w:val="left"/>
      <w:pPr>
        <w:ind w:left="5400" w:hanging="360"/>
      </w:pPr>
    </w:lvl>
    <w:lvl w:ilvl="8" w:tplc="3CB2F524" w:tentative="1">
      <w:start w:val="1"/>
      <w:numFmt w:val="lowerRoman"/>
      <w:lvlText w:val="%9."/>
      <w:lvlJc w:val="right"/>
      <w:pPr>
        <w:ind w:left="6120" w:hanging="180"/>
      </w:pPr>
    </w:lvl>
  </w:abstractNum>
  <w:abstractNum w:abstractNumId="31" w15:restartNumberingAfterBreak="0">
    <w:nsid w:val="58B84116"/>
    <w:multiLevelType w:val="hybridMultilevel"/>
    <w:tmpl w:val="59B4BD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A331430"/>
    <w:multiLevelType w:val="hybridMultilevel"/>
    <w:tmpl w:val="D05CE750"/>
    <w:lvl w:ilvl="0" w:tplc="0DFA8B2E">
      <w:start w:val="1"/>
      <w:numFmt w:val="lowerRoman"/>
      <w:lvlText w:val="(%1)"/>
      <w:lvlJc w:val="left"/>
      <w:pPr>
        <w:ind w:left="1080" w:hanging="720"/>
      </w:pPr>
      <w:rPr>
        <w:rFonts w:hint="default"/>
        <w:b w:val="0"/>
      </w:rPr>
    </w:lvl>
    <w:lvl w:ilvl="1" w:tplc="E772C408" w:tentative="1">
      <w:start w:val="1"/>
      <w:numFmt w:val="lowerLetter"/>
      <w:lvlText w:val="%2."/>
      <w:lvlJc w:val="left"/>
      <w:pPr>
        <w:ind w:left="1440" w:hanging="360"/>
      </w:pPr>
    </w:lvl>
    <w:lvl w:ilvl="2" w:tplc="F08A6528" w:tentative="1">
      <w:start w:val="1"/>
      <w:numFmt w:val="lowerRoman"/>
      <w:lvlText w:val="%3."/>
      <w:lvlJc w:val="right"/>
      <w:pPr>
        <w:ind w:left="2160" w:hanging="180"/>
      </w:pPr>
    </w:lvl>
    <w:lvl w:ilvl="3" w:tplc="2E8E45FC" w:tentative="1">
      <w:start w:val="1"/>
      <w:numFmt w:val="decimal"/>
      <w:lvlText w:val="%4."/>
      <w:lvlJc w:val="left"/>
      <w:pPr>
        <w:ind w:left="2880" w:hanging="360"/>
      </w:pPr>
    </w:lvl>
    <w:lvl w:ilvl="4" w:tplc="45065EA8" w:tentative="1">
      <w:start w:val="1"/>
      <w:numFmt w:val="lowerLetter"/>
      <w:lvlText w:val="%5."/>
      <w:lvlJc w:val="left"/>
      <w:pPr>
        <w:ind w:left="3600" w:hanging="360"/>
      </w:pPr>
    </w:lvl>
    <w:lvl w:ilvl="5" w:tplc="B85088AC" w:tentative="1">
      <w:start w:val="1"/>
      <w:numFmt w:val="lowerRoman"/>
      <w:lvlText w:val="%6."/>
      <w:lvlJc w:val="right"/>
      <w:pPr>
        <w:ind w:left="4320" w:hanging="180"/>
      </w:pPr>
    </w:lvl>
    <w:lvl w:ilvl="6" w:tplc="B19641F0" w:tentative="1">
      <w:start w:val="1"/>
      <w:numFmt w:val="decimal"/>
      <w:lvlText w:val="%7."/>
      <w:lvlJc w:val="left"/>
      <w:pPr>
        <w:ind w:left="5040" w:hanging="360"/>
      </w:pPr>
    </w:lvl>
    <w:lvl w:ilvl="7" w:tplc="10865FE2" w:tentative="1">
      <w:start w:val="1"/>
      <w:numFmt w:val="lowerLetter"/>
      <w:lvlText w:val="%8."/>
      <w:lvlJc w:val="left"/>
      <w:pPr>
        <w:ind w:left="5760" w:hanging="360"/>
      </w:pPr>
    </w:lvl>
    <w:lvl w:ilvl="8" w:tplc="FF90DD8A"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DE68BF4E">
      <w:start w:val="1"/>
      <w:numFmt w:val="lowerRoman"/>
      <w:lvlText w:val="(%1)"/>
      <w:lvlJc w:val="left"/>
      <w:pPr>
        <w:ind w:left="1080" w:hanging="720"/>
      </w:pPr>
      <w:rPr>
        <w:rFonts w:hint="default"/>
      </w:rPr>
    </w:lvl>
    <w:lvl w:ilvl="1" w:tplc="8A160774" w:tentative="1">
      <w:start w:val="1"/>
      <w:numFmt w:val="lowerLetter"/>
      <w:lvlText w:val="%2."/>
      <w:lvlJc w:val="left"/>
      <w:pPr>
        <w:ind w:left="1440" w:hanging="360"/>
      </w:pPr>
    </w:lvl>
    <w:lvl w:ilvl="2" w:tplc="7138CFBC" w:tentative="1">
      <w:start w:val="1"/>
      <w:numFmt w:val="lowerRoman"/>
      <w:lvlText w:val="%3."/>
      <w:lvlJc w:val="right"/>
      <w:pPr>
        <w:ind w:left="2160" w:hanging="180"/>
      </w:pPr>
    </w:lvl>
    <w:lvl w:ilvl="3" w:tplc="0C18599A" w:tentative="1">
      <w:start w:val="1"/>
      <w:numFmt w:val="decimal"/>
      <w:lvlText w:val="%4."/>
      <w:lvlJc w:val="left"/>
      <w:pPr>
        <w:ind w:left="2880" w:hanging="360"/>
      </w:pPr>
    </w:lvl>
    <w:lvl w:ilvl="4" w:tplc="FFFAC6A0" w:tentative="1">
      <w:start w:val="1"/>
      <w:numFmt w:val="lowerLetter"/>
      <w:lvlText w:val="%5."/>
      <w:lvlJc w:val="left"/>
      <w:pPr>
        <w:ind w:left="3600" w:hanging="360"/>
      </w:pPr>
    </w:lvl>
    <w:lvl w:ilvl="5" w:tplc="6C5EE4E6" w:tentative="1">
      <w:start w:val="1"/>
      <w:numFmt w:val="lowerRoman"/>
      <w:lvlText w:val="%6."/>
      <w:lvlJc w:val="right"/>
      <w:pPr>
        <w:ind w:left="4320" w:hanging="180"/>
      </w:pPr>
    </w:lvl>
    <w:lvl w:ilvl="6" w:tplc="D7D6E6D8" w:tentative="1">
      <w:start w:val="1"/>
      <w:numFmt w:val="decimal"/>
      <w:lvlText w:val="%7."/>
      <w:lvlJc w:val="left"/>
      <w:pPr>
        <w:ind w:left="5040" w:hanging="360"/>
      </w:pPr>
    </w:lvl>
    <w:lvl w:ilvl="7" w:tplc="6AA23E42" w:tentative="1">
      <w:start w:val="1"/>
      <w:numFmt w:val="lowerLetter"/>
      <w:lvlText w:val="%8."/>
      <w:lvlJc w:val="left"/>
      <w:pPr>
        <w:ind w:left="5760" w:hanging="360"/>
      </w:pPr>
    </w:lvl>
    <w:lvl w:ilvl="8" w:tplc="BB8EE01C"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E80CD8E4">
      <w:start w:val="1"/>
      <w:numFmt w:val="lowerRoman"/>
      <w:lvlText w:val="(%1)"/>
      <w:lvlJc w:val="left"/>
      <w:pPr>
        <w:ind w:left="1080" w:hanging="720"/>
      </w:pPr>
      <w:rPr>
        <w:rFonts w:hint="default"/>
      </w:rPr>
    </w:lvl>
    <w:lvl w:ilvl="1" w:tplc="1CA67992" w:tentative="1">
      <w:start w:val="1"/>
      <w:numFmt w:val="lowerLetter"/>
      <w:lvlText w:val="%2."/>
      <w:lvlJc w:val="left"/>
      <w:pPr>
        <w:ind w:left="1440" w:hanging="360"/>
      </w:pPr>
    </w:lvl>
    <w:lvl w:ilvl="2" w:tplc="67CC5D40" w:tentative="1">
      <w:start w:val="1"/>
      <w:numFmt w:val="lowerRoman"/>
      <w:lvlText w:val="%3."/>
      <w:lvlJc w:val="right"/>
      <w:pPr>
        <w:ind w:left="2160" w:hanging="180"/>
      </w:pPr>
    </w:lvl>
    <w:lvl w:ilvl="3" w:tplc="EFBA3708" w:tentative="1">
      <w:start w:val="1"/>
      <w:numFmt w:val="decimal"/>
      <w:lvlText w:val="%4."/>
      <w:lvlJc w:val="left"/>
      <w:pPr>
        <w:ind w:left="2880" w:hanging="360"/>
      </w:pPr>
    </w:lvl>
    <w:lvl w:ilvl="4" w:tplc="B786FF6A" w:tentative="1">
      <w:start w:val="1"/>
      <w:numFmt w:val="lowerLetter"/>
      <w:lvlText w:val="%5."/>
      <w:lvlJc w:val="left"/>
      <w:pPr>
        <w:ind w:left="3600" w:hanging="360"/>
      </w:pPr>
    </w:lvl>
    <w:lvl w:ilvl="5" w:tplc="3C3660DE" w:tentative="1">
      <w:start w:val="1"/>
      <w:numFmt w:val="lowerRoman"/>
      <w:lvlText w:val="%6."/>
      <w:lvlJc w:val="right"/>
      <w:pPr>
        <w:ind w:left="4320" w:hanging="180"/>
      </w:pPr>
    </w:lvl>
    <w:lvl w:ilvl="6" w:tplc="79B8F988" w:tentative="1">
      <w:start w:val="1"/>
      <w:numFmt w:val="decimal"/>
      <w:lvlText w:val="%7."/>
      <w:lvlJc w:val="left"/>
      <w:pPr>
        <w:ind w:left="5040" w:hanging="360"/>
      </w:pPr>
    </w:lvl>
    <w:lvl w:ilvl="7" w:tplc="8390AF88" w:tentative="1">
      <w:start w:val="1"/>
      <w:numFmt w:val="lowerLetter"/>
      <w:lvlText w:val="%8."/>
      <w:lvlJc w:val="left"/>
      <w:pPr>
        <w:ind w:left="5760" w:hanging="360"/>
      </w:pPr>
    </w:lvl>
    <w:lvl w:ilvl="8" w:tplc="8D4E78AA"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3320C6D4">
      <w:start w:val="1"/>
      <w:numFmt w:val="lowerRoman"/>
      <w:lvlText w:val="(%1)"/>
      <w:lvlJc w:val="left"/>
      <w:pPr>
        <w:ind w:left="1004" w:hanging="720"/>
      </w:pPr>
      <w:rPr>
        <w:rFonts w:hint="default"/>
        <w:b w:val="0"/>
      </w:rPr>
    </w:lvl>
    <w:lvl w:ilvl="1" w:tplc="2CFC4DD2" w:tentative="1">
      <w:start w:val="1"/>
      <w:numFmt w:val="lowerLetter"/>
      <w:lvlText w:val="%2."/>
      <w:lvlJc w:val="left"/>
      <w:pPr>
        <w:ind w:left="1364" w:hanging="360"/>
      </w:pPr>
    </w:lvl>
    <w:lvl w:ilvl="2" w:tplc="D048D236" w:tentative="1">
      <w:start w:val="1"/>
      <w:numFmt w:val="lowerRoman"/>
      <w:lvlText w:val="%3."/>
      <w:lvlJc w:val="right"/>
      <w:pPr>
        <w:ind w:left="2084" w:hanging="180"/>
      </w:pPr>
    </w:lvl>
    <w:lvl w:ilvl="3" w:tplc="15E42250" w:tentative="1">
      <w:start w:val="1"/>
      <w:numFmt w:val="decimal"/>
      <w:lvlText w:val="%4."/>
      <w:lvlJc w:val="left"/>
      <w:pPr>
        <w:ind w:left="2804" w:hanging="360"/>
      </w:pPr>
    </w:lvl>
    <w:lvl w:ilvl="4" w:tplc="9B5A64FE" w:tentative="1">
      <w:start w:val="1"/>
      <w:numFmt w:val="lowerLetter"/>
      <w:lvlText w:val="%5."/>
      <w:lvlJc w:val="left"/>
      <w:pPr>
        <w:ind w:left="3524" w:hanging="360"/>
      </w:pPr>
    </w:lvl>
    <w:lvl w:ilvl="5" w:tplc="DB7E01D2" w:tentative="1">
      <w:start w:val="1"/>
      <w:numFmt w:val="lowerRoman"/>
      <w:lvlText w:val="%6."/>
      <w:lvlJc w:val="right"/>
      <w:pPr>
        <w:ind w:left="4244" w:hanging="180"/>
      </w:pPr>
    </w:lvl>
    <w:lvl w:ilvl="6" w:tplc="0D003D00" w:tentative="1">
      <w:start w:val="1"/>
      <w:numFmt w:val="decimal"/>
      <w:lvlText w:val="%7."/>
      <w:lvlJc w:val="left"/>
      <w:pPr>
        <w:ind w:left="4964" w:hanging="360"/>
      </w:pPr>
    </w:lvl>
    <w:lvl w:ilvl="7" w:tplc="89B674FE" w:tentative="1">
      <w:start w:val="1"/>
      <w:numFmt w:val="lowerLetter"/>
      <w:lvlText w:val="%8."/>
      <w:lvlJc w:val="left"/>
      <w:pPr>
        <w:ind w:left="5684" w:hanging="360"/>
      </w:pPr>
    </w:lvl>
    <w:lvl w:ilvl="8" w:tplc="B74686B4"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B51C664E">
      <w:start w:val="1"/>
      <w:numFmt w:val="decimal"/>
      <w:lvlText w:val="%1."/>
      <w:lvlJc w:val="left"/>
      <w:pPr>
        <w:ind w:left="360" w:hanging="360"/>
      </w:pPr>
      <w:rPr>
        <w:rFonts w:hint="default"/>
      </w:rPr>
    </w:lvl>
    <w:lvl w:ilvl="1" w:tplc="21E223A0" w:tentative="1">
      <w:start w:val="1"/>
      <w:numFmt w:val="lowerLetter"/>
      <w:lvlText w:val="%2."/>
      <w:lvlJc w:val="left"/>
      <w:pPr>
        <w:ind w:left="1080" w:hanging="360"/>
      </w:pPr>
    </w:lvl>
    <w:lvl w:ilvl="2" w:tplc="00D4FC42" w:tentative="1">
      <w:start w:val="1"/>
      <w:numFmt w:val="lowerRoman"/>
      <w:lvlText w:val="%3."/>
      <w:lvlJc w:val="right"/>
      <w:pPr>
        <w:ind w:left="1800" w:hanging="180"/>
      </w:pPr>
    </w:lvl>
    <w:lvl w:ilvl="3" w:tplc="1930AEA2" w:tentative="1">
      <w:start w:val="1"/>
      <w:numFmt w:val="decimal"/>
      <w:lvlText w:val="%4."/>
      <w:lvlJc w:val="left"/>
      <w:pPr>
        <w:ind w:left="2520" w:hanging="360"/>
      </w:pPr>
    </w:lvl>
    <w:lvl w:ilvl="4" w:tplc="244CBF70" w:tentative="1">
      <w:start w:val="1"/>
      <w:numFmt w:val="lowerLetter"/>
      <w:lvlText w:val="%5."/>
      <w:lvlJc w:val="left"/>
      <w:pPr>
        <w:ind w:left="3240" w:hanging="360"/>
      </w:pPr>
    </w:lvl>
    <w:lvl w:ilvl="5" w:tplc="C946055C" w:tentative="1">
      <w:start w:val="1"/>
      <w:numFmt w:val="lowerRoman"/>
      <w:lvlText w:val="%6."/>
      <w:lvlJc w:val="right"/>
      <w:pPr>
        <w:ind w:left="3960" w:hanging="180"/>
      </w:pPr>
    </w:lvl>
    <w:lvl w:ilvl="6" w:tplc="1B5E2DC2" w:tentative="1">
      <w:start w:val="1"/>
      <w:numFmt w:val="decimal"/>
      <w:lvlText w:val="%7."/>
      <w:lvlJc w:val="left"/>
      <w:pPr>
        <w:ind w:left="4680" w:hanging="360"/>
      </w:pPr>
    </w:lvl>
    <w:lvl w:ilvl="7" w:tplc="CAB895E8" w:tentative="1">
      <w:start w:val="1"/>
      <w:numFmt w:val="lowerLetter"/>
      <w:lvlText w:val="%8."/>
      <w:lvlJc w:val="left"/>
      <w:pPr>
        <w:ind w:left="5400" w:hanging="360"/>
      </w:pPr>
    </w:lvl>
    <w:lvl w:ilvl="8" w:tplc="5DC4A2C8" w:tentative="1">
      <w:start w:val="1"/>
      <w:numFmt w:val="lowerRoman"/>
      <w:lvlText w:val="%9."/>
      <w:lvlJc w:val="right"/>
      <w:pPr>
        <w:ind w:left="6120" w:hanging="180"/>
      </w:pPr>
    </w:lvl>
  </w:abstractNum>
  <w:abstractNum w:abstractNumId="37" w15:restartNumberingAfterBreak="0">
    <w:nsid w:val="6FA43114"/>
    <w:multiLevelType w:val="hybridMultilevel"/>
    <w:tmpl w:val="F29AB1C4"/>
    <w:lvl w:ilvl="0" w:tplc="EEC4725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8C332D4"/>
    <w:multiLevelType w:val="hybridMultilevel"/>
    <w:tmpl w:val="5504F770"/>
    <w:lvl w:ilvl="0" w:tplc="9C4C928E">
      <w:start w:val="1"/>
      <w:numFmt w:val="lowerRoman"/>
      <w:lvlText w:val="(%1)"/>
      <w:lvlJc w:val="left"/>
      <w:pPr>
        <w:ind w:left="1080" w:hanging="720"/>
      </w:pPr>
      <w:rPr>
        <w:rFonts w:hint="default"/>
      </w:rPr>
    </w:lvl>
    <w:lvl w:ilvl="1" w:tplc="F6D4DD44" w:tentative="1">
      <w:start w:val="1"/>
      <w:numFmt w:val="lowerLetter"/>
      <w:lvlText w:val="%2."/>
      <w:lvlJc w:val="left"/>
      <w:pPr>
        <w:ind w:left="1440" w:hanging="360"/>
      </w:pPr>
    </w:lvl>
    <w:lvl w:ilvl="2" w:tplc="367EE5A0" w:tentative="1">
      <w:start w:val="1"/>
      <w:numFmt w:val="lowerRoman"/>
      <w:lvlText w:val="%3."/>
      <w:lvlJc w:val="right"/>
      <w:pPr>
        <w:ind w:left="2160" w:hanging="180"/>
      </w:pPr>
    </w:lvl>
    <w:lvl w:ilvl="3" w:tplc="B7E20C40" w:tentative="1">
      <w:start w:val="1"/>
      <w:numFmt w:val="decimal"/>
      <w:lvlText w:val="%4."/>
      <w:lvlJc w:val="left"/>
      <w:pPr>
        <w:ind w:left="2880" w:hanging="360"/>
      </w:pPr>
    </w:lvl>
    <w:lvl w:ilvl="4" w:tplc="7110E00A" w:tentative="1">
      <w:start w:val="1"/>
      <w:numFmt w:val="lowerLetter"/>
      <w:lvlText w:val="%5."/>
      <w:lvlJc w:val="left"/>
      <w:pPr>
        <w:ind w:left="3600" w:hanging="360"/>
      </w:pPr>
    </w:lvl>
    <w:lvl w:ilvl="5" w:tplc="691A82DC" w:tentative="1">
      <w:start w:val="1"/>
      <w:numFmt w:val="lowerRoman"/>
      <w:lvlText w:val="%6."/>
      <w:lvlJc w:val="right"/>
      <w:pPr>
        <w:ind w:left="4320" w:hanging="180"/>
      </w:pPr>
    </w:lvl>
    <w:lvl w:ilvl="6" w:tplc="D36C7B76" w:tentative="1">
      <w:start w:val="1"/>
      <w:numFmt w:val="decimal"/>
      <w:lvlText w:val="%7."/>
      <w:lvlJc w:val="left"/>
      <w:pPr>
        <w:ind w:left="5040" w:hanging="360"/>
      </w:pPr>
    </w:lvl>
    <w:lvl w:ilvl="7" w:tplc="DF2C4CE0" w:tentative="1">
      <w:start w:val="1"/>
      <w:numFmt w:val="lowerLetter"/>
      <w:lvlText w:val="%8."/>
      <w:lvlJc w:val="left"/>
      <w:pPr>
        <w:ind w:left="5760" w:hanging="360"/>
      </w:pPr>
    </w:lvl>
    <w:lvl w:ilvl="8" w:tplc="C512C808"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497CAFAA">
      <w:start w:val="1"/>
      <w:numFmt w:val="decimal"/>
      <w:lvlText w:val="%1."/>
      <w:lvlJc w:val="left"/>
      <w:pPr>
        <w:ind w:left="360" w:hanging="360"/>
      </w:pPr>
      <w:rPr>
        <w:rFonts w:hint="default"/>
      </w:rPr>
    </w:lvl>
    <w:lvl w:ilvl="1" w:tplc="938E5060" w:tentative="1">
      <w:start w:val="1"/>
      <w:numFmt w:val="lowerLetter"/>
      <w:lvlText w:val="%2."/>
      <w:lvlJc w:val="left"/>
      <w:pPr>
        <w:ind w:left="1080" w:hanging="360"/>
      </w:pPr>
    </w:lvl>
    <w:lvl w:ilvl="2" w:tplc="0006621C" w:tentative="1">
      <w:start w:val="1"/>
      <w:numFmt w:val="lowerRoman"/>
      <w:lvlText w:val="%3."/>
      <w:lvlJc w:val="right"/>
      <w:pPr>
        <w:ind w:left="1800" w:hanging="180"/>
      </w:pPr>
    </w:lvl>
    <w:lvl w:ilvl="3" w:tplc="28CC972C" w:tentative="1">
      <w:start w:val="1"/>
      <w:numFmt w:val="decimal"/>
      <w:lvlText w:val="%4."/>
      <w:lvlJc w:val="left"/>
      <w:pPr>
        <w:ind w:left="2520" w:hanging="360"/>
      </w:pPr>
    </w:lvl>
    <w:lvl w:ilvl="4" w:tplc="1760058A" w:tentative="1">
      <w:start w:val="1"/>
      <w:numFmt w:val="lowerLetter"/>
      <w:lvlText w:val="%5."/>
      <w:lvlJc w:val="left"/>
      <w:pPr>
        <w:ind w:left="3240" w:hanging="360"/>
      </w:pPr>
    </w:lvl>
    <w:lvl w:ilvl="5" w:tplc="B7782B48" w:tentative="1">
      <w:start w:val="1"/>
      <w:numFmt w:val="lowerRoman"/>
      <w:lvlText w:val="%6."/>
      <w:lvlJc w:val="right"/>
      <w:pPr>
        <w:ind w:left="3960" w:hanging="180"/>
      </w:pPr>
    </w:lvl>
    <w:lvl w:ilvl="6" w:tplc="BC7213B8" w:tentative="1">
      <w:start w:val="1"/>
      <w:numFmt w:val="decimal"/>
      <w:lvlText w:val="%7."/>
      <w:lvlJc w:val="left"/>
      <w:pPr>
        <w:ind w:left="4680" w:hanging="360"/>
      </w:pPr>
    </w:lvl>
    <w:lvl w:ilvl="7" w:tplc="B98E145A" w:tentative="1">
      <w:start w:val="1"/>
      <w:numFmt w:val="lowerLetter"/>
      <w:lvlText w:val="%8."/>
      <w:lvlJc w:val="left"/>
      <w:pPr>
        <w:ind w:left="5400" w:hanging="360"/>
      </w:pPr>
    </w:lvl>
    <w:lvl w:ilvl="8" w:tplc="35708F48"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7282770A">
      <w:start w:val="1"/>
      <w:numFmt w:val="lowerRoman"/>
      <w:lvlText w:val="(%1)"/>
      <w:lvlJc w:val="left"/>
      <w:pPr>
        <w:ind w:left="1080" w:hanging="720"/>
      </w:pPr>
      <w:rPr>
        <w:rFonts w:hint="default"/>
      </w:rPr>
    </w:lvl>
    <w:lvl w:ilvl="1" w:tplc="19A090B4" w:tentative="1">
      <w:start w:val="1"/>
      <w:numFmt w:val="lowerLetter"/>
      <w:lvlText w:val="%2."/>
      <w:lvlJc w:val="left"/>
      <w:pPr>
        <w:ind w:left="1440" w:hanging="360"/>
      </w:pPr>
    </w:lvl>
    <w:lvl w:ilvl="2" w:tplc="ED383DD0" w:tentative="1">
      <w:start w:val="1"/>
      <w:numFmt w:val="lowerRoman"/>
      <w:lvlText w:val="%3."/>
      <w:lvlJc w:val="right"/>
      <w:pPr>
        <w:ind w:left="2160" w:hanging="180"/>
      </w:pPr>
    </w:lvl>
    <w:lvl w:ilvl="3" w:tplc="D8FCBE38" w:tentative="1">
      <w:start w:val="1"/>
      <w:numFmt w:val="decimal"/>
      <w:lvlText w:val="%4."/>
      <w:lvlJc w:val="left"/>
      <w:pPr>
        <w:ind w:left="2880" w:hanging="360"/>
      </w:pPr>
    </w:lvl>
    <w:lvl w:ilvl="4" w:tplc="1660D88C" w:tentative="1">
      <w:start w:val="1"/>
      <w:numFmt w:val="lowerLetter"/>
      <w:lvlText w:val="%5."/>
      <w:lvlJc w:val="left"/>
      <w:pPr>
        <w:ind w:left="3600" w:hanging="360"/>
      </w:pPr>
    </w:lvl>
    <w:lvl w:ilvl="5" w:tplc="2E54A5D2" w:tentative="1">
      <w:start w:val="1"/>
      <w:numFmt w:val="lowerRoman"/>
      <w:lvlText w:val="%6."/>
      <w:lvlJc w:val="right"/>
      <w:pPr>
        <w:ind w:left="4320" w:hanging="180"/>
      </w:pPr>
    </w:lvl>
    <w:lvl w:ilvl="6" w:tplc="1A881D4A" w:tentative="1">
      <w:start w:val="1"/>
      <w:numFmt w:val="decimal"/>
      <w:lvlText w:val="%7."/>
      <w:lvlJc w:val="left"/>
      <w:pPr>
        <w:ind w:left="5040" w:hanging="360"/>
      </w:pPr>
    </w:lvl>
    <w:lvl w:ilvl="7" w:tplc="F50678E8" w:tentative="1">
      <w:start w:val="1"/>
      <w:numFmt w:val="lowerLetter"/>
      <w:lvlText w:val="%8."/>
      <w:lvlJc w:val="left"/>
      <w:pPr>
        <w:ind w:left="5760" w:hanging="360"/>
      </w:pPr>
    </w:lvl>
    <w:lvl w:ilvl="8" w:tplc="F5E606FC" w:tentative="1">
      <w:start w:val="1"/>
      <w:numFmt w:val="lowerRoman"/>
      <w:lvlText w:val="%9."/>
      <w:lvlJc w:val="right"/>
      <w:pPr>
        <w:ind w:left="6480" w:hanging="180"/>
      </w:pPr>
    </w:lvl>
  </w:abstractNum>
  <w:abstractNum w:abstractNumId="41" w15:restartNumberingAfterBreak="0">
    <w:nsid w:val="7D600FB5"/>
    <w:multiLevelType w:val="hybridMultilevel"/>
    <w:tmpl w:val="8B00EC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E3802BE"/>
    <w:multiLevelType w:val="hybridMultilevel"/>
    <w:tmpl w:val="F8660EFA"/>
    <w:lvl w:ilvl="0" w:tplc="016AB260">
      <w:start w:val="1"/>
      <w:numFmt w:val="decimal"/>
      <w:lvlText w:val="%1."/>
      <w:lvlJc w:val="left"/>
      <w:pPr>
        <w:ind w:left="360" w:hanging="360"/>
      </w:pPr>
      <w:rPr>
        <w:rFonts w:hint="default"/>
      </w:rPr>
    </w:lvl>
    <w:lvl w:ilvl="1" w:tplc="822A1D28" w:tentative="1">
      <w:start w:val="1"/>
      <w:numFmt w:val="lowerLetter"/>
      <w:lvlText w:val="%2."/>
      <w:lvlJc w:val="left"/>
      <w:pPr>
        <w:ind w:left="1080" w:hanging="360"/>
      </w:pPr>
    </w:lvl>
    <w:lvl w:ilvl="2" w:tplc="EC3C40D8" w:tentative="1">
      <w:start w:val="1"/>
      <w:numFmt w:val="lowerRoman"/>
      <w:lvlText w:val="%3."/>
      <w:lvlJc w:val="right"/>
      <w:pPr>
        <w:ind w:left="1800" w:hanging="180"/>
      </w:pPr>
    </w:lvl>
    <w:lvl w:ilvl="3" w:tplc="EFCAAB90" w:tentative="1">
      <w:start w:val="1"/>
      <w:numFmt w:val="decimal"/>
      <w:lvlText w:val="%4."/>
      <w:lvlJc w:val="left"/>
      <w:pPr>
        <w:ind w:left="2520" w:hanging="360"/>
      </w:pPr>
    </w:lvl>
    <w:lvl w:ilvl="4" w:tplc="2E8E7A96" w:tentative="1">
      <w:start w:val="1"/>
      <w:numFmt w:val="lowerLetter"/>
      <w:lvlText w:val="%5."/>
      <w:lvlJc w:val="left"/>
      <w:pPr>
        <w:ind w:left="3240" w:hanging="360"/>
      </w:pPr>
    </w:lvl>
    <w:lvl w:ilvl="5" w:tplc="728CD93E" w:tentative="1">
      <w:start w:val="1"/>
      <w:numFmt w:val="lowerRoman"/>
      <w:lvlText w:val="%6."/>
      <w:lvlJc w:val="right"/>
      <w:pPr>
        <w:ind w:left="3960" w:hanging="180"/>
      </w:pPr>
    </w:lvl>
    <w:lvl w:ilvl="6" w:tplc="9E6ADBDE" w:tentative="1">
      <w:start w:val="1"/>
      <w:numFmt w:val="decimal"/>
      <w:lvlText w:val="%7."/>
      <w:lvlJc w:val="left"/>
      <w:pPr>
        <w:ind w:left="4680" w:hanging="360"/>
      </w:pPr>
    </w:lvl>
    <w:lvl w:ilvl="7" w:tplc="76704CEC" w:tentative="1">
      <w:start w:val="1"/>
      <w:numFmt w:val="lowerLetter"/>
      <w:lvlText w:val="%8."/>
      <w:lvlJc w:val="left"/>
      <w:pPr>
        <w:ind w:left="5400" w:hanging="360"/>
      </w:pPr>
    </w:lvl>
    <w:lvl w:ilvl="8" w:tplc="89842D46"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D3D2B6CA">
      <w:start w:val="1"/>
      <w:numFmt w:val="decimal"/>
      <w:lvlText w:val="%1."/>
      <w:lvlJc w:val="left"/>
      <w:pPr>
        <w:ind w:left="360" w:hanging="360"/>
      </w:pPr>
      <w:rPr>
        <w:rFonts w:hint="default"/>
      </w:rPr>
    </w:lvl>
    <w:lvl w:ilvl="1" w:tplc="E3F24D64" w:tentative="1">
      <w:start w:val="1"/>
      <w:numFmt w:val="lowerLetter"/>
      <w:lvlText w:val="%2."/>
      <w:lvlJc w:val="left"/>
      <w:pPr>
        <w:ind w:left="1080" w:hanging="360"/>
      </w:pPr>
    </w:lvl>
    <w:lvl w:ilvl="2" w:tplc="7430C980" w:tentative="1">
      <w:start w:val="1"/>
      <w:numFmt w:val="lowerRoman"/>
      <w:lvlText w:val="%3."/>
      <w:lvlJc w:val="right"/>
      <w:pPr>
        <w:ind w:left="1800" w:hanging="180"/>
      </w:pPr>
    </w:lvl>
    <w:lvl w:ilvl="3" w:tplc="DE8E82AA" w:tentative="1">
      <w:start w:val="1"/>
      <w:numFmt w:val="decimal"/>
      <w:lvlText w:val="%4."/>
      <w:lvlJc w:val="left"/>
      <w:pPr>
        <w:ind w:left="2520" w:hanging="360"/>
      </w:pPr>
    </w:lvl>
    <w:lvl w:ilvl="4" w:tplc="16145EF2" w:tentative="1">
      <w:start w:val="1"/>
      <w:numFmt w:val="lowerLetter"/>
      <w:lvlText w:val="%5."/>
      <w:lvlJc w:val="left"/>
      <w:pPr>
        <w:ind w:left="3240" w:hanging="360"/>
      </w:pPr>
    </w:lvl>
    <w:lvl w:ilvl="5" w:tplc="C64CC324" w:tentative="1">
      <w:start w:val="1"/>
      <w:numFmt w:val="lowerRoman"/>
      <w:lvlText w:val="%6."/>
      <w:lvlJc w:val="right"/>
      <w:pPr>
        <w:ind w:left="3960" w:hanging="180"/>
      </w:pPr>
    </w:lvl>
    <w:lvl w:ilvl="6" w:tplc="F0AA52A2" w:tentative="1">
      <w:start w:val="1"/>
      <w:numFmt w:val="decimal"/>
      <w:lvlText w:val="%7."/>
      <w:lvlJc w:val="left"/>
      <w:pPr>
        <w:ind w:left="4680" w:hanging="360"/>
      </w:pPr>
    </w:lvl>
    <w:lvl w:ilvl="7" w:tplc="7A1AB98A" w:tentative="1">
      <w:start w:val="1"/>
      <w:numFmt w:val="lowerLetter"/>
      <w:lvlText w:val="%8."/>
      <w:lvlJc w:val="left"/>
      <w:pPr>
        <w:ind w:left="5400" w:hanging="360"/>
      </w:pPr>
    </w:lvl>
    <w:lvl w:ilvl="8" w:tplc="578638A4" w:tentative="1">
      <w:start w:val="1"/>
      <w:numFmt w:val="lowerRoman"/>
      <w:lvlText w:val="%9."/>
      <w:lvlJc w:val="right"/>
      <w:pPr>
        <w:ind w:left="6120" w:hanging="180"/>
      </w:pPr>
    </w:lvl>
  </w:abstractNum>
  <w:num w:numId="1">
    <w:abstractNumId w:val="9"/>
  </w:num>
  <w:num w:numId="2">
    <w:abstractNumId w:val="21"/>
  </w:num>
  <w:num w:numId="3">
    <w:abstractNumId w:val="39"/>
  </w:num>
  <w:num w:numId="4">
    <w:abstractNumId w:val="43"/>
  </w:num>
  <w:num w:numId="5">
    <w:abstractNumId w:val="28"/>
  </w:num>
  <w:num w:numId="6">
    <w:abstractNumId w:val="17"/>
  </w:num>
  <w:num w:numId="7">
    <w:abstractNumId w:val="36"/>
  </w:num>
  <w:num w:numId="8">
    <w:abstractNumId w:val="16"/>
  </w:num>
  <w:num w:numId="9">
    <w:abstractNumId w:val="22"/>
  </w:num>
  <w:num w:numId="10">
    <w:abstractNumId w:val="42"/>
  </w:num>
  <w:num w:numId="11">
    <w:abstractNumId w:val="15"/>
  </w:num>
  <w:num w:numId="12">
    <w:abstractNumId w:val="29"/>
  </w:num>
  <w:num w:numId="13">
    <w:abstractNumId w:val="30"/>
  </w:num>
  <w:num w:numId="14">
    <w:abstractNumId w:val="33"/>
  </w:num>
  <w:num w:numId="15">
    <w:abstractNumId w:val="26"/>
  </w:num>
  <w:num w:numId="16">
    <w:abstractNumId w:val="10"/>
  </w:num>
  <w:num w:numId="17">
    <w:abstractNumId w:val="35"/>
  </w:num>
  <w:num w:numId="18">
    <w:abstractNumId w:val="32"/>
  </w:num>
  <w:num w:numId="19">
    <w:abstractNumId w:val="18"/>
  </w:num>
  <w:num w:numId="20">
    <w:abstractNumId w:val="27"/>
  </w:num>
  <w:num w:numId="21">
    <w:abstractNumId w:val="8"/>
  </w:num>
  <w:num w:numId="22">
    <w:abstractNumId w:val="14"/>
  </w:num>
  <w:num w:numId="23">
    <w:abstractNumId w:val="34"/>
  </w:num>
  <w:num w:numId="24">
    <w:abstractNumId w:val="23"/>
  </w:num>
  <w:num w:numId="25">
    <w:abstractNumId w:val="19"/>
  </w:num>
  <w:num w:numId="26">
    <w:abstractNumId w:val="13"/>
  </w:num>
  <w:num w:numId="27">
    <w:abstractNumId w:val="24"/>
  </w:num>
  <w:num w:numId="28">
    <w:abstractNumId w:val="40"/>
  </w:num>
  <w:num w:numId="29">
    <w:abstractNumId w:val="38"/>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 w:numId="39">
    <w:abstractNumId w:val="41"/>
  </w:num>
  <w:num w:numId="40">
    <w:abstractNumId w:val="37"/>
  </w:num>
  <w:num w:numId="41">
    <w:abstractNumId w:val="20"/>
  </w:num>
  <w:num w:numId="42">
    <w:abstractNumId w:val="25"/>
  </w:num>
  <w:num w:numId="43">
    <w:abstractNumId w:val="11"/>
  </w:num>
  <w:num w:numId="44">
    <w:abstractNumId w:val="7"/>
  </w:num>
  <w:num w:numId="45">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2F"/>
    <w:rsid w:val="0001010A"/>
    <w:rsid w:val="0001313E"/>
    <w:rsid w:val="000250DB"/>
    <w:rsid w:val="00043F34"/>
    <w:rsid w:val="000936EF"/>
    <w:rsid w:val="000A0475"/>
    <w:rsid w:val="000C5BE8"/>
    <w:rsid w:val="000D01A5"/>
    <w:rsid w:val="0010274C"/>
    <w:rsid w:val="00105CDF"/>
    <w:rsid w:val="001120D2"/>
    <w:rsid w:val="001158C2"/>
    <w:rsid w:val="0014008F"/>
    <w:rsid w:val="001529EC"/>
    <w:rsid w:val="00187FD7"/>
    <w:rsid w:val="00192A53"/>
    <w:rsid w:val="00196944"/>
    <w:rsid w:val="001B003F"/>
    <w:rsid w:val="001B6BA1"/>
    <w:rsid w:val="001C4A8B"/>
    <w:rsid w:val="001D01A8"/>
    <w:rsid w:val="001D01E2"/>
    <w:rsid w:val="001D44A2"/>
    <w:rsid w:val="001E3314"/>
    <w:rsid w:val="0024738B"/>
    <w:rsid w:val="00273896"/>
    <w:rsid w:val="002B63B1"/>
    <w:rsid w:val="002D0F35"/>
    <w:rsid w:val="002E56E3"/>
    <w:rsid w:val="002E7C9A"/>
    <w:rsid w:val="00314575"/>
    <w:rsid w:val="00321DF6"/>
    <w:rsid w:val="00324898"/>
    <w:rsid w:val="00336151"/>
    <w:rsid w:val="003752A6"/>
    <w:rsid w:val="003B0347"/>
    <w:rsid w:val="003B08E7"/>
    <w:rsid w:val="003D1065"/>
    <w:rsid w:val="0044022F"/>
    <w:rsid w:val="00440BDD"/>
    <w:rsid w:val="00454D70"/>
    <w:rsid w:val="00460D1C"/>
    <w:rsid w:val="004628FC"/>
    <w:rsid w:val="00483451"/>
    <w:rsid w:val="004867FD"/>
    <w:rsid w:val="004A068D"/>
    <w:rsid w:val="004A5A49"/>
    <w:rsid w:val="004A706B"/>
    <w:rsid w:val="004C617F"/>
    <w:rsid w:val="004C7A61"/>
    <w:rsid w:val="004D5668"/>
    <w:rsid w:val="004E77F0"/>
    <w:rsid w:val="00500D7C"/>
    <w:rsid w:val="00511CC8"/>
    <w:rsid w:val="00514685"/>
    <w:rsid w:val="0056002C"/>
    <w:rsid w:val="00565753"/>
    <w:rsid w:val="005E0773"/>
    <w:rsid w:val="006431C5"/>
    <w:rsid w:val="006854D7"/>
    <w:rsid w:val="006939F0"/>
    <w:rsid w:val="00697B6C"/>
    <w:rsid w:val="006A28A5"/>
    <w:rsid w:val="007260D1"/>
    <w:rsid w:val="00727F4B"/>
    <w:rsid w:val="00743810"/>
    <w:rsid w:val="0075214C"/>
    <w:rsid w:val="007806F2"/>
    <w:rsid w:val="00782279"/>
    <w:rsid w:val="00792AB8"/>
    <w:rsid w:val="00794AD8"/>
    <w:rsid w:val="007A0126"/>
    <w:rsid w:val="007D121D"/>
    <w:rsid w:val="007D2B39"/>
    <w:rsid w:val="00814608"/>
    <w:rsid w:val="008545DA"/>
    <w:rsid w:val="008A70EC"/>
    <w:rsid w:val="008D2E2A"/>
    <w:rsid w:val="008E745E"/>
    <w:rsid w:val="00953C20"/>
    <w:rsid w:val="00967AD3"/>
    <w:rsid w:val="009816CE"/>
    <w:rsid w:val="009E368C"/>
    <w:rsid w:val="009E49FD"/>
    <w:rsid w:val="009F0267"/>
    <w:rsid w:val="00A354AE"/>
    <w:rsid w:val="00A471E3"/>
    <w:rsid w:val="00A609EF"/>
    <w:rsid w:val="00AC3DAB"/>
    <w:rsid w:val="00AD2587"/>
    <w:rsid w:val="00B108BD"/>
    <w:rsid w:val="00B129E3"/>
    <w:rsid w:val="00B37414"/>
    <w:rsid w:val="00B45F95"/>
    <w:rsid w:val="00B60BED"/>
    <w:rsid w:val="00B719BD"/>
    <w:rsid w:val="00B74891"/>
    <w:rsid w:val="00B82AA3"/>
    <w:rsid w:val="00BB3231"/>
    <w:rsid w:val="00BB3288"/>
    <w:rsid w:val="00BD42B7"/>
    <w:rsid w:val="00BD56A6"/>
    <w:rsid w:val="00BF449F"/>
    <w:rsid w:val="00C22918"/>
    <w:rsid w:val="00C3301A"/>
    <w:rsid w:val="00C61DE4"/>
    <w:rsid w:val="00C73588"/>
    <w:rsid w:val="00C82179"/>
    <w:rsid w:val="00C940F8"/>
    <w:rsid w:val="00CA2D3C"/>
    <w:rsid w:val="00CB0928"/>
    <w:rsid w:val="00CD36B5"/>
    <w:rsid w:val="00CF0E8B"/>
    <w:rsid w:val="00CF41EE"/>
    <w:rsid w:val="00D05646"/>
    <w:rsid w:val="00D302A7"/>
    <w:rsid w:val="00D50F05"/>
    <w:rsid w:val="00D84845"/>
    <w:rsid w:val="00DE6F0B"/>
    <w:rsid w:val="00E03B40"/>
    <w:rsid w:val="00E373DD"/>
    <w:rsid w:val="00E47597"/>
    <w:rsid w:val="00EB454F"/>
    <w:rsid w:val="00EB69D3"/>
    <w:rsid w:val="00EC1894"/>
    <w:rsid w:val="00F36116"/>
    <w:rsid w:val="00F42D36"/>
    <w:rsid w:val="00F60452"/>
    <w:rsid w:val="00F85745"/>
    <w:rsid w:val="00FA3C08"/>
    <w:rsid w:val="00FC64C5"/>
    <w:rsid w:val="00FD4B5F"/>
    <w:rsid w:val="00FF7B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AB635"/>
  <w15:docId w15:val="{A52E8DB3-99B6-4957-BA11-3F5AB3D6C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24897">
      <w:bodyDiv w:val="1"/>
      <w:marLeft w:val="0"/>
      <w:marRight w:val="0"/>
      <w:marTop w:val="0"/>
      <w:marBottom w:val="0"/>
      <w:divBdr>
        <w:top w:val="none" w:sz="0" w:space="0" w:color="auto"/>
        <w:left w:val="none" w:sz="0" w:space="0" w:color="auto"/>
        <w:bottom w:val="none" w:sz="0" w:space="0" w:color="auto"/>
        <w:right w:val="none" w:sz="0" w:space="0" w:color="auto"/>
      </w:divBdr>
    </w:div>
    <w:div w:id="167256792">
      <w:bodyDiv w:val="1"/>
      <w:marLeft w:val="0"/>
      <w:marRight w:val="0"/>
      <w:marTop w:val="0"/>
      <w:marBottom w:val="0"/>
      <w:divBdr>
        <w:top w:val="none" w:sz="0" w:space="0" w:color="auto"/>
        <w:left w:val="none" w:sz="0" w:space="0" w:color="auto"/>
        <w:bottom w:val="none" w:sz="0" w:space="0" w:color="auto"/>
        <w:right w:val="none" w:sz="0" w:space="0" w:color="auto"/>
      </w:divBdr>
    </w:div>
    <w:div w:id="1930388760">
      <w:bodyDiv w:val="1"/>
      <w:marLeft w:val="0"/>
      <w:marRight w:val="0"/>
      <w:marTop w:val="0"/>
      <w:marBottom w:val="0"/>
      <w:divBdr>
        <w:top w:val="none" w:sz="0" w:space="0" w:color="auto"/>
        <w:left w:val="none" w:sz="0" w:space="0" w:color="auto"/>
        <w:bottom w:val="none" w:sz="0" w:space="0" w:color="auto"/>
        <w:right w:val="none" w:sz="0" w:space="0" w:color="auto"/>
      </w:divBdr>
    </w:div>
    <w:div w:id="206806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1494</RACS_x0020_ID>
    <Approved_x0020_Provider xmlns="a8338b6e-77a6-4851-82b6-98166143ffdd">The Trustees of the Roman Catholic Church for the Diocese of Lismore</Approved_x0020_Provider>
    <Management_x0020_Company_x0020_ID xmlns="a8338b6e-77a6-4851-82b6-98166143ffdd" xsi:nil="true"/>
    <Home xmlns="a8338b6e-77a6-4851-82b6-98166143ffdd">St Josephs Nursing Home</Home>
    <Signed xmlns="a8338b6e-77a6-4851-82b6-98166143ffdd" xsi:nil="true"/>
    <Uploaded xmlns="a8338b6e-77a6-4851-82b6-98166143ffdd">true</Uploaded>
    <Management_x0020_Company xmlns="a8338b6e-77a6-4851-82b6-98166143ffdd" xsi:nil="true"/>
    <Doc_x0020_Date xmlns="a8338b6e-77a6-4851-82b6-98166143ffdd">2022-07-11T05:53:01+00:00</Doc_x0020_Date>
    <CSI_x0020_ID xmlns="a8338b6e-77a6-4851-82b6-98166143ffdd" xsi:nil="true"/>
    <Case_x0020_ID xmlns="a8338b6e-77a6-4851-82b6-98166143ffdd" xsi:nil="true"/>
    <Approved_x0020_Provider_x0020_ID xmlns="a8338b6e-77a6-4851-82b6-98166143ffdd">D9D2153F-77F4-DC11-AD41-005056922186</Approved_x0020_Provider_x0020_ID>
    <Location xmlns="a8338b6e-77a6-4851-82b6-98166143ffdd" xsi:nil="true"/>
    <Doc_x0020_Type xmlns="a8338b6e-77a6-4851-82b6-98166143ffdd">Audit Decision</Doc_x0020_Type>
    <Home_x0020_ID xmlns="a8338b6e-77a6-4851-82b6-98166143ffdd">C7715745-7CF4-DC11-AD41-005056922186</Home_x0020_ID>
    <State xmlns="a8338b6e-77a6-4851-82b6-98166143ffdd">NSW</State>
    <Doc_x0020_Sent_Received_x0020_Date xmlns="a8338b6e-77a6-4851-82b6-98166143ffdd">2022-07-11T00:00:00+00:00</Doc_x0020_Sent_Received_x0020_Date>
    <Activity_x0020_ID xmlns="a8338b6e-77a6-4851-82b6-98166143ffdd">1C6FA535-BB51-E911-A443-005056922186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C6B1DBF2-FA3E-4BA6-9E3E-7BB3E7AA7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6D41C84-81FE-48B3-AE3D-46B4D17DE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26</Pages>
  <Words>5484</Words>
  <Characters>31264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2022-07-13T21:50:00Z</dcterms:created>
  <dcterms:modified xsi:type="dcterms:W3CDTF">2022-07-13T21:51:00Z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