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CA7AE" w14:textId="77777777" w:rsidR="00D2559D" w:rsidRPr="002C3EBF" w:rsidRDefault="00AE30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281494" wp14:editId="76AA30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59A192" w14:textId="77777777" w:rsidR="00D2559D" w:rsidRDefault="00AE30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980BF8" w14:textId="77777777" w:rsidR="00D2559D" w:rsidRDefault="00AE30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101033" w14:textId="77777777" w:rsidR="00D2559D" w:rsidRPr="002C3EBF" w:rsidRDefault="00AE30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5A2F" w14:paraId="4488819F" w14:textId="77777777" w:rsidTr="00A45A2F">
        <w:tc>
          <w:tcPr>
            <w:cnfStyle w:val="001000000000" w:firstRow="0" w:lastRow="0" w:firstColumn="1" w:lastColumn="0" w:oddVBand="0" w:evenVBand="0" w:oddHBand="0" w:evenHBand="0" w:firstRowFirstColumn="0" w:firstRowLastColumn="0" w:lastRowFirstColumn="0" w:lastRowLastColumn="0"/>
            <w:tcW w:w="3227" w:type="dxa"/>
          </w:tcPr>
          <w:p w14:paraId="604A259B" w14:textId="77777777" w:rsidR="00D2559D" w:rsidRPr="00996FAF" w:rsidRDefault="00AE30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91842D" w14:textId="77777777" w:rsidR="00D2559D" w:rsidRPr="00996FAF" w:rsidRDefault="00AE30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Nicholas Seniors Care Centre</w:t>
            </w:r>
          </w:p>
        </w:tc>
      </w:tr>
      <w:tr w:rsidR="00A45A2F" w14:paraId="54E54BF2" w14:textId="77777777" w:rsidTr="00A45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19158" w14:textId="77777777" w:rsidR="009B6303" w:rsidRPr="00996FAF" w:rsidRDefault="00AE306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91BBFA" w14:textId="77777777" w:rsidR="009B6303" w:rsidRPr="00C27BE3" w:rsidRDefault="00AE30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9260</w:t>
            </w:r>
          </w:p>
        </w:tc>
      </w:tr>
      <w:tr w:rsidR="00A45A2F" w14:paraId="1991E33B" w14:textId="77777777" w:rsidTr="00A45A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F72DB" w14:textId="77777777" w:rsidR="009B6303" w:rsidRPr="00996FAF" w:rsidRDefault="00AE306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0623A3" w14:textId="77777777" w:rsidR="009B6303" w:rsidRPr="00996FAF" w:rsidRDefault="00AE30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13-23 Henry</w:t>
            </w:r>
            <w:r>
              <w:rPr>
                <w:rFonts w:ascii="Arial" w:eastAsia="Times New Roman" w:hAnsi="Arial" w:cs="Arial"/>
                <w:lang w:eastAsia="en-AU"/>
              </w:rPr>
              <w:t xml:space="preserve"> Street, PUNCHBOWL, New South Wales, 2196</w:t>
            </w:r>
          </w:p>
        </w:tc>
      </w:tr>
      <w:tr w:rsidR="00A45A2F" w14:paraId="5553F948" w14:textId="77777777" w:rsidTr="00A45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C71F0F" w14:textId="77777777" w:rsidR="009B6303" w:rsidRPr="00996FAF" w:rsidRDefault="00AE306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FF4702" w14:textId="77777777" w:rsidR="009B6303" w:rsidRPr="00996FAF" w:rsidRDefault="00AE30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45A2F" w14:paraId="4FC18051" w14:textId="77777777" w:rsidTr="00A45A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8F2C08" w14:textId="77777777" w:rsidR="009B6303" w:rsidRPr="00996FAF" w:rsidRDefault="00AE306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98DF76" w14:textId="77777777" w:rsidR="009B6303" w:rsidRPr="00996FAF" w:rsidRDefault="00AE30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December 2023</w:t>
            </w:r>
          </w:p>
        </w:tc>
      </w:tr>
      <w:tr w:rsidR="00A45A2F" w14:paraId="46F9BF51" w14:textId="77777777" w:rsidTr="00A45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648415" w14:textId="77777777" w:rsidR="009B6303" w:rsidRPr="00996FAF" w:rsidRDefault="00AE306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43248273"/>
            <w:placeholder>
              <w:docPart w:val="DefaultPlaceholder_-1854013437"/>
            </w:placeholder>
            <w:date w:fullDate="2024-01-08T00:00:00Z">
              <w:dateFormat w:val="d MMMM yyyy"/>
              <w:lid w:val="en-AU"/>
              <w:storeMappedDataAs w:val="dateTime"/>
              <w:calendar w:val="gregorian"/>
            </w:date>
          </w:sdtPr>
          <w:sdtEndPr/>
          <w:sdtContent>
            <w:tc>
              <w:tcPr>
                <w:tcW w:w="7114" w:type="dxa"/>
                <w:shd w:val="clear" w:color="auto" w:fill="FFFFFF" w:themeFill="background1"/>
              </w:tcPr>
              <w:p w14:paraId="242BFF9C" w14:textId="3A531138" w:rsidR="009B6303" w:rsidRPr="00996FAF" w:rsidRDefault="009B13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r w:rsidR="00A45A2F" w14:paraId="652491AE" w14:textId="77777777" w:rsidTr="00A45A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2D5061" w14:textId="77777777" w:rsidR="009B6303" w:rsidRPr="00996FAF" w:rsidRDefault="00AE306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717DCB" w14:textId="77777777" w:rsidR="009B6303" w:rsidRPr="009B6303" w:rsidRDefault="00AE30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8944 Antiochian Care Limited </w:t>
            </w:r>
          </w:p>
          <w:p w14:paraId="73F3A597" w14:textId="77777777" w:rsidR="009B6303" w:rsidRPr="009B6303" w:rsidRDefault="00AE30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28075 St Nicholas Seniors Care Centre</w:t>
            </w:r>
          </w:p>
        </w:tc>
      </w:tr>
    </w:tbl>
    <w:bookmarkEnd w:id="0"/>
    <w:p w14:paraId="46F5BBEB" w14:textId="77777777" w:rsidR="00FA0A5B" w:rsidRPr="00996FAF" w:rsidRDefault="00AE30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36FBF0" w14:textId="77777777" w:rsidR="000078F8" w:rsidRPr="00996FAF" w:rsidRDefault="00AE306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46C10A9" w14:textId="77777777" w:rsidR="000078F8" w:rsidRPr="00996FAF" w:rsidRDefault="00AE306F" w:rsidP="0036130C">
      <w:pPr>
        <w:pStyle w:val="NormalArial"/>
      </w:pPr>
      <w:r w:rsidRPr="00996FAF">
        <w:t xml:space="preserve">This performance report for </w:t>
      </w:r>
      <w:r w:rsidRPr="00C27BE3">
        <w:rPr>
          <w:color w:val="auto"/>
        </w:rPr>
        <w:t>St Nicholas Seniors Care Centre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0C80182" w14:textId="77777777" w:rsidR="000078F8" w:rsidRPr="00996FAF" w:rsidRDefault="00AE306F"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13EE911A" w14:textId="77777777" w:rsidR="000078F8" w:rsidRPr="00996FAF" w:rsidRDefault="00AE306F" w:rsidP="0036130C">
      <w:pPr>
        <w:pStyle w:val="NormalArial"/>
      </w:pPr>
      <w:r w:rsidRPr="00996FAF">
        <w:t>The report also specifies any areas in which improvements must be made to ensur</w:t>
      </w:r>
      <w:r w:rsidRPr="00996FAF">
        <w:t>e the Quality Standards are complied with.</w:t>
      </w:r>
    </w:p>
    <w:p w14:paraId="424140C1" w14:textId="77777777" w:rsidR="00DF37F2" w:rsidRPr="00996FAF" w:rsidRDefault="00AE306F" w:rsidP="00712752">
      <w:pPr>
        <w:pStyle w:val="Heading1"/>
        <w:spacing w:before="240" w:after="240" w:line="22" w:lineRule="atLeast"/>
        <w:rPr>
          <w:rFonts w:ascii="Arial" w:hAnsi="Arial" w:cs="Arial"/>
        </w:rPr>
      </w:pPr>
      <w:r w:rsidRPr="00996FAF">
        <w:rPr>
          <w:rFonts w:ascii="Arial" w:hAnsi="Arial" w:cs="Arial"/>
        </w:rPr>
        <w:t>Material relied on</w:t>
      </w:r>
    </w:p>
    <w:p w14:paraId="5C5DF4D4" w14:textId="77777777" w:rsidR="00DF37F2" w:rsidRPr="00996FAF" w:rsidRDefault="00AE306F" w:rsidP="0036130C">
      <w:pPr>
        <w:pStyle w:val="NormalArial"/>
      </w:pPr>
      <w:r w:rsidRPr="00996FAF">
        <w:t>The following information has been considered in preparing the performance report:</w:t>
      </w:r>
    </w:p>
    <w:p w14:paraId="1B8660E7" w14:textId="28BC8412" w:rsidR="00DF37F2" w:rsidRPr="00FD2C5A" w:rsidRDefault="00AE306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FD2C5A">
        <w:rPr>
          <w:rFonts w:ascii="Arial" w:hAnsi="Arial" w:cs="Arial"/>
          <w:color w:val="auto"/>
        </w:rPr>
        <w:t xml:space="preserve">report for the Assessment contact (performance assessment) – site report was </w:t>
      </w:r>
      <w:r w:rsidRPr="00FD2C5A">
        <w:rPr>
          <w:rFonts w:ascii="Arial" w:hAnsi="Arial" w:cs="Arial"/>
          <w:color w:val="auto"/>
        </w:rPr>
        <w:t>informed by a site assessment, observations at the service, review of documents and interviews with staff, consumers/</w:t>
      </w:r>
      <w:proofErr w:type="gramStart"/>
      <w:r w:rsidRPr="00FD2C5A">
        <w:rPr>
          <w:rFonts w:ascii="Arial" w:hAnsi="Arial" w:cs="Arial"/>
          <w:color w:val="auto"/>
        </w:rPr>
        <w:t>representatives</w:t>
      </w:r>
      <w:proofErr w:type="gramEnd"/>
      <w:r w:rsidRPr="00FD2C5A">
        <w:rPr>
          <w:rFonts w:ascii="Arial" w:hAnsi="Arial" w:cs="Arial"/>
          <w:color w:val="auto"/>
        </w:rPr>
        <w:t xml:space="preserve"> and others</w:t>
      </w:r>
      <w:r w:rsidR="009B13B5" w:rsidRPr="00FD2C5A">
        <w:rPr>
          <w:rFonts w:ascii="Arial" w:hAnsi="Arial" w:cs="Arial"/>
          <w:color w:val="auto"/>
        </w:rPr>
        <w:t>.</w:t>
      </w:r>
    </w:p>
    <w:p w14:paraId="50A85B88" w14:textId="61323B3D" w:rsidR="003B1763" w:rsidRPr="00712752" w:rsidRDefault="00AE306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CC5B1A" w14:textId="77777777" w:rsidR="00FC045E" w:rsidRPr="00996FAF" w:rsidRDefault="00AE30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45A2F" w14:paraId="792B649A" w14:textId="77777777" w:rsidTr="00A45A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CFE775" w14:textId="77777777" w:rsidR="00FC045E" w:rsidRPr="00996FAF" w:rsidRDefault="00AE306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EF6CBD" w14:textId="2F6F7E97" w:rsidR="00FC045E" w:rsidRPr="00996FAF" w:rsidRDefault="00AE306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FF9FAC215D3A4F59A335873863232A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75A5" w:rsidRPr="006765B3">
                  <w:rPr>
                    <w:rFonts w:ascii="Arial" w:hAnsi="Arial" w:cs="Arial"/>
                  </w:rPr>
                  <w:t>Not applicable as not all requirements have been assessed</w:t>
                </w:r>
              </w:sdtContent>
            </w:sdt>
          </w:p>
        </w:tc>
      </w:tr>
      <w:tr w:rsidR="00A45A2F" w14:paraId="1D82E374" w14:textId="77777777" w:rsidTr="00A45A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B133CA" w14:textId="77777777" w:rsidR="002C5FA9" w:rsidRPr="00996FAF" w:rsidRDefault="00AE306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41CBCC6" w14:textId="52EFA21F" w:rsidR="002C5FA9" w:rsidRPr="002C5FA9" w:rsidRDefault="00AE306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55709189"/>
                <w:placeholder>
                  <w:docPart w:val="87E891569AB94F8E81E408A8231909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75A5" w:rsidRPr="006765B3">
                  <w:rPr>
                    <w:rFonts w:ascii="Arial" w:hAnsi="Arial" w:cs="Arial"/>
                    <w:b/>
                  </w:rPr>
                  <w:t>Not applicable as not all requirements have been assessed</w:t>
                </w:r>
              </w:sdtContent>
            </w:sdt>
          </w:p>
        </w:tc>
      </w:tr>
      <w:tr w:rsidR="00A45A2F" w14:paraId="6AD50756" w14:textId="77777777" w:rsidTr="00A45A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99D5A2" w14:textId="77777777" w:rsidR="002C5FA9" w:rsidRPr="00996FAF" w:rsidRDefault="00AE306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4A5770D" w14:textId="3B99374E" w:rsidR="002C5FA9" w:rsidRPr="002C5FA9" w:rsidRDefault="00AE306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222499606"/>
                <w:placeholder>
                  <w:docPart w:val="89791A6485404E8499673FAF25B424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75A5" w:rsidRPr="006765B3">
                  <w:rPr>
                    <w:rFonts w:ascii="Arial" w:hAnsi="Arial" w:cs="Arial"/>
                    <w:b/>
                  </w:rPr>
                  <w:t>Not applicable as not all requirements have been assessed</w:t>
                </w:r>
              </w:sdtContent>
            </w:sdt>
          </w:p>
        </w:tc>
      </w:tr>
    </w:tbl>
    <w:p w14:paraId="09875160" w14:textId="77777777" w:rsidR="00FC045E" w:rsidRPr="00996FAF" w:rsidRDefault="00AE306F" w:rsidP="00996FAF">
      <w:pPr>
        <w:spacing w:before="240" w:after="240" w:line="22" w:lineRule="atLeast"/>
        <w:rPr>
          <w:rFonts w:ascii="Arial" w:hAnsi="Arial" w:cs="Arial"/>
        </w:rPr>
      </w:pPr>
      <w:r w:rsidRPr="00996FAF">
        <w:rPr>
          <w:rFonts w:ascii="Arial" w:hAnsi="Arial" w:cs="Arial"/>
        </w:rPr>
        <w:t xml:space="preserve">A detailed assessment is provided </w:t>
      </w:r>
      <w:r w:rsidRPr="00996FAF">
        <w:rPr>
          <w:rFonts w:ascii="Arial" w:hAnsi="Arial" w:cs="Arial"/>
        </w:rPr>
        <w:t>later in this report for each assessed Standard.</w:t>
      </w:r>
    </w:p>
    <w:p w14:paraId="27498F57" w14:textId="77777777" w:rsidR="00FC045E" w:rsidRPr="00996FAF" w:rsidRDefault="00AE306F" w:rsidP="00712752">
      <w:pPr>
        <w:pStyle w:val="Heading1"/>
        <w:spacing w:before="0" w:after="240" w:line="22" w:lineRule="atLeast"/>
        <w:rPr>
          <w:rFonts w:ascii="Arial" w:hAnsi="Arial" w:cs="Arial"/>
        </w:rPr>
      </w:pPr>
      <w:r w:rsidRPr="00996FAF">
        <w:rPr>
          <w:rFonts w:ascii="Arial" w:hAnsi="Arial" w:cs="Arial"/>
        </w:rPr>
        <w:t>Areas for improvement</w:t>
      </w:r>
    </w:p>
    <w:p w14:paraId="22AE4F0C" w14:textId="77777777" w:rsidR="00FC045E" w:rsidRPr="00996FAF" w:rsidRDefault="00AE306F" w:rsidP="0036130C">
      <w:pPr>
        <w:pStyle w:val="NormalArial"/>
      </w:pPr>
      <w:r w:rsidRPr="00996FAF">
        <w:t>There are no specific areas identified in which improvements must be made to ensure compliance with the Quality Standards. The provider is required to actively pursue continuous improve</w:t>
      </w:r>
      <w:r w:rsidRPr="00996FAF">
        <w:t xml:space="preserve">ment </w:t>
      </w:r>
      <w:proofErr w:type="gramStart"/>
      <w:r w:rsidRPr="00996FAF">
        <w:t>in order to</w:t>
      </w:r>
      <w:proofErr w:type="gramEnd"/>
      <w:r w:rsidRPr="00996FAF">
        <w:t xml:space="preserve"> remain compliant with the Quality Standards. </w:t>
      </w:r>
    </w:p>
    <w:p w14:paraId="43528D3A" w14:textId="7729F0A1" w:rsidR="00FC045E" w:rsidRPr="00996FAF" w:rsidRDefault="00AE306F" w:rsidP="0036130C">
      <w:pPr>
        <w:pStyle w:val="NormalArial"/>
      </w:pPr>
      <w:r w:rsidRPr="00996FAF">
        <w:br w:type="page"/>
      </w:r>
    </w:p>
    <w:p w14:paraId="5100C376" w14:textId="77777777" w:rsidR="00FC045E" w:rsidRPr="00996FAF" w:rsidRDefault="00AE306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45A2F" w14:paraId="558035EF" w14:textId="77777777" w:rsidTr="00A54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5575418" w14:textId="77777777" w:rsidR="00FC045E" w:rsidRPr="00550022" w:rsidRDefault="00AE306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241E879" w14:textId="77777777" w:rsidR="00FC045E" w:rsidRPr="00996FAF" w:rsidRDefault="00AE30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A2F" w14:paraId="5994AB38" w14:textId="77777777" w:rsidTr="00A45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DCB55" w14:textId="77777777" w:rsidR="002C5FA9" w:rsidRPr="00996FAF" w:rsidRDefault="00AE306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F9E6B5F" w14:textId="77777777" w:rsidR="002C5FA9" w:rsidRPr="00996FAF" w:rsidRDefault="00AE30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8A0024" w14:textId="77777777" w:rsidR="002C5FA9" w:rsidRPr="00996FAF" w:rsidRDefault="00AE30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343CD1" w14:textId="77777777" w:rsidR="002C5FA9" w:rsidRPr="00996FAF" w:rsidRDefault="00AE30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w:t>
            </w:r>
            <w:r w:rsidRPr="00996FAF">
              <w:rPr>
                <w:rFonts w:ascii="Arial" w:hAnsi="Arial" w:cs="Arial"/>
              </w:rPr>
              <w:t>; and</w:t>
            </w:r>
          </w:p>
          <w:p w14:paraId="370E12AA" w14:textId="77777777" w:rsidR="002C5FA9" w:rsidRPr="00996FAF" w:rsidRDefault="00AE30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EEDD73" w14:textId="77777777" w:rsidR="002C5FA9" w:rsidRPr="00996FAF" w:rsidRDefault="00AE306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3B24883" w14:textId="77777777" w:rsidR="002C5FA9" w:rsidRPr="00996FAF" w:rsidRDefault="00AE30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29833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A4DD25A" w14:textId="77777777" w:rsidR="001A5684" w:rsidRDefault="00AE306F" w:rsidP="001A5684">
      <w:pPr>
        <w:pStyle w:val="Heading20"/>
      </w:pPr>
      <w:r w:rsidRPr="00996FAF">
        <w:t>Findings</w:t>
      </w:r>
    </w:p>
    <w:p w14:paraId="7E3FC96C" w14:textId="154FDFF2" w:rsidR="00AE5098" w:rsidRDefault="00AE5098" w:rsidP="0036130C">
      <w:pPr>
        <w:pStyle w:val="NormalArial"/>
      </w:pPr>
      <w:r>
        <w:t xml:space="preserve">Consumers and/or representatives confirmed they feel supported to exercise choice and independence in how their care and services are delivered and who should be involved in their care. They felt enabled to communicate their decisions and make and maintain connections with others, including intimate relationships. Staff </w:t>
      </w:r>
      <w:r w:rsidR="0008315D">
        <w:t>were knowledgeable</w:t>
      </w:r>
      <w:r>
        <w:t xml:space="preserve"> of consumer preferences for care and relationships of choice and were able to identify preferred and legal representatives for consumers. </w:t>
      </w:r>
    </w:p>
    <w:p w14:paraId="2AD401F2" w14:textId="1E39428B" w:rsidR="00AE5098" w:rsidRDefault="00AE5098" w:rsidP="0036130C">
      <w:pPr>
        <w:pStyle w:val="NormalArial"/>
      </w:pPr>
      <w:r>
        <w:t xml:space="preserve">Care documentation confirmed consumer choices around who should be involved in their care and the Assessment Team observed staff respecting consumer choices </w:t>
      </w:r>
      <w:r w:rsidR="0008315D">
        <w:t>when delivering</w:t>
      </w:r>
      <w:r>
        <w:t xml:space="preserve"> care </w:t>
      </w:r>
      <w:r w:rsidR="0008315D">
        <w:t>and services to consumers</w:t>
      </w:r>
      <w:r>
        <w:t>.</w:t>
      </w:r>
    </w:p>
    <w:p w14:paraId="474A74ED" w14:textId="4B4F18E5" w:rsidR="00AE5098" w:rsidRDefault="00AE5098" w:rsidP="00AE5098">
      <w:pPr>
        <w:pStyle w:val="NormalArial"/>
      </w:pPr>
      <w:r>
        <w:t>The service has policies and procedures in place to support and guide staff in understanding a consumer’s right to choose, including policies on Respecting the Privacy, Dignity and Diversity of the Resident and Meeting Consumer’s Cultural Needs. A detailed process is in place for admission of new consumers to ensure information is provided to consumers and/or representatives about advocacy, complaints, and the charter of aged care rights. Preferences around communication and contacts are documented during this process. Review of staff training documentation confirmed 100% of current staff had received relevant consumer focused training during orientation.</w:t>
      </w:r>
    </w:p>
    <w:p w14:paraId="67A6EF9F" w14:textId="1A55FBEB" w:rsidR="006E75A5" w:rsidRPr="00776F08" w:rsidRDefault="006E75A5" w:rsidP="006E75A5">
      <w:pPr>
        <w:pStyle w:val="NormalArial"/>
        <w:rPr>
          <w:color w:val="auto"/>
        </w:rPr>
      </w:pPr>
      <w:r w:rsidRPr="00776F08">
        <w:rPr>
          <w:color w:val="auto"/>
        </w:rPr>
        <w:t xml:space="preserve">Based on the information provided by the Assessment Team Requirement </w:t>
      </w:r>
      <w:r>
        <w:rPr>
          <w:color w:val="auto"/>
        </w:rPr>
        <w:t>1</w:t>
      </w:r>
      <w:r w:rsidRPr="00776F08">
        <w:rPr>
          <w:color w:val="auto"/>
        </w:rPr>
        <w:t>(3)(</w:t>
      </w:r>
      <w:r>
        <w:rPr>
          <w:color w:val="auto"/>
        </w:rPr>
        <w:t>c</w:t>
      </w:r>
      <w:r w:rsidRPr="00776F08">
        <w:rPr>
          <w:color w:val="auto"/>
        </w:rPr>
        <w:t xml:space="preserve">) is found </w:t>
      </w:r>
      <w:r>
        <w:rPr>
          <w:color w:val="auto"/>
        </w:rPr>
        <w:t>C</w:t>
      </w:r>
      <w:r w:rsidRPr="00776F08">
        <w:rPr>
          <w:color w:val="auto"/>
        </w:rPr>
        <w:t>ompliant.</w:t>
      </w:r>
    </w:p>
    <w:p w14:paraId="2002F9D9" w14:textId="0E74828A" w:rsidR="001A5684" w:rsidRPr="00712752" w:rsidRDefault="00AE306F" w:rsidP="0036130C">
      <w:pPr>
        <w:pStyle w:val="NormalArial"/>
      </w:pPr>
      <w:r w:rsidRPr="00996FAF">
        <w:br w:type="page"/>
      </w:r>
    </w:p>
    <w:p w14:paraId="6846546E" w14:textId="77777777" w:rsidR="00FC045E" w:rsidRPr="00996FAF" w:rsidRDefault="00AE30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45A2F" w14:paraId="5490B4BD" w14:textId="77777777" w:rsidTr="00BF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D21E6FC" w14:textId="77777777" w:rsidR="00FC045E" w:rsidRPr="00996FAF" w:rsidRDefault="00AE306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8A74862" w14:textId="77777777" w:rsidR="00FC045E" w:rsidRPr="00996FAF" w:rsidRDefault="00AE30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A2F" w14:paraId="28C2534B" w14:textId="77777777" w:rsidTr="00A45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28808" w14:textId="77777777" w:rsidR="002C5FA9" w:rsidRPr="00996FAF" w:rsidRDefault="00AE306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D97ECA" w14:textId="77777777" w:rsidR="002C5FA9" w:rsidRPr="00996FAF" w:rsidRDefault="00AE30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personal care, clinical care, or both personal care and clinical care, that:</w:t>
            </w:r>
          </w:p>
          <w:p w14:paraId="24E1C3BB" w14:textId="77777777" w:rsidR="002C5FA9" w:rsidRPr="00996FAF" w:rsidRDefault="00AE30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1EA731" w14:textId="77777777" w:rsidR="002C5FA9" w:rsidRPr="00996FAF" w:rsidRDefault="00AE30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00B681" w14:textId="77777777" w:rsidR="002C5FA9" w:rsidRPr="00996FAF" w:rsidRDefault="00AE30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663313" w14:textId="77777777" w:rsidR="002C5FA9" w:rsidRPr="00996FAF" w:rsidRDefault="00AE30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0470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50FDD20" w14:textId="77777777" w:rsidR="00D87E7C" w:rsidRDefault="00AE306F" w:rsidP="00D87E7C">
      <w:pPr>
        <w:pStyle w:val="Heading20"/>
      </w:pPr>
      <w:r w:rsidRPr="00996FAF">
        <w:t>Findings</w:t>
      </w:r>
    </w:p>
    <w:p w14:paraId="452AD7CD" w14:textId="77777777" w:rsidR="008F1EA6" w:rsidRDefault="008F1EA6" w:rsidP="008F1EA6">
      <w:pPr>
        <w:spacing w:line="22" w:lineRule="atLeast"/>
        <w:rPr>
          <w:rFonts w:ascii="Arial" w:hAnsi="Arial" w:cs="Arial"/>
        </w:rPr>
      </w:pPr>
      <w:r w:rsidRPr="008F1EA6">
        <w:rPr>
          <w:rFonts w:ascii="Arial" w:hAnsi="Arial" w:cs="Arial"/>
        </w:rPr>
        <w:t>The service demonstrates that each consumer receives safe and effective personal care, clinical care or both personal and clinical care that is best practice, tailored to their needs and optimises their health and wellbeing. Consumers and</w:t>
      </w:r>
      <w:r>
        <w:rPr>
          <w:rFonts w:ascii="Arial" w:hAnsi="Arial" w:cs="Arial"/>
        </w:rPr>
        <w:t>/or</w:t>
      </w:r>
      <w:r w:rsidRPr="008F1EA6">
        <w:rPr>
          <w:rFonts w:ascii="Arial" w:hAnsi="Arial" w:cs="Arial"/>
        </w:rPr>
        <w:t xml:space="preserve"> representatives provided positive feedback about their clinical and personal care and s</w:t>
      </w:r>
      <w:r>
        <w:rPr>
          <w:rFonts w:ascii="Arial" w:hAnsi="Arial" w:cs="Arial"/>
        </w:rPr>
        <w:t>t</w:t>
      </w:r>
      <w:r w:rsidRPr="008F1EA6">
        <w:rPr>
          <w:rFonts w:ascii="Arial" w:hAnsi="Arial" w:cs="Arial"/>
        </w:rPr>
        <w:t>a</w:t>
      </w:r>
      <w:r>
        <w:rPr>
          <w:rFonts w:ascii="Arial" w:hAnsi="Arial" w:cs="Arial"/>
        </w:rPr>
        <w:t>te</w:t>
      </w:r>
      <w:r w:rsidRPr="008F1EA6">
        <w:rPr>
          <w:rFonts w:ascii="Arial" w:hAnsi="Arial" w:cs="Arial"/>
        </w:rPr>
        <w:t xml:space="preserve">d they are satisfied that staff are providing care that is safe and right for them. </w:t>
      </w:r>
    </w:p>
    <w:p w14:paraId="596749F7" w14:textId="55A5A392" w:rsidR="008F1EA6" w:rsidRDefault="008F1EA6" w:rsidP="008F1EA6">
      <w:pPr>
        <w:spacing w:line="22" w:lineRule="atLeast"/>
        <w:rPr>
          <w:rFonts w:ascii="Arial" w:hAnsi="Arial" w:cs="Arial"/>
        </w:rPr>
      </w:pPr>
      <w:r>
        <w:rPr>
          <w:rFonts w:ascii="Arial" w:hAnsi="Arial" w:cs="Arial"/>
        </w:rPr>
        <w:t>A</w:t>
      </w:r>
      <w:r w:rsidRPr="008F1EA6">
        <w:rPr>
          <w:rFonts w:ascii="Arial" w:hAnsi="Arial" w:cs="Arial"/>
        </w:rPr>
        <w:t xml:space="preserve"> review of documentation reinforced that care is planned and provided in a way that is individualised and tailored to the specific needs of the consumer</w:t>
      </w:r>
      <w:r>
        <w:rPr>
          <w:rFonts w:ascii="Arial" w:hAnsi="Arial" w:cs="Arial"/>
        </w:rPr>
        <w:t>, and that s</w:t>
      </w:r>
      <w:r w:rsidRPr="008F1EA6">
        <w:rPr>
          <w:rFonts w:ascii="Arial" w:hAnsi="Arial" w:cs="Arial"/>
        </w:rPr>
        <w:t xml:space="preserve">taff practices relating to the monitoring and management of restraint, behaviours of concern, falls, pain, wound/skin integrity, and complex care are consistent with the service’s guidelines and are best practice. </w:t>
      </w:r>
    </w:p>
    <w:p w14:paraId="4E810895" w14:textId="25183713" w:rsidR="00CA4E07" w:rsidRDefault="00CA4E07" w:rsidP="008F1EA6">
      <w:pPr>
        <w:spacing w:line="22" w:lineRule="atLeast"/>
        <w:rPr>
          <w:rFonts w:ascii="Arial" w:hAnsi="Arial" w:cs="Arial"/>
        </w:rPr>
      </w:pPr>
      <w:r w:rsidRPr="00CA4E07">
        <w:rPr>
          <w:rFonts w:ascii="Arial" w:hAnsi="Arial" w:cs="Arial"/>
        </w:rPr>
        <w:t xml:space="preserve">Consumers and/or representatives spoke highly of the staff and the care they receive.  They spoke of ways staff provide the care they need and the way they prefer it to be delivered. They said staff know what they are doing, and they are confident they are receiving the correct care. </w:t>
      </w:r>
      <w:r>
        <w:rPr>
          <w:rFonts w:ascii="Arial" w:hAnsi="Arial" w:cs="Arial"/>
        </w:rPr>
        <w:br/>
        <w:t xml:space="preserve">Consumers </w:t>
      </w:r>
      <w:r w:rsidRPr="00CA4E07">
        <w:rPr>
          <w:rFonts w:ascii="Arial" w:hAnsi="Arial" w:cs="Arial"/>
        </w:rPr>
        <w:t>have care plans for personal care needs that are reflective of their choices, and staff are aware of their individual needs and preferences</w:t>
      </w:r>
      <w:r>
        <w:rPr>
          <w:rFonts w:ascii="Arial" w:hAnsi="Arial" w:cs="Arial"/>
        </w:rPr>
        <w:t>.</w:t>
      </w:r>
    </w:p>
    <w:p w14:paraId="2D05A92C" w14:textId="51A98AFE" w:rsidR="00CA4E07" w:rsidRDefault="00CA4E07" w:rsidP="008F1EA6">
      <w:pPr>
        <w:spacing w:line="22" w:lineRule="atLeast"/>
        <w:rPr>
          <w:rFonts w:ascii="Arial" w:hAnsi="Arial" w:cs="Arial"/>
        </w:rPr>
      </w:pPr>
      <w:r w:rsidRPr="00CA4E07">
        <w:rPr>
          <w:rFonts w:ascii="Arial" w:hAnsi="Arial" w:cs="Arial"/>
        </w:rPr>
        <w:t>Staff described how they have access to clinical policies and guidelines and receive enough support to ensure they provide quality and safe clinical and personal care to consumers. Care staff report they use strategies to manage consumers’ needs according to their care plans or by asking the consumer and/or their representative.</w:t>
      </w:r>
    </w:p>
    <w:p w14:paraId="70461CF8" w14:textId="18C66144" w:rsidR="00CA4E07" w:rsidRPr="008F1EA6" w:rsidRDefault="00CA4E07" w:rsidP="008F1EA6">
      <w:pPr>
        <w:spacing w:line="22" w:lineRule="atLeast"/>
        <w:rPr>
          <w:rFonts w:ascii="Arial" w:hAnsi="Arial" w:cs="Arial"/>
        </w:rPr>
      </w:pPr>
      <w:r w:rsidRPr="00CA4E07">
        <w:rPr>
          <w:rFonts w:ascii="Arial" w:hAnsi="Arial" w:cs="Arial"/>
        </w:rPr>
        <w:t>The service has polic</w:t>
      </w:r>
      <w:r w:rsidR="000B124F">
        <w:rPr>
          <w:rFonts w:ascii="Arial" w:hAnsi="Arial" w:cs="Arial"/>
        </w:rPr>
        <w:t>ies</w:t>
      </w:r>
      <w:r w:rsidR="00967508">
        <w:rPr>
          <w:rFonts w:ascii="Arial" w:hAnsi="Arial" w:cs="Arial"/>
        </w:rPr>
        <w:t xml:space="preserve"> and procedure</w:t>
      </w:r>
      <w:r w:rsidR="000B124F">
        <w:rPr>
          <w:rFonts w:ascii="Arial" w:hAnsi="Arial" w:cs="Arial"/>
        </w:rPr>
        <w:t>s</w:t>
      </w:r>
      <w:r w:rsidRPr="00CA4E07">
        <w:rPr>
          <w:rFonts w:ascii="Arial" w:hAnsi="Arial" w:cs="Arial"/>
        </w:rPr>
        <w:t xml:space="preserve"> in place </w:t>
      </w:r>
      <w:r w:rsidR="000B124F">
        <w:rPr>
          <w:rFonts w:ascii="Arial" w:hAnsi="Arial" w:cs="Arial"/>
        </w:rPr>
        <w:t xml:space="preserve">related to restrictive practices, falls management, skin integrity and wound management, and pain management </w:t>
      </w:r>
      <w:r w:rsidRPr="00CA4E07">
        <w:rPr>
          <w:rFonts w:ascii="Arial" w:hAnsi="Arial" w:cs="Arial"/>
        </w:rPr>
        <w:t>which reflects best practice and include</w:t>
      </w:r>
      <w:r w:rsidR="00967508">
        <w:rPr>
          <w:rFonts w:ascii="Arial" w:hAnsi="Arial" w:cs="Arial"/>
        </w:rPr>
        <w:t>s</w:t>
      </w:r>
      <w:r w:rsidRPr="00CA4E07">
        <w:rPr>
          <w:rFonts w:ascii="Arial" w:hAnsi="Arial" w:cs="Arial"/>
        </w:rPr>
        <w:t xml:space="preserve"> information </w:t>
      </w:r>
      <w:r w:rsidR="00967508">
        <w:rPr>
          <w:rFonts w:ascii="Arial" w:hAnsi="Arial" w:cs="Arial"/>
        </w:rPr>
        <w:t xml:space="preserve">related to </w:t>
      </w:r>
      <w:r w:rsidRPr="00CA4E07">
        <w:rPr>
          <w:rFonts w:ascii="Arial" w:hAnsi="Arial" w:cs="Arial"/>
        </w:rPr>
        <w:t>risk assessment</w:t>
      </w:r>
      <w:r w:rsidR="000B124F">
        <w:rPr>
          <w:rFonts w:ascii="Arial" w:hAnsi="Arial" w:cs="Arial"/>
        </w:rPr>
        <w:t>,</w:t>
      </w:r>
      <w:r w:rsidRPr="00CA4E07">
        <w:rPr>
          <w:rFonts w:ascii="Arial" w:hAnsi="Arial" w:cs="Arial"/>
        </w:rPr>
        <w:t xml:space="preserve"> documented consideration of alternatives to restraint</w:t>
      </w:r>
      <w:r w:rsidR="000B124F">
        <w:rPr>
          <w:rFonts w:ascii="Arial" w:hAnsi="Arial" w:cs="Arial"/>
        </w:rPr>
        <w:t>, ongoing monitoring and review</w:t>
      </w:r>
      <w:r w:rsidR="008E07BC">
        <w:rPr>
          <w:rFonts w:ascii="Arial" w:hAnsi="Arial" w:cs="Arial"/>
        </w:rPr>
        <w:t>,</w:t>
      </w:r>
      <w:r w:rsidR="000B124F">
        <w:rPr>
          <w:rFonts w:ascii="Arial" w:hAnsi="Arial" w:cs="Arial"/>
        </w:rPr>
        <w:t xml:space="preserve"> and </w:t>
      </w:r>
      <w:r w:rsidR="00A32592">
        <w:rPr>
          <w:rFonts w:ascii="Arial" w:hAnsi="Arial" w:cs="Arial"/>
        </w:rPr>
        <w:t>escalation</w:t>
      </w:r>
      <w:r w:rsidRPr="00CA4E07">
        <w:rPr>
          <w:rFonts w:ascii="Arial" w:hAnsi="Arial" w:cs="Arial"/>
        </w:rPr>
        <w:t xml:space="preserve">. Care conference records are documented in relation to discussions in the use of restraints, and restraint authorisation forms are signed, </w:t>
      </w:r>
      <w:r w:rsidR="006047B2" w:rsidRPr="00CA4E07">
        <w:rPr>
          <w:rFonts w:ascii="Arial" w:hAnsi="Arial" w:cs="Arial"/>
        </w:rPr>
        <w:t>documented,</w:t>
      </w:r>
      <w:r w:rsidRPr="00CA4E07">
        <w:rPr>
          <w:rFonts w:ascii="Arial" w:hAnsi="Arial" w:cs="Arial"/>
        </w:rPr>
        <w:t xml:space="preserve"> and filed for consumers who are currently on restraints.</w:t>
      </w:r>
    </w:p>
    <w:p w14:paraId="25980F80" w14:textId="6545EA03" w:rsidR="0034618C" w:rsidRPr="00CA4E07" w:rsidRDefault="0034618C" w:rsidP="00CA4E07">
      <w:pPr>
        <w:spacing w:line="22" w:lineRule="atLeast"/>
        <w:rPr>
          <w:rFonts w:ascii="Arial" w:hAnsi="Arial" w:cs="Arial"/>
        </w:rPr>
      </w:pPr>
      <w:r w:rsidRPr="00CA4E07">
        <w:rPr>
          <w:rFonts w:ascii="Arial" w:hAnsi="Arial" w:cs="Arial"/>
        </w:rPr>
        <w:t>Based on the information provided by the Assessment Team Requirement 3(3)(a) is found Compliant.</w:t>
      </w:r>
    </w:p>
    <w:p w14:paraId="56E95595" w14:textId="77777777" w:rsidR="00F1509C" w:rsidRDefault="00F1509C" w:rsidP="00FC045E">
      <w:pPr>
        <w:pStyle w:val="Heading1"/>
        <w:spacing w:before="120" w:after="240" w:line="22" w:lineRule="atLeast"/>
        <w:rPr>
          <w:rFonts w:ascii="Arial" w:hAnsi="Arial" w:cs="Arial"/>
        </w:rPr>
      </w:pPr>
      <w:r>
        <w:rPr>
          <w:rFonts w:ascii="Arial" w:hAnsi="Arial" w:cs="Arial"/>
        </w:rPr>
        <w:br w:type="page"/>
      </w:r>
    </w:p>
    <w:p w14:paraId="26F9DDCF" w14:textId="00B5BB91" w:rsidR="00FC045E" w:rsidRPr="00996FAF" w:rsidRDefault="00AE306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45A2F" w14:paraId="178A4D62" w14:textId="77777777" w:rsidTr="00A45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BF06B2" w14:textId="77777777" w:rsidR="00FC045E" w:rsidRPr="00996FAF" w:rsidRDefault="00AE306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D70B2DA" w14:textId="77777777" w:rsidR="00FC045E" w:rsidRPr="00996FAF" w:rsidRDefault="00AE30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A2F" w14:paraId="4FC03CF2" w14:textId="77777777" w:rsidTr="00A45A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B9F571" w14:textId="77777777" w:rsidR="002C5FA9" w:rsidRPr="00996FAF" w:rsidRDefault="00AE306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209EEAF" w14:textId="77777777" w:rsidR="002C5FA9" w:rsidRPr="00996FAF" w:rsidRDefault="00AE30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2166227" w14:textId="77777777" w:rsidR="002C5FA9" w:rsidRPr="00996FAF" w:rsidRDefault="00AE30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12990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F96968C" w14:textId="77777777" w:rsidR="00D87E7C" w:rsidRDefault="00AE306F" w:rsidP="00D87E7C">
      <w:pPr>
        <w:pStyle w:val="Heading20"/>
      </w:pPr>
      <w:r w:rsidRPr="00996FAF">
        <w:t>Findings</w:t>
      </w:r>
    </w:p>
    <w:p w14:paraId="0A3D3541" w14:textId="39B40896" w:rsidR="00F12B5B" w:rsidRPr="00F12B5B" w:rsidRDefault="00F12B5B" w:rsidP="00F12B5B">
      <w:pPr>
        <w:spacing w:line="22" w:lineRule="atLeast"/>
        <w:rPr>
          <w:rFonts w:ascii="Arial" w:hAnsi="Arial" w:cs="Arial"/>
        </w:rPr>
      </w:pPr>
      <w:r w:rsidRPr="00F12B5B">
        <w:rPr>
          <w:rFonts w:ascii="Arial" w:hAnsi="Arial" w:cs="Arial"/>
        </w:rPr>
        <w:t>The organisation’s governing body demonstrates that it has systems and processes in place to provide safe, inclusive, quality care and services. Consumers and/or representatives have expressed satisfaction with services being provided and say they feel safe and supported in their care and services.</w:t>
      </w:r>
    </w:p>
    <w:p w14:paraId="66EE0CA6" w14:textId="5452EEE4" w:rsidR="00F12B5B" w:rsidRDefault="00F12B5B" w:rsidP="00F12B5B">
      <w:pPr>
        <w:spacing w:line="22" w:lineRule="atLeast"/>
        <w:rPr>
          <w:rFonts w:ascii="Arial" w:hAnsi="Arial" w:cs="Arial"/>
        </w:rPr>
      </w:pPr>
      <w:r w:rsidRPr="00F12B5B">
        <w:rPr>
          <w:rFonts w:ascii="Arial" w:hAnsi="Arial" w:cs="Arial"/>
        </w:rPr>
        <w:t xml:space="preserve">Board members have been engaged in their roles and have been provided with corporate governance training specific to the Quality Standards. There are eight board members with </w:t>
      </w:r>
      <w:r>
        <w:rPr>
          <w:rFonts w:ascii="Arial" w:hAnsi="Arial" w:cs="Arial"/>
        </w:rPr>
        <w:t xml:space="preserve">a </w:t>
      </w:r>
      <w:r w:rsidRPr="00F12B5B">
        <w:rPr>
          <w:rFonts w:ascii="Arial" w:hAnsi="Arial" w:cs="Arial"/>
        </w:rPr>
        <w:t xml:space="preserve">diverse </w:t>
      </w:r>
      <w:r>
        <w:rPr>
          <w:rFonts w:ascii="Arial" w:hAnsi="Arial" w:cs="Arial"/>
        </w:rPr>
        <w:t xml:space="preserve">range of </w:t>
      </w:r>
      <w:r w:rsidRPr="00F12B5B">
        <w:rPr>
          <w:rFonts w:ascii="Arial" w:hAnsi="Arial" w:cs="Arial"/>
        </w:rPr>
        <w:t xml:space="preserve">skills including in clinical oversight, aged care, and property. </w:t>
      </w:r>
      <w:r>
        <w:rPr>
          <w:rFonts w:ascii="Arial" w:hAnsi="Arial" w:cs="Arial"/>
        </w:rPr>
        <w:t>The board receives monthly a</w:t>
      </w:r>
      <w:r w:rsidRPr="00F12B5B">
        <w:rPr>
          <w:rFonts w:ascii="Arial" w:hAnsi="Arial" w:cs="Arial"/>
        </w:rPr>
        <w:t>udit reports</w:t>
      </w:r>
      <w:r>
        <w:rPr>
          <w:rFonts w:ascii="Arial" w:hAnsi="Arial" w:cs="Arial"/>
        </w:rPr>
        <w:t xml:space="preserve"> for review, </w:t>
      </w:r>
      <w:r w:rsidRPr="00F12B5B">
        <w:rPr>
          <w:rFonts w:ascii="Arial" w:hAnsi="Arial" w:cs="Arial"/>
        </w:rPr>
        <w:t>includ</w:t>
      </w:r>
      <w:r>
        <w:rPr>
          <w:rFonts w:ascii="Arial" w:hAnsi="Arial" w:cs="Arial"/>
        </w:rPr>
        <w:t>ing</w:t>
      </w:r>
      <w:r w:rsidRPr="00F12B5B">
        <w:rPr>
          <w:rFonts w:ascii="Arial" w:hAnsi="Arial" w:cs="Arial"/>
        </w:rPr>
        <w:t xml:space="preserve"> pain management, environment, managing high impact high prevalence risks, feedback, complaints, and open disclosure. </w:t>
      </w:r>
    </w:p>
    <w:p w14:paraId="783E086E" w14:textId="6E0BCB24" w:rsidR="00F12B5B" w:rsidRPr="00F12B5B" w:rsidRDefault="00F12B5B" w:rsidP="00F12B5B">
      <w:pPr>
        <w:spacing w:line="22" w:lineRule="atLeast"/>
        <w:rPr>
          <w:rFonts w:ascii="Arial" w:hAnsi="Arial" w:cs="Arial"/>
        </w:rPr>
      </w:pPr>
      <w:r w:rsidRPr="00F12B5B">
        <w:rPr>
          <w:rFonts w:ascii="Arial" w:hAnsi="Arial" w:cs="Arial"/>
        </w:rPr>
        <w:t>Whilst the organisation’s strategic plan is still in development, the Assessment Team reviewed its vision, mission and values statements which detailed key strategies including quality care delivery, consumer centred care, regulatory compliance, staffing, safety and emergency preparedness, financial sustainability, community partnership, technology integration, transparency and communication</w:t>
      </w:r>
      <w:r>
        <w:rPr>
          <w:rFonts w:ascii="Arial" w:hAnsi="Arial" w:cs="Arial"/>
        </w:rPr>
        <w:t>,</w:t>
      </w:r>
      <w:r w:rsidRPr="00F12B5B">
        <w:rPr>
          <w:rFonts w:ascii="Arial" w:hAnsi="Arial" w:cs="Arial"/>
        </w:rPr>
        <w:t xml:space="preserve"> and </w:t>
      </w:r>
      <w:r>
        <w:rPr>
          <w:rFonts w:ascii="Arial" w:hAnsi="Arial" w:cs="Arial"/>
        </w:rPr>
        <w:t>the organisation’s</w:t>
      </w:r>
      <w:r w:rsidRPr="00F12B5B">
        <w:rPr>
          <w:rFonts w:ascii="Arial" w:hAnsi="Arial" w:cs="Arial"/>
        </w:rPr>
        <w:t xml:space="preserve"> long-term vision.</w:t>
      </w:r>
    </w:p>
    <w:p w14:paraId="223E37C1" w14:textId="7C600217" w:rsidR="0034618C" w:rsidRPr="00F12B5B" w:rsidRDefault="0034618C" w:rsidP="00F12B5B">
      <w:pPr>
        <w:spacing w:line="22" w:lineRule="atLeast"/>
        <w:rPr>
          <w:rFonts w:ascii="Arial" w:hAnsi="Arial" w:cs="Arial"/>
        </w:rPr>
      </w:pPr>
      <w:r w:rsidRPr="00F12B5B">
        <w:rPr>
          <w:rFonts w:ascii="Arial" w:hAnsi="Arial" w:cs="Arial"/>
        </w:rPr>
        <w:t>Based on the information provided by the Assessment Team Requirement 8(3)(b) is found Compliant.</w:t>
      </w:r>
    </w:p>
    <w:sectPr w:rsidR="0034618C" w:rsidRPr="00F12B5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BE985" w14:textId="77777777" w:rsidR="00F54748" w:rsidRDefault="00F54748">
      <w:pPr>
        <w:spacing w:after="0"/>
      </w:pPr>
      <w:r>
        <w:separator/>
      </w:r>
    </w:p>
  </w:endnote>
  <w:endnote w:type="continuationSeparator" w:id="0">
    <w:p w14:paraId="27426B55" w14:textId="77777777" w:rsidR="00F54748" w:rsidRDefault="00F547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C138" w14:textId="77777777" w:rsidR="00DF37F2" w:rsidRPr="00DF37F2" w:rsidRDefault="00AE306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Nicholas Seniors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FF5B2E" w14:textId="77777777" w:rsidR="00DF37F2" w:rsidRPr="00DF37F2" w:rsidRDefault="00AE306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9260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F59EBC0" w14:textId="77777777" w:rsidR="00DF37F2" w:rsidRPr="00DF37F2" w:rsidRDefault="00AE30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83EB" w14:textId="77777777" w:rsidR="00E2364A" w:rsidRDefault="00AE30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8464" w14:textId="77777777" w:rsidR="00F54748" w:rsidRDefault="00F54748" w:rsidP="00D71F88">
      <w:pPr>
        <w:spacing w:after="0"/>
      </w:pPr>
      <w:r>
        <w:separator/>
      </w:r>
    </w:p>
  </w:footnote>
  <w:footnote w:type="continuationSeparator" w:id="0">
    <w:p w14:paraId="7CBC5065" w14:textId="77777777" w:rsidR="00F54748" w:rsidRDefault="00F54748" w:rsidP="00D71F88">
      <w:pPr>
        <w:spacing w:after="0"/>
      </w:pPr>
      <w:r>
        <w:continuationSeparator/>
      </w:r>
    </w:p>
  </w:footnote>
  <w:footnote w:id="1">
    <w:p w14:paraId="2680E782" w14:textId="5916D060" w:rsidR="000078F8" w:rsidRDefault="00AE306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13B5">
        <w:rPr>
          <w:rFonts w:ascii="Arial" w:hAnsi="Arial" w:cs="Arial"/>
          <w:color w:val="auto"/>
          <w:sz w:val="20"/>
          <w:szCs w:val="20"/>
        </w:rPr>
        <w:t>section 68A</w:t>
      </w:r>
      <w:r w:rsidR="009B13B5" w:rsidRPr="009B13B5">
        <w:rPr>
          <w:rFonts w:ascii="Arial" w:hAnsi="Arial" w:cs="Arial"/>
          <w:color w:val="auto"/>
          <w:sz w:val="20"/>
          <w:szCs w:val="20"/>
        </w:rPr>
        <w:t xml:space="preserve"> </w:t>
      </w:r>
      <w:r w:rsidRPr="009B13B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A3E3C9F" w14:textId="77777777" w:rsidR="002B0884" w:rsidRDefault="00AE30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842E" w14:textId="77777777" w:rsidR="00D71F88" w:rsidRDefault="00AE306F">
    <w:pPr>
      <w:pStyle w:val="Header"/>
    </w:pPr>
    <w:r>
      <w:rPr>
        <w:noProof/>
        <w:color w:val="2B579A"/>
        <w:shd w:val="clear" w:color="auto" w:fill="E6E6E6"/>
        <w:lang w:val="en-US"/>
      </w:rPr>
      <w:drawing>
        <wp:anchor distT="0" distB="0" distL="114300" distR="114300" simplePos="0" relativeHeight="251658241" behindDoc="1" locked="0" layoutInCell="1" allowOverlap="1" wp14:anchorId="4E162529" wp14:editId="429C865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7B42" w14:textId="77777777" w:rsidR="00FA0A5B" w:rsidRDefault="00AE306F">
    <w:pPr>
      <w:pStyle w:val="Header"/>
    </w:pPr>
    <w:r>
      <w:rPr>
        <w:noProof/>
      </w:rPr>
      <w:drawing>
        <wp:anchor distT="0" distB="0" distL="114300" distR="114300" simplePos="0" relativeHeight="251658240" behindDoc="0" locked="0" layoutInCell="1" allowOverlap="1" wp14:anchorId="09DB69EA" wp14:editId="417AFE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9D0C79C">
      <w:start w:val="1"/>
      <w:numFmt w:val="lowerRoman"/>
      <w:lvlText w:val="(%1)"/>
      <w:lvlJc w:val="left"/>
      <w:pPr>
        <w:ind w:left="1080" w:hanging="720"/>
      </w:pPr>
      <w:rPr>
        <w:rFonts w:hint="default"/>
      </w:rPr>
    </w:lvl>
    <w:lvl w:ilvl="1" w:tplc="3B5E0F5E" w:tentative="1">
      <w:start w:val="1"/>
      <w:numFmt w:val="lowerLetter"/>
      <w:lvlText w:val="%2."/>
      <w:lvlJc w:val="left"/>
      <w:pPr>
        <w:ind w:left="1440" w:hanging="360"/>
      </w:pPr>
    </w:lvl>
    <w:lvl w:ilvl="2" w:tplc="E6166260" w:tentative="1">
      <w:start w:val="1"/>
      <w:numFmt w:val="lowerRoman"/>
      <w:lvlText w:val="%3."/>
      <w:lvlJc w:val="right"/>
      <w:pPr>
        <w:ind w:left="2160" w:hanging="180"/>
      </w:pPr>
    </w:lvl>
    <w:lvl w:ilvl="3" w:tplc="86866626" w:tentative="1">
      <w:start w:val="1"/>
      <w:numFmt w:val="decimal"/>
      <w:lvlText w:val="%4."/>
      <w:lvlJc w:val="left"/>
      <w:pPr>
        <w:ind w:left="2880" w:hanging="360"/>
      </w:pPr>
    </w:lvl>
    <w:lvl w:ilvl="4" w:tplc="5E22A8FC" w:tentative="1">
      <w:start w:val="1"/>
      <w:numFmt w:val="lowerLetter"/>
      <w:lvlText w:val="%5."/>
      <w:lvlJc w:val="left"/>
      <w:pPr>
        <w:ind w:left="3600" w:hanging="360"/>
      </w:pPr>
    </w:lvl>
    <w:lvl w:ilvl="5" w:tplc="35A2CF48" w:tentative="1">
      <w:start w:val="1"/>
      <w:numFmt w:val="lowerRoman"/>
      <w:lvlText w:val="%6."/>
      <w:lvlJc w:val="right"/>
      <w:pPr>
        <w:ind w:left="4320" w:hanging="180"/>
      </w:pPr>
    </w:lvl>
    <w:lvl w:ilvl="6" w:tplc="7C263462" w:tentative="1">
      <w:start w:val="1"/>
      <w:numFmt w:val="decimal"/>
      <w:lvlText w:val="%7."/>
      <w:lvlJc w:val="left"/>
      <w:pPr>
        <w:ind w:left="5040" w:hanging="360"/>
      </w:pPr>
    </w:lvl>
    <w:lvl w:ilvl="7" w:tplc="0CEABCEC" w:tentative="1">
      <w:start w:val="1"/>
      <w:numFmt w:val="lowerLetter"/>
      <w:lvlText w:val="%8."/>
      <w:lvlJc w:val="left"/>
      <w:pPr>
        <w:ind w:left="5760" w:hanging="360"/>
      </w:pPr>
    </w:lvl>
    <w:lvl w:ilvl="8" w:tplc="43240A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8CCC4C8">
      <w:start w:val="1"/>
      <w:numFmt w:val="lowerRoman"/>
      <w:lvlText w:val="(%1)"/>
      <w:lvlJc w:val="left"/>
      <w:pPr>
        <w:ind w:left="1080" w:hanging="720"/>
      </w:pPr>
      <w:rPr>
        <w:rFonts w:hint="default"/>
      </w:rPr>
    </w:lvl>
    <w:lvl w:ilvl="1" w:tplc="DFCC33DC" w:tentative="1">
      <w:start w:val="1"/>
      <w:numFmt w:val="lowerLetter"/>
      <w:lvlText w:val="%2."/>
      <w:lvlJc w:val="left"/>
      <w:pPr>
        <w:ind w:left="1440" w:hanging="360"/>
      </w:pPr>
    </w:lvl>
    <w:lvl w:ilvl="2" w:tplc="D7D23C4A" w:tentative="1">
      <w:start w:val="1"/>
      <w:numFmt w:val="lowerRoman"/>
      <w:lvlText w:val="%3."/>
      <w:lvlJc w:val="right"/>
      <w:pPr>
        <w:ind w:left="2160" w:hanging="180"/>
      </w:pPr>
    </w:lvl>
    <w:lvl w:ilvl="3" w:tplc="617A000C" w:tentative="1">
      <w:start w:val="1"/>
      <w:numFmt w:val="decimal"/>
      <w:lvlText w:val="%4."/>
      <w:lvlJc w:val="left"/>
      <w:pPr>
        <w:ind w:left="2880" w:hanging="360"/>
      </w:pPr>
    </w:lvl>
    <w:lvl w:ilvl="4" w:tplc="2D4E9636" w:tentative="1">
      <w:start w:val="1"/>
      <w:numFmt w:val="lowerLetter"/>
      <w:lvlText w:val="%5."/>
      <w:lvlJc w:val="left"/>
      <w:pPr>
        <w:ind w:left="3600" w:hanging="360"/>
      </w:pPr>
    </w:lvl>
    <w:lvl w:ilvl="5" w:tplc="1C763E9A" w:tentative="1">
      <w:start w:val="1"/>
      <w:numFmt w:val="lowerRoman"/>
      <w:lvlText w:val="%6."/>
      <w:lvlJc w:val="right"/>
      <w:pPr>
        <w:ind w:left="4320" w:hanging="180"/>
      </w:pPr>
    </w:lvl>
    <w:lvl w:ilvl="6" w:tplc="1494F712" w:tentative="1">
      <w:start w:val="1"/>
      <w:numFmt w:val="decimal"/>
      <w:lvlText w:val="%7."/>
      <w:lvlJc w:val="left"/>
      <w:pPr>
        <w:ind w:left="5040" w:hanging="360"/>
      </w:pPr>
    </w:lvl>
    <w:lvl w:ilvl="7" w:tplc="18A4D552" w:tentative="1">
      <w:start w:val="1"/>
      <w:numFmt w:val="lowerLetter"/>
      <w:lvlText w:val="%8."/>
      <w:lvlJc w:val="left"/>
      <w:pPr>
        <w:ind w:left="5760" w:hanging="360"/>
      </w:pPr>
    </w:lvl>
    <w:lvl w:ilvl="8" w:tplc="354E84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A068158">
      <w:start w:val="1"/>
      <w:numFmt w:val="lowerRoman"/>
      <w:lvlText w:val="(%1)"/>
      <w:lvlJc w:val="left"/>
      <w:pPr>
        <w:ind w:left="1080" w:hanging="720"/>
      </w:pPr>
      <w:rPr>
        <w:rFonts w:hint="default"/>
      </w:rPr>
    </w:lvl>
    <w:lvl w:ilvl="1" w:tplc="79984830" w:tentative="1">
      <w:start w:val="1"/>
      <w:numFmt w:val="lowerLetter"/>
      <w:lvlText w:val="%2."/>
      <w:lvlJc w:val="left"/>
      <w:pPr>
        <w:ind w:left="1440" w:hanging="360"/>
      </w:pPr>
    </w:lvl>
    <w:lvl w:ilvl="2" w:tplc="BC685FEA" w:tentative="1">
      <w:start w:val="1"/>
      <w:numFmt w:val="lowerRoman"/>
      <w:lvlText w:val="%3."/>
      <w:lvlJc w:val="right"/>
      <w:pPr>
        <w:ind w:left="2160" w:hanging="180"/>
      </w:pPr>
    </w:lvl>
    <w:lvl w:ilvl="3" w:tplc="15025D72" w:tentative="1">
      <w:start w:val="1"/>
      <w:numFmt w:val="decimal"/>
      <w:lvlText w:val="%4."/>
      <w:lvlJc w:val="left"/>
      <w:pPr>
        <w:ind w:left="2880" w:hanging="360"/>
      </w:pPr>
    </w:lvl>
    <w:lvl w:ilvl="4" w:tplc="7A20BC2E" w:tentative="1">
      <w:start w:val="1"/>
      <w:numFmt w:val="lowerLetter"/>
      <w:lvlText w:val="%5."/>
      <w:lvlJc w:val="left"/>
      <w:pPr>
        <w:ind w:left="3600" w:hanging="360"/>
      </w:pPr>
    </w:lvl>
    <w:lvl w:ilvl="5" w:tplc="A77AA438" w:tentative="1">
      <w:start w:val="1"/>
      <w:numFmt w:val="lowerRoman"/>
      <w:lvlText w:val="%6."/>
      <w:lvlJc w:val="right"/>
      <w:pPr>
        <w:ind w:left="4320" w:hanging="180"/>
      </w:pPr>
    </w:lvl>
    <w:lvl w:ilvl="6" w:tplc="9AC858DE" w:tentative="1">
      <w:start w:val="1"/>
      <w:numFmt w:val="decimal"/>
      <w:lvlText w:val="%7."/>
      <w:lvlJc w:val="left"/>
      <w:pPr>
        <w:ind w:left="5040" w:hanging="360"/>
      </w:pPr>
    </w:lvl>
    <w:lvl w:ilvl="7" w:tplc="8D7C708C" w:tentative="1">
      <w:start w:val="1"/>
      <w:numFmt w:val="lowerLetter"/>
      <w:lvlText w:val="%8."/>
      <w:lvlJc w:val="left"/>
      <w:pPr>
        <w:ind w:left="5760" w:hanging="360"/>
      </w:pPr>
    </w:lvl>
    <w:lvl w:ilvl="8" w:tplc="29540228"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57A6D9CC">
      <w:start w:val="1"/>
      <w:numFmt w:val="bullet"/>
      <w:lvlText w:val=""/>
      <w:lvlJc w:val="left"/>
      <w:pPr>
        <w:ind w:left="1440" w:hanging="360"/>
      </w:pPr>
      <w:rPr>
        <w:rFonts w:ascii="Symbol" w:hAnsi="Symbol" w:hint="default"/>
        <w:color w:val="auto"/>
      </w:rPr>
    </w:lvl>
    <w:lvl w:ilvl="1" w:tplc="E6469D78" w:tentative="1">
      <w:start w:val="1"/>
      <w:numFmt w:val="bullet"/>
      <w:lvlText w:val="o"/>
      <w:lvlJc w:val="left"/>
      <w:pPr>
        <w:ind w:left="2160" w:hanging="360"/>
      </w:pPr>
      <w:rPr>
        <w:rFonts w:ascii="Courier New" w:hAnsi="Courier New" w:cs="Courier New" w:hint="default"/>
      </w:rPr>
    </w:lvl>
    <w:lvl w:ilvl="2" w:tplc="770C899A" w:tentative="1">
      <w:start w:val="1"/>
      <w:numFmt w:val="bullet"/>
      <w:lvlText w:val=""/>
      <w:lvlJc w:val="left"/>
      <w:pPr>
        <w:ind w:left="2880" w:hanging="360"/>
      </w:pPr>
      <w:rPr>
        <w:rFonts w:ascii="Wingdings" w:hAnsi="Wingdings" w:hint="default"/>
      </w:rPr>
    </w:lvl>
    <w:lvl w:ilvl="3" w:tplc="758C08C8" w:tentative="1">
      <w:start w:val="1"/>
      <w:numFmt w:val="bullet"/>
      <w:lvlText w:val=""/>
      <w:lvlJc w:val="left"/>
      <w:pPr>
        <w:ind w:left="3600" w:hanging="360"/>
      </w:pPr>
      <w:rPr>
        <w:rFonts w:ascii="Symbol" w:hAnsi="Symbol" w:hint="default"/>
      </w:rPr>
    </w:lvl>
    <w:lvl w:ilvl="4" w:tplc="1E865D0E" w:tentative="1">
      <w:start w:val="1"/>
      <w:numFmt w:val="bullet"/>
      <w:lvlText w:val="o"/>
      <w:lvlJc w:val="left"/>
      <w:pPr>
        <w:ind w:left="4320" w:hanging="360"/>
      </w:pPr>
      <w:rPr>
        <w:rFonts w:ascii="Courier New" w:hAnsi="Courier New" w:cs="Courier New" w:hint="default"/>
      </w:rPr>
    </w:lvl>
    <w:lvl w:ilvl="5" w:tplc="765AE954" w:tentative="1">
      <w:start w:val="1"/>
      <w:numFmt w:val="bullet"/>
      <w:lvlText w:val=""/>
      <w:lvlJc w:val="left"/>
      <w:pPr>
        <w:ind w:left="5040" w:hanging="360"/>
      </w:pPr>
      <w:rPr>
        <w:rFonts w:ascii="Wingdings" w:hAnsi="Wingdings" w:hint="default"/>
      </w:rPr>
    </w:lvl>
    <w:lvl w:ilvl="6" w:tplc="CDA6EA96" w:tentative="1">
      <w:start w:val="1"/>
      <w:numFmt w:val="bullet"/>
      <w:lvlText w:val=""/>
      <w:lvlJc w:val="left"/>
      <w:pPr>
        <w:ind w:left="5760" w:hanging="360"/>
      </w:pPr>
      <w:rPr>
        <w:rFonts w:ascii="Symbol" w:hAnsi="Symbol" w:hint="default"/>
      </w:rPr>
    </w:lvl>
    <w:lvl w:ilvl="7" w:tplc="05FE5C10" w:tentative="1">
      <w:start w:val="1"/>
      <w:numFmt w:val="bullet"/>
      <w:lvlText w:val="o"/>
      <w:lvlJc w:val="left"/>
      <w:pPr>
        <w:ind w:left="6480" w:hanging="360"/>
      </w:pPr>
      <w:rPr>
        <w:rFonts w:ascii="Courier New" w:hAnsi="Courier New" w:cs="Courier New" w:hint="default"/>
      </w:rPr>
    </w:lvl>
    <w:lvl w:ilvl="8" w:tplc="503A4698"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55260CBC">
      <w:start w:val="1"/>
      <w:numFmt w:val="bullet"/>
      <w:lvlText w:val=""/>
      <w:lvlJc w:val="left"/>
      <w:pPr>
        <w:ind w:left="720" w:hanging="360"/>
      </w:pPr>
      <w:rPr>
        <w:rFonts w:ascii="Symbol" w:hAnsi="Symbol" w:hint="default"/>
        <w:color w:val="auto"/>
        <w:sz w:val="24"/>
        <w:szCs w:val="24"/>
      </w:rPr>
    </w:lvl>
    <w:lvl w:ilvl="1" w:tplc="CB8407F6" w:tentative="1">
      <w:start w:val="1"/>
      <w:numFmt w:val="bullet"/>
      <w:lvlText w:val="o"/>
      <w:lvlJc w:val="left"/>
      <w:pPr>
        <w:ind w:left="1440" w:hanging="360"/>
      </w:pPr>
      <w:rPr>
        <w:rFonts w:ascii="Courier New" w:hAnsi="Courier New" w:cs="Courier New" w:hint="default"/>
      </w:rPr>
    </w:lvl>
    <w:lvl w:ilvl="2" w:tplc="B9D2624E" w:tentative="1">
      <w:start w:val="1"/>
      <w:numFmt w:val="bullet"/>
      <w:lvlText w:val=""/>
      <w:lvlJc w:val="left"/>
      <w:pPr>
        <w:ind w:left="2160" w:hanging="360"/>
      </w:pPr>
      <w:rPr>
        <w:rFonts w:ascii="Wingdings" w:hAnsi="Wingdings" w:hint="default"/>
      </w:rPr>
    </w:lvl>
    <w:lvl w:ilvl="3" w:tplc="DA7080E6" w:tentative="1">
      <w:start w:val="1"/>
      <w:numFmt w:val="bullet"/>
      <w:lvlText w:val=""/>
      <w:lvlJc w:val="left"/>
      <w:pPr>
        <w:ind w:left="2880" w:hanging="360"/>
      </w:pPr>
      <w:rPr>
        <w:rFonts w:ascii="Symbol" w:hAnsi="Symbol" w:hint="default"/>
      </w:rPr>
    </w:lvl>
    <w:lvl w:ilvl="4" w:tplc="8B3871DA" w:tentative="1">
      <w:start w:val="1"/>
      <w:numFmt w:val="bullet"/>
      <w:lvlText w:val="o"/>
      <w:lvlJc w:val="left"/>
      <w:pPr>
        <w:ind w:left="3600" w:hanging="360"/>
      </w:pPr>
      <w:rPr>
        <w:rFonts w:ascii="Courier New" w:hAnsi="Courier New" w:cs="Courier New" w:hint="default"/>
      </w:rPr>
    </w:lvl>
    <w:lvl w:ilvl="5" w:tplc="1CA65BE2" w:tentative="1">
      <w:start w:val="1"/>
      <w:numFmt w:val="bullet"/>
      <w:lvlText w:val=""/>
      <w:lvlJc w:val="left"/>
      <w:pPr>
        <w:ind w:left="4320" w:hanging="360"/>
      </w:pPr>
      <w:rPr>
        <w:rFonts w:ascii="Wingdings" w:hAnsi="Wingdings" w:hint="default"/>
      </w:rPr>
    </w:lvl>
    <w:lvl w:ilvl="6" w:tplc="6CCEB95E" w:tentative="1">
      <w:start w:val="1"/>
      <w:numFmt w:val="bullet"/>
      <w:lvlText w:val=""/>
      <w:lvlJc w:val="left"/>
      <w:pPr>
        <w:ind w:left="5040" w:hanging="360"/>
      </w:pPr>
      <w:rPr>
        <w:rFonts w:ascii="Symbol" w:hAnsi="Symbol" w:hint="default"/>
      </w:rPr>
    </w:lvl>
    <w:lvl w:ilvl="7" w:tplc="00BA61AE" w:tentative="1">
      <w:start w:val="1"/>
      <w:numFmt w:val="bullet"/>
      <w:lvlText w:val="o"/>
      <w:lvlJc w:val="left"/>
      <w:pPr>
        <w:ind w:left="5760" w:hanging="360"/>
      </w:pPr>
      <w:rPr>
        <w:rFonts w:ascii="Courier New" w:hAnsi="Courier New" w:cs="Courier New" w:hint="default"/>
      </w:rPr>
    </w:lvl>
    <w:lvl w:ilvl="8" w:tplc="B360DAB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1CE36B2">
      <w:start w:val="1"/>
      <w:numFmt w:val="lowerRoman"/>
      <w:lvlText w:val="(%1)"/>
      <w:lvlJc w:val="left"/>
      <w:pPr>
        <w:ind w:left="1080" w:hanging="720"/>
      </w:pPr>
      <w:rPr>
        <w:rFonts w:hint="default"/>
      </w:rPr>
    </w:lvl>
    <w:lvl w:ilvl="1" w:tplc="AB8CB1CC" w:tentative="1">
      <w:start w:val="1"/>
      <w:numFmt w:val="lowerLetter"/>
      <w:lvlText w:val="%2."/>
      <w:lvlJc w:val="left"/>
      <w:pPr>
        <w:ind w:left="1440" w:hanging="360"/>
      </w:pPr>
    </w:lvl>
    <w:lvl w:ilvl="2" w:tplc="90D81018" w:tentative="1">
      <w:start w:val="1"/>
      <w:numFmt w:val="lowerRoman"/>
      <w:lvlText w:val="%3."/>
      <w:lvlJc w:val="right"/>
      <w:pPr>
        <w:ind w:left="2160" w:hanging="180"/>
      </w:pPr>
    </w:lvl>
    <w:lvl w:ilvl="3" w:tplc="B29A2F58" w:tentative="1">
      <w:start w:val="1"/>
      <w:numFmt w:val="decimal"/>
      <w:lvlText w:val="%4."/>
      <w:lvlJc w:val="left"/>
      <w:pPr>
        <w:ind w:left="2880" w:hanging="360"/>
      </w:pPr>
    </w:lvl>
    <w:lvl w:ilvl="4" w:tplc="90C2CA7A" w:tentative="1">
      <w:start w:val="1"/>
      <w:numFmt w:val="lowerLetter"/>
      <w:lvlText w:val="%5."/>
      <w:lvlJc w:val="left"/>
      <w:pPr>
        <w:ind w:left="3600" w:hanging="360"/>
      </w:pPr>
    </w:lvl>
    <w:lvl w:ilvl="5" w:tplc="420A04E0" w:tentative="1">
      <w:start w:val="1"/>
      <w:numFmt w:val="lowerRoman"/>
      <w:lvlText w:val="%6."/>
      <w:lvlJc w:val="right"/>
      <w:pPr>
        <w:ind w:left="4320" w:hanging="180"/>
      </w:pPr>
    </w:lvl>
    <w:lvl w:ilvl="6" w:tplc="45EA99C8" w:tentative="1">
      <w:start w:val="1"/>
      <w:numFmt w:val="decimal"/>
      <w:lvlText w:val="%7."/>
      <w:lvlJc w:val="left"/>
      <w:pPr>
        <w:ind w:left="5040" w:hanging="360"/>
      </w:pPr>
    </w:lvl>
    <w:lvl w:ilvl="7" w:tplc="F9E4672C" w:tentative="1">
      <w:start w:val="1"/>
      <w:numFmt w:val="lowerLetter"/>
      <w:lvlText w:val="%8."/>
      <w:lvlJc w:val="left"/>
      <w:pPr>
        <w:ind w:left="5760" w:hanging="360"/>
      </w:pPr>
    </w:lvl>
    <w:lvl w:ilvl="8" w:tplc="7660D74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3C61C50">
      <w:start w:val="1"/>
      <w:numFmt w:val="lowerRoman"/>
      <w:lvlText w:val="(%1)"/>
      <w:lvlJc w:val="left"/>
      <w:pPr>
        <w:ind w:left="1080" w:hanging="720"/>
      </w:pPr>
      <w:rPr>
        <w:rFonts w:hint="default"/>
      </w:rPr>
    </w:lvl>
    <w:lvl w:ilvl="1" w:tplc="7C0C56AE" w:tentative="1">
      <w:start w:val="1"/>
      <w:numFmt w:val="lowerLetter"/>
      <w:lvlText w:val="%2."/>
      <w:lvlJc w:val="left"/>
      <w:pPr>
        <w:ind w:left="1440" w:hanging="360"/>
      </w:pPr>
    </w:lvl>
    <w:lvl w:ilvl="2" w:tplc="C92C2226" w:tentative="1">
      <w:start w:val="1"/>
      <w:numFmt w:val="lowerRoman"/>
      <w:lvlText w:val="%3."/>
      <w:lvlJc w:val="right"/>
      <w:pPr>
        <w:ind w:left="2160" w:hanging="180"/>
      </w:pPr>
    </w:lvl>
    <w:lvl w:ilvl="3" w:tplc="5A5CEA4C" w:tentative="1">
      <w:start w:val="1"/>
      <w:numFmt w:val="decimal"/>
      <w:lvlText w:val="%4."/>
      <w:lvlJc w:val="left"/>
      <w:pPr>
        <w:ind w:left="2880" w:hanging="360"/>
      </w:pPr>
    </w:lvl>
    <w:lvl w:ilvl="4" w:tplc="02EA4C8A" w:tentative="1">
      <w:start w:val="1"/>
      <w:numFmt w:val="lowerLetter"/>
      <w:lvlText w:val="%5."/>
      <w:lvlJc w:val="left"/>
      <w:pPr>
        <w:ind w:left="3600" w:hanging="360"/>
      </w:pPr>
    </w:lvl>
    <w:lvl w:ilvl="5" w:tplc="B1989864" w:tentative="1">
      <w:start w:val="1"/>
      <w:numFmt w:val="lowerRoman"/>
      <w:lvlText w:val="%6."/>
      <w:lvlJc w:val="right"/>
      <w:pPr>
        <w:ind w:left="4320" w:hanging="180"/>
      </w:pPr>
    </w:lvl>
    <w:lvl w:ilvl="6" w:tplc="9F368CC2" w:tentative="1">
      <w:start w:val="1"/>
      <w:numFmt w:val="decimal"/>
      <w:lvlText w:val="%7."/>
      <w:lvlJc w:val="left"/>
      <w:pPr>
        <w:ind w:left="5040" w:hanging="360"/>
      </w:pPr>
    </w:lvl>
    <w:lvl w:ilvl="7" w:tplc="67905A1C" w:tentative="1">
      <w:start w:val="1"/>
      <w:numFmt w:val="lowerLetter"/>
      <w:lvlText w:val="%8."/>
      <w:lvlJc w:val="left"/>
      <w:pPr>
        <w:ind w:left="5760" w:hanging="360"/>
      </w:pPr>
    </w:lvl>
    <w:lvl w:ilvl="8" w:tplc="5228537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9A0A9A0">
      <w:start w:val="1"/>
      <w:numFmt w:val="lowerRoman"/>
      <w:lvlText w:val="(%1)"/>
      <w:lvlJc w:val="left"/>
      <w:pPr>
        <w:ind w:left="1080" w:hanging="720"/>
      </w:pPr>
      <w:rPr>
        <w:rFonts w:hint="default"/>
      </w:rPr>
    </w:lvl>
    <w:lvl w:ilvl="1" w:tplc="DBAAB5B0" w:tentative="1">
      <w:start w:val="1"/>
      <w:numFmt w:val="lowerLetter"/>
      <w:lvlText w:val="%2."/>
      <w:lvlJc w:val="left"/>
      <w:pPr>
        <w:ind w:left="1440" w:hanging="360"/>
      </w:pPr>
    </w:lvl>
    <w:lvl w:ilvl="2" w:tplc="D30041A2" w:tentative="1">
      <w:start w:val="1"/>
      <w:numFmt w:val="lowerRoman"/>
      <w:lvlText w:val="%3."/>
      <w:lvlJc w:val="right"/>
      <w:pPr>
        <w:ind w:left="2160" w:hanging="180"/>
      </w:pPr>
    </w:lvl>
    <w:lvl w:ilvl="3" w:tplc="656AEACA" w:tentative="1">
      <w:start w:val="1"/>
      <w:numFmt w:val="decimal"/>
      <w:lvlText w:val="%4."/>
      <w:lvlJc w:val="left"/>
      <w:pPr>
        <w:ind w:left="2880" w:hanging="360"/>
      </w:pPr>
    </w:lvl>
    <w:lvl w:ilvl="4" w:tplc="DBA86A5C" w:tentative="1">
      <w:start w:val="1"/>
      <w:numFmt w:val="lowerLetter"/>
      <w:lvlText w:val="%5."/>
      <w:lvlJc w:val="left"/>
      <w:pPr>
        <w:ind w:left="3600" w:hanging="360"/>
      </w:pPr>
    </w:lvl>
    <w:lvl w:ilvl="5" w:tplc="E2428816" w:tentative="1">
      <w:start w:val="1"/>
      <w:numFmt w:val="lowerRoman"/>
      <w:lvlText w:val="%6."/>
      <w:lvlJc w:val="right"/>
      <w:pPr>
        <w:ind w:left="4320" w:hanging="180"/>
      </w:pPr>
    </w:lvl>
    <w:lvl w:ilvl="6" w:tplc="32E6FBF0" w:tentative="1">
      <w:start w:val="1"/>
      <w:numFmt w:val="decimal"/>
      <w:lvlText w:val="%7."/>
      <w:lvlJc w:val="left"/>
      <w:pPr>
        <w:ind w:left="5040" w:hanging="360"/>
      </w:pPr>
    </w:lvl>
    <w:lvl w:ilvl="7" w:tplc="BBE4C7FA" w:tentative="1">
      <w:start w:val="1"/>
      <w:numFmt w:val="lowerLetter"/>
      <w:lvlText w:val="%8."/>
      <w:lvlJc w:val="left"/>
      <w:pPr>
        <w:ind w:left="5760" w:hanging="360"/>
      </w:pPr>
    </w:lvl>
    <w:lvl w:ilvl="8" w:tplc="771ABEB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EAE77FE">
      <w:start w:val="1"/>
      <w:numFmt w:val="lowerRoman"/>
      <w:lvlText w:val="(%1)"/>
      <w:lvlJc w:val="left"/>
      <w:pPr>
        <w:ind w:left="1080" w:hanging="720"/>
      </w:pPr>
      <w:rPr>
        <w:rFonts w:hint="default"/>
      </w:rPr>
    </w:lvl>
    <w:lvl w:ilvl="1" w:tplc="DC206754" w:tentative="1">
      <w:start w:val="1"/>
      <w:numFmt w:val="lowerLetter"/>
      <w:lvlText w:val="%2."/>
      <w:lvlJc w:val="left"/>
      <w:pPr>
        <w:ind w:left="1440" w:hanging="360"/>
      </w:pPr>
    </w:lvl>
    <w:lvl w:ilvl="2" w:tplc="5B58C6EC" w:tentative="1">
      <w:start w:val="1"/>
      <w:numFmt w:val="lowerRoman"/>
      <w:lvlText w:val="%3."/>
      <w:lvlJc w:val="right"/>
      <w:pPr>
        <w:ind w:left="2160" w:hanging="180"/>
      </w:pPr>
    </w:lvl>
    <w:lvl w:ilvl="3" w:tplc="E52C5F00" w:tentative="1">
      <w:start w:val="1"/>
      <w:numFmt w:val="decimal"/>
      <w:lvlText w:val="%4."/>
      <w:lvlJc w:val="left"/>
      <w:pPr>
        <w:ind w:left="2880" w:hanging="360"/>
      </w:pPr>
    </w:lvl>
    <w:lvl w:ilvl="4" w:tplc="ECDC4C24" w:tentative="1">
      <w:start w:val="1"/>
      <w:numFmt w:val="lowerLetter"/>
      <w:lvlText w:val="%5."/>
      <w:lvlJc w:val="left"/>
      <w:pPr>
        <w:ind w:left="3600" w:hanging="360"/>
      </w:pPr>
    </w:lvl>
    <w:lvl w:ilvl="5" w:tplc="6BDA225E" w:tentative="1">
      <w:start w:val="1"/>
      <w:numFmt w:val="lowerRoman"/>
      <w:lvlText w:val="%6."/>
      <w:lvlJc w:val="right"/>
      <w:pPr>
        <w:ind w:left="4320" w:hanging="180"/>
      </w:pPr>
    </w:lvl>
    <w:lvl w:ilvl="6" w:tplc="B92414BC" w:tentative="1">
      <w:start w:val="1"/>
      <w:numFmt w:val="decimal"/>
      <w:lvlText w:val="%7."/>
      <w:lvlJc w:val="left"/>
      <w:pPr>
        <w:ind w:left="5040" w:hanging="360"/>
      </w:pPr>
    </w:lvl>
    <w:lvl w:ilvl="7" w:tplc="E8ACAF10" w:tentative="1">
      <w:start w:val="1"/>
      <w:numFmt w:val="lowerLetter"/>
      <w:lvlText w:val="%8."/>
      <w:lvlJc w:val="left"/>
      <w:pPr>
        <w:ind w:left="5760" w:hanging="360"/>
      </w:pPr>
    </w:lvl>
    <w:lvl w:ilvl="8" w:tplc="A99AF33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1A06C3A">
      <w:start w:val="1"/>
      <w:numFmt w:val="lowerRoman"/>
      <w:lvlText w:val="(%1)"/>
      <w:lvlJc w:val="left"/>
      <w:pPr>
        <w:ind w:left="1080" w:hanging="720"/>
      </w:pPr>
      <w:rPr>
        <w:rFonts w:hint="default"/>
      </w:rPr>
    </w:lvl>
    <w:lvl w:ilvl="1" w:tplc="7F123CCA" w:tentative="1">
      <w:start w:val="1"/>
      <w:numFmt w:val="lowerLetter"/>
      <w:lvlText w:val="%2."/>
      <w:lvlJc w:val="left"/>
      <w:pPr>
        <w:ind w:left="1440" w:hanging="360"/>
      </w:pPr>
    </w:lvl>
    <w:lvl w:ilvl="2" w:tplc="77601ADC" w:tentative="1">
      <w:start w:val="1"/>
      <w:numFmt w:val="lowerRoman"/>
      <w:lvlText w:val="%3."/>
      <w:lvlJc w:val="right"/>
      <w:pPr>
        <w:ind w:left="2160" w:hanging="180"/>
      </w:pPr>
    </w:lvl>
    <w:lvl w:ilvl="3" w:tplc="C002A788" w:tentative="1">
      <w:start w:val="1"/>
      <w:numFmt w:val="decimal"/>
      <w:lvlText w:val="%4."/>
      <w:lvlJc w:val="left"/>
      <w:pPr>
        <w:ind w:left="2880" w:hanging="360"/>
      </w:pPr>
    </w:lvl>
    <w:lvl w:ilvl="4" w:tplc="BEFC4178" w:tentative="1">
      <w:start w:val="1"/>
      <w:numFmt w:val="lowerLetter"/>
      <w:lvlText w:val="%5."/>
      <w:lvlJc w:val="left"/>
      <w:pPr>
        <w:ind w:left="3600" w:hanging="360"/>
      </w:pPr>
    </w:lvl>
    <w:lvl w:ilvl="5" w:tplc="22FCA696" w:tentative="1">
      <w:start w:val="1"/>
      <w:numFmt w:val="lowerRoman"/>
      <w:lvlText w:val="%6."/>
      <w:lvlJc w:val="right"/>
      <w:pPr>
        <w:ind w:left="4320" w:hanging="180"/>
      </w:pPr>
    </w:lvl>
    <w:lvl w:ilvl="6" w:tplc="4A0E4DE2" w:tentative="1">
      <w:start w:val="1"/>
      <w:numFmt w:val="decimal"/>
      <w:lvlText w:val="%7."/>
      <w:lvlJc w:val="left"/>
      <w:pPr>
        <w:ind w:left="5040" w:hanging="360"/>
      </w:pPr>
    </w:lvl>
    <w:lvl w:ilvl="7" w:tplc="2668DA52" w:tentative="1">
      <w:start w:val="1"/>
      <w:numFmt w:val="lowerLetter"/>
      <w:lvlText w:val="%8."/>
      <w:lvlJc w:val="left"/>
      <w:pPr>
        <w:ind w:left="5760" w:hanging="360"/>
      </w:pPr>
    </w:lvl>
    <w:lvl w:ilvl="8" w:tplc="2CD0A78E" w:tentative="1">
      <w:start w:val="1"/>
      <w:numFmt w:val="lowerRoman"/>
      <w:lvlText w:val="%9."/>
      <w:lvlJc w:val="right"/>
      <w:pPr>
        <w:ind w:left="6480" w:hanging="180"/>
      </w:pPr>
    </w:lvl>
  </w:abstractNum>
  <w:abstractNum w:abstractNumId="11" w15:restartNumberingAfterBreak="0">
    <w:nsid w:val="61553DA4"/>
    <w:multiLevelType w:val="hybridMultilevel"/>
    <w:tmpl w:val="01D83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942A867A">
      <w:start w:val="1"/>
      <w:numFmt w:val="lowerRoman"/>
      <w:lvlText w:val="(%1)"/>
      <w:lvlJc w:val="left"/>
      <w:pPr>
        <w:ind w:left="1080" w:hanging="720"/>
      </w:pPr>
      <w:rPr>
        <w:rFonts w:hint="default"/>
      </w:rPr>
    </w:lvl>
    <w:lvl w:ilvl="1" w:tplc="88F483EA" w:tentative="1">
      <w:start w:val="1"/>
      <w:numFmt w:val="lowerLetter"/>
      <w:lvlText w:val="%2."/>
      <w:lvlJc w:val="left"/>
      <w:pPr>
        <w:ind w:left="1440" w:hanging="360"/>
      </w:pPr>
    </w:lvl>
    <w:lvl w:ilvl="2" w:tplc="483A561C" w:tentative="1">
      <w:start w:val="1"/>
      <w:numFmt w:val="lowerRoman"/>
      <w:lvlText w:val="%3."/>
      <w:lvlJc w:val="right"/>
      <w:pPr>
        <w:ind w:left="2160" w:hanging="180"/>
      </w:pPr>
    </w:lvl>
    <w:lvl w:ilvl="3" w:tplc="EEF8317C" w:tentative="1">
      <w:start w:val="1"/>
      <w:numFmt w:val="decimal"/>
      <w:lvlText w:val="%4."/>
      <w:lvlJc w:val="left"/>
      <w:pPr>
        <w:ind w:left="2880" w:hanging="360"/>
      </w:pPr>
    </w:lvl>
    <w:lvl w:ilvl="4" w:tplc="E88609AC" w:tentative="1">
      <w:start w:val="1"/>
      <w:numFmt w:val="lowerLetter"/>
      <w:lvlText w:val="%5."/>
      <w:lvlJc w:val="left"/>
      <w:pPr>
        <w:ind w:left="3600" w:hanging="360"/>
      </w:pPr>
    </w:lvl>
    <w:lvl w:ilvl="5" w:tplc="60285624" w:tentative="1">
      <w:start w:val="1"/>
      <w:numFmt w:val="lowerRoman"/>
      <w:lvlText w:val="%6."/>
      <w:lvlJc w:val="right"/>
      <w:pPr>
        <w:ind w:left="4320" w:hanging="180"/>
      </w:pPr>
    </w:lvl>
    <w:lvl w:ilvl="6" w:tplc="3E687778" w:tentative="1">
      <w:start w:val="1"/>
      <w:numFmt w:val="decimal"/>
      <w:lvlText w:val="%7."/>
      <w:lvlJc w:val="left"/>
      <w:pPr>
        <w:ind w:left="5040" w:hanging="360"/>
      </w:pPr>
    </w:lvl>
    <w:lvl w:ilvl="7" w:tplc="A9C2EED6" w:tentative="1">
      <w:start w:val="1"/>
      <w:numFmt w:val="lowerLetter"/>
      <w:lvlText w:val="%8."/>
      <w:lvlJc w:val="left"/>
      <w:pPr>
        <w:ind w:left="5760" w:hanging="360"/>
      </w:pPr>
    </w:lvl>
    <w:lvl w:ilvl="8" w:tplc="1EEC920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7982648">
    <w:abstractNumId w:val="13"/>
  </w:num>
  <w:num w:numId="2" w16cid:durableId="408624122">
    <w:abstractNumId w:val="5"/>
  </w:num>
  <w:num w:numId="3" w16cid:durableId="1927377727">
    <w:abstractNumId w:val="2"/>
  </w:num>
  <w:num w:numId="4" w16cid:durableId="163396325">
    <w:abstractNumId w:val="8"/>
  </w:num>
  <w:num w:numId="5" w16cid:durableId="1444181143">
    <w:abstractNumId w:val="7"/>
  </w:num>
  <w:num w:numId="6" w16cid:durableId="857932384">
    <w:abstractNumId w:val="1"/>
  </w:num>
  <w:num w:numId="7" w16cid:durableId="717165213">
    <w:abstractNumId w:val="10"/>
  </w:num>
  <w:num w:numId="8" w16cid:durableId="1747678924">
    <w:abstractNumId w:val="6"/>
  </w:num>
  <w:num w:numId="9" w16cid:durableId="1655329526">
    <w:abstractNumId w:val="9"/>
  </w:num>
  <w:num w:numId="10" w16cid:durableId="1543902561">
    <w:abstractNumId w:val="3"/>
  </w:num>
  <w:num w:numId="11" w16cid:durableId="1888027224">
    <w:abstractNumId w:val="12"/>
  </w:num>
  <w:num w:numId="12" w16cid:durableId="2113041059">
    <w:abstractNumId w:val="0"/>
  </w:num>
  <w:num w:numId="13" w16cid:durableId="2033871291">
    <w:abstractNumId w:val="13"/>
  </w:num>
  <w:num w:numId="14" w16cid:durableId="1416782042">
    <w:abstractNumId w:val="13"/>
  </w:num>
  <w:num w:numId="15" w16cid:durableId="286279813">
    <w:abstractNumId w:val="4"/>
  </w:num>
  <w:num w:numId="16" w16cid:durableId="16190198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2F"/>
    <w:rsid w:val="000328F0"/>
    <w:rsid w:val="0008315D"/>
    <w:rsid w:val="000B124F"/>
    <w:rsid w:val="00200E00"/>
    <w:rsid w:val="002C1F55"/>
    <w:rsid w:val="0034618C"/>
    <w:rsid w:val="006047B2"/>
    <w:rsid w:val="00690A20"/>
    <w:rsid w:val="006E75A5"/>
    <w:rsid w:val="00880CF5"/>
    <w:rsid w:val="008E07BC"/>
    <w:rsid w:val="008F1EA6"/>
    <w:rsid w:val="00967508"/>
    <w:rsid w:val="009B13B5"/>
    <w:rsid w:val="00A32592"/>
    <w:rsid w:val="00A45A2F"/>
    <w:rsid w:val="00A54323"/>
    <w:rsid w:val="00AE306F"/>
    <w:rsid w:val="00AE5098"/>
    <w:rsid w:val="00BF093A"/>
    <w:rsid w:val="00CA4E07"/>
    <w:rsid w:val="00F12B5B"/>
    <w:rsid w:val="00F1509C"/>
    <w:rsid w:val="00F54748"/>
    <w:rsid w:val="00FD2C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E5A9C"/>
  <w15:docId w15:val="{429C9F57-E64F-40C2-9288-A4A0F647D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12B5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0458D">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11032" w:rsidRDefault="00F0458D" w:rsidP="00AF0AC5">
          <w:pPr>
            <w:pStyle w:val="F8101634D0D6477894018EAD75411752"/>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11032" w:rsidRDefault="00F0458D" w:rsidP="00AF0AC5">
          <w:pPr>
            <w:pStyle w:val="39029122E116421E9EE19D2FCE451710"/>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11032" w:rsidRDefault="00F0458D" w:rsidP="00AF0AC5">
          <w:pPr>
            <w:pStyle w:val="E68977315BA747D8A554FB0E67CB3C8B"/>
          </w:pPr>
          <w:r w:rsidRPr="00D858FE">
            <w:rPr>
              <w:rStyle w:val="PlaceholderText"/>
            </w:rPr>
            <w:t>Choose an item.</w:t>
          </w:r>
        </w:p>
      </w:docPartBody>
    </w:docPart>
    <w:docPart>
      <w:docPartPr>
        <w:name w:val="FF9FAC215D3A4F59A335873863232AEA"/>
        <w:category>
          <w:name w:val="General"/>
          <w:gallery w:val="placeholder"/>
        </w:category>
        <w:types>
          <w:type w:val="bbPlcHdr"/>
        </w:types>
        <w:behaviors>
          <w:behavior w:val="content"/>
        </w:behaviors>
        <w:guid w:val="{88D9944D-09E9-4FEB-A2D4-DA3D88EC00FE}"/>
      </w:docPartPr>
      <w:docPartBody>
        <w:p w:rsidR="00F0458D" w:rsidRDefault="00011032" w:rsidP="00011032">
          <w:pPr>
            <w:pStyle w:val="FF9FAC215D3A4F59A335873863232AEA"/>
          </w:pPr>
          <w:r w:rsidRPr="00D858FE">
            <w:rPr>
              <w:rStyle w:val="PlaceholderText"/>
            </w:rPr>
            <w:t>Choose an item.</w:t>
          </w:r>
        </w:p>
      </w:docPartBody>
    </w:docPart>
    <w:docPart>
      <w:docPartPr>
        <w:name w:val="87E891569AB94F8E81E408A82319098A"/>
        <w:category>
          <w:name w:val="General"/>
          <w:gallery w:val="placeholder"/>
        </w:category>
        <w:types>
          <w:type w:val="bbPlcHdr"/>
        </w:types>
        <w:behaviors>
          <w:behavior w:val="content"/>
        </w:behaviors>
        <w:guid w:val="{4DF18350-E0D3-448A-89F8-2CDD4D9BEFC3}"/>
      </w:docPartPr>
      <w:docPartBody>
        <w:p w:rsidR="00F0458D" w:rsidRDefault="00011032" w:rsidP="00011032">
          <w:pPr>
            <w:pStyle w:val="87E891569AB94F8E81E408A82319098A"/>
          </w:pPr>
          <w:r w:rsidRPr="00D858FE">
            <w:rPr>
              <w:rStyle w:val="PlaceholderText"/>
            </w:rPr>
            <w:t>Choose an item.</w:t>
          </w:r>
        </w:p>
      </w:docPartBody>
    </w:docPart>
    <w:docPart>
      <w:docPartPr>
        <w:name w:val="89791A6485404E8499673FAF25B4244B"/>
        <w:category>
          <w:name w:val="General"/>
          <w:gallery w:val="placeholder"/>
        </w:category>
        <w:types>
          <w:type w:val="bbPlcHdr"/>
        </w:types>
        <w:behaviors>
          <w:behavior w:val="content"/>
        </w:behaviors>
        <w:guid w:val="{2F744BC6-444F-4C1C-B945-3FA323548042}"/>
      </w:docPartPr>
      <w:docPartBody>
        <w:p w:rsidR="00F0458D" w:rsidRDefault="00011032" w:rsidP="00011032">
          <w:pPr>
            <w:pStyle w:val="89791A6485404E8499673FAF25B424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11032"/>
    <w:rsid w:val="00011032"/>
    <w:rsid w:val="001C2F04"/>
    <w:rsid w:val="00F04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1032"/>
    <w:rPr>
      <w:rFonts w:asciiTheme="minorHAnsi" w:hAnsiTheme="minorHAnsi"/>
      <w:b w:val="0"/>
      <w:noProof w:val="0"/>
      <w:color w:val="000000" w:themeColor="text1"/>
      <w:sz w:val="30"/>
      <w:lang w:val="en-AU"/>
    </w:rPr>
  </w:style>
  <w:style w:type="paragraph" w:customStyle="1" w:styleId="FF9FAC215D3A4F59A335873863232AEA">
    <w:name w:val="FF9FAC215D3A4F59A335873863232AEA"/>
    <w:rsid w:val="00011032"/>
  </w:style>
  <w:style w:type="paragraph" w:customStyle="1" w:styleId="87E891569AB94F8E81E408A82319098A">
    <w:name w:val="87E891569AB94F8E81E408A82319098A"/>
    <w:rsid w:val="00011032"/>
  </w:style>
  <w:style w:type="paragraph" w:customStyle="1" w:styleId="89791A6485404E8499673FAF25B4244B">
    <w:name w:val="89791A6485404E8499673FAF25B4244B"/>
    <w:rsid w:val="00011032"/>
  </w:style>
  <w:style w:type="paragraph" w:customStyle="1" w:styleId="F8101634D0D6477894018EAD75411752">
    <w:name w:val="F8101634D0D6477894018EAD75411752"/>
    <w:rsid w:val="00AF0AC5"/>
  </w:style>
  <w:style w:type="paragraph" w:customStyle="1" w:styleId="39029122E116421E9EE19D2FCE451710">
    <w:name w:val="39029122E116421E9EE19D2FCE451710"/>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2024-01-08T22:31:00Z</dcterms:created>
  <dcterms:modified xsi:type="dcterms:W3CDTF">2024-01-08T22:32:00Z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