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6F436" w14:textId="77777777" w:rsidR="00D2559D" w:rsidRPr="002C3EBF" w:rsidRDefault="003174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05B3A1" wp14:editId="32C90B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53A8DD" w14:textId="77777777" w:rsidR="00D2559D" w:rsidRDefault="003174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81F9AF" w14:textId="77777777" w:rsidR="00D2559D" w:rsidRDefault="003174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54686C" w14:textId="77777777" w:rsidR="00D2559D" w:rsidRPr="002C3EBF" w:rsidRDefault="003174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15D5" w14:paraId="697AEF16" w14:textId="77777777" w:rsidTr="00D915D5">
        <w:tc>
          <w:tcPr>
            <w:cnfStyle w:val="001000000000" w:firstRow="0" w:lastRow="0" w:firstColumn="1" w:lastColumn="0" w:oddVBand="0" w:evenVBand="0" w:oddHBand="0" w:evenHBand="0" w:firstRowFirstColumn="0" w:firstRowLastColumn="0" w:lastRowFirstColumn="0" w:lastRowLastColumn="0"/>
            <w:tcW w:w="3227" w:type="dxa"/>
          </w:tcPr>
          <w:p w14:paraId="6136B366" w14:textId="77777777" w:rsidR="00D2559D" w:rsidRPr="00996FAF" w:rsidRDefault="003174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8D4ACA" w14:textId="77777777" w:rsidR="00D2559D" w:rsidRPr="00996FAF" w:rsidRDefault="003174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SummitCare Baulkham Hills</w:t>
            </w:r>
          </w:p>
        </w:tc>
      </w:tr>
      <w:tr w:rsidR="00D915D5" w14:paraId="0E5FF8A6" w14:textId="77777777" w:rsidTr="00D91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3318AD" w14:textId="77777777" w:rsidR="009B6303" w:rsidRPr="00996FAF" w:rsidRDefault="003174F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467E16" w14:textId="77777777" w:rsidR="009B6303" w:rsidRPr="00C27BE3" w:rsidRDefault="003174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1062</w:t>
            </w:r>
          </w:p>
        </w:tc>
      </w:tr>
      <w:tr w:rsidR="00D915D5" w14:paraId="1ED3D170" w14:textId="77777777" w:rsidTr="00D915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2A5F0" w14:textId="77777777" w:rsidR="009B6303" w:rsidRPr="00996FAF" w:rsidRDefault="003174F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34B36B" w14:textId="77777777" w:rsidR="009B6303" w:rsidRPr="00996FAF" w:rsidRDefault="003174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Bass</w:t>
            </w:r>
            <w:r>
              <w:rPr>
                <w:rFonts w:ascii="Arial" w:eastAsia="Times New Roman" w:hAnsi="Arial" w:cs="Arial"/>
                <w:lang w:eastAsia="en-AU"/>
              </w:rPr>
              <w:t xml:space="preserve"> Drive, Baulkham Hills, New South Wales, 2153</w:t>
            </w:r>
          </w:p>
        </w:tc>
      </w:tr>
      <w:tr w:rsidR="00D915D5" w14:paraId="7B537A75" w14:textId="77777777" w:rsidTr="00D91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666B1" w14:textId="77777777" w:rsidR="009B6303" w:rsidRPr="00996FAF" w:rsidRDefault="003174F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6E6632" w14:textId="77777777" w:rsidR="009B6303" w:rsidRPr="00996FAF" w:rsidRDefault="003174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915D5" w14:paraId="09B668D9" w14:textId="77777777" w:rsidTr="00D915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DC2BB" w14:textId="77777777" w:rsidR="009B6303" w:rsidRPr="00996FAF" w:rsidRDefault="003174F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744CE2" w14:textId="77777777" w:rsidR="009B6303" w:rsidRPr="00996FAF" w:rsidRDefault="003174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October 2023</w:t>
            </w:r>
          </w:p>
        </w:tc>
      </w:tr>
      <w:tr w:rsidR="00D915D5" w14:paraId="68AC63A8" w14:textId="77777777" w:rsidTr="00D91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E1124B" w14:textId="77777777" w:rsidR="009B6303" w:rsidRPr="00996FAF" w:rsidRDefault="003174F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2602884"/>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16878956" w14:textId="61D1DC80" w:rsidR="009B6303" w:rsidRPr="00996FAF" w:rsidRDefault="00196A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D915D5" w14:paraId="3F8B652E" w14:textId="77777777" w:rsidTr="00D915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7825CF" w14:textId="77777777" w:rsidR="009B6303" w:rsidRPr="00996FAF" w:rsidRDefault="003174F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4F40C0" w14:textId="77777777" w:rsidR="009B6303" w:rsidRPr="009B6303" w:rsidRDefault="003174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8360 SummitCare Baulkham Hills (NSW) Pty Ltd </w:t>
            </w:r>
          </w:p>
          <w:p w14:paraId="1F73FBB1" w14:textId="77777777" w:rsidR="009B6303" w:rsidRPr="009B6303" w:rsidRDefault="003174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6961 SummitCare Baulkham Hills</w:t>
            </w:r>
          </w:p>
        </w:tc>
      </w:tr>
    </w:tbl>
    <w:bookmarkEnd w:id="0"/>
    <w:p w14:paraId="61B5722C" w14:textId="77777777" w:rsidR="00FA0A5B" w:rsidRPr="00996FAF" w:rsidRDefault="003174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E9E15F" w14:textId="77777777" w:rsidR="000078F8" w:rsidRPr="00996FAF" w:rsidRDefault="003174F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77B5C2" w14:textId="5BCE4842" w:rsidR="000078F8" w:rsidRPr="00996FAF" w:rsidRDefault="003174F7" w:rsidP="0036130C">
      <w:pPr>
        <w:pStyle w:val="NormalArial"/>
      </w:pPr>
      <w:r w:rsidRPr="00996FAF">
        <w:t xml:space="preserve">This performance report for </w:t>
      </w:r>
      <w:r w:rsidRPr="00C27BE3">
        <w:rPr>
          <w:color w:val="auto"/>
        </w:rPr>
        <w:t>SummitCare Baulkham Hills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02068">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848873" w14:textId="77777777" w:rsidR="000078F8" w:rsidRPr="00996FAF" w:rsidRDefault="003174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738DBA" w14:textId="77777777" w:rsidR="000078F8" w:rsidRPr="00996FAF" w:rsidRDefault="003174F7" w:rsidP="0036130C">
      <w:pPr>
        <w:pStyle w:val="NormalArial"/>
      </w:pPr>
      <w:r w:rsidRPr="00996FAF">
        <w:t>The report also specifies any areas in which improvements must be made to ensure the Quality Standards are complied with.</w:t>
      </w:r>
    </w:p>
    <w:p w14:paraId="1510EC6B" w14:textId="77777777" w:rsidR="00DF37F2" w:rsidRPr="00996FAF" w:rsidRDefault="003174F7" w:rsidP="00712752">
      <w:pPr>
        <w:pStyle w:val="Heading1"/>
        <w:spacing w:before="240" w:after="240" w:line="22" w:lineRule="atLeast"/>
        <w:rPr>
          <w:rFonts w:ascii="Arial" w:hAnsi="Arial" w:cs="Arial"/>
        </w:rPr>
      </w:pPr>
      <w:r w:rsidRPr="00996FAF">
        <w:rPr>
          <w:rFonts w:ascii="Arial" w:hAnsi="Arial" w:cs="Arial"/>
        </w:rPr>
        <w:t>Material relied on</w:t>
      </w:r>
    </w:p>
    <w:p w14:paraId="454A822A" w14:textId="77777777" w:rsidR="00DF37F2" w:rsidRPr="00996FAF" w:rsidRDefault="003174F7" w:rsidP="0036130C">
      <w:pPr>
        <w:pStyle w:val="NormalArial"/>
      </w:pPr>
      <w:r w:rsidRPr="00996FAF">
        <w:t>The following information has been considered in preparing the performance report:</w:t>
      </w:r>
    </w:p>
    <w:p w14:paraId="56704F10" w14:textId="6CA29D92" w:rsidR="00DF37F2" w:rsidRPr="00502068" w:rsidRDefault="003174F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502068">
        <w:rPr>
          <w:rFonts w:ascii="Arial" w:hAnsi="Arial" w:cs="Arial"/>
          <w:color w:val="auto"/>
        </w:rPr>
        <w:t>informed by a site assessment, observations at the service, review of documents and interviews with staff, consumers/representatives and others</w:t>
      </w:r>
      <w:r w:rsidR="00502068" w:rsidRPr="00502068">
        <w:rPr>
          <w:rFonts w:ascii="Arial" w:hAnsi="Arial" w:cs="Arial"/>
          <w:color w:val="auto"/>
        </w:rPr>
        <w:t>, and</w:t>
      </w:r>
    </w:p>
    <w:p w14:paraId="2D95EF6E" w14:textId="2BD08A68" w:rsidR="00502068" w:rsidRPr="00502068" w:rsidRDefault="003174F7" w:rsidP="00502068">
      <w:pPr>
        <w:pStyle w:val="ListParagraph"/>
        <w:numPr>
          <w:ilvl w:val="0"/>
          <w:numId w:val="2"/>
        </w:numPr>
        <w:spacing w:line="240" w:lineRule="atLeast"/>
        <w:ind w:left="714" w:hanging="357"/>
        <w:contextualSpacing w:val="0"/>
        <w:rPr>
          <w:rFonts w:ascii="Arial" w:hAnsi="Arial" w:cs="Arial"/>
          <w:color w:val="auto"/>
        </w:rPr>
      </w:pPr>
      <w:r w:rsidRPr="00502068">
        <w:rPr>
          <w:rFonts w:ascii="Arial" w:hAnsi="Arial" w:cs="Arial"/>
          <w:color w:val="auto"/>
        </w:rPr>
        <w:t xml:space="preserve">the provider’s response to the assessment team’s report received </w:t>
      </w:r>
      <w:r w:rsidR="00502068" w:rsidRPr="00502068">
        <w:rPr>
          <w:rFonts w:ascii="Arial" w:hAnsi="Arial" w:cs="Arial"/>
          <w:color w:val="auto"/>
        </w:rPr>
        <w:t>3 November 2023.</w:t>
      </w:r>
      <w:r w:rsidRPr="00502068">
        <w:rPr>
          <w:rFonts w:ascii="Arial" w:hAnsi="Arial" w:cs="Arial"/>
          <w:color w:val="auto"/>
        </w:rPr>
        <w:t xml:space="preserve"> </w:t>
      </w:r>
    </w:p>
    <w:p w14:paraId="2580F84B" w14:textId="13B6F03C" w:rsidR="003B1763" w:rsidRPr="00712752" w:rsidRDefault="003174F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C22CE9" w14:textId="77777777" w:rsidR="00FC045E" w:rsidRPr="00996FAF" w:rsidRDefault="003174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D915D5" w14:paraId="613E4126" w14:textId="77777777" w:rsidTr="00D915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41D46A" w14:textId="77777777" w:rsidR="00FC045E" w:rsidRPr="00996FAF" w:rsidRDefault="003174F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37EC451" w14:textId="5324387C" w:rsidR="00FC045E" w:rsidRPr="00996FAF" w:rsidRDefault="005020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D915D5" w14:paraId="0473E32C" w14:textId="77777777" w:rsidTr="00D915D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C15D4B" w14:textId="77777777" w:rsidR="002C5FA9" w:rsidRPr="00996FAF" w:rsidRDefault="003174F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24CA5C" w14:textId="1411B2EF" w:rsidR="002C5FA9" w:rsidRPr="002C5FA9" w:rsidRDefault="005020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02068">
              <w:rPr>
                <w:rFonts w:ascii="Arial" w:hAnsi="Arial" w:cs="Arial"/>
                <w:b/>
                <w:bCs/>
              </w:rPr>
              <w:t xml:space="preserve">Not applicable as not all requirements </w:t>
            </w:r>
            <w:r>
              <w:rPr>
                <w:rFonts w:ascii="Arial" w:hAnsi="Arial" w:cs="Arial"/>
                <w:b/>
                <w:bCs/>
              </w:rPr>
              <w:t xml:space="preserve">were </w:t>
            </w:r>
            <w:r w:rsidRPr="00502068">
              <w:rPr>
                <w:rFonts w:ascii="Arial" w:hAnsi="Arial" w:cs="Arial"/>
                <w:b/>
                <w:bCs/>
              </w:rPr>
              <w:t>assessed</w:t>
            </w:r>
          </w:p>
        </w:tc>
      </w:tr>
    </w:tbl>
    <w:p w14:paraId="3B31863F" w14:textId="77777777" w:rsidR="00FC045E" w:rsidRPr="00996FAF" w:rsidRDefault="003174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F7F161" w14:textId="77777777" w:rsidR="00FC045E" w:rsidRPr="00996FAF" w:rsidRDefault="003174F7" w:rsidP="00712752">
      <w:pPr>
        <w:pStyle w:val="Heading1"/>
        <w:spacing w:before="0" w:after="240" w:line="22" w:lineRule="atLeast"/>
        <w:rPr>
          <w:rFonts w:ascii="Arial" w:hAnsi="Arial" w:cs="Arial"/>
        </w:rPr>
      </w:pPr>
      <w:r w:rsidRPr="00996FAF">
        <w:rPr>
          <w:rFonts w:ascii="Arial" w:hAnsi="Arial" w:cs="Arial"/>
        </w:rPr>
        <w:t>Areas for improvement</w:t>
      </w:r>
    </w:p>
    <w:p w14:paraId="546DB35C" w14:textId="315ED051" w:rsidR="00196A6E" w:rsidRPr="00996FAF" w:rsidRDefault="003174F7" w:rsidP="00196A6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08C832" w14:textId="4B05032D" w:rsidR="00FC045E" w:rsidRPr="00996FAF" w:rsidRDefault="003174F7" w:rsidP="0036130C">
      <w:pPr>
        <w:pStyle w:val="NormalArial"/>
      </w:pPr>
      <w:r w:rsidRPr="00996FAF">
        <w:br w:type="page"/>
      </w:r>
    </w:p>
    <w:p w14:paraId="03F5295E" w14:textId="77777777" w:rsidR="00FC045E" w:rsidRPr="00996FAF" w:rsidRDefault="003174F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D915D5" w14:paraId="699D5D96" w14:textId="77777777" w:rsidTr="00502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F40B0B8" w14:textId="77777777" w:rsidR="00FC045E" w:rsidRPr="00550022" w:rsidRDefault="003174F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FC87E2E" w14:textId="77777777" w:rsidR="00FC045E" w:rsidRPr="00996FAF" w:rsidRDefault="006144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15D5" w14:paraId="53ACC8EF" w14:textId="77777777" w:rsidTr="00D91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C2A25" w14:textId="77777777" w:rsidR="00FC045E" w:rsidRPr="00996FAF" w:rsidRDefault="003174F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89A170" w14:textId="77777777" w:rsidR="00FC045E" w:rsidRPr="00996FAF" w:rsidRDefault="003174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0310EB" w14:textId="77777777" w:rsidR="00FC045E" w:rsidRPr="00996FAF" w:rsidRDefault="006144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97444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174F7">
                  <w:rPr>
                    <w:rFonts w:ascii="Arial" w:hAnsi="Arial" w:cs="Arial"/>
                  </w:rPr>
                  <w:t>Compliant</w:t>
                </w:r>
              </w:sdtContent>
            </w:sdt>
          </w:p>
        </w:tc>
      </w:tr>
    </w:tbl>
    <w:p w14:paraId="22BADDFC" w14:textId="77777777" w:rsidR="001A5684" w:rsidRDefault="003174F7" w:rsidP="001A5684">
      <w:pPr>
        <w:pStyle w:val="Heading20"/>
      </w:pPr>
      <w:r w:rsidRPr="00996FAF">
        <w:t>Findings</w:t>
      </w:r>
    </w:p>
    <w:p w14:paraId="1AE61A83" w14:textId="3B01B284" w:rsidR="00EF4119" w:rsidRDefault="006E6037" w:rsidP="006E6037">
      <w:pPr>
        <w:pStyle w:val="NormalArial"/>
      </w:pPr>
      <w:r>
        <w:t>Consumers and representatives advised the Assessment Team that staff at the service treat them with dignity and respect, and staff demonstrated appropriate knowledge about individual consumers in their care and were able to provide appropriate detail related to each consumer’s background</w:t>
      </w:r>
      <w:r w:rsidR="00085CE8">
        <w:t xml:space="preserve">, </w:t>
      </w:r>
      <w:r>
        <w:t>identity and what was important to them. The Assessment Team observed staff interacting with consumers respectfully and with care</w:t>
      </w:r>
      <w:r w:rsidR="00EF4119">
        <w:t>, i</w:t>
      </w:r>
      <w:r>
        <w:t>nclud</w:t>
      </w:r>
      <w:r w:rsidR="00EF4119">
        <w:t>ing</w:t>
      </w:r>
      <w:r>
        <w:t xml:space="preserve"> gently redirecting consumers away from other consumers and </w:t>
      </w:r>
      <w:r w:rsidR="00EF4119">
        <w:t>discreetly</w:t>
      </w:r>
      <w:r>
        <w:t xml:space="preserve"> assisting consumers with their mobility aids. When speaking about consumers, staff were respectful in how they referred to the consumer.</w:t>
      </w:r>
      <w:r w:rsidR="00EF4119">
        <w:t xml:space="preserve"> </w:t>
      </w:r>
      <w:r>
        <w:t>The</w:t>
      </w:r>
      <w:r w:rsidR="00EF4119">
        <w:t xml:space="preserve"> service</w:t>
      </w:r>
      <w:r>
        <w:t xml:space="preserve"> environment is well maintained and facilitates a respectful and dignified life for consumers, with areas to sit with family and friends to have a coffee or quiet conversation both inside the building and outside in the garden areas. </w:t>
      </w:r>
    </w:p>
    <w:p w14:paraId="0939645C" w14:textId="6BCAF9D4" w:rsidR="00EF4119" w:rsidRDefault="006E6037" w:rsidP="006E6037">
      <w:pPr>
        <w:pStyle w:val="NormalArial"/>
      </w:pPr>
      <w:r w:rsidRPr="006E6037">
        <w:t xml:space="preserve">However, the Assessment Team </w:t>
      </w:r>
      <w:r w:rsidR="00EF4119">
        <w:t>reported in their Assessment Contact report</w:t>
      </w:r>
      <w:r w:rsidRPr="006E6037">
        <w:t xml:space="preserve"> that not all consumers were receiving care that is dignified and respectful</w:t>
      </w:r>
      <w:r w:rsidR="00085CE8">
        <w:t xml:space="preserve">. </w:t>
      </w:r>
      <w:r w:rsidR="00EF4119">
        <w:t>The Assessment Team reported that some</w:t>
      </w:r>
      <w:r w:rsidR="00EF4119" w:rsidRPr="00EF4119">
        <w:t xml:space="preserve"> consumers are prevented from entering their bedrooms should they wish to do so</w:t>
      </w:r>
      <w:r w:rsidR="00EF4119">
        <w:t xml:space="preserve"> due to </w:t>
      </w:r>
      <w:r w:rsidR="00085CE8">
        <w:t>some</w:t>
      </w:r>
      <w:r w:rsidR="00EF4119">
        <w:t xml:space="preserve"> consumer bedroom doors</w:t>
      </w:r>
      <w:r w:rsidR="00085CE8">
        <w:t xml:space="preserve"> being locked</w:t>
      </w:r>
      <w:r w:rsidR="00EF4119">
        <w:t>. The Assessment Team reported that this leads to s</w:t>
      </w:r>
      <w:r w:rsidR="00EF4119" w:rsidRPr="00EF4119">
        <w:t xml:space="preserve">ome consumers </w:t>
      </w:r>
      <w:r w:rsidR="00EF4119">
        <w:t>being</w:t>
      </w:r>
      <w:r w:rsidR="00EF4119" w:rsidRPr="00EF4119">
        <w:t xml:space="preserve"> isolated in their bedrooms with their bedroom door closed and locked from the outside.</w:t>
      </w:r>
      <w:r w:rsidR="00EF4119">
        <w:t xml:space="preserve"> Further, the Assessment </w:t>
      </w:r>
      <w:r w:rsidR="00085CE8">
        <w:t>T</w:t>
      </w:r>
      <w:r w:rsidR="00EF4119">
        <w:t>eam reported that some consumer d</w:t>
      </w:r>
      <w:r w:rsidR="00EF4119" w:rsidRPr="00EF4119">
        <w:t xml:space="preserve">ocumentation in the </w:t>
      </w:r>
      <w:r w:rsidR="00EF4119">
        <w:t xml:space="preserve">service’s </w:t>
      </w:r>
      <w:r w:rsidR="00EF4119" w:rsidRPr="00EF4119">
        <w:t xml:space="preserve">clinical care system </w:t>
      </w:r>
      <w:r w:rsidR="00EF4119">
        <w:t>was not</w:t>
      </w:r>
      <w:r w:rsidR="00EF4119" w:rsidRPr="00EF4119">
        <w:t xml:space="preserve"> individualised and reflective of the consumer and their situation.</w:t>
      </w:r>
    </w:p>
    <w:p w14:paraId="45BBA40D" w14:textId="6409FFE2" w:rsidR="00345BCF" w:rsidRDefault="00EF4119" w:rsidP="006E6037">
      <w:pPr>
        <w:pStyle w:val="NormalArial"/>
      </w:pPr>
      <w:r>
        <w:t xml:space="preserve">In their response to the Assessment Contact </w:t>
      </w:r>
      <w:r w:rsidR="00345BCF">
        <w:t>r</w:t>
      </w:r>
      <w:r>
        <w:t xml:space="preserve">eport, the Approved Provider highlighted that the default setting on consumer bedroom doors is set as unlocked, however some consumers and their representatives request to lock their doors. In this scenario, the service undertakes a risk assessment prior to completing a directive for staff to lock a consumer’s door based on an agreed arrangement. The Approved Provider highlighted that </w:t>
      </w:r>
      <w:r w:rsidR="00A200D8">
        <w:t xml:space="preserve">the doors are </w:t>
      </w:r>
      <w:r w:rsidR="00345BCF">
        <w:t xml:space="preserve">always </w:t>
      </w:r>
      <w:r w:rsidR="00A200D8">
        <w:t xml:space="preserve">unlocked from the inside of </w:t>
      </w:r>
      <w:r w:rsidR="00085CE8">
        <w:t>each</w:t>
      </w:r>
      <w:r w:rsidR="00A200D8">
        <w:t xml:space="preserve"> consumer’s room, hence allowing for easy functionality to exit the bedroom. The Approved Provider also highlighted that the service ensure</w:t>
      </w:r>
      <w:r w:rsidR="00345BCF">
        <w:t>s</w:t>
      </w:r>
      <w:r w:rsidR="00A200D8">
        <w:t xml:space="preserve"> continuity of care staff hence maintaining a focus on strong relationships between consumers, representatives and staff, and leading to a position where staff understand which consumers </w:t>
      </w:r>
      <w:r w:rsidR="00345BCF">
        <w:t xml:space="preserve">administer choice and preference </w:t>
      </w:r>
      <w:r w:rsidR="00A200D8">
        <w:t xml:space="preserve">to lock their door. </w:t>
      </w:r>
    </w:p>
    <w:p w14:paraId="42D7D893" w14:textId="4BE29117" w:rsidR="00756960" w:rsidRDefault="00345BCF" w:rsidP="006E6037">
      <w:pPr>
        <w:pStyle w:val="NormalArial"/>
      </w:pPr>
      <w:r>
        <w:t xml:space="preserve">The Approved Provider referenced their plan for continuous improvement highlighting that improvement to consumer documentation is listed </w:t>
      </w:r>
      <w:r w:rsidR="00756960">
        <w:t>at</w:t>
      </w:r>
      <w:r>
        <w:t xml:space="preserve"> the service, as well as advised that ongoing staff education </w:t>
      </w:r>
      <w:r w:rsidR="00756960">
        <w:t xml:space="preserve">on consumer documentation is provided, with a focus on consumer condition (physical and cognitive), </w:t>
      </w:r>
      <w:r w:rsidR="00085CE8">
        <w:t xml:space="preserve">and </w:t>
      </w:r>
      <w:r w:rsidR="00756960">
        <w:t>consumer current interests, goals and interventions to ensure effective care is delivered. The Approved Provider also highlighted that staff have ongoing engagement with Dementia Australia receiving external Dementia specific education and training.</w:t>
      </w:r>
      <w:r w:rsidR="00085CE8">
        <w:t xml:space="preserve"> </w:t>
      </w:r>
    </w:p>
    <w:p w14:paraId="195A5BEB" w14:textId="429D7FE7" w:rsidR="001A5684" w:rsidRPr="00712752" w:rsidRDefault="00085CE8" w:rsidP="006E6037">
      <w:pPr>
        <w:pStyle w:val="NormalArial"/>
      </w:pPr>
      <w:r w:rsidRPr="00085CE8">
        <w:t xml:space="preserve">After considering the Approved Provider’s response and the impact on consumers, I find the </w:t>
      </w:r>
      <w:r>
        <w:t>Approved Provider’s</w:t>
      </w:r>
      <w:r w:rsidRPr="00085CE8">
        <w:t xml:space="preserve"> findings to be more compelling at this time in regard to </w:t>
      </w:r>
      <w:r>
        <w:t>e</w:t>
      </w:r>
      <w:r w:rsidRPr="00085CE8">
        <w:t xml:space="preserve">ach consumer </w:t>
      </w:r>
      <w:r>
        <w:t>being</w:t>
      </w:r>
      <w:r w:rsidRPr="00085CE8">
        <w:t xml:space="preserve"> treated with dignity and respect, and with these considerations, I find the service</w:t>
      </w:r>
      <w:r w:rsidR="002D0CA3">
        <w:t xml:space="preserve"> </w:t>
      </w:r>
      <w:r w:rsidRPr="00085CE8">
        <w:t xml:space="preserve">compliant in Requirement </w:t>
      </w:r>
      <w:r w:rsidR="00756960" w:rsidRPr="00756960">
        <w:t>1(3)(a)</w:t>
      </w:r>
      <w:r w:rsidR="00756960">
        <w:t xml:space="preserve">. </w:t>
      </w:r>
      <w:r w:rsidR="00EF4119" w:rsidRPr="00996FAF">
        <w:br w:type="page"/>
      </w:r>
    </w:p>
    <w:p w14:paraId="3D6B33F9" w14:textId="77777777" w:rsidR="00FC045E" w:rsidRPr="00996FAF" w:rsidRDefault="003174F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D915D5" w14:paraId="5D770640" w14:textId="77777777" w:rsidTr="00502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4B5B7AA" w14:textId="77777777" w:rsidR="00FC045E" w:rsidRPr="00996FAF" w:rsidRDefault="003174F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53D74A" w14:textId="77777777" w:rsidR="00FC045E" w:rsidRPr="00996FAF" w:rsidRDefault="006144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15D5" w14:paraId="1BFEE5CC" w14:textId="77777777" w:rsidTr="00D915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7B352" w14:textId="77777777" w:rsidR="002C5FA9" w:rsidRPr="00996FAF" w:rsidRDefault="003174F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5E7241D" w14:textId="77777777" w:rsidR="002C5FA9" w:rsidRPr="00996FAF" w:rsidRDefault="003174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F611F6A" w14:textId="77777777" w:rsidR="002C5FA9" w:rsidRPr="00996FAF" w:rsidRDefault="006144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1445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174F7" w:rsidRPr="002F768C">
                  <w:rPr>
                    <w:rFonts w:ascii="Arial" w:hAnsi="Arial" w:cs="Arial"/>
                  </w:rPr>
                  <w:t>Compliant</w:t>
                </w:r>
              </w:sdtContent>
            </w:sdt>
          </w:p>
        </w:tc>
      </w:tr>
    </w:tbl>
    <w:p w14:paraId="50730603" w14:textId="77777777" w:rsidR="002B0C90" w:rsidRDefault="003174F7" w:rsidP="002B0C90">
      <w:pPr>
        <w:pStyle w:val="Heading20"/>
      </w:pPr>
      <w:r>
        <w:t>Findings</w:t>
      </w:r>
    </w:p>
    <w:p w14:paraId="1A4DF4B5" w14:textId="0ECF1F18" w:rsidR="005D34D5" w:rsidRDefault="005D34D5" w:rsidP="005D34D5">
      <w:pPr>
        <w:pStyle w:val="NormalArial"/>
      </w:pPr>
      <w:r>
        <w:t xml:space="preserve">The service demonstrated </w:t>
      </w:r>
      <w:r w:rsidR="00FD6F9A">
        <w:t xml:space="preserve">a planned workforce that </w:t>
      </w:r>
      <w:r>
        <w:t xml:space="preserve">effectively enables delivery of safe and quality care and services. Consumers and representatives advised the Assessment Team that there are sufficient staff at the service to best support their needs and preferences. The Assessment Team reviewed consumer documentation and undertook site observations that demonstrated an effective workforce, including the number of staff and the mix of staff at the service. The organisation highlighted their ongoing monitoring and review of staffing levels to ensure consumer needs are </w:t>
      </w:r>
      <w:r w:rsidR="000D2DB3">
        <w:t xml:space="preserve">routinely </w:t>
      </w:r>
      <w:r>
        <w:t>met.</w:t>
      </w:r>
    </w:p>
    <w:p w14:paraId="776415A1" w14:textId="005FD44D" w:rsidR="002B0C90" w:rsidRDefault="005D34D5" w:rsidP="005D34D5">
      <w:pPr>
        <w:pStyle w:val="NormalArial"/>
      </w:pPr>
      <w:r>
        <w:t xml:space="preserve">The Assessment Team’s review of service call bell reports highlighted that consumer call bell requests are responded to promptly. Management explained that staffing requirements are determined by care minute requirements, however changes are made if specific consumer care needs require additional staffing. </w:t>
      </w:r>
    </w:p>
    <w:p w14:paraId="77603DC6" w14:textId="514102FD" w:rsidR="005D34D5" w:rsidRPr="00262C0B" w:rsidRDefault="005D34D5" w:rsidP="005D34D5">
      <w:pPr>
        <w:pStyle w:val="NormalArial"/>
      </w:pPr>
      <w:r>
        <w:t xml:space="preserve">With these considerations if find the service compliant in </w:t>
      </w:r>
      <w:r w:rsidRPr="005D34D5">
        <w:t>Requirement 7(3)(a)</w:t>
      </w:r>
      <w:r>
        <w:t>.</w:t>
      </w:r>
    </w:p>
    <w:sectPr w:rsidR="005D34D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24730" w14:textId="77777777" w:rsidR="004F4B00" w:rsidRDefault="004F4B00">
      <w:pPr>
        <w:spacing w:after="0"/>
      </w:pPr>
      <w:r>
        <w:separator/>
      </w:r>
    </w:p>
  </w:endnote>
  <w:endnote w:type="continuationSeparator" w:id="0">
    <w:p w14:paraId="1336A39F" w14:textId="77777777" w:rsidR="004F4B00" w:rsidRDefault="004F4B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82FA" w14:textId="77777777" w:rsidR="00DF37F2" w:rsidRPr="00DF37F2" w:rsidRDefault="003174F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SummitCare Baulkham Hills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7C83C4" w14:textId="77777777" w:rsidR="00DF37F2" w:rsidRPr="00DF37F2" w:rsidRDefault="003174F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1062</w:t>
    </w:r>
    <w:bookmarkEnd w:id="1"/>
    <w:r w:rsidRPr="00DF37F2">
      <w:rPr>
        <w:rStyle w:val="FooterBold"/>
        <w:rFonts w:ascii="Arial" w:hAnsi="Arial"/>
        <w:b w:val="0"/>
      </w:rPr>
      <w:tab/>
      <w:t xml:space="preserve">OFFICIAL: Sensitive </w:t>
    </w:r>
  </w:p>
  <w:p w14:paraId="02D7D2F8" w14:textId="77777777" w:rsidR="00DF37F2" w:rsidRPr="00DF37F2" w:rsidRDefault="003174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DC5D" w14:textId="77777777" w:rsidR="00E2364A" w:rsidRDefault="006144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9D0C4" w14:textId="77777777" w:rsidR="004F4B00" w:rsidRDefault="004F4B00" w:rsidP="00D71F88">
      <w:pPr>
        <w:spacing w:after="0"/>
      </w:pPr>
      <w:r>
        <w:separator/>
      </w:r>
    </w:p>
  </w:footnote>
  <w:footnote w:type="continuationSeparator" w:id="0">
    <w:p w14:paraId="6328F5D4" w14:textId="77777777" w:rsidR="004F4B00" w:rsidRDefault="004F4B00" w:rsidP="00D71F88">
      <w:pPr>
        <w:spacing w:after="0"/>
      </w:pPr>
      <w:r>
        <w:continuationSeparator/>
      </w:r>
    </w:p>
  </w:footnote>
  <w:footnote w:id="1">
    <w:p w14:paraId="51FF7D67" w14:textId="30BA3FA1" w:rsidR="000078F8" w:rsidRDefault="003174F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2068">
        <w:rPr>
          <w:rFonts w:ascii="Arial" w:hAnsi="Arial" w:cs="Arial"/>
          <w:color w:val="auto"/>
          <w:sz w:val="20"/>
          <w:szCs w:val="20"/>
        </w:rPr>
        <w:t>section 68A</w:t>
      </w:r>
      <w:r w:rsidRPr="00502068">
        <w:rPr>
          <w:rFonts w:ascii="Arial" w:hAnsi="Arial" w:cs="Arial"/>
          <w:b/>
          <w:color w:val="auto"/>
          <w:sz w:val="20"/>
          <w:szCs w:val="20"/>
        </w:rPr>
        <w:t xml:space="preserve"> </w:t>
      </w:r>
      <w:r w:rsidRPr="0050206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17AAD63" w14:textId="77777777" w:rsidR="002B0884" w:rsidRDefault="006144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1A63" w14:textId="77777777" w:rsidR="00D71F88" w:rsidRDefault="003174F7">
    <w:pPr>
      <w:pStyle w:val="Header"/>
    </w:pPr>
    <w:r>
      <w:rPr>
        <w:noProof/>
        <w:color w:val="2B579A"/>
        <w:shd w:val="clear" w:color="auto" w:fill="E6E6E6"/>
        <w:lang w:val="en-US"/>
      </w:rPr>
      <w:drawing>
        <wp:anchor distT="0" distB="0" distL="114300" distR="114300" simplePos="0" relativeHeight="251658241" behindDoc="1" locked="0" layoutInCell="1" allowOverlap="1" wp14:anchorId="47E3AB7B" wp14:editId="043671F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2640" w14:textId="77777777" w:rsidR="00FA0A5B" w:rsidRDefault="003174F7">
    <w:pPr>
      <w:pStyle w:val="Header"/>
    </w:pPr>
    <w:r>
      <w:rPr>
        <w:noProof/>
      </w:rPr>
      <w:drawing>
        <wp:anchor distT="0" distB="0" distL="114300" distR="114300" simplePos="0" relativeHeight="251658240" behindDoc="0" locked="0" layoutInCell="1" allowOverlap="1" wp14:anchorId="37BDDF60" wp14:editId="0A2F41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F0F2D4">
      <w:start w:val="1"/>
      <w:numFmt w:val="lowerRoman"/>
      <w:lvlText w:val="(%1)"/>
      <w:lvlJc w:val="left"/>
      <w:pPr>
        <w:ind w:left="1080" w:hanging="720"/>
      </w:pPr>
      <w:rPr>
        <w:rFonts w:hint="default"/>
      </w:rPr>
    </w:lvl>
    <w:lvl w:ilvl="1" w:tplc="63308EAC" w:tentative="1">
      <w:start w:val="1"/>
      <w:numFmt w:val="lowerLetter"/>
      <w:lvlText w:val="%2."/>
      <w:lvlJc w:val="left"/>
      <w:pPr>
        <w:ind w:left="1440" w:hanging="360"/>
      </w:pPr>
    </w:lvl>
    <w:lvl w:ilvl="2" w:tplc="07163DCE" w:tentative="1">
      <w:start w:val="1"/>
      <w:numFmt w:val="lowerRoman"/>
      <w:lvlText w:val="%3."/>
      <w:lvlJc w:val="right"/>
      <w:pPr>
        <w:ind w:left="2160" w:hanging="180"/>
      </w:pPr>
    </w:lvl>
    <w:lvl w:ilvl="3" w:tplc="6BF40566" w:tentative="1">
      <w:start w:val="1"/>
      <w:numFmt w:val="decimal"/>
      <w:lvlText w:val="%4."/>
      <w:lvlJc w:val="left"/>
      <w:pPr>
        <w:ind w:left="2880" w:hanging="360"/>
      </w:pPr>
    </w:lvl>
    <w:lvl w:ilvl="4" w:tplc="614E7AEC" w:tentative="1">
      <w:start w:val="1"/>
      <w:numFmt w:val="lowerLetter"/>
      <w:lvlText w:val="%5."/>
      <w:lvlJc w:val="left"/>
      <w:pPr>
        <w:ind w:left="3600" w:hanging="360"/>
      </w:pPr>
    </w:lvl>
    <w:lvl w:ilvl="5" w:tplc="1C5087F2" w:tentative="1">
      <w:start w:val="1"/>
      <w:numFmt w:val="lowerRoman"/>
      <w:lvlText w:val="%6."/>
      <w:lvlJc w:val="right"/>
      <w:pPr>
        <w:ind w:left="4320" w:hanging="180"/>
      </w:pPr>
    </w:lvl>
    <w:lvl w:ilvl="6" w:tplc="EB0CC11E" w:tentative="1">
      <w:start w:val="1"/>
      <w:numFmt w:val="decimal"/>
      <w:lvlText w:val="%7."/>
      <w:lvlJc w:val="left"/>
      <w:pPr>
        <w:ind w:left="5040" w:hanging="360"/>
      </w:pPr>
    </w:lvl>
    <w:lvl w:ilvl="7" w:tplc="55588FAE" w:tentative="1">
      <w:start w:val="1"/>
      <w:numFmt w:val="lowerLetter"/>
      <w:lvlText w:val="%8."/>
      <w:lvlJc w:val="left"/>
      <w:pPr>
        <w:ind w:left="5760" w:hanging="360"/>
      </w:pPr>
    </w:lvl>
    <w:lvl w:ilvl="8" w:tplc="8C901B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B7C08B0">
      <w:start w:val="1"/>
      <w:numFmt w:val="lowerRoman"/>
      <w:lvlText w:val="(%1)"/>
      <w:lvlJc w:val="left"/>
      <w:pPr>
        <w:ind w:left="1080" w:hanging="720"/>
      </w:pPr>
      <w:rPr>
        <w:rFonts w:hint="default"/>
      </w:rPr>
    </w:lvl>
    <w:lvl w:ilvl="1" w:tplc="9AE84404" w:tentative="1">
      <w:start w:val="1"/>
      <w:numFmt w:val="lowerLetter"/>
      <w:lvlText w:val="%2."/>
      <w:lvlJc w:val="left"/>
      <w:pPr>
        <w:ind w:left="1440" w:hanging="360"/>
      </w:pPr>
    </w:lvl>
    <w:lvl w:ilvl="2" w:tplc="9D8A59B2" w:tentative="1">
      <w:start w:val="1"/>
      <w:numFmt w:val="lowerRoman"/>
      <w:lvlText w:val="%3."/>
      <w:lvlJc w:val="right"/>
      <w:pPr>
        <w:ind w:left="2160" w:hanging="180"/>
      </w:pPr>
    </w:lvl>
    <w:lvl w:ilvl="3" w:tplc="5F1420BC" w:tentative="1">
      <w:start w:val="1"/>
      <w:numFmt w:val="decimal"/>
      <w:lvlText w:val="%4."/>
      <w:lvlJc w:val="left"/>
      <w:pPr>
        <w:ind w:left="2880" w:hanging="360"/>
      </w:pPr>
    </w:lvl>
    <w:lvl w:ilvl="4" w:tplc="40464220" w:tentative="1">
      <w:start w:val="1"/>
      <w:numFmt w:val="lowerLetter"/>
      <w:lvlText w:val="%5."/>
      <w:lvlJc w:val="left"/>
      <w:pPr>
        <w:ind w:left="3600" w:hanging="360"/>
      </w:pPr>
    </w:lvl>
    <w:lvl w:ilvl="5" w:tplc="1F2AE52C" w:tentative="1">
      <w:start w:val="1"/>
      <w:numFmt w:val="lowerRoman"/>
      <w:lvlText w:val="%6."/>
      <w:lvlJc w:val="right"/>
      <w:pPr>
        <w:ind w:left="4320" w:hanging="180"/>
      </w:pPr>
    </w:lvl>
    <w:lvl w:ilvl="6" w:tplc="4C9091BA" w:tentative="1">
      <w:start w:val="1"/>
      <w:numFmt w:val="decimal"/>
      <w:lvlText w:val="%7."/>
      <w:lvlJc w:val="left"/>
      <w:pPr>
        <w:ind w:left="5040" w:hanging="360"/>
      </w:pPr>
    </w:lvl>
    <w:lvl w:ilvl="7" w:tplc="0B089382" w:tentative="1">
      <w:start w:val="1"/>
      <w:numFmt w:val="lowerLetter"/>
      <w:lvlText w:val="%8."/>
      <w:lvlJc w:val="left"/>
      <w:pPr>
        <w:ind w:left="5760" w:hanging="360"/>
      </w:pPr>
    </w:lvl>
    <w:lvl w:ilvl="8" w:tplc="45A401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C402E90">
      <w:start w:val="1"/>
      <w:numFmt w:val="lowerRoman"/>
      <w:lvlText w:val="(%1)"/>
      <w:lvlJc w:val="left"/>
      <w:pPr>
        <w:ind w:left="1080" w:hanging="720"/>
      </w:pPr>
      <w:rPr>
        <w:rFonts w:hint="default"/>
      </w:rPr>
    </w:lvl>
    <w:lvl w:ilvl="1" w:tplc="9D343DBC" w:tentative="1">
      <w:start w:val="1"/>
      <w:numFmt w:val="lowerLetter"/>
      <w:lvlText w:val="%2."/>
      <w:lvlJc w:val="left"/>
      <w:pPr>
        <w:ind w:left="1440" w:hanging="360"/>
      </w:pPr>
    </w:lvl>
    <w:lvl w:ilvl="2" w:tplc="D0E8E328" w:tentative="1">
      <w:start w:val="1"/>
      <w:numFmt w:val="lowerRoman"/>
      <w:lvlText w:val="%3."/>
      <w:lvlJc w:val="right"/>
      <w:pPr>
        <w:ind w:left="2160" w:hanging="180"/>
      </w:pPr>
    </w:lvl>
    <w:lvl w:ilvl="3" w:tplc="F364F724" w:tentative="1">
      <w:start w:val="1"/>
      <w:numFmt w:val="decimal"/>
      <w:lvlText w:val="%4."/>
      <w:lvlJc w:val="left"/>
      <w:pPr>
        <w:ind w:left="2880" w:hanging="360"/>
      </w:pPr>
    </w:lvl>
    <w:lvl w:ilvl="4" w:tplc="DDD25CBE" w:tentative="1">
      <w:start w:val="1"/>
      <w:numFmt w:val="lowerLetter"/>
      <w:lvlText w:val="%5."/>
      <w:lvlJc w:val="left"/>
      <w:pPr>
        <w:ind w:left="3600" w:hanging="360"/>
      </w:pPr>
    </w:lvl>
    <w:lvl w:ilvl="5" w:tplc="5C86E154" w:tentative="1">
      <w:start w:val="1"/>
      <w:numFmt w:val="lowerRoman"/>
      <w:lvlText w:val="%6."/>
      <w:lvlJc w:val="right"/>
      <w:pPr>
        <w:ind w:left="4320" w:hanging="180"/>
      </w:pPr>
    </w:lvl>
    <w:lvl w:ilvl="6" w:tplc="04467108" w:tentative="1">
      <w:start w:val="1"/>
      <w:numFmt w:val="decimal"/>
      <w:lvlText w:val="%7."/>
      <w:lvlJc w:val="left"/>
      <w:pPr>
        <w:ind w:left="5040" w:hanging="360"/>
      </w:pPr>
    </w:lvl>
    <w:lvl w:ilvl="7" w:tplc="B5ECC8C2" w:tentative="1">
      <w:start w:val="1"/>
      <w:numFmt w:val="lowerLetter"/>
      <w:lvlText w:val="%8."/>
      <w:lvlJc w:val="left"/>
      <w:pPr>
        <w:ind w:left="5760" w:hanging="360"/>
      </w:pPr>
    </w:lvl>
    <w:lvl w:ilvl="8" w:tplc="31F616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4AACDC2">
      <w:start w:val="1"/>
      <w:numFmt w:val="bullet"/>
      <w:lvlText w:val=""/>
      <w:lvlJc w:val="left"/>
      <w:pPr>
        <w:ind w:left="720" w:hanging="360"/>
      </w:pPr>
      <w:rPr>
        <w:rFonts w:ascii="Symbol" w:hAnsi="Symbol" w:hint="default"/>
        <w:color w:val="auto"/>
        <w:sz w:val="24"/>
        <w:szCs w:val="24"/>
      </w:rPr>
    </w:lvl>
    <w:lvl w:ilvl="1" w:tplc="00EA6294" w:tentative="1">
      <w:start w:val="1"/>
      <w:numFmt w:val="bullet"/>
      <w:lvlText w:val="o"/>
      <w:lvlJc w:val="left"/>
      <w:pPr>
        <w:ind w:left="1440" w:hanging="360"/>
      </w:pPr>
      <w:rPr>
        <w:rFonts w:ascii="Courier New" w:hAnsi="Courier New" w:cs="Courier New" w:hint="default"/>
      </w:rPr>
    </w:lvl>
    <w:lvl w:ilvl="2" w:tplc="657E2D28" w:tentative="1">
      <w:start w:val="1"/>
      <w:numFmt w:val="bullet"/>
      <w:lvlText w:val=""/>
      <w:lvlJc w:val="left"/>
      <w:pPr>
        <w:ind w:left="2160" w:hanging="360"/>
      </w:pPr>
      <w:rPr>
        <w:rFonts w:ascii="Wingdings" w:hAnsi="Wingdings" w:hint="default"/>
      </w:rPr>
    </w:lvl>
    <w:lvl w:ilvl="3" w:tplc="B7D29A92" w:tentative="1">
      <w:start w:val="1"/>
      <w:numFmt w:val="bullet"/>
      <w:lvlText w:val=""/>
      <w:lvlJc w:val="left"/>
      <w:pPr>
        <w:ind w:left="2880" w:hanging="360"/>
      </w:pPr>
      <w:rPr>
        <w:rFonts w:ascii="Symbol" w:hAnsi="Symbol" w:hint="default"/>
      </w:rPr>
    </w:lvl>
    <w:lvl w:ilvl="4" w:tplc="69624F0E" w:tentative="1">
      <w:start w:val="1"/>
      <w:numFmt w:val="bullet"/>
      <w:lvlText w:val="o"/>
      <w:lvlJc w:val="left"/>
      <w:pPr>
        <w:ind w:left="3600" w:hanging="360"/>
      </w:pPr>
      <w:rPr>
        <w:rFonts w:ascii="Courier New" w:hAnsi="Courier New" w:cs="Courier New" w:hint="default"/>
      </w:rPr>
    </w:lvl>
    <w:lvl w:ilvl="5" w:tplc="484CFF48" w:tentative="1">
      <w:start w:val="1"/>
      <w:numFmt w:val="bullet"/>
      <w:lvlText w:val=""/>
      <w:lvlJc w:val="left"/>
      <w:pPr>
        <w:ind w:left="4320" w:hanging="360"/>
      </w:pPr>
      <w:rPr>
        <w:rFonts w:ascii="Wingdings" w:hAnsi="Wingdings" w:hint="default"/>
      </w:rPr>
    </w:lvl>
    <w:lvl w:ilvl="6" w:tplc="04C07792" w:tentative="1">
      <w:start w:val="1"/>
      <w:numFmt w:val="bullet"/>
      <w:lvlText w:val=""/>
      <w:lvlJc w:val="left"/>
      <w:pPr>
        <w:ind w:left="5040" w:hanging="360"/>
      </w:pPr>
      <w:rPr>
        <w:rFonts w:ascii="Symbol" w:hAnsi="Symbol" w:hint="default"/>
      </w:rPr>
    </w:lvl>
    <w:lvl w:ilvl="7" w:tplc="81983B22" w:tentative="1">
      <w:start w:val="1"/>
      <w:numFmt w:val="bullet"/>
      <w:lvlText w:val="o"/>
      <w:lvlJc w:val="left"/>
      <w:pPr>
        <w:ind w:left="5760" w:hanging="360"/>
      </w:pPr>
      <w:rPr>
        <w:rFonts w:ascii="Courier New" w:hAnsi="Courier New" w:cs="Courier New" w:hint="default"/>
      </w:rPr>
    </w:lvl>
    <w:lvl w:ilvl="8" w:tplc="E04C79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0C0B0F2">
      <w:start w:val="1"/>
      <w:numFmt w:val="lowerRoman"/>
      <w:lvlText w:val="(%1)"/>
      <w:lvlJc w:val="left"/>
      <w:pPr>
        <w:ind w:left="1080" w:hanging="720"/>
      </w:pPr>
      <w:rPr>
        <w:rFonts w:hint="default"/>
      </w:rPr>
    </w:lvl>
    <w:lvl w:ilvl="1" w:tplc="E078FC7E" w:tentative="1">
      <w:start w:val="1"/>
      <w:numFmt w:val="lowerLetter"/>
      <w:lvlText w:val="%2."/>
      <w:lvlJc w:val="left"/>
      <w:pPr>
        <w:ind w:left="1440" w:hanging="360"/>
      </w:pPr>
    </w:lvl>
    <w:lvl w:ilvl="2" w:tplc="23F03120" w:tentative="1">
      <w:start w:val="1"/>
      <w:numFmt w:val="lowerRoman"/>
      <w:lvlText w:val="%3."/>
      <w:lvlJc w:val="right"/>
      <w:pPr>
        <w:ind w:left="2160" w:hanging="180"/>
      </w:pPr>
    </w:lvl>
    <w:lvl w:ilvl="3" w:tplc="116CDB18" w:tentative="1">
      <w:start w:val="1"/>
      <w:numFmt w:val="decimal"/>
      <w:lvlText w:val="%4."/>
      <w:lvlJc w:val="left"/>
      <w:pPr>
        <w:ind w:left="2880" w:hanging="360"/>
      </w:pPr>
    </w:lvl>
    <w:lvl w:ilvl="4" w:tplc="E64C7BF8" w:tentative="1">
      <w:start w:val="1"/>
      <w:numFmt w:val="lowerLetter"/>
      <w:lvlText w:val="%5."/>
      <w:lvlJc w:val="left"/>
      <w:pPr>
        <w:ind w:left="3600" w:hanging="360"/>
      </w:pPr>
    </w:lvl>
    <w:lvl w:ilvl="5" w:tplc="436042D0" w:tentative="1">
      <w:start w:val="1"/>
      <w:numFmt w:val="lowerRoman"/>
      <w:lvlText w:val="%6."/>
      <w:lvlJc w:val="right"/>
      <w:pPr>
        <w:ind w:left="4320" w:hanging="180"/>
      </w:pPr>
    </w:lvl>
    <w:lvl w:ilvl="6" w:tplc="9B14D770" w:tentative="1">
      <w:start w:val="1"/>
      <w:numFmt w:val="decimal"/>
      <w:lvlText w:val="%7."/>
      <w:lvlJc w:val="left"/>
      <w:pPr>
        <w:ind w:left="5040" w:hanging="360"/>
      </w:pPr>
    </w:lvl>
    <w:lvl w:ilvl="7" w:tplc="93C68174" w:tentative="1">
      <w:start w:val="1"/>
      <w:numFmt w:val="lowerLetter"/>
      <w:lvlText w:val="%8."/>
      <w:lvlJc w:val="left"/>
      <w:pPr>
        <w:ind w:left="5760" w:hanging="360"/>
      </w:pPr>
    </w:lvl>
    <w:lvl w:ilvl="8" w:tplc="CDB080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CA73AC">
      <w:start w:val="1"/>
      <w:numFmt w:val="lowerRoman"/>
      <w:lvlText w:val="(%1)"/>
      <w:lvlJc w:val="left"/>
      <w:pPr>
        <w:ind w:left="1080" w:hanging="720"/>
      </w:pPr>
      <w:rPr>
        <w:rFonts w:hint="default"/>
      </w:rPr>
    </w:lvl>
    <w:lvl w:ilvl="1" w:tplc="EC08AE50" w:tentative="1">
      <w:start w:val="1"/>
      <w:numFmt w:val="lowerLetter"/>
      <w:lvlText w:val="%2."/>
      <w:lvlJc w:val="left"/>
      <w:pPr>
        <w:ind w:left="1440" w:hanging="360"/>
      </w:pPr>
    </w:lvl>
    <w:lvl w:ilvl="2" w:tplc="DFC8B45A" w:tentative="1">
      <w:start w:val="1"/>
      <w:numFmt w:val="lowerRoman"/>
      <w:lvlText w:val="%3."/>
      <w:lvlJc w:val="right"/>
      <w:pPr>
        <w:ind w:left="2160" w:hanging="180"/>
      </w:pPr>
    </w:lvl>
    <w:lvl w:ilvl="3" w:tplc="5AEEDCD2" w:tentative="1">
      <w:start w:val="1"/>
      <w:numFmt w:val="decimal"/>
      <w:lvlText w:val="%4."/>
      <w:lvlJc w:val="left"/>
      <w:pPr>
        <w:ind w:left="2880" w:hanging="360"/>
      </w:pPr>
    </w:lvl>
    <w:lvl w:ilvl="4" w:tplc="E9F4D444" w:tentative="1">
      <w:start w:val="1"/>
      <w:numFmt w:val="lowerLetter"/>
      <w:lvlText w:val="%5."/>
      <w:lvlJc w:val="left"/>
      <w:pPr>
        <w:ind w:left="3600" w:hanging="360"/>
      </w:pPr>
    </w:lvl>
    <w:lvl w:ilvl="5" w:tplc="B5A2B7CE" w:tentative="1">
      <w:start w:val="1"/>
      <w:numFmt w:val="lowerRoman"/>
      <w:lvlText w:val="%6."/>
      <w:lvlJc w:val="right"/>
      <w:pPr>
        <w:ind w:left="4320" w:hanging="180"/>
      </w:pPr>
    </w:lvl>
    <w:lvl w:ilvl="6" w:tplc="05F8564E" w:tentative="1">
      <w:start w:val="1"/>
      <w:numFmt w:val="decimal"/>
      <w:lvlText w:val="%7."/>
      <w:lvlJc w:val="left"/>
      <w:pPr>
        <w:ind w:left="5040" w:hanging="360"/>
      </w:pPr>
    </w:lvl>
    <w:lvl w:ilvl="7" w:tplc="46408806" w:tentative="1">
      <w:start w:val="1"/>
      <w:numFmt w:val="lowerLetter"/>
      <w:lvlText w:val="%8."/>
      <w:lvlJc w:val="left"/>
      <w:pPr>
        <w:ind w:left="5760" w:hanging="360"/>
      </w:pPr>
    </w:lvl>
    <w:lvl w:ilvl="8" w:tplc="B3DA64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7E8BF86">
      <w:start w:val="1"/>
      <w:numFmt w:val="lowerRoman"/>
      <w:lvlText w:val="(%1)"/>
      <w:lvlJc w:val="left"/>
      <w:pPr>
        <w:ind w:left="1080" w:hanging="720"/>
      </w:pPr>
      <w:rPr>
        <w:rFonts w:hint="default"/>
      </w:rPr>
    </w:lvl>
    <w:lvl w:ilvl="1" w:tplc="FE3AC274" w:tentative="1">
      <w:start w:val="1"/>
      <w:numFmt w:val="lowerLetter"/>
      <w:lvlText w:val="%2."/>
      <w:lvlJc w:val="left"/>
      <w:pPr>
        <w:ind w:left="1440" w:hanging="360"/>
      </w:pPr>
    </w:lvl>
    <w:lvl w:ilvl="2" w:tplc="766C8004" w:tentative="1">
      <w:start w:val="1"/>
      <w:numFmt w:val="lowerRoman"/>
      <w:lvlText w:val="%3."/>
      <w:lvlJc w:val="right"/>
      <w:pPr>
        <w:ind w:left="2160" w:hanging="180"/>
      </w:pPr>
    </w:lvl>
    <w:lvl w:ilvl="3" w:tplc="A0DC8F7A" w:tentative="1">
      <w:start w:val="1"/>
      <w:numFmt w:val="decimal"/>
      <w:lvlText w:val="%4."/>
      <w:lvlJc w:val="left"/>
      <w:pPr>
        <w:ind w:left="2880" w:hanging="360"/>
      </w:pPr>
    </w:lvl>
    <w:lvl w:ilvl="4" w:tplc="A7AAD7D0" w:tentative="1">
      <w:start w:val="1"/>
      <w:numFmt w:val="lowerLetter"/>
      <w:lvlText w:val="%5."/>
      <w:lvlJc w:val="left"/>
      <w:pPr>
        <w:ind w:left="3600" w:hanging="360"/>
      </w:pPr>
    </w:lvl>
    <w:lvl w:ilvl="5" w:tplc="C6CC3C8A" w:tentative="1">
      <w:start w:val="1"/>
      <w:numFmt w:val="lowerRoman"/>
      <w:lvlText w:val="%6."/>
      <w:lvlJc w:val="right"/>
      <w:pPr>
        <w:ind w:left="4320" w:hanging="180"/>
      </w:pPr>
    </w:lvl>
    <w:lvl w:ilvl="6" w:tplc="064AC110" w:tentative="1">
      <w:start w:val="1"/>
      <w:numFmt w:val="decimal"/>
      <w:lvlText w:val="%7."/>
      <w:lvlJc w:val="left"/>
      <w:pPr>
        <w:ind w:left="5040" w:hanging="360"/>
      </w:pPr>
    </w:lvl>
    <w:lvl w:ilvl="7" w:tplc="F80A551E" w:tentative="1">
      <w:start w:val="1"/>
      <w:numFmt w:val="lowerLetter"/>
      <w:lvlText w:val="%8."/>
      <w:lvlJc w:val="left"/>
      <w:pPr>
        <w:ind w:left="5760" w:hanging="360"/>
      </w:pPr>
    </w:lvl>
    <w:lvl w:ilvl="8" w:tplc="E1F297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9899BA">
      <w:start w:val="1"/>
      <w:numFmt w:val="lowerRoman"/>
      <w:lvlText w:val="(%1)"/>
      <w:lvlJc w:val="left"/>
      <w:pPr>
        <w:ind w:left="1080" w:hanging="720"/>
      </w:pPr>
      <w:rPr>
        <w:rFonts w:hint="default"/>
      </w:rPr>
    </w:lvl>
    <w:lvl w:ilvl="1" w:tplc="214E2C7E" w:tentative="1">
      <w:start w:val="1"/>
      <w:numFmt w:val="lowerLetter"/>
      <w:lvlText w:val="%2."/>
      <w:lvlJc w:val="left"/>
      <w:pPr>
        <w:ind w:left="1440" w:hanging="360"/>
      </w:pPr>
    </w:lvl>
    <w:lvl w:ilvl="2" w:tplc="5582C0AC" w:tentative="1">
      <w:start w:val="1"/>
      <w:numFmt w:val="lowerRoman"/>
      <w:lvlText w:val="%3."/>
      <w:lvlJc w:val="right"/>
      <w:pPr>
        <w:ind w:left="2160" w:hanging="180"/>
      </w:pPr>
    </w:lvl>
    <w:lvl w:ilvl="3" w:tplc="24D0A898" w:tentative="1">
      <w:start w:val="1"/>
      <w:numFmt w:val="decimal"/>
      <w:lvlText w:val="%4."/>
      <w:lvlJc w:val="left"/>
      <w:pPr>
        <w:ind w:left="2880" w:hanging="360"/>
      </w:pPr>
    </w:lvl>
    <w:lvl w:ilvl="4" w:tplc="7F30CC58" w:tentative="1">
      <w:start w:val="1"/>
      <w:numFmt w:val="lowerLetter"/>
      <w:lvlText w:val="%5."/>
      <w:lvlJc w:val="left"/>
      <w:pPr>
        <w:ind w:left="3600" w:hanging="360"/>
      </w:pPr>
    </w:lvl>
    <w:lvl w:ilvl="5" w:tplc="04FEC2BE" w:tentative="1">
      <w:start w:val="1"/>
      <w:numFmt w:val="lowerRoman"/>
      <w:lvlText w:val="%6."/>
      <w:lvlJc w:val="right"/>
      <w:pPr>
        <w:ind w:left="4320" w:hanging="180"/>
      </w:pPr>
    </w:lvl>
    <w:lvl w:ilvl="6" w:tplc="8E641882" w:tentative="1">
      <w:start w:val="1"/>
      <w:numFmt w:val="decimal"/>
      <w:lvlText w:val="%7."/>
      <w:lvlJc w:val="left"/>
      <w:pPr>
        <w:ind w:left="5040" w:hanging="360"/>
      </w:pPr>
    </w:lvl>
    <w:lvl w:ilvl="7" w:tplc="89EEF64C" w:tentative="1">
      <w:start w:val="1"/>
      <w:numFmt w:val="lowerLetter"/>
      <w:lvlText w:val="%8."/>
      <w:lvlJc w:val="left"/>
      <w:pPr>
        <w:ind w:left="5760" w:hanging="360"/>
      </w:pPr>
    </w:lvl>
    <w:lvl w:ilvl="8" w:tplc="41FCDA4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CA2C0A2">
      <w:start w:val="1"/>
      <w:numFmt w:val="lowerRoman"/>
      <w:lvlText w:val="(%1)"/>
      <w:lvlJc w:val="left"/>
      <w:pPr>
        <w:ind w:left="1080" w:hanging="720"/>
      </w:pPr>
      <w:rPr>
        <w:rFonts w:hint="default"/>
      </w:rPr>
    </w:lvl>
    <w:lvl w:ilvl="1" w:tplc="B2B66338" w:tentative="1">
      <w:start w:val="1"/>
      <w:numFmt w:val="lowerLetter"/>
      <w:lvlText w:val="%2."/>
      <w:lvlJc w:val="left"/>
      <w:pPr>
        <w:ind w:left="1440" w:hanging="360"/>
      </w:pPr>
    </w:lvl>
    <w:lvl w:ilvl="2" w:tplc="D96A478C" w:tentative="1">
      <w:start w:val="1"/>
      <w:numFmt w:val="lowerRoman"/>
      <w:lvlText w:val="%3."/>
      <w:lvlJc w:val="right"/>
      <w:pPr>
        <w:ind w:left="2160" w:hanging="180"/>
      </w:pPr>
    </w:lvl>
    <w:lvl w:ilvl="3" w:tplc="5006578C" w:tentative="1">
      <w:start w:val="1"/>
      <w:numFmt w:val="decimal"/>
      <w:lvlText w:val="%4."/>
      <w:lvlJc w:val="left"/>
      <w:pPr>
        <w:ind w:left="2880" w:hanging="360"/>
      </w:pPr>
    </w:lvl>
    <w:lvl w:ilvl="4" w:tplc="134CD2DE" w:tentative="1">
      <w:start w:val="1"/>
      <w:numFmt w:val="lowerLetter"/>
      <w:lvlText w:val="%5."/>
      <w:lvlJc w:val="left"/>
      <w:pPr>
        <w:ind w:left="3600" w:hanging="360"/>
      </w:pPr>
    </w:lvl>
    <w:lvl w:ilvl="5" w:tplc="3418F91C" w:tentative="1">
      <w:start w:val="1"/>
      <w:numFmt w:val="lowerRoman"/>
      <w:lvlText w:val="%6."/>
      <w:lvlJc w:val="right"/>
      <w:pPr>
        <w:ind w:left="4320" w:hanging="180"/>
      </w:pPr>
    </w:lvl>
    <w:lvl w:ilvl="6" w:tplc="5B927BD2" w:tentative="1">
      <w:start w:val="1"/>
      <w:numFmt w:val="decimal"/>
      <w:lvlText w:val="%7."/>
      <w:lvlJc w:val="left"/>
      <w:pPr>
        <w:ind w:left="5040" w:hanging="360"/>
      </w:pPr>
    </w:lvl>
    <w:lvl w:ilvl="7" w:tplc="83663DD4" w:tentative="1">
      <w:start w:val="1"/>
      <w:numFmt w:val="lowerLetter"/>
      <w:lvlText w:val="%8."/>
      <w:lvlJc w:val="left"/>
      <w:pPr>
        <w:ind w:left="5760" w:hanging="360"/>
      </w:pPr>
    </w:lvl>
    <w:lvl w:ilvl="8" w:tplc="7AAA2C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5BCF76E">
      <w:start w:val="1"/>
      <w:numFmt w:val="lowerRoman"/>
      <w:lvlText w:val="(%1)"/>
      <w:lvlJc w:val="left"/>
      <w:pPr>
        <w:ind w:left="1080" w:hanging="720"/>
      </w:pPr>
      <w:rPr>
        <w:rFonts w:hint="default"/>
      </w:rPr>
    </w:lvl>
    <w:lvl w:ilvl="1" w:tplc="FCD66678" w:tentative="1">
      <w:start w:val="1"/>
      <w:numFmt w:val="lowerLetter"/>
      <w:lvlText w:val="%2."/>
      <w:lvlJc w:val="left"/>
      <w:pPr>
        <w:ind w:left="1440" w:hanging="360"/>
      </w:pPr>
    </w:lvl>
    <w:lvl w:ilvl="2" w:tplc="886E8CE2" w:tentative="1">
      <w:start w:val="1"/>
      <w:numFmt w:val="lowerRoman"/>
      <w:lvlText w:val="%3."/>
      <w:lvlJc w:val="right"/>
      <w:pPr>
        <w:ind w:left="2160" w:hanging="180"/>
      </w:pPr>
    </w:lvl>
    <w:lvl w:ilvl="3" w:tplc="644E946A" w:tentative="1">
      <w:start w:val="1"/>
      <w:numFmt w:val="decimal"/>
      <w:lvlText w:val="%4."/>
      <w:lvlJc w:val="left"/>
      <w:pPr>
        <w:ind w:left="2880" w:hanging="360"/>
      </w:pPr>
    </w:lvl>
    <w:lvl w:ilvl="4" w:tplc="1BB2EDA4" w:tentative="1">
      <w:start w:val="1"/>
      <w:numFmt w:val="lowerLetter"/>
      <w:lvlText w:val="%5."/>
      <w:lvlJc w:val="left"/>
      <w:pPr>
        <w:ind w:left="3600" w:hanging="360"/>
      </w:pPr>
    </w:lvl>
    <w:lvl w:ilvl="5" w:tplc="70E211BE" w:tentative="1">
      <w:start w:val="1"/>
      <w:numFmt w:val="lowerRoman"/>
      <w:lvlText w:val="%6."/>
      <w:lvlJc w:val="right"/>
      <w:pPr>
        <w:ind w:left="4320" w:hanging="180"/>
      </w:pPr>
    </w:lvl>
    <w:lvl w:ilvl="6" w:tplc="2CD66D8C" w:tentative="1">
      <w:start w:val="1"/>
      <w:numFmt w:val="decimal"/>
      <w:lvlText w:val="%7."/>
      <w:lvlJc w:val="left"/>
      <w:pPr>
        <w:ind w:left="5040" w:hanging="360"/>
      </w:pPr>
    </w:lvl>
    <w:lvl w:ilvl="7" w:tplc="2D14DC9E" w:tentative="1">
      <w:start w:val="1"/>
      <w:numFmt w:val="lowerLetter"/>
      <w:lvlText w:val="%8."/>
      <w:lvlJc w:val="left"/>
      <w:pPr>
        <w:ind w:left="5760" w:hanging="360"/>
      </w:pPr>
    </w:lvl>
    <w:lvl w:ilvl="8" w:tplc="57AA82E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8092815">
    <w:abstractNumId w:val="11"/>
  </w:num>
  <w:num w:numId="2" w16cid:durableId="1922520280">
    <w:abstractNumId w:val="4"/>
  </w:num>
  <w:num w:numId="3" w16cid:durableId="718014121">
    <w:abstractNumId w:val="2"/>
  </w:num>
  <w:num w:numId="4" w16cid:durableId="1593397133">
    <w:abstractNumId w:val="7"/>
  </w:num>
  <w:num w:numId="5" w16cid:durableId="2072340758">
    <w:abstractNumId w:val="6"/>
  </w:num>
  <w:num w:numId="6" w16cid:durableId="155540383">
    <w:abstractNumId w:val="1"/>
  </w:num>
  <w:num w:numId="7" w16cid:durableId="1159275062">
    <w:abstractNumId w:val="9"/>
  </w:num>
  <w:num w:numId="8" w16cid:durableId="1326520079">
    <w:abstractNumId w:val="5"/>
  </w:num>
  <w:num w:numId="9" w16cid:durableId="961612583">
    <w:abstractNumId w:val="8"/>
  </w:num>
  <w:num w:numId="10" w16cid:durableId="1913612563">
    <w:abstractNumId w:val="3"/>
  </w:num>
  <w:num w:numId="11" w16cid:durableId="1120416701">
    <w:abstractNumId w:val="10"/>
  </w:num>
  <w:num w:numId="12" w16cid:durableId="454719495">
    <w:abstractNumId w:val="0"/>
  </w:num>
  <w:num w:numId="13" w16cid:durableId="2127579862">
    <w:abstractNumId w:val="11"/>
  </w:num>
  <w:num w:numId="14" w16cid:durableId="21198319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15D5"/>
    <w:rsid w:val="00050E7E"/>
    <w:rsid w:val="00085CE8"/>
    <w:rsid w:val="000D2DB3"/>
    <w:rsid w:val="00140884"/>
    <w:rsid w:val="00196A6E"/>
    <w:rsid w:val="002D0CA3"/>
    <w:rsid w:val="003174F7"/>
    <w:rsid w:val="00345BCF"/>
    <w:rsid w:val="004C74A2"/>
    <w:rsid w:val="004F4B00"/>
    <w:rsid w:val="00502068"/>
    <w:rsid w:val="005D34D5"/>
    <w:rsid w:val="006E6037"/>
    <w:rsid w:val="00756960"/>
    <w:rsid w:val="00865A4A"/>
    <w:rsid w:val="00A200D8"/>
    <w:rsid w:val="00D915D5"/>
    <w:rsid w:val="00E07D86"/>
    <w:rsid w:val="00EF4119"/>
    <w:rsid w:val="00FD6F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E9B5"/>
  <w15:docId w15:val="{39FF2370-84D2-4F10-9CC3-2DC5BD8D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669A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669AC">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96896" w:rsidRDefault="002669AC"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6896"/>
    <w:rsid w:val="002669AC"/>
    <w:rsid w:val="004F3691"/>
    <w:rsid w:val="00521E1E"/>
    <w:rsid w:val="00624CBE"/>
    <w:rsid w:val="00796896"/>
    <w:rsid w:val="00C8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1035</Words>
  <Characters>5902</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2023-11-16T02:07:00Z</dcterms:created>
  <dcterms:modified xsi:type="dcterms:W3CDTF">2023-11-16T02:07:00Z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