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53A98" w14:textId="3F3E4EBA" w:rsidR="00ED5B25" w:rsidRDefault="00DE5543"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2195247" wp14:editId="78D9311E">
                <wp:simplePos x="0" y="0"/>
                <wp:positionH relativeFrom="column">
                  <wp:posOffset>-895350</wp:posOffset>
                </wp:positionH>
                <wp:positionV relativeFrom="paragraph">
                  <wp:posOffset>722630</wp:posOffset>
                </wp:positionV>
                <wp:extent cx="5686425" cy="1727200"/>
                <wp:effectExtent l="0" t="0" r="0" b="0"/>
                <wp:wrapSquare wrapText="bothSides"/>
                <wp:docPr id="772004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220A9" w14:textId="77777777" w:rsidR="00ED5B25" w:rsidRDefault="0094579C"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58BD87A" w14:textId="77777777" w:rsidR="00ED5B25" w:rsidRPr="001E694D" w:rsidRDefault="0094579C"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0FC7513" w14:textId="77777777" w:rsidR="00ED5B25" w:rsidRPr="001E694D" w:rsidRDefault="0094579C" w:rsidP="009504D0">
                            <w:pPr>
                              <w:pStyle w:val="ContactNumber"/>
                              <w:spacing w:after="600"/>
                              <w:rPr>
                                <w:rFonts w:ascii="Open Sans" w:hAnsi="Open Sans" w:cs="Open Sans"/>
                              </w:rPr>
                            </w:pPr>
                            <w:r w:rsidRPr="001E694D">
                              <w:rPr>
                                <w:rFonts w:ascii="Open Sans" w:hAnsi="Open Sans" w:cs="Open Sans"/>
                              </w:rPr>
                              <w:t>Agedcarequality.gov.au</w:t>
                            </w:r>
                          </w:p>
                          <w:p w14:paraId="70240894" w14:textId="77777777" w:rsidR="00ED5B25" w:rsidRDefault="00ED5B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195247"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E6220A9" w14:textId="77777777" w:rsidR="00ED5B25" w:rsidRDefault="0094579C"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58BD87A" w14:textId="77777777" w:rsidR="00ED5B25" w:rsidRPr="001E694D" w:rsidRDefault="0094579C"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0FC7513" w14:textId="77777777" w:rsidR="00ED5B25" w:rsidRPr="001E694D" w:rsidRDefault="0094579C" w:rsidP="009504D0">
                      <w:pPr>
                        <w:pStyle w:val="ContactNumber"/>
                        <w:spacing w:after="600"/>
                        <w:rPr>
                          <w:rFonts w:ascii="Open Sans" w:hAnsi="Open Sans" w:cs="Open Sans"/>
                        </w:rPr>
                      </w:pPr>
                      <w:r w:rsidRPr="001E694D">
                        <w:rPr>
                          <w:rFonts w:ascii="Open Sans" w:hAnsi="Open Sans" w:cs="Open Sans"/>
                        </w:rPr>
                        <w:t>Agedcarequality.gov.au</w:t>
                      </w:r>
                    </w:p>
                    <w:p w14:paraId="70240894" w14:textId="77777777" w:rsidR="00ED5B25" w:rsidRDefault="00ED5B25"/>
                  </w:txbxContent>
                </v:textbox>
                <w10:wrap type="square"/>
              </v:shape>
            </w:pict>
          </mc:Fallback>
        </mc:AlternateContent>
      </w:r>
      <w:r w:rsidR="0094579C">
        <w:rPr>
          <w:noProof/>
        </w:rPr>
        <w:drawing>
          <wp:anchor distT="360045" distB="180340" distL="114300" distR="114300" simplePos="0" relativeHeight="251659264" behindDoc="1" locked="0" layoutInCell="1" allowOverlap="1" wp14:anchorId="607647DB" wp14:editId="34AF8323">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9159336" w14:textId="77777777" w:rsidR="00ED5B25" w:rsidRPr="001E694D" w:rsidRDefault="00ED5B25" w:rsidP="001E694D">
      <w:pPr>
        <w:tabs>
          <w:tab w:val="left" w:pos="4569"/>
        </w:tabs>
        <w:rPr>
          <w:rFonts w:ascii="Open Sans" w:hAnsi="Open Sans" w:cs="Open Sans"/>
          <w:color w:val="FFFFFF" w:themeColor="background1"/>
          <w:sz w:val="66"/>
          <w:szCs w:val="66"/>
        </w:rPr>
      </w:pPr>
    </w:p>
    <w:p w14:paraId="2BBD6F16" w14:textId="77777777" w:rsidR="00ED5B25" w:rsidRDefault="00ED5B25" w:rsidP="00372ED2">
      <w:pPr>
        <w:spacing w:after="0"/>
        <w:rPr>
          <w:rFonts w:ascii="Open Sans" w:hAnsi="Open Sans" w:cs="Open Sans"/>
          <w:b/>
          <w:bCs/>
          <w:color w:val="FFFFFF" w:themeColor="background1"/>
          <w:sz w:val="66"/>
          <w:szCs w:val="66"/>
        </w:rPr>
      </w:pPr>
    </w:p>
    <w:p w14:paraId="1D5B6B1F" w14:textId="77777777" w:rsidR="00ED5B25" w:rsidRDefault="00ED5B25" w:rsidP="00372ED2">
      <w:pPr>
        <w:spacing w:after="0"/>
        <w:rPr>
          <w:rFonts w:ascii="Open Sans" w:hAnsi="Open Sans" w:cs="Open Sans"/>
          <w:b/>
          <w:bCs/>
          <w:color w:val="FFFFFF" w:themeColor="background1"/>
          <w:sz w:val="66"/>
          <w:szCs w:val="66"/>
        </w:rPr>
      </w:pPr>
    </w:p>
    <w:p w14:paraId="57294CB7" w14:textId="77777777" w:rsidR="00ED5B25" w:rsidRPr="00412FC5" w:rsidRDefault="00ED5B25"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67"/>
        <w:gridCol w:w="6201"/>
      </w:tblGrid>
      <w:tr w:rsidR="0022665A" w14:paraId="25C5B311" w14:textId="77777777" w:rsidTr="0022665A">
        <w:tc>
          <w:tcPr>
            <w:cnfStyle w:val="001000000000" w:firstRow="0" w:lastRow="0" w:firstColumn="1" w:lastColumn="0" w:oddVBand="0" w:evenVBand="0" w:oddHBand="0" w:evenHBand="0" w:firstRowFirstColumn="0" w:firstRowLastColumn="0" w:lastRowFirstColumn="0" w:lastRowLastColumn="0"/>
            <w:tcW w:w="3227" w:type="dxa"/>
          </w:tcPr>
          <w:p w14:paraId="6670FB1E" w14:textId="77777777" w:rsidR="00ED5B25" w:rsidRPr="001E694D" w:rsidRDefault="0094579C"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175EAAA8" w14:textId="77777777" w:rsidR="00ED5B25" w:rsidRPr="001E694D" w:rsidRDefault="0094579C"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SummitCare Penrith</w:t>
            </w:r>
          </w:p>
        </w:tc>
      </w:tr>
      <w:tr w:rsidR="0022665A" w14:paraId="5C0634F3" w14:textId="77777777" w:rsidTr="002266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C736A52" w14:textId="77777777" w:rsidR="00ED5B25" w:rsidRPr="001E694D" w:rsidRDefault="0094579C"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62C288C7" w14:textId="77777777" w:rsidR="00ED5B25" w:rsidRPr="001E694D" w:rsidRDefault="0094579C"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0522</w:t>
            </w:r>
          </w:p>
        </w:tc>
      </w:tr>
      <w:tr w:rsidR="0022665A" w14:paraId="369D6927" w14:textId="77777777" w:rsidTr="0022665A">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52A3560" w14:textId="77777777" w:rsidR="00ED5B25" w:rsidRPr="001E694D" w:rsidRDefault="0094579C"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F4EA1AD" w14:textId="77777777" w:rsidR="00ED5B25" w:rsidRPr="001E694D" w:rsidRDefault="0094579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366 Jamison</w:t>
            </w:r>
            <w:r w:rsidRPr="001E694D">
              <w:rPr>
                <w:rFonts w:ascii="Open Sans" w:eastAsia="Times New Roman" w:hAnsi="Open Sans" w:cs="Open Sans"/>
                <w:lang w:eastAsia="en-AU"/>
              </w:rPr>
              <w:t xml:space="preserve"> St, JAMISONTOWN, New South Wales, 2750</w:t>
            </w:r>
          </w:p>
        </w:tc>
      </w:tr>
      <w:tr w:rsidR="0022665A" w14:paraId="2D841D50" w14:textId="77777777" w:rsidTr="002266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FD7C805" w14:textId="77777777" w:rsidR="00ED5B25" w:rsidRPr="001E694D" w:rsidRDefault="0094579C"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4215344" w14:textId="77777777" w:rsidR="00ED5B25" w:rsidRPr="001E694D" w:rsidRDefault="0094579C"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22665A" w14:paraId="5F8B3491" w14:textId="77777777" w:rsidTr="0022665A">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0655616" w14:textId="77777777" w:rsidR="00ED5B25" w:rsidRPr="001E694D" w:rsidRDefault="0094579C"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0AA46389" w14:textId="77777777" w:rsidR="00ED5B25" w:rsidRPr="001E694D" w:rsidRDefault="0094579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15 October 2024</w:t>
            </w:r>
          </w:p>
        </w:tc>
      </w:tr>
      <w:tr w:rsidR="0022665A" w14:paraId="3751251E" w14:textId="77777777" w:rsidTr="002266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A6C888C" w14:textId="77777777" w:rsidR="00ED5B25" w:rsidRPr="001E694D" w:rsidRDefault="0094579C"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088265"/>
            <w:placeholder>
              <w:docPart w:val="DefaultPlaceholder_-1854013437"/>
            </w:placeholder>
            <w:date w:fullDate="2024-12-02T00:00:00Z">
              <w:dateFormat w:val="d MMMM yyyy"/>
              <w:lid w:val="en-AU"/>
              <w:storeMappedDataAs w:val="dateTime"/>
              <w:calendar w:val="gregorian"/>
            </w:date>
          </w:sdtPr>
          <w:sdtEndPr/>
          <w:sdtContent>
            <w:tc>
              <w:tcPr>
                <w:tcW w:w="7114" w:type="dxa"/>
                <w:shd w:val="clear" w:color="auto" w:fill="FFFFFF" w:themeFill="background1"/>
              </w:tcPr>
              <w:p w14:paraId="30BF55F3" w14:textId="4961A68B" w:rsidR="00ED5B25" w:rsidRPr="001E694D" w:rsidRDefault="00B1505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 December 2024</w:t>
                </w:r>
              </w:p>
            </w:tc>
          </w:sdtContent>
        </w:sdt>
      </w:tr>
      <w:tr w:rsidR="0022665A" w14:paraId="7242AE30" w14:textId="77777777" w:rsidTr="0022665A">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F09C192" w14:textId="77777777" w:rsidR="00ED5B25" w:rsidRPr="001E694D" w:rsidRDefault="0094579C"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7453D76D" w14:textId="77777777" w:rsidR="00ED5B25" w:rsidRPr="001E694D" w:rsidRDefault="0094579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47 St Marys Gardens Aged Care Centre Pty Limited </w:t>
            </w:r>
          </w:p>
          <w:p w14:paraId="4F7C652F" w14:textId="77777777" w:rsidR="00ED5B25" w:rsidRPr="001E694D" w:rsidRDefault="0094579C"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535 SummitCare Penrith</w:t>
            </w:r>
          </w:p>
        </w:tc>
      </w:tr>
    </w:tbl>
    <w:bookmarkEnd w:id="0"/>
    <w:p w14:paraId="032159C8" w14:textId="77777777" w:rsidR="00ED5B25" w:rsidRPr="001E694D" w:rsidRDefault="0094579C"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17E0854" w14:textId="77777777" w:rsidR="00ED5B25" w:rsidRPr="003E162B" w:rsidRDefault="0094579C"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4B123A9C" w14:textId="0BE0D789" w:rsidR="00ED5B25" w:rsidRPr="001E694D" w:rsidRDefault="0094579C"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SummitCare Penrith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G Cherry</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155F5714" w14:textId="77777777" w:rsidR="00ED5B25" w:rsidRPr="001E694D" w:rsidRDefault="0094579C"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59C5D08" w14:textId="77777777" w:rsidR="00ED5B25" w:rsidRPr="001E694D" w:rsidRDefault="0094579C"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AA9A950" w14:textId="77777777" w:rsidR="00ED5B25" w:rsidRPr="003E162B" w:rsidRDefault="0094579C"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9D13EC0" w14:textId="77777777" w:rsidR="00ED5B25" w:rsidRPr="001E694D" w:rsidRDefault="0094579C"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2B6119AD" w14:textId="02656E76" w:rsidR="00ED5B25" w:rsidRPr="00D179B7" w:rsidRDefault="0094579C" w:rsidP="00712752">
      <w:pPr>
        <w:pStyle w:val="ListParagraph"/>
        <w:numPr>
          <w:ilvl w:val="0"/>
          <w:numId w:val="2"/>
        </w:numPr>
        <w:spacing w:line="240" w:lineRule="atLeast"/>
        <w:ind w:left="714" w:hanging="357"/>
        <w:contextualSpacing w:val="0"/>
        <w:rPr>
          <w:rFonts w:ascii="Open Sans" w:hAnsi="Open Sans" w:cs="Open Sans"/>
          <w:color w:val="auto"/>
        </w:rPr>
      </w:pPr>
      <w:r w:rsidRPr="00D179B7">
        <w:rPr>
          <w:rFonts w:ascii="Open Sans" w:hAnsi="Open Sans" w:cs="Open Sans"/>
          <w:color w:val="auto"/>
        </w:rPr>
        <w:t>the assessment team’s report for the Assessment contact (performance assessment) – site report was informed by a site assessment, observations at the service, review of documents and interviews with staff, older people/</w:t>
      </w:r>
      <w:r w:rsidR="00D179B7" w:rsidRPr="00D179B7">
        <w:rPr>
          <w:rFonts w:ascii="Open Sans" w:hAnsi="Open Sans" w:cs="Open Sans"/>
          <w:color w:val="auto"/>
        </w:rPr>
        <w:t>representatives,</w:t>
      </w:r>
      <w:r w:rsidRPr="00D179B7">
        <w:rPr>
          <w:rFonts w:ascii="Open Sans" w:hAnsi="Open Sans" w:cs="Open Sans"/>
          <w:color w:val="auto"/>
        </w:rPr>
        <w:t xml:space="preserve"> and others</w:t>
      </w:r>
    </w:p>
    <w:p w14:paraId="4722D817" w14:textId="35F42702" w:rsidR="00ED5B25" w:rsidRPr="001E694D" w:rsidRDefault="00D179B7" w:rsidP="00712752">
      <w:pPr>
        <w:pStyle w:val="ListParagraph"/>
        <w:numPr>
          <w:ilvl w:val="0"/>
          <w:numId w:val="2"/>
        </w:numPr>
        <w:spacing w:line="240" w:lineRule="atLeast"/>
        <w:ind w:left="714" w:hanging="357"/>
        <w:contextualSpacing w:val="0"/>
        <w:rPr>
          <w:rFonts w:ascii="Open Sans" w:hAnsi="Open Sans" w:cs="Open Sans"/>
          <w:color w:val="FF0000"/>
        </w:rPr>
      </w:pPr>
      <w:r>
        <w:rPr>
          <w:rFonts w:ascii="Open Sans" w:hAnsi="Open Sans" w:cs="Open Sans"/>
        </w:rPr>
        <w:t>Information received from the community</w:t>
      </w:r>
    </w:p>
    <w:p w14:paraId="293DFC4E" w14:textId="379ABD2D" w:rsidR="00ED5B25" w:rsidRPr="001E694D" w:rsidRDefault="0094579C"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A0517AC" w14:textId="77777777" w:rsidR="00ED5B25" w:rsidRPr="003E162B" w:rsidRDefault="0094579C"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22665A" w14:paraId="5C892A8F" w14:textId="77777777" w:rsidTr="0022665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2810E6A" w14:textId="77777777" w:rsidR="00ED5B25" w:rsidRPr="001E694D" w:rsidRDefault="0094579C" w:rsidP="002C5FA9">
            <w:pPr>
              <w:keepNext/>
              <w:spacing w:before="0" w:line="22" w:lineRule="atLeast"/>
              <w:rPr>
                <w:rFonts w:ascii="Open Sans" w:hAnsi="Open Sans" w:cs="Open Sans"/>
              </w:rPr>
            </w:pPr>
            <w:r w:rsidRPr="001E694D">
              <w:rPr>
                <w:rFonts w:ascii="Open Sans" w:hAnsi="Open Sans" w:cs="Open Sans"/>
              </w:rPr>
              <w:t>Standard 4</w:t>
            </w:r>
            <w:r w:rsidRPr="001E694D">
              <w:rPr>
                <w:rFonts w:ascii="Open Sans" w:hAnsi="Open Sans" w:cs="Open Sans"/>
                <w:b w:val="0"/>
              </w:rPr>
              <w:t xml:space="preserve"> Services and supports for daily living</w:t>
            </w:r>
          </w:p>
        </w:tc>
        <w:tc>
          <w:tcPr>
            <w:tcW w:w="1060" w:type="pct"/>
            <w:shd w:val="clear" w:color="auto" w:fill="auto"/>
          </w:tcPr>
          <w:p w14:paraId="5C12E933" w14:textId="1044F49A" w:rsidR="00ED5B25" w:rsidRPr="00DD72E2" w:rsidRDefault="00B1505E"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Cs/>
              </w:rPr>
            </w:pPr>
            <w:r w:rsidRPr="00DD72E2">
              <w:rPr>
                <w:rFonts w:ascii="Open Sans" w:hAnsi="Open Sans" w:cs="Open Sans"/>
                <w:bCs/>
              </w:rPr>
              <w:t>Not applicable as not all requirements assessed</w:t>
            </w:r>
          </w:p>
        </w:tc>
      </w:tr>
    </w:tbl>
    <w:p w14:paraId="3E7E09AA" w14:textId="77777777" w:rsidR="00ED5B25" w:rsidRPr="001E694D" w:rsidRDefault="0094579C"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04459DD9" w14:textId="77777777" w:rsidR="00ED5B25" w:rsidRPr="003E162B" w:rsidRDefault="0094579C"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08A465A" w14:textId="17F425E5" w:rsidR="00ED5B25" w:rsidRDefault="0094579C"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r w:rsidR="00D179B7" w:rsidRPr="001E694D">
        <w:rPr>
          <w:rFonts w:ascii="Open Sans" w:hAnsi="Open Sans" w:cs="Open Sans"/>
        </w:rPr>
        <w:t>to</w:t>
      </w:r>
      <w:r w:rsidRPr="001E694D">
        <w:rPr>
          <w:rFonts w:ascii="Open Sans" w:hAnsi="Open Sans" w:cs="Open Sans"/>
        </w:rPr>
        <w:t xml:space="preserve"> remain compliant with the Quality Standards. </w:t>
      </w:r>
    </w:p>
    <w:p w14:paraId="38F15B95" w14:textId="1E533E05" w:rsidR="00F434A1" w:rsidRDefault="00F434A1">
      <w:pPr>
        <w:spacing w:after="160" w:line="259" w:lineRule="auto"/>
        <w:rPr>
          <w:rFonts w:ascii="Open Sans" w:hAnsi="Open Sans" w:cs="Open Sans"/>
        </w:rPr>
      </w:pPr>
      <w:r>
        <w:rPr>
          <w:rFonts w:ascii="Open Sans" w:hAnsi="Open Sans" w:cs="Open Sans"/>
        </w:rPr>
        <w:br w:type="page"/>
      </w:r>
    </w:p>
    <w:p w14:paraId="27EB0E35" w14:textId="77777777" w:rsidR="00ED5B25" w:rsidRPr="001E694D" w:rsidRDefault="0094579C"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4"/>
        <w:gridCol w:w="1845"/>
      </w:tblGrid>
      <w:tr w:rsidR="0022665A" w14:paraId="7A85D25C" w14:textId="77777777" w:rsidTr="009619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4" w:type="dxa"/>
            <w:gridSpan w:val="2"/>
            <w:shd w:val="clear" w:color="auto" w:fill="781E77"/>
          </w:tcPr>
          <w:p w14:paraId="7F8CD51A" w14:textId="77777777" w:rsidR="00ED5B25" w:rsidRPr="001E694D" w:rsidRDefault="0094579C"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868" w:type="dxa"/>
            <w:shd w:val="clear" w:color="auto" w:fill="781E77"/>
          </w:tcPr>
          <w:p w14:paraId="58D83C15" w14:textId="77777777" w:rsidR="00ED5B25" w:rsidRPr="001E694D" w:rsidRDefault="00ED5B25"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2665A" w14:paraId="73D479EE" w14:textId="77777777" w:rsidTr="009619E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49AEAD" w14:textId="77777777" w:rsidR="00ED5B25" w:rsidRPr="001E694D" w:rsidRDefault="0094579C" w:rsidP="002C5FA9">
            <w:pPr>
              <w:spacing w:line="22" w:lineRule="atLeast"/>
              <w:rPr>
                <w:rFonts w:ascii="Open Sans" w:hAnsi="Open Sans" w:cs="Open Sans"/>
              </w:rPr>
            </w:pPr>
            <w:r w:rsidRPr="001E694D">
              <w:rPr>
                <w:rFonts w:ascii="Open Sans" w:hAnsi="Open Sans" w:cs="Open Sans"/>
              </w:rPr>
              <w:t>Requirement 4(3)(f)</w:t>
            </w:r>
          </w:p>
        </w:tc>
        <w:tc>
          <w:tcPr>
            <w:tcW w:w="5697" w:type="dxa"/>
            <w:shd w:val="clear" w:color="auto" w:fill="auto"/>
          </w:tcPr>
          <w:p w14:paraId="60BF27C5" w14:textId="77777777" w:rsidR="00ED5B25" w:rsidRPr="001E694D" w:rsidRDefault="0094579C"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868" w:type="dxa"/>
            <w:shd w:val="clear" w:color="auto" w:fill="auto"/>
          </w:tcPr>
          <w:p w14:paraId="20659366" w14:textId="77777777" w:rsidR="00ED5B25" w:rsidRPr="001E694D" w:rsidRDefault="008841C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55868466"/>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94579C" w:rsidRPr="001E694D">
                  <w:rPr>
                    <w:rFonts w:ascii="Open Sans" w:hAnsi="Open Sans" w:cs="Open Sans"/>
                  </w:rPr>
                  <w:t>Compliant</w:t>
                </w:r>
              </w:sdtContent>
            </w:sdt>
          </w:p>
        </w:tc>
      </w:tr>
    </w:tbl>
    <w:p w14:paraId="53406F23" w14:textId="77777777" w:rsidR="00ED5B25" w:rsidRPr="003E162B" w:rsidRDefault="0094579C" w:rsidP="00D87E7C">
      <w:pPr>
        <w:pStyle w:val="Heading20"/>
        <w:rPr>
          <w:rFonts w:ascii="Open Sans" w:hAnsi="Open Sans" w:cs="Open Sans"/>
          <w:color w:val="781E77"/>
        </w:rPr>
      </w:pPr>
      <w:r w:rsidRPr="003E162B">
        <w:rPr>
          <w:rFonts w:ascii="Open Sans" w:hAnsi="Open Sans" w:cs="Open Sans"/>
          <w:color w:val="781E77"/>
        </w:rPr>
        <w:t>Findings</w:t>
      </w:r>
    </w:p>
    <w:p w14:paraId="7E61DFB1" w14:textId="76144E0F" w:rsidR="00B1505E" w:rsidRPr="00F434A1" w:rsidRDefault="00B1505E" w:rsidP="00F434A1">
      <w:pPr>
        <w:pStyle w:val="NormalArial"/>
        <w:rPr>
          <w:rFonts w:ascii="Open Sans" w:hAnsi="Open Sans" w:cs="Open Sans"/>
        </w:rPr>
      </w:pPr>
      <w:r w:rsidRPr="009619E5">
        <w:rPr>
          <w:rFonts w:ascii="Open Sans" w:hAnsi="Open Sans" w:cs="Open Sans"/>
        </w:rPr>
        <w:t>The service demonstrate</w:t>
      </w:r>
      <w:r w:rsidR="009619E5">
        <w:rPr>
          <w:rFonts w:ascii="Open Sans" w:hAnsi="Open Sans" w:cs="Open Sans"/>
        </w:rPr>
        <w:t>s</w:t>
      </w:r>
      <w:r w:rsidRPr="009619E5">
        <w:rPr>
          <w:rFonts w:ascii="Open Sans" w:hAnsi="Open Sans" w:cs="Open Sans"/>
        </w:rPr>
        <w:t xml:space="preserve"> </w:t>
      </w:r>
      <w:r w:rsidR="004B01EB">
        <w:rPr>
          <w:rFonts w:ascii="Open Sans" w:hAnsi="Open Sans" w:cs="Open Sans"/>
        </w:rPr>
        <w:t xml:space="preserve">an effective process to ensure provision of </w:t>
      </w:r>
      <w:r w:rsidRPr="009619E5">
        <w:rPr>
          <w:rFonts w:ascii="Open Sans" w:hAnsi="Open Sans" w:cs="Open Sans"/>
        </w:rPr>
        <w:t xml:space="preserve">varied </w:t>
      </w:r>
      <w:r w:rsidR="009619E5">
        <w:rPr>
          <w:rFonts w:ascii="Open Sans" w:hAnsi="Open Sans" w:cs="Open Sans"/>
        </w:rPr>
        <w:t xml:space="preserve">meals of </w:t>
      </w:r>
      <w:r w:rsidRPr="009619E5">
        <w:rPr>
          <w:rFonts w:ascii="Open Sans" w:hAnsi="Open Sans" w:cs="Open Sans"/>
        </w:rPr>
        <w:t xml:space="preserve">suitable quality and quantity. Overall consumers and their representatives </w:t>
      </w:r>
      <w:r w:rsidR="009619E5">
        <w:rPr>
          <w:rFonts w:ascii="Open Sans" w:hAnsi="Open Sans" w:cs="Open Sans"/>
        </w:rPr>
        <w:t xml:space="preserve">expressed </w:t>
      </w:r>
      <w:r w:rsidRPr="009619E5">
        <w:rPr>
          <w:rFonts w:ascii="Open Sans" w:hAnsi="Open Sans" w:cs="Open Sans"/>
        </w:rPr>
        <w:t>satisf</w:t>
      </w:r>
      <w:r w:rsidR="009619E5">
        <w:rPr>
          <w:rFonts w:ascii="Open Sans" w:hAnsi="Open Sans" w:cs="Open Sans"/>
        </w:rPr>
        <w:t xml:space="preserve">action </w:t>
      </w:r>
      <w:r w:rsidRPr="009619E5">
        <w:rPr>
          <w:rFonts w:ascii="Open Sans" w:hAnsi="Open Sans" w:cs="Open Sans"/>
        </w:rPr>
        <w:t>with meal provi</w:t>
      </w:r>
      <w:r w:rsidR="009619E5">
        <w:rPr>
          <w:rFonts w:ascii="Open Sans" w:hAnsi="Open Sans" w:cs="Open Sans"/>
        </w:rPr>
        <w:t xml:space="preserve">sion considering </w:t>
      </w:r>
      <w:r w:rsidRPr="009619E5">
        <w:rPr>
          <w:rFonts w:ascii="Open Sans" w:hAnsi="Open Sans" w:cs="Open Sans"/>
        </w:rPr>
        <w:t xml:space="preserve">preferences </w:t>
      </w:r>
      <w:r w:rsidR="009619E5">
        <w:rPr>
          <w:rFonts w:ascii="Open Sans" w:hAnsi="Open Sans" w:cs="Open Sans"/>
        </w:rPr>
        <w:t xml:space="preserve">are </w:t>
      </w:r>
      <w:r w:rsidRPr="009619E5">
        <w:rPr>
          <w:rFonts w:ascii="Open Sans" w:hAnsi="Open Sans" w:cs="Open Sans"/>
        </w:rPr>
        <w:t>catered for and individual dietary requirements met.</w:t>
      </w:r>
      <w:r w:rsidR="00A246C7">
        <w:rPr>
          <w:rFonts w:ascii="Open Sans" w:hAnsi="Open Sans" w:cs="Open Sans"/>
        </w:rPr>
        <w:t xml:space="preserve"> Examples include catering to allergies, </w:t>
      </w:r>
      <w:r w:rsidR="00D179B7">
        <w:rPr>
          <w:rFonts w:ascii="Open Sans" w:hAnsi="Open Sans" w:cs="Open Sans"/>
        </w:rPr>
        <w:t>presentation,</w:t>
      </w:r>
      <w:r w:rsidR="00A246C7">
        <w:rPr>
          <w:rFonts w:ascii="Open Sans" w:hAnsi="Open Sans" w:cs="Open Sans"/>
        </w:rPr>
        <w:t xml:space="preserve"> and consistency</w:t>
      </w:r>
      <w:r w:rsidR="00D179B7">
        <w:rPr>
          <w:rFonts w:ascii="Open Sans" w:hAnsi="Open Sans" w:cs="Open Sans"/>
        </w:rPr>
        <w:t xml:space="preserve">. </w:t>
      </w:r>
      <w:r w:rsidR="00A246C7">
        <w:rPr>
          <w:rFonts w:ascii="Open Sans" w:hAnsi="Open Sans" w:cs="Open Sans"/>
        </w:rPr>
        <w:t>A process ensures identification of d</w:t>
      </w:r>
      <w:r w:rsidRPr="009619E5">
        <w:rPr>
          <w:rFonts w:ascii="Open Sans" w:hAnsi="Open Sans" w:cs="Open Sans"/>
        </w:rPr>
        <w:t>ietary needs</w:t>
      </w:r>
      <w:r w:rsidR="00A246C7">
        <w:rPr>
          <w:rFonts w:ascii="Open Sans" w:hAnsi="Open Sans" w:cs="Open Sans"/>
        </w:rPr>
        <w:t>/</w:t>
      </w:r>
      <w:r w:rsidRPr="009619E5">
        <w:rPr>
          <w:rFonts w:ascii="Open Sans" w:hAnsi="Open Sans" w:cs="Open Sans"/>
        </w:rPr>
        <w:t xml:space="preserve">preferences </w:t>
      </w:r>
      <w:r w:rsidR="00A246C7">
        <w:rPr>
          <w:rFonts w:ascii="Open Sans" w:hAnsi="Open Sans" w:cs="Open Sans"/>
        </w:rPr>
        <w:t xml:space="preserve">during </w:t>
      </w:r>
      <w:r w:rsidRPr="009619E5">
        <w:rPr>
          <w:rFonts w:ascii="Open Sans" w:hAnsi="Open Sans" w:cs="Open Sans"/>
        </w:rPr>
        <w:t>assessment process</w:t>
      </w:r>
      <w:r w:rsidR="00A246C7">
        <w:rPr>
          <w:rFonts w:ascii="Open Sans" w:hAnsi="Open Sans" w:cs="Open Sans"/>
        </w:rPr>
        <w:t xml:space="preserve">es, recording in </w:t>
      </w:r>
      <w:r w:rsidRPr="009619E5">
        <w:rPr>
          <w:rFonts w:ascii="Open Sans" w:hAnsi="Open Sans" w:cs="Open Sans"/>
        </w:rPr>
        <w:t>care plans and dietary profiles</w:t>
      </w:r>
      <w:r w:rsidR="00A246C7">
        <w:rPr>
          <w:rFonts w:ascii="Open Sans" w:hAnsi="Open Sans" w:cs="Open Sans"/>
        </w:rPr>
        <w:t xml:space="preserve"> to guide staff in appropriate care delivery</w:t>
      </w:r>
      <w:r w:rsidR="004B01EB">
        <w:rPr>
          <w:rFonts w:ascii="Open Sans" w:hAnsi="Open Sans" w:cs="Open Sans"/>
        </w:rPr>
        <w:t xml:space="preserve"> and subsequent changes are communicated to catering staff</w:t>
      </w:r>
      <w:r w:rsidR="00A246C7">
        <w:rPr>
          <w:rFonts w:ascii="Open Sans" w:hAnsi="Open Sans" w:cs="Open Sans"/>
        </w:rPr>
        <w:t xml:space="preserve">. A dietitian reviewed menu supports </w:t>
      </w:r>
      <w:r w:rsidRPr="009619E5">
        <w:rPr>
          <w:rFonts w:ascii="Open Sans" w:hAnsi="Open Sans" w:cs="Open Sans"/>
        </w:rPr>
        <w:t>choice</w:t>
      </w:r>
      <w:r w:rsidR="004B01EB">
        <w:rPr>
          <w:rFonts w:ascii="Open Sans" w:hAnsi="Open Sans" w:cs="Open Sans"/>
        </w:rPr>
        <w:t>/</w:t>
      </w:r>
      <w:r w:rsidRPr="009619E5">
        <w:rPr>
          <w:rFonts w:ascii="Open Sans" w:hAnsi="Open Sans" w:cs="Open Sans"/>
        </w:rPr>
        <w:t>variety</w:t>
      </w:r>
      <w:r w:rsidR="00A246C7">
        <w:rPr>
          <w:rFonts w:ascii="Open Sans" w:hAnsi="Open Sans" w:cs="Open Sans"/>
        </w:rPr>
        <w:t xml:space="preserve"> with options available </w:t>
      </w:r>
      <w:r w:rsidRPr="009619E5">
        <w:rPr>
          <w:rFonts w:ascii="Open Sans" w:hAnsi="Open Sans" w:cs="Open Sans"/>
        </w:rPr>
        <w:t>outside of regular mealtimes</w:t>
      </w:r>
      <w:r w:rsidR="00D179B7">
        <w:rPr>
          <w:rFonts w:ascii="Open Sans" w:hAnsi="Open Sans" w:cs="Open Sans"/>
        </w:rPr>
        <w:t xml:space="preserve">. </w:t>
      </w:r>
      <w:r w:rsidR="00A246C7">
        <w:rPr>
          <w:rFonts w:ascii="Open Sans" w:hAnsi="Open Sans" w:cs="Open Sans"/>
        </w:rPr>
        <w:t>Consumers have input into menu selection</w:t>
      </w:r>
      <w:r w:rsidR="004B01EB">
        <w:rPr>
          <w:rFonts w:ascii="Open Sans" w:hAnsi="Open Sans" w:cs="Open Sans"/>
        </w:rPr>
        <w:t>,</w:t>
      </w:r>
      <w:r w:rsidR="00A246C7">
        <w:rPr>
          <w:rFonts w:ascii="Open Sans" w:hAnsi="Open Sans" w:cs="Open Sans"/>
        </w:rPr>
        <w:t xml:space="preserve"> a </w:t>
      </w:r>
      <w:r w:rsidRPr="009619E5">
        <w:rPr>
          <w:rFonts w:ascii="Open Sans" w:hAnsi="Open Sans" w:cs="Open Sans"/>
        </w:rPr>
        <w:t xml:space="preserve">food focus group </w:t>
      </w:r>
      <w:r w:rsidR="00A246C7">
        <w:rPr>
          <w:rFonts w:ascii="Open Sans" w:hAnsi="Open Sans" w:cs="Open Sans"/>
        </w:rPr>
        <w:t>meets regularly to provide feedback and t</w:t>
      </w:r>
      <w:r w:rsidRPr="009619E5">
        <w:rPr>
          <w:rFonts w:ascii="Open Sans" w:hAnsi="Open Sans" w:cs="Open Sans"/>
        </w:rPr>
        <w:t xml:space="preserve">he chef and </w:t>
      </w:r>
      <w:r w:rsidR="004B01EB">
        <w:rPr>
          <w:rFonts w:ascii="Open Sans" w:hAnsi="Open Sans" w:cs="Open Sans"/>
        </w:rPr>
        <w:t>M</w:t>
      </w:r>
      <w:r w:rsidRPr="009619E5">
        <w:rPr>
          <w:rFonts w:ascii="Open Sans" w:hAnsi="Open Sans" w:cs="Open Sans"/>
        </w:rPr>
        <w:t>anagement</w:t>
      </w:r>
      <w:r w:rsidR="004B01EB">
        <w:rPr>
          <w:rFonts w:ascii="Open Sans" w:hAnsi="Open Sans" w:cs="Open Sans"/>
        </w:rPr>
        <w:t xml:space="preserve"> v</w:t>
      </w:r>
      <w:r w:rsidRPr="009619E5">
        <w:rPr>
          <w:rFonts w:ascii="Open Sans" w:hAnsi="Open Sans" w:cs="Open Sans"/>
        </w:rPr>
        <w:t xml:space="preserve">isit </w:t>
      </w:r>
      <w:r w:rsidR="00A246C7">
        <w:rPr>
          <w:rFonts w:ascii="Open Sans" w:hAnsi="Open Sans" w:cs="Open Sans"/>
        </w:rPr>
        <w:t>d</w:t>
      </w:r>
      <w:r w:rsidRPr="009619E5">
        <w:rPr>
          <w:rFonts w:ascii="Open Sans" w:hAnsi="Open Sans" w:cs="Open Sans"/>
        </w:rPr>
        <w:t xml:space="preserve">ining rooms </w:t>
      </w:r>
      <w:r w:rsidR="00A246C7">
        <w:rPr>
          <w:rFonts w:ascii="Open Sans" w:hAnsi="Open Sans" w:cs="Open Sans"/>
        </w:rPr>
        <w:t xml:space="preserve">to observe meal delivery and gain </w:t>
      </w:r>
      <w:r w:rsidRPr="009619E5">
        <w:rPr>
          <w:rFonts w:ascii="Open Sans" w:hAnsi="Open Sans" w:cs="Open Sans"/>
        </w:rPr>
        <w:t>regular feedback</w:t>
      </w:r>
      <w:r w:rsidR="00A246C7">
        <w:rPr>
          <w:rFonts w:ascii="Open Sans" w:hAnsi="Open Sans" w:cs="Open Sans"/>
        </w:rPr>
        <w:t>. M</w:t>
      </w:r>
      <w:r w:rsidRPr="009619E5">
        <w:rPr>
          <w:rFonts w:ascii="Open Sans" w:hAnsi="Open Sans" w:cs="Open Sans"/>
        </w:rPr>
        <w:t xml:space="preserve">eals are </w:t>
      </w:r>
      <w:r w:rsidR="00A246C7">
        <w:rPr>
          <w:rFonts w:ascii="Open Sans" w:hAnsi="Open Sans" w:cs="Open Sans"/>
        </w:rPr>
        <w:t xml:space="preserve">freshly prepared </w:t>
      </w:r>
      <w:r w:rsidRPr="009619E5">
        <w:rPr>
          <w:rFonts w:ascii="Open Sans" w:hAnsi="Open Sans" w:cs="Open Sans"/>
        </w:rPr>
        <w:t>on site</w:t>
      </w:r>
      <w:r w:rsidR="00A246C7">
        <w:rPr>
          <w:rFonts w:ascii="Open Sans" w:hAnsi="Open Sans" w:cs="Open Sans"/>
        </w:rPr>
        <w:t xml:space="preserve">, catering for </w:t>
      </w:r>
      <w:r w:rsidRPr="009619E5">
        <w:rPr>
          <w:rFonts w:ascii="Open Sans" w:hAnsi="Open Sans" w:cs="Open Sans"/>
        </w:rPr>
        <w:t>individual needs</w:t>
      </w:r>
      <w:r w:rsidR="00A246C7">
        <w:rPr>
          <w:rFonts w:ascii="Open Sans" w:hAnsi="Open Sans" w:cs="Open Sans"/>
        </w:rPr>
        <w:t>/</w:t>
      </w:r>
      <w:r w:rsidRPr="009619E5">
        <w:rPr>
          <w:rFonts w:ascii="Open Sans" w:hAnsi="Open Sans" w:cs="Open Sans"/>
        </w:rPr>
        <w:t>preferences</w:t>
      </w:r>
      <w:r w:rsidR="00A246C7">
        <w:rPr>
          <w:rFonts w:ascii="Open Sans" w:hAnsi="Open Sans" w:cs="Open Sans"/>
        </w:rPr>
        <w:t xml:space="preserve"> includ</w:t>
      </w:r>
      <w:r w:rsidR="004B01EB">
        <w:rPr>
          <w:rFonts w:ascii="Open Sans" w:hAnsi="Open Sans" w:cs="Open Sans"/>
        </w:rPr>
        <w:t>es</w:t>
      </w:r>
      <w:r w:rsidR="00A246C7">
        <w:rPr>
          <w:rFonts w:ascii="Open Sans" w:hAnsi="Open Sans" w:cs="Open Sans"/>
        </w:rPr>
        <w:t xml:space="preserve"> texture </w:t>
      </w:r>
      <w:r w:rsidRPr="009619E5">
        <w:rPr>
          <w:rFonts w:ascii="Open Sans" w:hAnsi="Open Sans" w:cs="Open Sans"/>
        </w:rPr>
        <w:t>modified</w:t>
      </w:r>
      <w:r w:rsidR="00A246C7">
        <w:rPr>
          <w:rFonts w:ascii="Open Sans" w:hAnsi="Open Sans" w:cs="Open Sans"/>
        </w:rPr>
        <w:t xml:space="preserve">, </w:t>
      </w:r>
      <w:r w:rsidRPr="009619E5">
        <w:rPr>
          <w:rFonts w:ascii="Open Sans" w:hAnsi="Open Sans" w:cs="Open Sans"/>
        </w:rPr>
        <w:t>dietary supplements</w:t>
      </w:r>
      <w:r w:rsidR="004B01EB">
        <w:rPr>
          <w:rFonts w:ascii="Open Sans" w:hAnsi="Open Sans" w:cs="Open Sans"/>
        </w:rPr>
        <w:t>,</w:t>
      </w:r>
      <w:r w:rsidR="00A246C7">
        <w:rPr>
          <w:rFonts w:ascii="Open Sans" w:hAnsi="Open Sans" w:cs="Open Sans"/>
        </w:rPr>
        <w:t xml:space="preserve"> plus </w:t>
      </w:r>
      <w:r w:rsidR="008F5EDE">
        <w:rPr>
          <w:rFonts w:ascii="Open Sans" w:hAnsi="Open Sans" w:cs="Open Sans"/>
        </w:rPr>
        <w:t xml:space="preserve">alternatives for </w:t>
      </w:r>
      <w:r w:rsidRPr="009619E5">
        <w:rPr>
          <w:rFonts w:ascii="Open Sans" w:hAnsi="Open Sans" w:cs="Open Sans"/>
        </w:rPr>
        <w:t>allergies</w:t>
      </w:r>
      <w:r w:rsidR="00A246C7">
        <w:rPr>
          <w:rFonts w:ascii="Open Sans" w:hAnsi="Open Sans" w:cs="Open Sans"/>
        </w:rPr>
        <w:t>/</w:t>
      </w:r>
      <w:r w:rsidRPr="009619E5">
        <w:rPr>
          <w:rFonts w:ascii="Open Sans" w:hAnsi="Open Sans" w:cs="Open Sans"/>
        </w:rPr>
        <w:t>intolerances</w:t>
      </w:r>
      <w:r w:rsidR="00A246C7">
        <w:rPr>
          <w:rFonts w:ascii="Open Sans" w:hAnsi="Open Sans" w:cs="Open Sans"/>
        </w:rPr>
        <w:t xml:space="preserve">. Consumers were observed during </w:t>
      </w:r>
      <w:r w:rsidRPr="009619E5">
        <w:rPr>
          <w:rFonts w:ascii="Open Sans" w:hAnsi="Open Sans" w:cs="Open Sans"/>
        </w:rPr>
        <w:t>meal service</w:t>
      </w:r>
      <w:r w:rsidR="004B01EB">
        <w:rPr>
          <w:rFonts w:ascii="Open Sans" w:hAnsi="Open Sans" w:cs="Open Sans"/>
        </w:rPr>
        <w:t xml:space="preserve"> with s</w:t>
      </w:r>
      <w:r w:rsidRPr="009619E5">
        <w:rPr>
          <w:rFonts w:ascii="Open Sans" w:hAnsi="Open Sans" w:cs="Open Sans"/>
        </w:rPr>
        <w:t>taff interacting</w:t>
      </w:r>
      <w:r w:rsidR="004B01EB">
        <w:rPr>
          <w:rFonts w:ascii="Open Sans" w:hAnsi="Open Sans" w:cs="Open Sans"/>
        </w:rPr>
        <w:t>/</w:t>
      </w:r>
      <w:r w:rsidRPr="009619E5">
        <w:rPr>
          <w:rFonts w:ascii="Open Sans" w:hAnsi="Open Sans" w:cs="Open Sans"/>
        </w:rPr>
        <w:t xml:space="preserve">assisting as needed. Management </w:t>
      </w:r>
      <w:r w:rsidR="008F5EDE">
        <w:rPr>
          <w:rFonts w:ascii="Open Sans" w:hAnsi="Open Sans" w:cs="Open Sans"/>
        </w:rPr>
        <w:t xml:space="preserve">detailed </w:t>
      </w:r>
      <w:r w:rsidR="004B01EB">
        <w:rPr>
          <w:rFonts w:ascii="Open Sans" w:hAnsi="Open Sans" w:cs="Open Sans"/>
        </w:rPr>
        <w:t>recent i</w:t>
      </w:r>
      <w:r w:rsidRPr="009619E5">
        <w:rPr>
          <w:rFonts w:ascii="Open Sans" w:hAnsi="Open Sans" w:cs="Open Sans"/>
        </w:rPr>
        <w:t xml:space="preserve">mprovements </w:t>
      </w:r>
      <w:r w:rsidR="004B01EB">
        <w:rPr>
          <w:rFonts w:ascii="Open Sans" w:hAnsi="Open Sans" w:cs="Open Sans"/>
        </w:rPr>
        <w:t>i</w:t>
      </w:r>
      <w:r w:rsidRPr="009619E5">
        <w:rPr>
          <w:rFonts w:ascii="Open Sans" w:hAnsi="Open Sans" w:cs="Open Sans"/>
        </w:rPr>
        <w:t>nclude</w:t>
      </w:r>
      <w:r w:rsidR="004B01EB">
        <w:rPr>
          <w:rFonts w:ascii="Open Sans" w:hAnsi="Open Sans" w:cs="Open Sans"/>
        </w:rPr>
        <w:t xml:space="preserve"> introduction of</w:t>
      </w:r>
      <w:r w:rsidRPr="009619E5">
        <w:rPr>
          <w:rFonts w:ascii="Open Sans" w:hAnsi="Open Sans" w:cs="Open Sans"/>
        </w:rPr>
        <w:t xml:space="preserve"> a QR code</w:t>
      </w:r>
      <w:r w:rsidR="004B01EB">
        <w:rPr>
          <w:rFonts w:ascii="Open Sans" w:hAnsi="Open Sans" w:cs="Open Sans"/>
        </w:rPr>
        <w:t xml:space="preserve"> to enable immediate feedback, trialling of warming equipment for </w:t>
      </w:r>
      <w:r w:rsidR="008F5EDE">
        <w:rPr>
          <w:rFonts w:ascii="Open Sans" w:hAnsi="Open Sans" w:cs="Open Sans"/>
        </w:rPr>
        <w:t xml:space="preserve">individual room </w:t>
      </w:r>
      <w:r w:rsidR="004B01EB">
        <w:rPr>
          <w:rFonts w:ascii="Open Sans" w:hAnsi="Open Sans" w:cs="Open Sans"/>
        </w:rPr>
        <w:t>tray d</w:t>
      </w:r>
      <w:r w:rsidRPr="009619E5">
        <w:rPr>
          <w:rFonts w:ascii="Open Sans" w:hAnsi="Open Sans" w:cs="Open Sans"/>
        </w:rPr>
        <w:t>elivery to ensure meals</w:t>
      </w:r>
      <w:r w:rsidR="004B01EB">
        <w:rPr>
          <w:rFonts w:ascii="Open Sans" w:hAnsi="Open Sans" w:cs="Open Sans"/>
        </w:rPr>
        <w:t xml:space="preserve"> are served at suitable temperatures and increased </w:t>
      </w:r>
      <w:r w:rsidRPr="009619E5">
        <w:rPr>
          <w:rFonts w:ascii="Open Sans" w:hAnsi="Open Sans" w:cs="Open Sans"/>
        </w:rPr>
        <w:t xml:space="preserve">options </w:t>
      </w:r>
      <w:r w:rsidR="004B01EB">
        <w:rPr>
          <w:rFonts w:ascii="Open Sans" w:hAnsi="Open Sans" w:cs="Open Sans"/>
        </w:rPr>
        <w:t xml:space="preserve">of </w:t>
      </w:r>
      <w:r w:rsidRPr="009619E5">
        <w:rPr>
          <w:rFonts w:ascii="Open Sans" w:hAnsi="Open Sans" w:cs="Open Sans"/>
        </w:rPr>
        <w:t>textured modified meals</w:t>
      </w:r>
      <w:r w:rsidR="004B01EB">
        <w:rPr>
          <w:rFonts w:ascii="Open Sans" w:hAnsi="Open Sans" w:cs="Open Sans"/>
        </w:rPr>
        <w:t xml:space="preserve">. Consumers requiring textured modified meals are supported with options </w:t>
      </w:r>
      <w:r w:rsidR="008F5EDE">
        <w:rPr>
          <w:rFonts w:ascii="Open Sans" w:hAnsi="Open Sans" w:cs="Open Sans"/>
        </w:rPr>
        <w:t xml:space="preserve">to enable participation in </w:t>
      </w:r>
      <w:r w:rsidR="004B01EB">
        <w:rPr>
          <w:rFonts w:ascii="Open Sans" w:hAnsi="Open Sans" w:cs="Open Sans"/>
        </w:rPr>
        <w:t xml:space="preserve">outings. </w:t>
      </w:r>
    </w:p>
    <w:sectPr w:rsidR="00B1505E" w:rsidRPr="00F434A1"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8ACA7" w14:textId="77777777" w:rsidR="004B2586" w:rsidRDefault="004B2586">
      <w:pPr>
        <w:spacing w:after="0"/>
      </w:pPr>
      <w:r>
        <w:separator/>
      </w:r>
    </w:p>
  </w:endnote>
  <w:endnote w:type="continuationSeparator" w:id="0">
    <w:p w14:paraId="7D82DD0D" w14:textId="77777777" w:rsidR="004B2586" w:rsidRDefault="004B25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DD196" w14:textId="77777777" w:rsidR="00ED5B25" w:rsidRPr="00DF37F2" w:rsidRDefault="0094579C"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SummitCare Penrith</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A6E2503" w14:textId="77777777" w:rsidR="00ED5B25" w:rsidRPr="00DF37F2" w:rsidRDefault="0094579C"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0522</w:t>
    </w:r>
    <w:bookmarkEnd w:id="1"/>
    <w:r w:rsidRPr="00DF37F2">
      <w:rPr>
        <w:rStyle w:val="FooterBold"/>
        <w:rFonts w:ascii="Arial" w:hAnsi="Arial"/>
        <w:b w:val="0"/>
      </w:rPr>
      <w:tab/>
      <w:t xml:space="preserve">OFFICIAL: Sensitive </w:t>
    </w:r>
  </w:p>
  <w:p w14:paraId="5E8E9C6F" w14:textId="77777777" w:rsidR="00ED5B25" w:rsidRPr="00DF37F2" w:rsidRDefault="0094579C"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01210" w14:textId="77777777" w:rsidR="00ED5B25" w:rsidRDefault="00ED5B25"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D4A20" w14:textId="77777777" w:rsidR="004B2586" w:rsidRDefault="004B2586" w:rsidP="00D71F88">
      <w:pPr>
        <w:spacing w:after="0"/>
      </w:pPr>
      <w:r>
        <w:separator/>
      </w:r>
    </w:p>
  </w:footnote>
  <w:footnote w:type="continuationSeparator" w:id="0">
    <w:p w14:paraId="79D0F84F" w14:textId="77777777" w:rsidR="004B2586" w:rsidRDefault="004B2586" w:rsidP="00D71F88">
      <w:pPr>
        <w:spacing w:after="0"/>
      </w:pPr>
      <w:r>
        <w:continuationSeparator/>
      </w:r>
    </w:p>
  </w:footnote>
  <w:footnote w:id="1">
    <w:p w14:paraId="12F153EF" w14:textId="77E73153" w:rsidR="00ED5B25" w:rsidRPr="00DD72E2" w:rsidRDefault="0094579C" w:rsidP="000078F8">
      <w:pPr>
        <w:pStyle w:val="FootnoteText"/>
        <w:rPr>
          <w:rFonts w:ascii="Arial" w:hAnsi="Arial"/>
          <w:color w:val="auto"/>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DD72E2">
        <w:rPr>
          <w:rFonts w:ascii="Arial" w:hAnsi="Arial"/>
          <w:color w:val="auto"/>
          <w:sz w:val="20"/>
          <w:szCs w:val="20"/>
        </w:rPr>
        <w:t>68A of the Aged Care Quality and Safety Commission Rules 2018.</w:t>
      </w:r>
    </w:p>
    <w:p w14:paraId="4F2DAFDF" w14:textId="77777777" w:rsidR="00ED5B25" w:rsidRDefault="00ED5B25"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A633E" w14:textId="77777777" w:rsidR="00ED5B25" w:rsidRDefault="0094579C">
    <w:pPr>
      <w:pStyle w:val="Header"/>
    </w:pPr>
    <w:r>
      <w:rPr>
        <w:noProof/>
        <w:color w:val="2B579A"/>
        <w:shd w:val="clear" w:color="auto" w:fill="E6E6E6"/>
        <w:lang w:val="en-US"/>
      </w:rPr>
      <w:drawing>
        <wp:anchor distT="0" distB="0" distL="114300" distR="114300" simplePos="0" relativeHeight="251659264" behindDoc="1" locked="0" layoutInCell="1" allowOverlap="1" wp14:anchorId="2CE3434E" wp14:editId="2599C77A">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F7D9D" w14:textId="77777777" w:rsidR="00ED5B25" w:rsidRDefault="0094579C">
    <w:pPr>
      <w:pStyle w:val="Header"/>
    </w:pPr>
    <w:r>
      <w:rPr>
        <w:noProof/>
      </w:rPr>
      <w:drawing>
        <wp:anchor distT="0" distB="0" distL="114300" distR="114300" simplePos="0" relativeHeight="251657216" behindDoc="0" locked="0" layoutInCell="1" allowOverlap="1" wp14:anchorId="17865962" wp14:editId="181FB1B6">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F0BCFBBE">
      <w:start w:val="1"/>
      <w:numFmt w:val="lowerRoman"/>
      <w:lvlText w:val="(%1)"/>
      <w:lvlJc w:val="left"/>
      <w:pPr>
        <w:ind w:left="1080" w:hanging="720"/>
      </w:pPr>
      <w:rPr>
        <w:rFonts w:hint="default"/>
      </w:rPr>
    </w:lvl>
    <w:lvl w:ilvl="1" w:tplc="6FF20778" w:tentative="1">
      <w:start w:val="1"/>
      <w:numFmt w:val="lowerLetter"/>
      <w:lvlText w:val="%2."/>
      <w:lvlJc w:val="left"/>
      <w:pPr>
        <w:ind w:left="1440" w:hanging="360"/>
      </w:pPr>
    </w:lvl>
    <w:lvl w:ilvl="2" w:tplc="FD9000A4" w:tentative="1">
      <w:start w:val="1"/>
      <w:numFmt w:val="lowerRoman"/>
      <w:lvlText w:val="%3."/>
      <w:lvlJc w:val="right"/>
      <w:pPr>
        <w:ind w:left="2160" w:hanging="180"/>
      </w:pPr>
    </w:lvl>
    <w:lvl w:ilvl="3" w:tplc="E1922972" w:tentative="1">
      <w:start w:val="1"/>
      <w:numFmt w:val="decimal"/>
      <w:lvlText w:val="%4."/>
      <w:lvlJc w:val="left"/>
      <w:pPr>
        <w:ind w:left="2880" w:hanging="360"/>
      </w:pPr>
    </w:lvl>
    <w:lvl w:ilvl="4" w:tplc="5E8EF942" w:tentative="1">
      <w:start w:val="1"/>
      <w:numFmt w:val="lowerLetter"/>
      <w:lvlText w:val="%5."/>
      <w:lvlJc w:val="left"/>
      <w:pPr>
        <w:ind w:left="3600" w:hanging="360"/>
      </w:pPr>
    </w:lvl>
    <w:lvl w:ilvl="5" w:tplc="E71A6124" w:tentative="1">
      <w:start w:val="1"/>
      <w:numFmt w:val="lowerRoman"/>
      <w:lvlText w:val="%6."/>
      <w:lvlJc w:val="right"/>
      <w:pPr>
        <w:ind w:left="4320" w:hanging="180"/>
      </w:pPr>
    </w:lvl>
    <w:lvl w:ilvl="6" w:tplc="3AD446D4" w:tentative="1">
      <w:start w:val="1"/>
      <w:numFmt w:val="decimal"/>
      <w:lvlText w:val="%7."/>
      <w:lvlJc w:val="left"/>
      <w:pPr>
        <w:ind w:left="5040" w:hanging="360"/>
      </w:pPr>
    </w:lvl>
    <w:lvl w:ilvl="7" w:tplc="9CA6F45C" w:tentative="1">
      <w:start w:val="1"/>
      <w:numFmt w:val="lowerLetter"/>
      <w:lvlText w:val="%8."/>
      <w:lvlJc w:val="left"/>
      <w:pPr>
        <w:ind w:left="5760" w:hanging="360"/>
      </w:pPr>
    </w:lvl>
    <w:lvl w:ilvl="8" w:tplc="F5E877B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93C6A4CC">
      <w:start w:val="1"/>
      <w:numFmt w:val="lowerRoman"/>
      <w:lvlText w:val="(%1)"/>
      <w:lvlJc w:val="left"/>
      <w:pPr>
        <w:ind w:left="1080" w:hanging="720"/>
      </w:pPr>
      <w:rPr>
        <w:rFonts w:hint="default"/>
      </w:rPr>
    </w:lvl>
    <w:lvl w:ilvl="1" w:tplc="A996854E" w:tentative="1">
      <w:start w:val="1"/>
      <w:numFmt w:val="lowerLetter"/>
      <w:lvlText w:val="%2."/>
      <w:lvlJc w:val="left"/>
      <w:pPr>
        <w:ind w:left="1440" w:hanging="360"/>
      </w:pPr>
    </w:lvl>
    <w:lvl w:ilvl="2" w:tplc="8B3A93E2" w:tentative="1">
      <w:start w:val="1"/>
      <w:numFmt w:val="lowerRoman"/>
      <w:lvlText w:val="%3."/>
      <w:lvlJc w:val="right"/>
      <w:pPr>
        <w:ind w:left="2160" w:hanging="180"/>
      </w:pPr>
    </w:lvl>
    <w:lvl w:ilvl="3" w:tplc="DDC2EF54" w:tentative="1">
      <w:start w:val="1"/>
      <w:numFmt w:val="decimal"/>
      <w:lvlText w:val="%4."/>
      <w:lvlJc w:val="left"/>
      <w:pPr>
        <w:ind w:left="2880" w:hanging="360"/>
      </w:pPr>
    </w:lvl>
    <w:lvl w:ilvl="4" w:tplc="2B76C8DE" w:tentative="1">
      <w:start w:val="1"/>
      <w:numFmt w:val="lowerLetter"/>
      <w:lvlText w:val="%5."/>
      <w:lvlJc w:val="left"/>
      <w:pPr>
        <w:ind w:left="3600" w:hanging="360"/>
      </w:pPr>
    </w:lvl>
    <w:lvl w:ilvl="5" w:tplc="826A9846" w:tentative="1">
      <w:start w:val="1"/>
      <w:numFmt w:val="lowerRoman"/>
      <w:lvlText w:val="%6."/>
      <w:lvlJc w:val="right"/>
      <w:pPr>
        <w:ind w:left="4320" w:hanging="180"/>
      </w:pPr>
    </w:lvl>
    <w:lvl w:ilvl="6" w:tplc="2D5C6678" w:tentative="1">
      <w:start w:val="1"/>
      <w:numFmt w:val="decimal"/>
      <w:lvlText w:val="%7."/>
      <w:lvlJc w:val="left"/>
      <w:pPr>
        <w:ind w:left="5040" w:hanging="360"/>
      </w:pPr>
    </w:lvl>
    <w:lvl w:ilvl="7" w:tplc="6144C6C8" w:tentative="1">
      <w:start w:val="1"/>
      <w:numFmt w:val="lowerLetter"/>
      <w:lvlText w:val="%8."/>
      <w:lvlJc w:val="left"/>
      <w:pPr>
        <w:ind w:left="5760" w:hanging="360"/>
      </w:pPr>
    </w:lvl>
    <w:lvl w:ilvl="8" w:tplc="84402186"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3CA04800">
      <w:start w:val="1"/>
      <w:numFmt w:val="lowerRoman"/>
      <w:lvlText w:val="(%1)"/>
      <w:lvlJc w:val="left"/>
      <w:pPr>
        <w:ind w:left="1080" w:hanging="720"/>
      </w:pPr>
      <w:rPr>
        <w:rFonts w:hint="default"/>
      </w:rPr>
    </w:lvl>
    <w:lvl w:ilvl="1" w:tplc="7664548A" w:tentative="1">
      <w:start w:val="1"/>
      <w:numFmt w:val="lowerLetter"/>
      <w:lvlText w:val="%2."/>
      <w:lvlJc w:val="left"/>
      <w:pPr>
        <w:ind w:left="1440" w:hanging="360"/>
      </w:pPr>
    </w:lvl>
    <w:lvl w:ilvl="2" w:tplc="A8623604" w:tentative="1">
      <w:start w:val="1"/>
      <w:numFmt w:val="lowerRoman"/>
      <w:lvlText w:val="%3."/>
      <w:lvlJc w:val="right"/>
      <w:pPr>
        <w:ind w:left="2160" w:hanging="180"/>
      </w:pPr>
    </w:lvl>
    <w:lvl w:ilvl="3" w:tplc="911E9B8C" w:tentative="1">
      <w:start w:val="1"/>
      <w:numFmt w:val="decimal"/>
      <w:lvlText w:val="%4."/>
      <w:lvlJc w:val="left"/>
      <w:pPr>
        <w:ind w:left="2880" w:hanging="360"/>
      </w:pPr>
    </w:lvl>
    <w:lvl w:ilvl="4" w:tplc="C9CC5504" w:tentative="1">
      <w:start w:val="1"/>
      <w:numFmt w:val="lowerLetter"/>
      <w:lvlText w:val="%5."/>
      <w:lvlJc w:val="left"/>
      <w:pPr>
        <w:ind w:left="3600" w:hanging="360"/>
      </w:pPr>
    </w:lvl>
    <w:lvl w:ilvl="5" w:tplc="145EC16A" w:tentative="1">
      <w:start w:val="1"/>
      <w:numFmt w:val="lowerRoman"/>
      <w:lvlText w:val="%6."/>
      <w:lvlJc w:val="right"/>
      <w:pPr>
        <w:ind w:left="4320" w:hanging="180"/>
      </w:pPr>
    </w:lvl>
    <w:lvl w:ilvl="6" w:tplc="875C5DC8" w:tentative="1">
      <w:start w:val="1"/>
      <w:numFmt w:val="decimal"/>
      <w:lvlText w:val="%7."/>
      <w:lvlJc w:val="left"/>
      <w:pPr>
        <w:ind w:left="5040" w:hanging="360"/>
      </w:pPr>
    </w:lvl>
    <w:lvl w:ilvl="7" w:tplc="21F29BF8" w:tentative="1">
      <w:start w:val="1"/>
      <w:numFmt w:val="lowerLetter"/>
      <w:lvlText w:val="%8."/>
      <w:lvlJc w:val="left"/>
      <w:pPr>
        <w:ind w:left="5760" w:hanging="360"/>
      </w:pPr>
    </w:lvl>
    <w:lvl w:ilvl="8" w:tplc="EB2A6AE6"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B074F4A6">
      <w:start w:val="1"/>
      <w:numFmt w:val="bullet"/>
      <w:lvlText w:val=""/>
      <w:lvlJc w:val="left"/>
      <w:pPr>
        <w:ind w:left="720" w:hanging="360"/>
      </w:pPr>
      <w:rPr>
        <w:rFonts w:ascii="Symbol" w:hAnsi="Symbol" w:hint="default"/>
        <w:color w:val="auto"/>
        <w:sz w:val="24"/>
        <w:szCs w:val="24"/>
      </w:rPr>
    </w:lvl>
    <w:lvl w:ilvl="1" w:tplc="3A58ADAC" w:tentative="1">
      <w:start w:val="1"/>
      <w:numFmt w:val="bullet"/>
      <w:lvlText w:val="o"/>
      <w:lvlJc w:val="left"/>
      <w:pPr>
        <w:ind w:left="1440" w:hanging="360"/>
      </w:pPr>
      <w:rPr>
        <w:rFonts w:ascii="Courier New" w:hAnsi="Courier New" w:cs="Courier New" w:hint="default"/>
      </w:rPr>
    </w:lvl>
    <w:lvl w:ilvl="2" w:tplc="49465B8E" w:tentative="1">
      <w:start w:val="1"/>
      <w:numFmt w:val="bullet"/>
      <w:lvlText w:val=""/>
      <w:lvlJc w:val="left"/>
      <w:pPr>
        <w:ind w:left="2160" w:hanging="360"/>
      </w:pPr>
      <w:rPr>
        <w:rFonts w:ascii="Wingdings" w:hAnsi="Wingdings" w:hint="default"/>
      </w:rPr>
    </w:lvl>
    <w:lvl w:ilvl="3" w:tplc="AC3C2436" w:tentative="1">
      <w:start w:val="1"/>
      <w:numFmt w:val="bullet"/>
      <w:lvlText w:val=""/>
      <w:lvlJc w:val="left"/>
      <w:pPr>
        <w:ind w:left="2880" w:hanging="360"/>
      </w:pPr>
      <w:rPr>
        <w:rFonts w:ascii="Symbol" w:hAnsi="Symbol" w:hint="default"/>
      </w:rPr>
    </w:lvl>
    <w:lvl w:ilvl="4" w:tplc="78E8B6A8" w:tentative="1">
      <w:start w:val="1"/>
      <w:numFmt w:val="bullet"/>
      <w:lvlText w:val="o"/>
      <w:lvlJc w:val="left"/>
      <w:pPr>
        <w:ind w:left="3600" w:hanging="360"/>
      </w:pPr>
      <w:rPr>
        <w:rFonts w:ascii="Courier New" w:hAnsi="Courier New" w:cs="Courier New" w:hint="default"/>
      </w:rPr>
    </w:lvl>
    <w:lvl w:ilvl="5" w:tplc="01127A76" w:tentative="1">
      <w:start w:val="1"/>
      <w:numFmt w:val="bullet"/>
      <w:lvlText w:val=""/>
      <w:lvlJc w:val="left"/>
      <w:pPr>
        <w:ind w:left="4320" w:hanging="360"/>
      </w:pPr>
      <w:rPr>
        <w:rFonts w:ascii="Wingdings" w:hAnsi="Wingdings" w:hint="default"/>
      </w:rPr>
    </w:lvl>
    <w:lvl w:ilvl="6" w:tplc="7C08C9C4" w:tentative="1">
      <w:start w:val="1"/>
      <w:numFmt w:val="bullet"/>
      <w:lvlText w:val=""/>
      <w:lvlJc w:val="left"/>
      <w:pPr>
        <w:ind w:left="5040" w:hanging="360"/>
      </w:pPr>
      <w:rPr>
        <w:rFonts w:ascii="Symbol" w:hAnsi="Symbol" w:hint="default"/>
      </w:rPr>
    </w:lvl>
    <w:lvl w:ilvl="7" w:tplc="ECF2AD58" w:tentative="1">
      <w:start w:val="1"/>
      <w:numFmt w:val="bullet"/>
      <w:lvlText w:val="o"/>
      <w:lvlJc w:val="left"/>
      <w:pPr>
        <w:ind w:left="5760" w:hanging="360"/>
      </w:pPr>
      <w:rPr>
        <w:rFonts w:ascii="Courier New" w:hAnsi="Courier New" w:cs="Courier New" w:hint="default"/>
      </w:rPr>
    </w:lvl>
    <w:lvl w:ilvl="8" w:tplc="B9D0D9BA"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BAE0AA7E">
      <w:start w:val="1"/>
      <w:numFmt w:val="lowerRoman"/>
      <w:lvlText w:val="(%1)"/>
      <w:lvlJc w:val="left"/>
      <w:pPr>
        <w:ind w:left="1080" w:hanging="720"/>
      </w:pPr>
      <w:rPr>
        <w:rFonts w:hint="default"/>
      </w:rPr>
    </w:lvl>
    <w:lvl w:ilvl="1" w:tplc="4BE29E20" w:tentative="1">
      <w:start w:val="1"/>
      <w:numFmt w:val="lowerLetter"/>
      <w:lvlText w:val="%2."/>
      <w:lvlJc w:val="left"/>
      <w:pPr>
        <w:ind w:left="1440" w:hanging="360"/>
      </w:pPr>
    </w:lvl>
    <w:lvl w:ilvl="2" w:tplc="E2ACA0D2" w:tentative="1">
      <w:start w:val="1"/>
      <w:numFmt w:val="lowerRoman"/>
      <w:lvlText w:val="%3."/>
      <w:lvlJc w:val="right"/>
      <w:pPr>
        <w:ind w:left="2160" w:hanging="180"/>
      </w:pPr>
    </w:lvl>
    <w:lvl w:ilvl="3" w:tplc="3904A756" w:tentative="1">
      <w:start w:val="1"/>
      <w:numFmt w:val="decimal"/>
      <w:lvlText w:val="%4."/>
      <w:lvlJc w:val="left"/>
      <w:pPr>
        <w:ind w:left="2880" w:hanging="360"/>
      </w:pPr>
    </w:lvl>
    <w:lvl w:ilvl="4" w:tplc="0CF0D3FA" w:tentative="1">
      <w:start w:val="1"/>
      <w:numFmt w:val="lowerLetter"/>
      <w:lvlText w:val="%5."/>
      <w:lvlJc w:val="left"/>
      <w:pPr>
        <w:ind w:left="3600" w:hanging="360"/>
      </w:pPr>
    </w:lvl>
    <w:lvl w:ilvl="5" w:tplc="B29A34B2" w:tentative="1">
      <w:start w:val="1"/>
      <w:numFmt w:val="lowerRoman"/>
      <w:lvlText w:val="%6."/>
      <w:lvlJc w:val="right"/>
      <w:pPr>
        <w:ind w:left="4320" w:hanging="180"/>
      </w:pPr>
    </w:lvl>
    <w:lvl w:ilvl="6" w:tplc="05C6C314" w:tentative="1">
      <w:start w:val="1"/>
      <w:numFmt w:val="decimal"/>
      <w:lvlText w:val="%7."/>
      <w:lvlJc w:val="left"/>
      <w:pPr>
        <w:ind w:left="5040" w:hanging="360"/>
      </w:pPr>
    </w:lvl>
    <w:lvl w:ilvl="7" w:tplc="4D8C4310" w:tentative="1">
      <w:start w:val="1"/>
      <w:numFmt w:val="lowerLetter"/>
      <w:lvlText w:val="%8."/>
      <w:lvlJc w:val="left"/>
      <w:pPr>
        <w:ind w:left="5760" w:hanging="360"/>
      </w:pPr>
    </w:lvl>
    <w:lvl w:ilvl="8" w:tplc="257A1DA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C34E3D58">
      <w:start w:val="1"/>
      <w:numFmt w:val="lowerRoman"/>
      <w:lvlText w:val="(%1)"/>
      <w:lvlJc w:val="left"/>
      <w:pPr>
        <w:ind w:left="1080" w:hanging="720"/>
      </w:pPr>
      <w:rPr>
        <w:rFonts w:hint="default"/>
      </w:rPr>
    </w:lvl>
    <w:lvl w:ilvl="1" w:tplc="DF1E0040" w:tentative="1">
      <w:start w:val="1"/>
      <w:numFmt w:val="lowerLetter"/>
      <w:lvlText w:val="%2."/>
      <w:lvlJc w:val="left"/>
      <w:pPr>
        <w:ind w:left="1440" w:hanging="360"/>
      </w:pPr>
    </w:lvl>
    <w:lvl w:ilvl="2" w:tplc="02409DD6" w:tentative="1">
      <w:start w:val="1"/>
      <w:numFmt w:val="lowerRoman"/>
      <w:lvlText w:val="%3."/>
      <w:lvlJc w:val="right"/>
      <w:pPr>
        <w:ind w:left="2160" w:hanging="180"/>
      </w:pPr>
    </w:lvl>
    <w:lvl w:ilvl="3" w:tplc="BBAEA98C" w:tentative="1">
      <w:start w:val="1"/>
      <w:numFmt w:val="decimal"/>
      <w:lvlText w:val="%4."/>
      <w:lvlJc w:val="left"/>
      <w:pPr>
        <w:ind w:left="2880" w:hanging="360"/>
      </w:pPr>
    </w:lvl>
    <w:lvl w:ilvl="4" w:tplc="FC68ACD0" w:tentative="1">
      <w:start w:val="1"/>
      <w:numFmt w:val="lowerLetter"/>
      <w:lvlText w:val="%5."/>
      <w:lvlJc w:val="left"/>
      <w:pPr>
        <w:ind w:left="3600" w:hanging="360"/>
      </w:pPr>
    </w:lvl>
    <w:lvl w:ilvl="5" w:tplc="3BB26AEE" w:tentative="1">
      <w:start w:val="1"/>
      <w:numFmt w:val="lowerRoman"/>
      <w:lvlText w:val="%6."/>
      <w:lvlJc w:val="right"/>
      <w:pPr>
        <w:ind w:left="4320" w:hanging="180"/>
      </w:pPr>
    </w:lvl>
    <w:lvl w:ilvl="6" w:tplc="ACC0CF26" w:tentative="1">
      <w:start w:val="1"/>
      <w:numFmt w:val="decimal"/>
      <w:lvlText w:val="%7."/>
      <w:lvlJc w:val="left"/>
      <w:pPr>
        <w:ind w:left="5040" w:hanging="360"/>
      </w:pPr>
    </w:lvl>
    <w:lvl w:ilvl="7" w:tplc="8246583A" w:tentative="1">
      <w:start w:val="1"/>
      <w:numFmt w:val="lowerLetter"/>
      <w:lvlText w:val="%8."/>
      <w:lvlJc w:val="left"/>
      <w:pPr>
        <w:ind w:left="5760" w:hanging="360"/>
      </w:pPr>
    </w:lvl>
    <w:lvl w:ilvl="8" w:tplc="3126FFC0"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D39C7F5C">
      <w:start w:val="1"/>
      <w:numFmt w:val="lowerRoman"/>
      <w:lvlText w:val="(%1)"/>
      <w:lvlJc w:val="left"/>
      <w:pPr>
        <w:ind w:left="1080" w:hanging="720"/>
      </w:pPr>
      <w:rPr>
        <w:rFonts w:hint="default"/>
      </w:rPr>
    </w:lvl>
    <w:lvl w:ilvl="1" w:tplc="5E78B094" w:tentative="1">
      <w:start w:val="1"/>
      <w:numFmt w:val="lowerLetter"/>
      <w:lvlText w:val="%2."/>
      <w:lvlJc w:val="left"/>
      <w:pPr>
        <w:ind w:left="1440" w:hanging="360"/>
      </w:pPr>
    </w:lvl>
    <w:lvl w:ilvl="2" w:tplc="91560FB6" w:tentative="1">
      <w:start w:val="1"/>
      <w:numFmt w:val="lowerRoman"/>
      <w:lvlText w:val="%3."/>
      <w:lvlJc w:val="right"/>
      <w:pPr>
        <w:ind w:left="2160" w:hanging="180"/>
      </w:pPr>
    </w:lvl>
    <w:lvl w:ilvl="3" w:tplc="08A27F5A" w:tentative="1">
      <w:start w:val="1"/>
      <w:numFmt w:val="decimal"/>
      <w:lvlText w:val="%4."/>
      <w:lvlJc w:val="left"/>
      <w:pPr>
        <w:ind w:left="2880" w:hanging="360"/>
      </w:pPr>
    </w:lvl>
    <w:lvl w:ilvl="4" w:tplc="044E71B6" w:tentative="1">
      <w:start w:val="1"/>
      <w:numFmt w:val="lowerLetter"/>
      <w:lvlText w:val="%5."/>
      <w:lvlJc w:val="left"/>
      <w:pPr>
        <w:ind w:left="3600" w:hanging="360"/>
      </w:pPr>
    </w:lvl>
    <w:lvl w:ilvl="5" w:tplc="E84663D2" w:tentative="1">
      <w:start w:val="1"/>
      <w:numFmt w:val="lowerRoman"/>
      <w:lvlText w:val="%6."/>
      <w:lvlJc w:val="right"/>
      <w:pPr>
        <w:ind w:left="4320" w:hanging="180"/>
      </w:pPr>
    </w:lvl>
    <w:lvl w:ilvl="6" w:tplc="EC16C15E" w:tentative="1">
      <w:start w:val="1"/>
      <w:numFmt w:val="decimal"/>
      <w:lvlText w:val="%7."/>
      <w:lvlJc w:val="left"/>
      <w:pPr>
        <w:ind w:left="5040" w:hanging="360"/>
      </w:pPr>
    </w:lvl>
    <w:lvl w:ilvl="7" w:tplc="E626C4E0" w:tentative="1">
      <w:start w:val="1"/>
      <w:numFmt w:val="lowerLetter"/>
      <w:lvlText w:val="%8."/>
      <w:lvlJc w:val="left"/>
      <w:pPr>
        <w:ind w:left="5760" w:hanging="360"/>
      </w:pPr>
    </w:lvl>
    <w:lvl w:ilvl="8" w:tplc="62FCBDC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5C4C41D0">
      <w:start w:val="1"/>
      <w:numFmt w:val="lowerRoman"/>
      <w:lvlText w:val="(%1)"/>
      <w:lvlJc w:val="left"/>
      <w:pPr>
        <w:ind w:left="1080" w:hanging="720"/>
      </w:pPr>
      <w:rPr>
        <w:rFonts w:hint="default"/>
      </w:rPr>
    </w:lvl>
    <w:lvl w:ilvl="1" w:tplc="48369C2E" w:tentative="1">
      <w:start w:val="1"/>
      <w:numFmt w:val="lowerLetter"/>
      <w:lvlText w:val="%2."/>
      <w:lvlJc w:val="left"/>
      <w:pPr>
        <w:ind w:left="1440" w:hanging="360"/>
      </w:pPr>
    </w:lvl>
    <w:lvl w:ilvl="2" w:tplc="11D2ECB0" w:tentative="1">
      <w:start w:val="1"/>
      <w:numFmt w:val="lowerRoman"/>
      <w:lvlText w:val="%3."/>
      <w:lvlJc w:val="right"/>
      <w:pPr>
        <w:ind w:left="2160" w:hanging="180"/>
      </w:pPr>
    </w:lvl>
    <w:lvl w:ilvl="3" w:tplc="C0B680D8" w:tentative="1">
      <w:start w:val="1"/>
      <w:numFmt w:val="decimal"/>
      <w:lvlText w:val="%4."/>
      <w:lvlJc w:val="left"/>
      <w:pPr>
        <w:ind w:left="2880" w:hanging="360"/>
      </w:pPr>
    </w:lvl>
    <w:lvl w:ilvl="4" w:tplc="574A1F26" w:tentative="1">
      <w:start w:val="1"/>
      <w:numFmt w:val="lowerLetter"/>
      <w:lvlText w:val="%5."/>
      <w:lvlJc w:val="left"/>
      <w:pPr>
        <w:ind w:left="3600" w:hanging="360"/>
      </w:pPr>
    </w:lvl>
    <w:lvl w:ilvl="5" w:tplc="643480CA" w:tentative="1">
      <w:start w:val="1"/>
      <w:numFmt w:val="lowerRoman"/>
      <w:lvlText w:val="%6."/>
      <w:lvlJc w:val="right"/>
      <w:pPr>
        <w:ind w:left="4320" w:hanging="180"/>
      </w:pPr>
    </w:lvl>
    <w:lvl w:ilvl="6" w:tplc="5F70B64E" w:tentative="1">
      <w:start w:val="1"/>
      <w:numFmt w:val="decimal"/>
      <w:lvlText w:val="%7."/>
      <w:lvlJc w:val="left"/>
      <w:pPr>
        <w:ind w:left="5040" w:hanging="360"/>
      </w:pPr>
    </w:lvl>
    <w:lvl w:ilvl="7" w:tplc="4B3236D2" w:tentative="1">
      <w:start w:val="1"/>
      <w:numFmt w:val="lowerLetter"/>
      <w:lvlText w:val="%8."/>
      <w:lvlJc w:val="left"/>
      <w:pPr>
        <w:ind w:left="5760" w:hanging="360"/>
      </w:pPr>
    </w:lvl>
    <w:lvl w:ilvl="8" w:tplc="696E25EE" w:tentative="1">
      <w:start w:val="1"/>
      <w:numFmt w:val="lowerRoman"/>
      <w:lvlText w:val="%9."/>
      <w:lvlJc w:val="right"/>
      <w:pPr>
        <w:ind w:left="6480" w:hanging="180"/>
      </w:pPr>
    </w:lvl>
  </w:abstractNum>
  <w:abstractNum w:abstractNumId="9" w15:restartNumberingAfterBreak="0">
    <w:nsid w:val="560E1165"/>
    <w:multiLevelType w:val="hybridMultilevel"/>
    <w:tmpl w:val="D5B04EC8"/>
    <w:lvl w:ilvl="0" w:tplc="CD941BFE">
      <w:start w:val="1"/>
      <w:numFmt w:val="bullet"/>
      <w:lvlText w:val=""/>
      <w:lvlJc w:val="left"/>
      <w:pPr>
        <w:ind w:left="624" w:hanging="267"/>
      </w:pPr>
      <w:rPr>
        <w:rFonts w:ascii="Symbol" w:hAnsi="Symbol" w:hint="default"/>
      </w:rPr>
    </w:lvl>
    <w:lvl w:ilvl="1" w:tplc="2DF09ADA">
      <w:start w:val="1"/>
      <w:numFmt w:val="bullet"/>
      <w:lvlText w:val="o"/>
      <w:lvlJc w:val="left"/>
      <w:pPr>
        <w:ind w:left="1080" w:hanging="360"/>
      </w:pPr>
      <w:rPr>
        <w:rFonts w:ascii="Courier New" w:hAnsi="Courier New" w:cs="Courier New" w:hint="default"/>
      </w:rPr>
    </w:lvl>
    <w:lvl w:ilvl="2" w:tplc="460E1A22">
      <w:start w:val="1"/>
      <w:numFmt w:val="bullet"/>
      <w:lvlText w:val=""/>
      <w:lvlJc w:val="left"/>
      <w:pPr>
        <w:ind w:left="1800" w:hanging="360"/>
      </w:pPr>
      <w:rPr>
        <w:rFonts w:ascii="Wingdings" w:hAnsi="Wingdings" w:hint="default"/>
      </w:rPr>
    </w:lvl>
    <w:lvl w:ilvl="3" w:tplc="0D4EC350">
      <w:start w:val="1"/>
      <w:numFmt w:val="bullet"/>
      <w:lvlText w:val=""/>
      <w:lvlJc w:val="left"/>
      <w:pPr>
        <w:ind w:left="2520" w:hanging="360"/>
      </w:pPr>
      <w:rPr>
        <w:rFonts w:ascii="Symbol" w:hAnsi="Symbol" w:hint="default"/>
      </w:rPr>
    </w:lvl>
    <w:lvl w:ilvl="4" w:tplc="8236B8F4">
      <w:start w:val="1"/>
      <w:numFmt w:val="bullet"/>
      <w:lvlText w:val="o"/>
      <w:lvlJc w:val="left"/>
      <w:pPr>
        <w:ind w:left="3240" w:hanging="360"/>
      </w:pPr>
      <w:rPr>
        <w:rFonts w:ascii="Courier New" w:hAnsi="Courier New" w:cs="Courier New" w:hint="default"/>
      </w:rPr>
    </w:lvl>
    <w:lvl w:ilvl="5" w:tplc="EA66C924">
      <w:start w:val="1"/>
      <w:numFmt w:val="bullet"/>
      <w:lvlText w:val=""/>
      <w:lvlJc w:val="left"/>
      <w:pPr>
        <w:ind w:left="3960" w:hanging="360"/>
      </w:pPr>
      <w:rPr>
        <w:rFonts w:ascii="Wingdings" w:hAnsi="Wingdings" w:hint="default"/>
      </w:rPr>
    </w:lvl>
    <w:lvl w:ilvl="6" w:tplc="06322EC8">
      <w:start w:val="1"/>
      <w:numFmt w:val="bullet"/>
      <w:lvlText w:val=""/>
      <w:lvlJc w:val="left"/>
      <w:pPr>
        <w:ind w:left="4680" w:hanging="360"/>
      </w:pPr>
      <w:rPr>
        <w:rFonts w:ascii="Symbol" w:hAnsi="Symbol" w:hint="default"/>
      </w:rPr>
    </w:lvl>
    <w:lvl w:ilvl="7" w:tplc="FF32DD20">
      <w:start w:val="1"/>
      <w:numFmt w:val="bullet"/>
      <w:lvlText w:val="o"/>
      <w:lvlJc w:val="left"/>
      <w:pPr>
        <w:ind w:left="5400" w:hanging="360"/>
      </w:pPr>
      <w:rPr>
        <w:rFonts w:ascii="Courier New" w:hAnsi="Courier New" w:cs="Courier New" w:hint="default"/>
      </w:rPr>
    </w:lvl>
    <w:lvl w:ilvl="8" w:tplc="A4BC3A42">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FB2434CE">
      <w:start w:val="1"/>
      <w:numFmt w:val="lowerRoman"/>
      <w:lvlText w:val="(%1)"/>
      <w:lvlJc w:val="left"/>
      <w:pPr>
        <w:ind w:left="1080" w:hanging="720"/>
      </w:pPr>
      <w:rPr>
        <w:rFonts w:hint="default"/>
      </w:rPr>
    </w:lvl>
    <w:lvl w:ilvl="1" w:tplc="22AEF318" w:tentative="1">
      <w:start w:val="1"/>
      <w:numFmt w:val="lowerLetter"/>
      <w:lvlText w:val="%2."/>
      <w:lvlJc w:val="left"/>
      <w:pPr>
        <w:ind w:left="1440" w:hanging="360"/>
      </w:pPr>
    </w:lvl>
    <w:lvl w:ilvl="2" w:tplc="684C9CA6" w:tentative="1">
      <w:start w:val="1"/>
      <w:numFmt w:val="lowerRoman"/>
      <w:lvlText w:val="%3."/>
      <w:lvlJc w:val="right"/>
      <w:pPr>
        <w:ind w:left="2160" w:hanging="180"/>
      </w:pPr>
    </w:lvl>
    <w:lvl w:ilvl="3" w:tplc="0BA6401A" w:tentative="1">
      <w:start w:val="1"/>
      <w:numFmt w:val="decimal"/>
      <w:lvlText w:val="%4."/>
      <w:lvlJc w:val="left"/>
      <w:pPr>
        <w:ind w:left="2880" w:hanging="360"/>
      </w:pPr>
    </w:lvl>
    <w:lvl w:ilvl="4" w:tplc="875EBBF2" w:tentative="1">
      <w:start w:val="1"/>
      <w:numFmt w:val="lowerLetter"/>
      <w:lvlText w:val="%5."/>
      <w:lvlJc w:val="left"/>
      <w:pPr>
        <w:ind w:left="3600" w:hanging="360"/>
      </w:pPr>
    </w:lvl>
    <w:lvl w:ilvl="5" w:tplc="BE8A50AC" w:tentative="1">
      <w:start w:val="1"/>
      <w:numFmt w:val="lowerRoman"/>
      <w:lvlText w:val="%6."/>
      <w:lvlJc w:val="right"/>
      <w:pPr>
        <w:ind w:left="4320" w:hanging="180"/>
      </w:pPr>
    </w:lvl>
    <w:lvl w:ilvl="6" w:tplc="30160A28" w:tentative="1">
      <w:start w:val="1"/>
      <w:numFmt w:val="decimal"/>
      <w:lvlText w:val="%7."/>
      <w:lvlJc w:val="left"/>
      <w:pPr>
        <w:ind w:left="5040" w:hanging="360"/>
      </w:pPr>
    </w:lvl>
    <w:lvl w:ilvl="7" w:tplc="FED0FF5E" w:tentative="1">
      <w:start w:val="1"/>
      <w:numFmt w:val="lowerLetter"/>
      <w:lvlText w:val="%8."/>
      <w:lvlJc w:val="left"/>
      <w:pPr>
        <w:ind w:left="5760" w:hanging="360"/>
      </w:pPr>
    </w:lvl>
    <w:lvl w:ilvl="8" w:tplc="867267DE"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C99A9E2C">
      <w:start w:val="1"/>
      <w:numFmt w:val="lowerRoman"/>
      <w:lvlText w:val="(%1)"/>
      <w:lvlJc w:val="left"/>
      <w:pPr>
        <w:ind w:left="1080" w:hanging="720"/>
      </w:pPr>
      <w:rPr>
        <w:rFonts w:hint="default"/>
      </w:rPr>
    </w:lvl>
    <w:lvl w:ilvl="1" w:tplc="993CFF1E" w:tentative="1">
      <w:start w:val="1"/>
      <w:numFmt w:val="lowerLetter"/>
      <w:lvlText w:val="%2."/>
      <w:lvlJc w:val="left"/>
      <w:pPr>
        <w:ind w:left="1440" w:hanging="360"/>
      </w:pPr>
    </w:lvl>
    <w:lvl w:ilvl="2" w:tplc="E29AB776" w:tentative="1">
      <w:start w:val="1"/>
      <w:numFmt w:val="lowerRoman"/>
      <w:lvlText w:val="%3."/>
      <w:lvlJc w:val="right"/>
      <w:pPr>
        <w:ind w:left="2160" w:hanging="180"/>
      </w:pPr>
    </w:lvl>
    <w:lvl w:ilvl="3" w:tplc="D16EF41E" w:tentative="1">
      <w:start w:val="1"/>
      <w:numFmt w:val="decimal"/>
      <w:lvlText w:val="%4."/>
      <w:lvlJc w:val="left"/>
      <w:pPr>
        <w:ind w:left="2880" w:hanging="360"/>
      </w:pPr>
    </w:lvl>
    <w:lvl w:ilvl="4" w:tplc="AB0A465E" w:tentative="1">
      <w:start w:val="1"/>
      <w:numFmt w:val="lowerLetter"/>
      <w:lvlText w:val="%5."/>
      <w:lvlJc w:val="left"/>
      <w:pPr>
        <w:ind w:left="3600" w:hanging="360"/>
      </w:pPr>
    </w:lvl>
    <w:lvl w:ilvl="5" w:tplc="10F261DA" w:tentative="1">
      <w:start w:val="1"/>
      <w:numFmt w:val="lowerRoman"/>
      <w:lvlText w:val="%6."/>
      <w:lvlJc w:val="right"/>
      <w:pPr>
        <w:ind w:left="4320" w:hanging="180"/>
      </w:pPr>
    </w:lvl>
    <w:lvl w:ilvl="6" w:tplc="4AEA56F0" w:tentative="1">
      <w:start w:val="1"/>
      <w:numFmt w:val="decimal"/>
      <w:lvlText w:val="%7."/>
      <w:lvlJc w:val="left"/>
      <w:pPr>
        <w:ind w:left="5040" w:hanging="360"/>
      </w:pPr>
    </w:lvl>
    <w:lvl w:ilvl="7" w:tplc="BBA89498" w:tentative="1">
      <w:start w:val="1"/>
      <w:numFmt w:val="lowerLetter"/>
      <w:lvlText w:val="%8."/>
      <w:lvlJc w:val="left"/>
      <w:pPr>
        <w:ind w:left="5760" w:hanging="360"/>
      </w:pPr>
    </w:lvl>
    <w:lvl w:ilvl="8" w:tplc="1BC26712"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980917">
    <w:abstractNumId w:val="12"/>
  </w:num>
  <w:num w:numId="2" w16cid:durableId="941687195">
    <w:abstractNumId w:val="4"/>
  </w:num>
  <w:num w:numId="3" w16cid:durableId="1556507769">
    <w:abstractNumId w:val="2"/>
  </w:num>
  <w:num w:numId="4" w16cid:durableId="91823970">
    <w:abstractNumId w:val="7"/>
  </w:num>
  <w:num w:numId="5" w16cid:durableId="1818447274">
    <w:abstractNumId w:val="6"/>
  </w:num>
  <w:num w:numId="6" w16cid:durableId="1389839721">
    <w:abstractNumId w:val="1"/>
  </w:num>
  <w:num w:numId="7" w16cid:durableId="942222539">
    <w:abstractNumId w:val="10"/>
  </w:num>
  <w:num w:numId="8" w16cid:durableId="1587575274">
    <w:abstractNumId w:val="5"/>
  </w:num>
  <w:num w:numId="9" w16cid:durableId="1967395347">
    <w:abstractNumId w:val="8"/>
  </w:num>
  <w:num w:numId="10" w16cid:durableId="1017659222">
    <w:abstractNumId w:val="3"/>
  </w:num>
  <w:num w:numId="11" w16cid:durableId="1190803453">
    <w:abstractNumId w:val="11"/>
  </w:num>
  <w:num w:numId="12" w16cid:durableId="760376376">
    <w:abstractNumId w:val="0"/>
  </w:num>
  <w:num w:numId="13" w16cid:durableId="518085532">
    <w:abstractNumId w:val="12"/>
  </w:num>
  <w:num w:numId="14" w16cid:durableId="1353259996">
    <w:abstractNumId w:val="12"/>
  </w:num>
  <w:num w:numId="15" w16cid:durableId="10378952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5A"/>
    <w:rsid w:val="00127E72"/>
    <w:rsid w:val="0022665A"/>
    <w:rsid w:val="004B01EB"/>
    <w:rsid w:val="004B2586"/>
    <w:rsid w:val="006F3830"/>
    <w:rsid w:val="00867692"/>
    <w:rsid w:val="00896C7D"/>
    <w:rsid w:val="008F5EDE"/>
    <w:rsid w:val="0094579C"/>
    <w:rsid w:val="009619E5"/>
    <w:rsid w:val="00A246C7"/>
    <w:rsid w:val="00A731AD"/>
    <w:rsid w:val="00B1505E"/>
    <w:rsid w:val="00BF51B5"/>
    <w:rsid w:val="00D179B7"/>
    <w:rsid w:val="00DD72E2"/>
    <w:rsid w:val="00DE5543"/>
    <w:rsid w:val="00ED5B25"/>
    <w:rsid w:val="00F434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EB1D6F"/>
  <w15:docId w15:val="{37C61F47-DC5A-4695-ADD4-AF1D4A9F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B1505E"/>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22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EE60A1" w:rsidRDefault="00520A0D">
          <w:r w:rsidRPr="00925A3E">
            <w:rPr>
              <w:rStyle w:val="PlaceholderText"/>
            </w:rPr>
            <w:t>Click or tap to enter a date.</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EE60A1" w:rsidRDefault="00520A0D" w:rsidP="00AF0AC5">
          <w:pPr>
            <w:pStyle w:val="F735EA9C2FD74ECCADEA5D4CB2BB5024"/>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B0AD9"/>
    <w:rsid w:val="00127E72"/>
    <w:rsid w:val="00520A0D"/>
    <w:rsid w:val="00673F22"/>
    <w:rsid w:val="006F3830"/>
    <w:rsid w:val="00867692"/>
    <w:rsid w:val="00896C7D"/>
    <w:rsid w:val="00AB0AD9"/>
    <w:rsid w:val="00B425FA"/>
    <w:rsid w:val="00C901A4"/>
    <w:rsid w:val="00EE60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B0AD9"/>
    <w:rPr>
      <w:color w:val="808080"/>
    </w:rPr>
  </w:style>
  <w:style w:type="paragraph" w:customStyle="1" w:styleId="F735EA9C2FD74ECCADEA5D4CB2BB5024">
    <w:name w:val="F735EA9C2FD74ECCADEA5D4CB2BB5024"/>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562</Words>
  <Characters>3206</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2024-12-04T03:52:00Z</dcterms:created>
  <dcterms:modified xsi:type="dcterms:W3CDTF">2024-12-04T03:52:00Z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