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122F764F"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E57168">
        <w:rPr>
          <w:rFonts w:ascii="Arial Black" w:hAnsi="Arial Black"/>
        </w:rPr>
        <w:t>SummitCare Smithfield</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377A5245" w:rsidR="001E6954" w:rsidRPr="003C6EC2" w:rsidRDefault="00E57168" w:rsidP="001E6954">
      <w:pPr>
        <w:tabs>
          <w:tab w:val="left" w:pos="2127"/>
        </w:tabs>
        <w:spacing w:before="120"/>
        <w:rPr>
          <w:rFonts w:eastAsia="Calibri"/>
          <w:color w:val="FFFFFF" w:themeColor="background1"/>
          <w:sz w:val="28"/>
          <w:szCs w:val="56"/>
          <w:lang w:eastAsia="en-US"/>
        </w:rPr>
      </w:pPr>
      <w:r>
        <w:rPr>
          <w:color w:val="FFFFFF" w:themeColor="background1"/>
          <w:sz w:val="28"/>
        </w:rPr>
        <w:t>11 Nyora Avenue</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SMITHFIELD</w:t>
      </w:r>
      <w:r w:rsidR="001E6954" w:rsidRPr="003C6EC2">
        <w:rPr>
          <w:color w:val="FFFFFF" w:themeColor="background1"/>
          <w:sz w:val="28"/>
        </w:rPr>
        <w:t xml:space="preserve"> </w:t>
      </w:r>
      <w:r>
        <w:rPr>
          <w:color w:val="FFFFFF" w:themeColor="background1"/>
          <w:sz w:val="28"/>
        </w:rPr>
        <w:t>NSW</w:t>
      </w:r>
      <w:r w:rsidR="001E6954" w:rsidRPr="003C6EC2">
        <w:rPr>
          <w:color w:val="FFFFFF" w:themeColor="background1"/>
          <w:sz w:val="28"/>
        </w:rPr>
        <w:t xml:space="preserve"> </w:t>
      </w:r>
      <w:r>
        <w:rPr>
          <w:color w:val="FFFFFF" w:themeColor="background1"/>
          <w:sz w:val="28"/>
        </w:rPr>
        <w:t>2164</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02 9755 7333</w:t>
      </w:r>
    </w:p>
    <w:p w14:paraId="1CD9B515" w14:textId="0B460115"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E57168">
        <w:rPr>
          <w:rFonts w:eastAsia="Calibri"/>
          <w:color w:val="FFFFFF" w:themeColor="background1"/>
          <w:sz w:val="28"/>
          <w:szCs w:val="56"/>
          <w:lang w:eastAsia="en-US"/>
        </w:rPr>
        <w:t>2822</w:t>
      </w:r>
      <w:r w:rsidRPr="003C6EC2">
        <w:rPr>
          <w:rFonts w:eastAsia="Calibri"/>
          <w:color w:val="FFFFFF" w:themeColor="background1"/>
          <w:sz w:val="28"/>
          <w:szCs w:val="56"/>
          <w:lang w:eastAsia="en-US"/>
        </w:rPr>
        <w:t xml:space="preserve"> </w:t>
      </w:r>
    </w:p>
    <w:p w14:paraId="45B95749" w14:textId="6C8A67E5"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E57168">
        <w:rPr>
          <w:rFonts w:eastAsia="Calibri"/>
          <w:color w:val="FFFFFF" w:themeColor="background1"/>
          <w:sz w:val="28"/>
          <w:szCs w:val="56"/>
          <w:lang w:eastAsia="en-US"/>
        </w:rPr>
        <w:t>Stelcom Pty Limited</w:t>
      </w:r>
    </w:p>
    <w:p w14:paraId="7256631C" w14:textId="7CECE365" w:rsidR="001E6954" w:rsidRPr="003C6EC2" w:rsidRDefault="00E57168"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3 May 2022 to 13 May 2022</w:t>
      </w:r>
    </w:p>
    <w:p w14:paraId="71B92C11" w14:textId="0DE4A07D"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B3328E">
        <w:rPr>
          <w:color w:val="FFFFFF" w:themeColor="background1"/>
          <w:sz w:val="28"/>
        </w:rPr>
        <w:t>14 June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bookmarkEnd w:id="1"/>
    <w:p w14:paraId="638074F9" w14:textId="77777777" w:rsidR="00F8525C" w:rsidRPr="009B0F30" w:rsidRDefault="00F8525C" w:rsidP="00F8525C">
      <w:r w:rsidRPr="00393CB0">
        <w:rPr>
          <w:rFonts w:cs="Times New Roman"/>
          <w:color w:val="auto"/>
        </w:rPr>
        <w:t>Denise McDonald</w:t>
      </w:r>
      <w:r w:rsidRPr="00393CB0">
        <w:rPr>
          <w:color w:val="auto"/>
        </w:rPr>
        <w:t xml:space="preserve">, delegate of </w:t>
      </w:r>
      <w:r>
        <w:t>the Aged Care Quality and Safety Commissioner.</w:t>
      </w:r>
    </w:p>
    <w:p w14:paraId="5214672C" w14:textId="77777777" w:rsidR="00F8525C" w:rsidRDefault="00F8525C" w:rsidP="00F8525C">
      <w:pPr>
        <w:pStyle w:val="Heading1"/>
      </w:pPr>
      <w:r>
        <w:t>Publication of report</w:t>
      </w:r>
    </w:p>
    <w:p w14:paraId="73C6E058" w14:textId="77777777" w:rsidR="00F8525C" w:rsidRPr="006B166B" w:rsidRDefault="00F8525C" w:rsidP="00F8525C">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2F99763F" w14:textId="77777777" w:rsidR="00F8525C" w:rsidRPr="0094564F" w:rsidRDefault="00F8525C" w:rsidP="00F8525C">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8525C" w14:paraId="1A357032" w14:textId="77777777" w:rsidTr="00B3328E">
        <w:trPr>
          <w:trHeight w:val="227"/>
        </w:trPr>
        <w:tc>
          <w:tcPr>
            <w:tcW w:w="3942" w:type="pct"/>
            <w:shd w:val="clear" w:color="auto" w:fill="auto"/>
          </w:tcPr>
          <w:p w14:paraId="2D5A267B" w14:textId="77777777" w:rsidR="00F8525C" w:rsidRPr="001E6954" w:rsidRDefault="00F8525C" w:rsidP="00B3328E">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7682FD1E" w14:textId="77777777" w:rsidR="00F8525C" w:rsidRPr="00FF0427" w:rsidRDefault="00F8525C" w:rsidP="00B3328E">
            <w:pPr>
              <w:keepNext/>
              <w:spacing w:before="40" w:after="40" w:line="240" w:lineRule="auto"/>
              <w:jc w:val="right"/>
              <w:rPr>
                <w:b/>
                <w:bCs/>
                <w:iCs/>
                <w:color w:val="00577D"/>
                <w:szCs w:val="40"/>
              </w:rPr>
            </w:pPr>
            <w:r w:rsidRPr="00FF0427">
              <w:rPr>
                <w:b/>
                <w:bCs/>
                <w:iCs/>
                <w:color w:val="00577D"/>
                <w:szCs w:val="40"/>
              </w:rPr>
              <w:t>Compliant</w:t>
            </w:r>
          </w:p>
        </w:tc>
      </w:tr>
      <w:tr w:rsidR="00F8525C" w14:paraId="6A72D3E5" w14:textId="77777777" w:rsidTr="00B3328E">
        <w:trPr>
          <w:trHeight w:val="227"/>
        </w:trPr>
        <w:tc>
          <w:tcPr>
            <w:tcW w:w="3942" w:type="pct"/>
            <w:shd w:val="clear" w:color="auto" w:fill="auto"/>
          </w:tcPr>
          <w:p w14:paraId="0F1DF13A" w14:textId="77777777" w:rsidR="00F8525C" w:rsidRPr="001E6954" w:rsidRDefault="00F8525C" w:rsidP="00B3328E">
            <w:pPr>
              <w:spacing w:before="40" w:after="40" w:line="240" w:lineRule="auto"/>
              <w:ind w:left="318"/>
            </w:pPr>
            <w:r w:rsidRPr="001E6954">
              <w:t>Requirement 1(3)(a)</w:t>
            </w:r>
          </w:p>
        </w:tc>
        <w:tc>
          <w:tcPr>
            <w:tcW w:w="1058" w:type="pct"/>
            <w:shd w:val="clear" w:color="auto" w:fill="auto"/>
          </w:tcPr>
          <w:p w14:paraId="0ABC075B" w14:textId="77777777" w:rsidR="00F8525C" w:rsidRPr="001E6954" w:rsidRDefault="00F8525C" w:rsidP="00B3328E">
            <w:pPr>
              <w:spacing w:before="40" w:after="40" w:line="240" w:lineRule="auto"/>
              <w:jc w:val="right"/>
              <w:rPr>
                <w:color w:val="0000FF"/>
              </w:rPr>
            </w:pPr>
            <w:r w:rsidRPr="00FE25E9">
              <w:rPr>
                <w:bCs/>
                <w:iCs/>
                <w:color w:val="00577D"/>
                <w:szCs w:val="40"/>
              </w:rPr>
              <w:t>Compliant</w:t>
            </w:r>
          </w:p>
        </w:tc>
      </w:tr>
      <w:tr w:rsidR="00F8525C" w14:paraId="2248A660" w14:textId="77777777" w:rsidTr="00B3328E">
        <w:trPr>
          <w:trHeight w:val="227"/>
        </w:trPr>
        <w:tc>
          <w:tcPr>
            <w:tcW w:w="3942" w:type="pct"/>
            <w:shd w:val="clear" w:color="auto" w:fill="auto"/>
          </w:tcPr>
          <w:p w14:paraId="5237EDFA" w14:textId="77777777" w:rsidR="00F8525C" w:rsidRPr="001E6954" w:rsidRDefault="00F8525C" w:rsidP="00B3328E">
            <w:pPr>
              <w:spacing w:before="40" w:after="40" w:line="240" w:lineRule="auto"/>
              <w:ind w:left="318"/>
            </w:pPr>
            <w:r w:rsidRPr="001E6954">
              <w:t>Requirement 1(3)(b)</w:t>
            </w:r>
          </w:p>
        </w:tc>
        <w:tc>
          <w:tcPr>
            <w:tcW w:w="1058" w:type="pct"/>
            <w:shd w:val="clear" w:color="auto" w:fill="auto"/>
          </w:tcPr>
          <w:p w14:paraId="46B17E57" w14:textId="77777777" w:rsidR="00F8525C" w:rsidRPr="001E6954" w:rsidRDefault="00F8525C" w:rsidP="00B3328E">
            <w:pPr>
              <w:spacing w:before="40" w:after="40" w:line="240" w:lineRule="auto"/>
              <w:jc w:val="right"/>
              <w:rPr>
                <w:color w:val="0000FF"/>
              </w:rPr>
            </w:pPr>
            <w:r w:rsidRPr="00FE25E9">
              <w:rPr>
                <w:bCs/>
                <w:iCs/>
                <w:color w:val="00577D"/>
                <w:szCs w:val="40"/>
              </w:rPr>
              <w:t>Compliant</w:t>
            </w:r>
          </w:p>
        </w:tc>
      </w:tr>
      <w:tr w:rsidR="00F8525C" w14:paraId="3FB6C283" w14:textId="77777777" w:rsidTr="00B3328E">
        <w:trPr>
          <w:trHeight w:val="227"/>
        </w:trPr>
        <w:tc>
          <w:tcPr>
            <w:tcW w:w="3942" w:type="pct"/>
            <w:shd w:val="clear" w:color="auto" w:fill="auto"/>
          </w:tcPr>
          <w:p w14:paraId="58237163" w14:textId="77777777" w:rsidR="00F8525C" w:rsidRPr="001E6954" w:rsidRDefault="00F8525C" w:rsidP="00B3328E">
            <w:pPr>
              <w:spacing w:before="40" w:after="40" w:line="240" w:lineRule="auto"/>
              <w:ind w:left="318"/>
            </w:pPr>
            <w:r w:rsidRPr="001E6954">
              <w:t>Requirement 1(3)(c)</w:t>
            </w:r>
          </w:p>
        </w:tc>
        <w:tc>
          <w:tcPr>
            <w:tcW w:w="1058" w:type="pct"/>
            <w:shd w:val="clear" w:color="auto" w:fill="auto"/>
          </w:tcPr>
          <w:p w14:paraId="62C1CBDD" w14:textId="77777777" w:rsidR="00F8525C" w:rsidRPr="001E6954" w:rsidRDefault="00F8525C" w:rsidP="00B3328E">
            <w:pPr>
              <w:spacing w:before="40" w:after="40" w:line="240" w:lineRule="auto"/>
              <w:jc w:val="right"/>
              <w:rPr>
                <w:color w:val="0000FF"/>
              </w:rPr>
            </w:pPr>
            <w:r w:rsidRPr="00FE25E9">
              <w:rPr>
                <w:bCs/>
                <w:iCs/>
                <w:color w:val="00577D"/>
                <w:szCs w:val="40"/>
              </w:rPr>
              <w:t>Compliant</w:t>
            </w:r>
          </w:p>
        </w:tc>
      </w:tr>
      <w:tr w:rsidR="00F8525C" w14:paraId="387F6E0C" w14:textId="77777777" w:rsidTr="00B3328E">
        <w:trPr>
          <w:trHeight w:val="227"/>
        </w:trPr>
        <w:tc>
          <w:tcPr>
            <w:tcW w:w="3942" w:type="pct"/>
            <w:shd w:val="clear" w:color="auto" w:fill="auto"/>
          </w:tcPr>
          <w:p w14:paraId="615104A3" w14:textId="77777777" w:rsidR="00F8525C" w:rsidRPr="001E6954" w:rsidRDefault="00F8525C" w:rsidP="00B3328E">
            <w:pPr>
              <w:spacing w:before="40" w:after="40" w:line="240" w:lineRule="auto"/>
              <w:ind w:left="318"/>
            </w:pPr>
            <w:r w:rsidRPr="001E6954">
              <w:t>Requirement 1(3)(d)</w:t>
            </w:r>
          </w:p>
        </w:tc>
        <w:tc>
          <w:tcPr>
            <w:tcW w:w="1058" w:type="pct"/>
            <w:shd w:val="clear" w:color="auto" w:fill="auto"/>
          </w:tcPr>
          <w:p w14:paraId="7C2BD460" w14:textId="77777777" w:rsidR="00F8525C" w:rsidRPr="001E6954" w:rsidRDefault="00F8525C" w:rsidP="00B3328E">
            <w:pPr>
              <w:spacing w:before="40" w:after="40" w:line="240" w:lineRule="auto"/>
              <w:jc w:val="right"/>
              <w:rPr>
                <w:color w:val="0000FF"/>
              </w:rPr>
            </w:pPr>
            <w:r w:rsidRPr="00FE25E9">
              <w:rPr>
                <w:bCs/>
                <w:iCs/>
                <w:color w:val="00577D"/>
                <w:szCs w:val="40"/>
              </w:rPr>
              <w:t>Compliant</w:t>
            </w:r>
          </w:p>
        </w:tc>
      </w:tr>
      <w:tr w:rsidR="00F8525C" w14:paraId="116701DA" w14:textId="77777777" w:rsidTr="00B3328E">
        <w:trPr>
          <w:trHeight w:val="227"/>
        </w:trPr>
        <w:tc>
          <w:tcPr>
            <w:tcW w:w="3942" w:type="pct"/>
            <w:shd w:val="clear" w:color="auto" w:fill="auto"/>
          </w:tcPr>
          <w:p w14:paraId="0BAD8FEA" w14:textId="77777777" w:rsidR="00F8525C" w:rsidRPr="001E6954" w:rsidRDefault="00F8525C" w:rsidP="00B3328E">
            <w:pPr>
              <w:spacing w:before="40" w:after="40" w:line="240" w:lineRule="auto"/>
              <w:ind w:left="318"/>
            </w:pPr>
            <w:r w:rsidRPr="001E6954">
              <w:t>Requirement 1(3)(e)</w:t>
            </w:r>
          </w:p>
        </w:tc>
        <w:tc>
          <w:tcPr>
            <w:tcW w:w="1058" w:type="pct"/>
            <w:shd w:val="clear" w:color="auto" w:fill="auto"/>
          </w:tcPr>
          <w:p w14:paraId="1C76B769" w14:textId="77777777" w:rsidR="00F8525C" w:rsidRPr="001E6954" w:rsidRDefault="00F8525C" w:rsidP="00B3328E">
            <w:pPr>
              <w:spacing w:before="40" w:after="40" w:line="240" w:lineRule="auto"/>
              <w:jc w:val="right"/>
              <w:rPr>
                <w:color w:val="0000FF"/>
              </w:rPr>
            </w:pPr>
            <w:r w:rsidRPr="00FE25E9">
              <w:rPr>
                <w:bCs/>
                <w:iCs/>
                <w:color w:val="00577D"/>
                <w:szCs w:val="40"/>
              </w:rPr>
              <w:t>Compliant</w:t>
            </w:r>
          </w:p>
        </w:tc>
      </w:tr>
      <w:tr w:rsidR="00F8525C" w14:paraId="67F22790" w14:textId="77777777" w:rsidTr="00B3328E">
        <w:trPr>
          <w:trHeight w:val="227"/>
        </w:trPr>
        <w:tc>
          <w:tcPr>
            <w:tcW w:w="3942" w:type="pct"/>
            <w:shd w:val="clear" w:color="auto" w:fill="auto"/>
          </w:tcPr>
          <w:p w14:paraId="37BEBF58" w14:textId="77777777" w:rsidR="00F8525C" w:rsidRPr="001E6954" w:rsidRDefault="00F8525C" w:rsidP="00B3328E">
            <w:pPr>
              <w:spacing w:before="40" w:after="40" w:line="240" w:lineRule="auto"/>
              <w:ind w:left="318"/>
            </w:pPr>
            <w:r w:rsidRPr="001E6954">
              <w:t>Requirement 1(3)(f)</w:t>
            </w:r>
          </w:p>
        </w:tc>
        <w:tc>
          <w:tcPr>
            <w:tcW w:w="1058" w:type="pct"/>
            <w:shd w:val="clear" w:color="auto" w:fill="auto"/>
          </w:tcPr>
          <w:p w14:paraId="2BBF60D2" w14:textId="77777777" w:rsidR="00F8525C" w:rsidRPr="001E6954" w:rsidRDefault="00F8525C" w:rsidP="00B3328E">
            <w:pPr>
              <w:spacing w:before="40" w:after="40" w:line="240" w:lineRule="auto"/>
              <w:jc w:val="right"/>
              <w:rPr>
                <w:color w:val="0000FF"/>
              </w:rPr>
            </w:pPr>
            <w:r w:rsidRPr="00FE25E9">
              <w:rPr>
                <w:bCs/>
                <w:iCs/>
                <w:color w:val="00577D"/>
                <w:szCs w:val="40"/>
              </w:rPr>
              <w:t>Compliant</w:t>
            </w:r>
          </w:p>
        </w:tc>
      </w:tr>
      <w:tr w:rsidR="00F8525C" w14:paraId="213CD1A8" w14:textId="77777777" w:rsidTr="00B3328E">
        <w:trPr>
          <w:trHeight w:val="227"/>
        </w:trPr>
        <w:tc>
          <w:tcPr>
            <w:tcW w:w="3942" w:type="pct"/>
            <w:shd w:val="clear" w:color="auto" w:fill="auto"/>
          </w:tcPr>
          <w:p w14:paraId="4FE49FE5" w14:textId="77777777" w:rsidR="00F8525C" w:rsidRPr="001E6954" w:rsidRDefault="00F8525C" w:rsidP="00B3328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0D6F334" w14:textId="77777777" w:rsidR="00F8525C" w:rsidRPr="00FF0427" w:rsidRDefault="00F8525C" w:rsidP="00B3328E">
            <w:pPr>
              <w:keepNext/>
              <w:spacing w:before="40" w:after="40" w:line="240" w:lineRule="auto"/>
              <w:jc w:val="right"/>
              <w:rPr>
                <w:b/>
                <w:color w:val="0000FF"/>
              </w:rPr>
            </w:pPr>
            <w:r w:rsidRPr="00FF0427">
              <w:rPr>
                <w:b/>
                <w:bCs/>
                <w:iCs/>
                <w:color w:val="00577D"/>
                <w:szCs w:val="40"/>
              </w:rPr>
              <w:t>Compliant</w:t>
            </w:r>
          </w:p>
        </w:tc>
      </w:tr>
      <w:tr w:rsidR="00F8525C" w14:paraId="27EBE7B1" w14:textId="77777777" w:rsidTr="00B3328E">
        <w:trPr>
          <w:trHeight w:val="227"/>
        </w:trPr>
        <w:tc>
          <w:tcPr>
            <w:tcW w:w="3942" w:type="pct"/>
            <w:shd w:val="clear" w:color="auto" w:fill="auto"/>
          </w:tcPr>
          <w:p w14:paraId="3543E39D" w14:textId="77777777" w:rsidR="00F8525C" w:rsidRPr="001E6954" w:rsidRDefault="00F8525C" w:rsidP="00B3328E">
            <w:pPr>
              <w:spacing w:before="40" w:after="40" w:line="240" w:lineRule="auto"/>
              <w:ind w:left="318" w:hanging="7"/>
            </w:pPr>
            <w:r w:rsidRPr="001E6954">
              <w:t>Requirement 2(3)(a)</w:t>
            </w:r>
          </w:p>
        </w:tc>
        <w:tc>
          <w:tcPr>
            <w:tcW w:w="1058" w:type="pct"/>
            <w:shd w:val="clear" w:color="auto" w:fill="auto"/>
          </w:tcPr>
          <w:p w14:paraId="087FBFC0" w14:textId="77777777" w:rsidR="00F8525C" w:rsidRPr="001E6954" w:rsidRDefault="00F8525C" w:rsidP="00B3328E">
            <w:pPr>
              <w:spacing w:before="40" w:after="40" w:line="240" w:lineRule="auto"/>
              <w:jc w:val="right"/>
              <w:rPr>
                <w:color w:val="0000FF"/>
              </w:rPr>
            </w:pPr>
            <w:r w:rsidRPr="00FE25E9">
              <w:rPr>
                <w:bCs/>
                <w:iCs/>
                <w:color w:val="00577D"/>
                <w:szCs w:val="40"/>
              </w:rPr>
              <w:t>Compliant</w:t>
            </w:r>
          </w:p>
        </w:tc>
      </w:tr>
      <w:tr w:rsidR="00F8525C" w14:paraId="163FC7C2" w14:textId="77777777" w:rsidTr="00B3328E">
        <w:trPr>
          <w:trHeight w:val="227"/>
        </w:trPr>
        <w:tc>
          <w:tcPr>
            <w:tcW w:w="3942" w:type="pct"/>
            <w:shd w:val="clear" w:color="auto" w:fill="auto"/>
          </w:tcPr>
          <w:p w14:paraId="20243AF5" w14:textId="77777777" w:rsidR="00F8525C" w:rsidRPr="001E6954" w:rsidRDefault="00F8525C" w:rsidP="00B3328E">
            <w:pPr>
              <w:spacing w:before="40" w:after="40" w:line="240" w:lineRule="auto"/>
              <w:ind w:left="318" w:hanging="7"/>
            </w:pPr>
            <w:r w:rsidRPr="001E6954">
              <w:t>Requirement 2(3)(b)</w:t>
            </w:r>
          </w:p>
        </w:tc>
        <w:tc>
          <w:tcPr>
            <w:tcW w:w="1058" w:type="pct"/>
            <w:shd w:val="clear" w:color="auto" w:fill="auto"/>
          </w:tcPr>
          <w:p w14:paraId="28F691B0" w14:textId="77777777" w:rsidR="00F8525C" w:rsidRPr="001E6954" w:rsidRDefault="00F8525C" w:rsidP="00B3328E">
            <w:pPr>
              <w:spacing w:before="40" w:after="40" w:line="240" w:lineRule="auto"/>
              <w:jc w:val="right"/>
              <w:rPr>
                <w:color w:val="0000FF"/>
              </w:rPr>
            </w:pPr>
            <w:r w:rsidRPr="00FE25E9">
              <w:rPr>
                <w:bCs/>
                <w:iCs/>
                <w:color w:val="00577D"/>
                <w:szCs w:val="40"/>
              </w:rPr>
              <w:t>Compliant</w:t>
            </w:r>
          </w:p>
        </w:tc>
      </w:tr>
      <w:tr w:rsidR="00F8525C" w14:paraId="6653818A" w14:textId="77777777" w:rsidTr="00B3328E">
        <w:trPr>
          <w:trHeight w:val="227"/>
        </w:trPr>
        <w:tc>
          <w:tcPr>
            <w:tcW w:w="3942" w:type="pct"/>
            <w:shd w:val="clear" w:color="auto" w:fill="auto"/>
          </w:tcPr>
          <w:p w14:paraId="27DF2782" w14:textId="77777777" w:rsidR="00F8525C" w:rsidRPr="001E6954" w:rsidRDefault="00F8525C" w:rsidP="00B3328E">
            <w:pPr>
              <w:spacing w:before="40" w:after="40" w:line="240" w:lineRule="auto"/>
              <w:ind w:left="318" w:hanging="7"/>
            </w:pPr>
            <w:r w:rsidRPr="001E6954">
              <w:t>Requirement 2(3)(c)</w:t>
            </w:r>
          </w:p>
        </w:tc>
        <w:tc>
          <w:tcPr>
            <w:tcW w:w="1058" w:type="pct"/>
            <w:shd w:val="clear" w:color="auto" w:fill="auto"/>
          </w:tcPr>
          <w:p w14:paraId="36FB6B63" w14:textId="77777777" w:rsidR="00F8525C" w:rsidRPr="001E6954" w:rsidRDefault="00F8525C" w:rsidP="00B3328E">
            <w:pPr>
              <w:spacing w:before="40" w:after="40" w:line="240" w:lineRule="auto"/>
              <w:jc w:val="right"/>
              <w:rPr>
                <w:color w:val="0000FF"/>
              </w:rPr>
            </w:pPr>
            <w:r w:rsidRPr="00FE25E9">
              <w:rPr>
                <w:bCs/>
                <w:iCs/>
                <w:color w:val="00577D"/>
                <w:szCs w:val="40"/>
              </w:rPr>
              <w:t>Compliant</w:t>
            </w:r>
          </w:p>
        </w:tc>
      </w:tr>
      <w:tr w:rsidR="00F8525C" w14:paraId="316681BC" w14:textId="77777777" w:rsidTr="00B3328E">
        <w:trPr>
          <w:trHeight w:val="227"/>
        </w:trPr>
        <w:tc>
          <w:tcPr>
            <w:tcW w:w="3942" w:type="pct"/>
            <w:shd w:val="clear" w:color="auto" w:fill="auto"/>
          </w:tcPr>
          <w:p w14:paraId="2C9D7D66" w14:textId="77777777" w:rsidR="00F8525C" w:rsidRPr="001E6954" w:rsidRDefault="00F8525C" w:rsidP="00B3328E">
            <w:pPr>
              <w:spacing w:before="40" w:after="40" w:line="240" w:lineRule="auto"/>
              <w:ind w:left="318" w:hanging="7"/>
            </w:pPr>
            <w:r w:rsidRPr="001E6954">
              <w:t>Requirement 2(3)(d)</w:t>
            </w:r>
          </w:p>
        </w:tc>
        <w:tc>
          <w:tcPr>
            <w:tcW w:w="1058" w:type="pct"/>
            <w:shd w:val="clear" w:color="auto" w:fill="auto"/>
          </w:tcPr>
          <w:p w14:paraId="30E08BF8" w14:textId="77777777" w:rsidR="00F8525C" w:rsidRPr="001E6954" w:rsidRDefault="00F8525C" w:rsidP="00B3328E">
            <w:pPr>
              <w:spacing w:before="40" w:after="40" w:line="240" w:lineRule="auto"/>
              <w:jc w:val="right"/>
              <w:rPr>
                <w:color w:val="0000FF"/>
              </w:rPr>
            </w:pPr>
            <w:r w:rsidRPr="00FE25E9">
              <w:rPr>
                <w:bCs/>
                <w:iCs/>
                <w:color w:val="00577D"/>
                <w:szCs w:val="40"/>
              </w:rPr>
              <w:t>Compliant</w:t>
            </w:r>
          </w:p>
        </w:tc>
      </w:tr>
      <w:tr w:rsidR="00F8525C" w14:paraId="4DB07F06" w14:textId="77777777" w:rsidTr="00B3328E">
        <w:trPr>
          <w:trHeight w:val="227"/>
        </w:trPr>
        <w:tc>
          <w:tcPr>
            <w:tcW w:w="3942" w:type="pct"/>
            <w:shd w:val="clear" w:color="auto" w:fill="auto"/>
          </w:tcPr>
          <w:p w14:paraId="448BDE91" w14:textId="77777777" w:rsidR="00F8525C" w:rsidRPr="001E6954" w:rsidRDefault="00F8525C" w:rsidP="00B3328E">
            <w:pPr>
              <w:spacing w:before="40" w:after="40" w:line="240" w:lineRule="auto"/>
              <w:ind w:left="318" w:hanging="7"/>
            </w:pPr>
            <w:r w:rsidRPr="001E6954">
              <w:t>Requirement 2(3)(e)</w:t>
            </w:r>
          </w:p>
        </w:tc>
        <w:tc>
          <w:tcPr>
            <w:tcW w:w="1058" w:type="pct"/>
            <w:shd w:val="clear" w:color="auto" w:fill="auto"/>
          </w:tcPr>
          <w:p w14:paraId="44E62F47" w14:textId="77777777" w:rsidR="00F8525C" w:rsidRPr="00AF17FC" w:rsidRDefault="00F8525C" w:rsidP="00B3328E">
            <w:pPr>
              <w:spacing w:before="40" w:after="40" w:line="240" w:lineRule="auto"/>
              <w:jc w:val="right"/>
              <w:rPr>
                <w:color w:val="0000FF"/>
              </w:rPr>
            </w:pPr>
            <w:r w:rsidRPr="00FE25E9">
              <w:rPr>
                <w:bCs/>
                <w:iCs/>
                <w:color w:val="00577D"/>
                <w:szCs w:val="40"/>
              </w:rPr>
              <w:t>Compliant</w:t>
            </w:r>
          </w:p>
        </w:tc>
      </w:tr>
      <w:tr w:rsidR="00F8525C" w14:paraId="1216FF1E" w14:textId="77777777" w:rsidTr="00B3328E">
        <w:trPr>
          <w:trHeight w:val="227"/>
        </w:trPr>
        <w:tc>
          <w:tcPr>
            <w:tcW w:w="3942" w:type="pct"/>
            <w:shd w:val="clear" w:color="auto" w:fill="auto"/>
          </w:tcPr>
          <w:p w14:paraId="0705E6EB" w14:textId="77777777" w:rsidR="00F8525C" w:rsidRPr="001E6954" w:rsidRDefault="00F8525C" w:rsidP="00B3328E">
            <w:pPr>
              <w:keepNext/>
              <w:spacing w:before="40" w:after="40" w:line="240" w:lineRule="auto"/>
              <w:rPr>
                <w:b/>
              </w:rPr>
            </w:pPr>
            <w:r w:rsidRPr="001E6954">
              <w:rPr>
                <w:b/>
              </w:rPr>
              <w:t>Standard 3 Personal care and clinical care</w:t>
            </w:r>
          </w:p>
        </w:tc>
        <w:tc>
          <w:tcPr>
            <w:tcW w:w="1058" w:type="pct"/>
            <w:shd w:val="clear" w:color="auto" w:fill="auto"/>
          </w:tcPr>
          <w:p w14:paraId="087881C4" w14:textId="77777777" w:rsidR="00F8525C" w:rsidRPr="001E6954" w:rsidRDefault="00F8525C" w:rsidP="00B3328E">
            <w:pPr>
              <w:keepNext/>
              <w:spacing w:before="40" w:after="40" w:line="240" w:lineRule="auto"/>
              <w:jc w:val="right"/>
              <w:rPr>
                <w:b/>
                <w:color w:val="0000FF"/>
              </w:rPr>
            </w:pPr>
            <w:r w:rsidRPr="00FF0427">
              <w:rPr>
                <w:b/>
                <w:bCs/>
                <w:iCs/>
                <w:color w:val="00577D"/>
                <w:szCs w:val="40"/>
              </w:rPr>
              <w:t>Compliant</w:t>
            </w:r>
          </w:p>
        </w:tc>
      </w:tr>
      <w:tr w:rsidR="00F8525C" w14:paraId="77B263C4" w14:textId="77777777" w:rsidTr="00B3328E">
        <w:trPr>
          <w:trHeight w:val="227"/>
        </w:trPr>
        <w:tc>
          <w:tcPr>
            <w:tcW w:w="3942" w:type="pct"/>
            <w:shd w:val="clear" w:color="auto" w:fill="auto"/>
          </w:tcPr>
          <w:p w14:paraId="1745DD3F" w14:textId="77777777" w:rsidR="00F8525C" w:rsidRPr="002B4C72" w:rsidRDefault="00F8525C" w:rsidP="00B3328E">
            <w:pPr>
              <w:spacing w:before="40" w:after="40" w:line="240" w:lineRule="auto"/>
              <w:ind w:left="312"/>
            </w:pPr>
            <w:r w:rsidRPr="001E6954">
              <w:t>Requirement 3(3)(a)</w:t>
            </w:r>
          </w:p>
        </w:tc>
        <w:tc>
          <w:tcPr>
            <w:tcW w:w="1058" w:type="pct"/>
            <w:shd w:val="clear" w:color="auto" w:fill="auto"/>
          </w:tcPr>
          <w:p w14:paraId="6E4567F7" w14:textId="77777777" w:rsidR="00F8525C" w:rsidRPr="001E6954" w:rsidRDefault="00F8525C" w:rsidP="00B3328E">
            <w:pPr>
              <w:spacing w:before="40" w:after="40" w:line="240" w:lineRule="auto"/>
              <w:ind w:left="-107"/>
              <w:jc w:val="right"/>
              <w:rPr>
                <w:color w:val="0000FF"/>
              </w:rPr>
            </w:pPr>
            <w:r w:rsidRPr="00DE7E91">
              <w:rPr>
                <w:bCs/>
                <w:iCs/>
                <w:color w:val="00577D"/>
                <w:szCs w:val="40"/>
              </w:rPr>
              <w:t>Compliant</w:t>
            </w:r>
          </w:p>
        </w:tc>
      </w:tr>
      <w:tr w:rsidR="00F8525C" w14:paraId="277623B6" w14:textId="77777777" w:rsidTr="00B3328E">
        <w:trPr>
          <w:trHeight w:val="227"/>
        </w:trPr>
        <w:tc>
          <w:tcPr>
            <w:tcW w:w="3942" w:type="pct"/>
            <w:shd w:val="clear" w:color="auto" w:fill="auto"/>
          </w:tcPr>
          <w:p w14:paraId="11AA4BEB" w14:textId="77777777" w:rsidR="00F8525C" w:rsidRPr="001E6954" w:rsidRDefault="00F8525C" w:rsidP="00B3328E">
            <w:pPr>
              <w:spacing w:before="40" w:after="40" w:line="240" w:lineRule="auto"/>
              <w:ind w:left="318" w:hanging="7"/>
            </w:pPr>
            <w:r w:rsidRPr="001E6954">
              <w:t>Requirement 3(3)(b)</w:t>
            </w:r>
          </w:p>
        </w:tc>
        <w:tc>
          <w:tcPr>
            <w:tcW w:w="1058" w:type="pct"/>
            <w:shd w:val="clear" w:color="auto" w:fill="auto"/>
          </w:tcPr>
          <w:p w14:paraId="4D2F37A2" w14:textId="77777777" w:rsidR="00F8525C" w:rsidRPr="001E6954" w:rsidRDefault="00F8525C" w:rsidP="00B3328E">
            <w:pPr>
              <w:spacing w:before="40" w:after="40" w:line="240" w:lineRule="auto"/>
              <w:jc w:val="right"/>
              <w:rPr>
                <w:color w:val="0000FF"/>
              </w:rPr>
            </w:pPr>
            <w:r w:rsidRPr="00FE25E9">
              <w:rPr>
                <w:bCs/>
                <w:iCs/>
                <w:color w:val="00577D"/>
                <w:szCs w:val="40"/>
              </w:rPr>
              <w:t>Compliant</w:t>
            </w:r>
          </w:p>
        </w:tc>
      </w:tr>
      <w:tr w:rsidR="00F8525C" w14:paraId="60E693C0" w14:textId="77777777" w:rsidTr="00B3328E">
        <w:trPr>
          <w:trHeight w:val="227"/>
        </w:trPr>
        <w:tc>
          <w:tcPr>
            <w:tcW w:w="3942" w:type="pct"/>
            <w:shd w:val="clear" w:color="auto" w:fill="auto"/>
          </w:tcPr>
          <w:p w14:paraId="7A44B922" w14:textId="77777777" w:rsidR="00F8525C" w:rsidRPr="001E6954" w:rsidRDefault="00F8525C" w:rsidP="00B3328E">
            <w:pPr>
              <w:spacing w:before="40" w:after="40" w:line="240" w:lineRule="auto"/>
              <w:ind w:left="318" w:hanging="7"/>
            </w:pPr>
            <w:r w:rsidRPr="001E6954">
              <w:t>Requirement 3(3)(c)</w:t>
            </w:r>
          </w:p>
        </w:tc>
        <w:tc>
          <w:tcPr>
            <w:tcW w:w="1058" w:type="pct"/>
            <w:shd w:val="clear" w:color="auto" w:fill="auto"/>
          </w:tcPr>
          <w:p w14:paraId="397F3A26" w14:textId="77777777" w:rsidR="00F8525C" w:rsidRPr="001E6954" w:rsidRDefault="00F8525C" w:rsidP="00B3328E">
            <w:pPr>
              <w:spacing w:before="40" w:after="40" w:line="240" w:lineRule="auto"/>
              <w:jc w:val="right"/>
              <w:rPr>
                <w:color w:val="0000FF"/>
              </w:rPr>
            </w:pPr>
            <w:r w:rsidRPr="00FE25E9">
              <w:rPr>
                <w:bCs/>
                <w:iCs/>
                <w:color w:val="00577D"/>
                <w:szCs w:val="40"/>
              </w:rPr>
              <w:t>Compliant</w:t>
            </w:r>
          </w:p>
        </w:tc>
      </w:tr>
      <w:tr w:rsidR="00F8525C" w14:paraId="5D7CDD0E" w14:textId="77777777" w:rsidTr="00B3328E">
        <w:trPr>
          <w:trHeight w:val="227"/>
        </w:trPr>
        <w:tc>
          <w:tcPr>
            <w:tcW w:w="3942" w:type="pct"/>
            <w:shd w:val="clear" w:color="auto" w:fill="auto"/>
          </w:tcPr>
          <w:p w14:paraId="08BF25B0" w14:textId="77777777" w:rsidR="00F8525C" w:rsidRPr="001E6954" w:rsidRDefault="00F8525C" w:rsidP="00B3328E">
            <w:pPr>
              <w:spacing w:before="40" w:after="40" w:line="240" w:lineRule="auto"/>
              <w:ind w:left="318" w:hanging="7"/>
            </w:pPr>
            <w:r w:rsidRPr="001E6954">
              <w:t>Requirement 3(3)(d)</w:t>
            </w:r>
          </w:p>
        </w:tc>
        <w:tc>
          <w:tcPr>
            <w:tcW w:w="1058" w:type="pct"/>
            <w:shd w:val="clear" w:color="auto" w:fill="auto"/>
          </w:tcPr>
          <w:p w14:paraId="28158ADC" w14:textId="77777777" w:rsidR="00F8525C" w:rsidRPr="001E6954" w:rsidRDefault="00F8525C" w:rsidP="00B3328E">
            <w:pPr>
              <w:spacing w:before="40" w:after="40" w:line="240" w:lineRule="auto"/>
              <w:jc w:val="right"/>
              <w:rPr>
                <w:color w:val="0000FF"/>
              </w:rPr>
            </w:pPr>
            <w:r w:rsidRPr="00FE25E9">
              <w:rPr>
                <w:bCs/>
                <w:iCs/>
                <w:color w:val="00577D"/>
                <w:szCs w:val="40"/>
              </w:rPr>
              <w:t>Compliant</w:t>
            </w:r>
          </w:p>
        </w:tc>
      </w:tr>
      <w:tr w:rsidR="00F8525C" w14:paraId="6E7468F8" w14:textId="77777777" w:rsidTr="00B3328E">
        <w:trPr>
          <w:trHeight w:val="227"/>
        </w:trPr>
        <w:tc>
          <w:tcPr>
            <w:tcW w:w="3942" w:type="pct"/>
            <w:shd w:val="clear" w:color="auto" w:fill="auto"/>
          </w:tcPr>
          <w:p w14:paraId="1A3958B3" w14:textId="77777777" w:rsidR="00F8525C" w:rsidRPr="001E6954" w:rsidRDefault="00F8525C" w:rsidP="00B3328E">
            <w:pPr>
              <w:spacing w:before="40" w:after="40" w:line="240" w:lineRule="auto"/>
              <w:ind w:left="318" w:hanging="7"/>
            </w:pPr>
            <w:r w:rsidRPr="001E6954">
              <w:t>Requirement 3(3)(e)</w:t>
            </w:r>
          </w:p>
        </w:tc>
        <w:tc>
          <w:tcPr>
            <w:tcW w:w="1058" w:type="pct"/>
            <w:shd w:val="clear" w:color="auto" w:fill="auto"/>
          </w:tcPr>
          <w:p w14:paraId="250C931C" w14:textId="77777777" w:rsidR="00F8525C" w:rsidRPr="001E6954" w:rsidRDefault="00F8525C" w:rsidP="00B3328E">
            <w:pPr>
              <w:spacing w:before="40" w:after="40" w:line="240" w:lineRule="auto"/>
              <w:jc w:val="right"/>
              <w:rPr>
                <w:color w:val="0000FF"/>
              </w:rPr>
            </w:pPr>
            <w:r w:rsidRPr="00FE25E9">
              <w:rPr>
                <w:bCs/>
                <w:iCs/>
                <w:color w:val="00577D"/>
                <w:szCs w:val="40"/>
              </w:rPr>
              <w:t>Compliant</w:t>
            </w:r>
          </w:p>
        </w:tc>
      </w:tr>
      <w:tr w:rsidR="00F8525C" w14:paraId="2DD4D77E" w14:textId="77777777" w:rsidTr="00B3328E">
        <w:trPr>
          <w:trHeight w:val="227"/>
        </w:trPr>
        <w:tc>
          <w:tcPr>
            <w:tcW w:w="3942" w:type="pct"/>
            <w:shd w:val="clear" w:color="auto" w:fill="auto"/>
          </w:tcPr>
          <w:p w14:paraId="02EBDD18" w14:textId="77777777" w:rsidR="00F8525C" w:rsidRPr="001E6954" w:rsidRDefault="00F8525C" w:rsidP="00B3328E">
            <w:pPr>
              <w:spacing w:before="40" w:after="40" w:line="240" w:lineRule="auto"/>
              <w:ind w:left="318" w:hanging="7"/>
            </w:pPr>
            <w:r w:rsidRPr="001E6954">
              <w:t>Requirement 3(3)(f)</w:t>
            </w:r>
          </w:p>
        </w:tc>
        <w:tc>
          <w:tcPr>
            <w:tcW w:w="1058" w:type="pct"/>
            <w:shd w:val="clear" w:color="auto" w:fill="auto"/>
          </w:tcPr>
          <w:p w14:paraId="2D8DA3E2" w14:textId="77777777" w:rsidR="00F8525C" w:rsidRPr="001E6954" w:rsidRDefault="00F8525C" w:rsidP="00B3328E">
            <w:pPr>
              <w:spacing w:before="40" w:after="40" w:line="240" w:lineRule="auto"/>
              <w:jc w:val="right"/>
              <w:rPr>
                <w:color w:val="0000FF"/>
              </w:rPr>
            </w:pPr>
            <w:r w:rsidRPr="00FE25E9">
              <w:rPr>
                <w:bCs/>
                <w:iCs/>
                <w:color w:val="00577D"/>
                <w:szCs w:val="40"/>
              </w:rPr>
              <w:t>Compliant</w:t>
            </w:r>
          </w:p>
        </w:tc>
      </w:tr>
      <w:tr w:rsidR="00F8525C" w14:paraId="08C81B47" w14:textId="77777777" w:rsidTr="00B3328E">
        <w:trPr>
          <w:trHeight w:val="227"/>
        </w:trPr>
        <w:tc>
          <w:tcPr>
            <w:tcW w:w="3942" w:type="pct"/>
            <w:shd w:val="clear" w:color="auto" w:fill="auto"/>
          </w:tcPr>
          <w:p w14:paraId="595BC4B4" w14:textId="77777777" w:rsidR="00F8525C" w:rsidRPr="001E6954" w:rsidRDefault="00F8525C" w:rsidP="00B3328E">
            <w:pPr>
              <w:spacing w:before="40" w:after="40" w:line="240" w:lineRule="auto"/>
              <w:ind w:left="318" w:hanging="7"/>
            </w:pPr>
            <w:r w:rsidRPr="001E6954">
              <w:t>Requirement 3(3)(g)</w:t>
            </w:r>
          </w:p>
        </w:tc>
        <w:tc>
          <w:tcPr>
            <w:tcW w:w="1058" w:type="pct"/>
            <w:shd w:val="clear" w:color="auto" w:fill="auto"/>
          </w:tcPr>
          <w:p w14:paraId="3096159E" w14:textId="77777777" w:rsidR="00F8525C" w:rsidRPr="001E6954" w:rsidRDefault="00F8525C" w:rsidP="00B3328E">
            <w:pPr>
              <w:spacing w:before="40" w:after="40" w:line="240" w:lineRule="auto"/>
              <w:jc w:val="right"/>
              <w:rPr>
                <w:color w:val="0000FF"/>
              </w:rPr>
            </w:pPr>
            <w:r w:rsidRPr="00FE25E9">
              <w:rPr>
                <w:bCs/>
                <w:iCs/>
                <w:color w:val="00577D"/>
                <w:szCs w:val="40"/>
              </w:rPr>
              <w:t>Compliant</w:t>
            </w:r>
          </w:p>
        </w:tc>
      </w:tr>
      <w:tr w:rsidR="00F8525C" w14:paraId="2D3A79B7" w14:textId="77777777" w:rsidTr="00B3328E">
        <w:trPr>
          <w:trHeight w:val="227"/>
        </w:trPr>
        <w:tc>
          <w:tcPr>
            <w:tcW w:w="3942" w:type="pct"/>
            <w:shd w:val="clear" w:color="auto" w:fill="auto"/>
          </w:tcPr>
          <w:p w14:paraId="7FCB3434" w14:textId="77777777" w:rsidR="00F8525C" w:rsidRPr="001E6954" w:rsidRDefault="00F8525C" w:rsidP="00B3328E">
            <w:pPr>
              <w:keepNext/>
              <w:spacing w:before="40" w:after="40" w:line="240" w:lineRule="auto"/>
              <w:rPr>
                <w:b/>
              </w:rPr>
            </w:pPr>
            <w:r w:rsidRPr="001E6954">
              <w:rPr>
                <w:b/>
              </w:rPr>
              <w:t>Standard 4 Services and supports for daily living</w:t>
            </w:r>
          </w:p>
        </w:tc>
        <w:tc>
          <w:tcPr>
            <w:tcW w:w="1058" w:type="pct"/>
            <w:shd w:val="clear" w:color="auto" w:fill="auto"/>
          </w:tcPr>
          <w:p w14:paraId="319E9EAF" w14:textId="77777777" w:rsidR="00F8525C" w:rsidRPr="001E6954" w:rsidRDefault="00F8525C" w:rsidP="00B3328E">
            <w:pPr>
              <w:keepNext/>
              <w:spacing w:before="40" w:after="40" w:line="240" w:lineRule="auto"/>
              <w:jc w:val="right"/>
              <w:rPr>
                <w:b/>
                <w:color w:val="0000FF"/>
              </w:rPr>
            </w:pPr>
            <w:r w:rsidRPr="00FF0427">
              <w:rPr>
                <w:b/>
                <w:bCs/>
                <w:iCs/>
                <w:color w:val="00577D"/>
                <w:szCs w:val="40"/>
              </w:rPr>
              <w:t>Compliant</w:t>
            </w:r>
          </w:p>
        </w:tc>
      </w:tr>
      <w:tr w:rsidR="00F8525C" w14:paraId="7EBBAB7A" w14:textId="77777777" w:rsidTr="00B3328E">
        <w:trPr>
          <w:trHeight w:val="227"/>
        </w:trPr>
        <w:tc>
          <w:tcPr>
            <w:tcW w:w="3942" w:type="pct"/>
            <w:shd w:val="clear" w:color="auto" w:fill="auto"/>
          </w:tcPr>
          <w:p w14:paraId="375C28AA" w14:textId="77777777" w:rsidR="00F8525C" w:rsidRPr="001E6954" w:rsidRDefault="00F8525C" w:rsidP="00B3328E">
            <w:pPr>
              <w:spacing w:before="40" w:after="40" w:line="240" w:lineRule="auto"/>
              <w:ind w:left="318" w:hanging="7"/>
            </w:pPr>
            <w:r w:rsidRPr="001E6954">
              <w:t>Requirement 4(3)(a)</w:t>
            </w:r>
          </w:p>
        </w:tc>
        <w:tc>
          <w:tcPr>
            <w:tcW w:w="1058" w:type="pct"/>
            <w:shd w:val="clear" w:color="auto" w:fill="auto"/>
          </w:tcPr>
          <w:p w14:paraId="6590CAA9" w14:textId="77777777" w:rsidR="00F8525C" w:rsidRPr="001E6954" w:rsidRDefault="00F8525C" w:rsidP="00B3328E">
            <w:pPr>
              <w:spacing w:before="40" w:after="40" w:line="240" w:lineRule="auto"/>
              <w:jc w:val="right"/>
              <w:rPr>
                <w:color w:val="0000FF"/>
              </w:rPr>
            </w:pPr>
            <w:r w:rsidRPr="00FE25E9">
              <w:rPr>
                <w:bCs/>
                <w:iCs/>
                <w:color w:val="00577D"/>
                <w:szCs w:val="40"/>
              </w:rPr>
              <w:t>Compliant</w:t>
            </w:r>
          </w:p>
        </w:tc>
      </w:tr>
      <w:tr w:rsidR="00F8525C" w14:paraId="1196E417" w14:textId="77777777" w:rsidTr="00B3328E">
        <w:trPr>
          <w:trHeight w:val="227"/>
        </w:trPr>
        <w:tc>
          <w:tcPr>
            <w:tcW w:w="3942" w:type="pct"/>
            <w:shd w:val="clear" w:color="auto" w:fill="auto"/>
          </w:tcPr>
          <w:p w14:paraId="00AE71B8" w14:textId="77777777" w:rsidR="00F8525C" w:rsidRPr="001E6954" w:rsidRDefault="00F8525C" w:rsidP="00B3328E">
            <w:pPr>
              <w:spacing w:before="40" w:after="40" w:line="240" w:lineRule="auto"/>
              <w:ind w:left="318" w:hanging="7"/>
            </w:pPr>
            <w:r w:rsidRPr="001E6954">
              <w:t>Requirement 4(3)(b)</w:t>
            </w:r>
          </w:p>
        </w:tc>
        <w:tc>
          <w:tcPr>
            <w:tcW w:w="1058" w:type="pct"/>
            <w:shd w:val="clear" w:color="auto" w:fill="auto"/>
          </w:tcPr>
          <w:p w14:paraId="3F4D3FD7" w14:textId="77777777" w:rsidR="00F8525C" w:rsidRPr="001E6954" w:rsidRDefault="00F8525C" w:rsidP="00B3328E">
            <w:pPr>
              <w:spacing w:before="40" w:after="40" w:line="240" w:lineRule="auto"/>
              <w:jc w:val="right"/>
              <w:rPr>
                <w:color w:val="0000FF"/>
              </w:rPr>
            </w:pPr>
            <w:r w:rsidRPr="00FE25E9">
              <w:rPr>
                <w:bCs/>
                <w:iCs/>
                <w:color w:val="00577D"/>
                <w:szCs w:val="40"/>
              </w:rPr>
              <w:t>Compliant</w:t>
            </w:r>
          </w:p>
        </w:tc>
      </w:tr>
      <w:tr w:rsidR="00F8525C" w14:paraId="5AF5DFF9" w14:textId="77777777" w:rsidTr="00B3328E">
        <w:trPr>
          <w:trHeight w:val="227"/>
        </w:trPr>
        <w:tc>
          <w:tcPr>
            <w:tcW w:w="3942" w:type="pct"/>
            <w:shd w:val="clear" w:color="auto" w:fill="auto"/>
          </w:tcPr>
          <w:p w14:paraId="64B90225" w14:textId="77777777" w:rsidR="00F8525C" w:rsidRPr="001E6954" w:rsidRDefault="00F8525C" w:rsidP="00B3328E">
            <w:pPr>
              <w:spacing w:before="40" w:after="40" w:line="240" w:lineRule="auto"/>
              <w:ind w:left="318" w:hanging="7"/>
            </w:pPr>
            <w:r w:rsidRPr="001E6954">
              <w:t>Requirement 4(3)(c)</w:t>
            </w:r>
          </w:p>
        </w:tc>
        <w:tc>
          <w:tcPr>
            <w:tcW w:w="1058" w:type="pct"/>
            <w:shd w:val="clear" w:color="auto" w:fill="auto"/>
          </w:tcPr>
          <w:p w14:paraId="289443B3" w14:textId="77777777" w:rsidR="00F8525C" w:rsidRPr="001E6954" w:rsidRDefault="00F8525C" w:rsidP="00B3328E">
            <w:pPr>
              <w:spacing w:before="40" w:after="40" w:line="240" w:lineRule="auto"/>
              <w:jc w:val="right"/>
              <w:rPr>
                <w:color w:val="0000FF"/>
              </w:rPr>
            </w:pPr>
            <w:r w:rsidRPr="00FE25E9">
              <w:rPr>
                <w:bCs/>
                <w:iCs/>
                <w:color w:val="00577D"/>
                <w:szCs w:val="40"/>
              </w:rPr>
              <w:t>Compliant</w:t>
            </w:r>
          </w:p>
        </w:tc>
      </w:tr>
      <w:tr w:rsidR="00F8525C" w14:paraId="3C30ADD0" w14:textId="77777777" w:rsidTr="00B3328E">
        <w:trPr>
          <w:trHeight w:val="227"/>
        </w:trPr>
        <w:tc>
          <w:tcPr>
            <w:tcW w:w="3942" w:type="pct"/>
            <w:shd w:val="clear" w:color="auto" w:fill="auto"/>
          </w:tcPr>
          <w:p w14:paraId="259E4B45" w14:textId="77777777" w:rsidR="00F8525C" w:rsidRPr="001E6954" w:rsidRDefault="00F8525C" w:rsidP="00B3328E">
            <w:pPr>
              <w:spacing w:before="40" w:after="40" w:line="240" w:lineRule="auto"/>
              <w:ind w:left="318" w:hanging="7"/>
            </w:pPr>
            <w:r w:rsidRPr="001E6954">
              <w:lastRenderedPageBreak/>
              <w:t>Requirement 4(3)(d)</w:t>
            </w:r>
          </w:p>
        </w:tc>
        <w:tc>
          <w:tcPr>
            <w:tcW w:w="1058" w:type="pct"/>
            <w:shd w:val="clear" w:color="auto" w:fill="auto"/>
          </w:tcPr>
          <w:p w14:paraId="44BA5A8D" w14:textId="77777777" w:rsidR="00F8525C" w:rsidRPr="001E6954" w:rsidRDefault="00F8525C" w:rsidP="00B3328E">
            <w:pPr>
              <w:spacing w:before="40" w:after="40" w:line="240" w:lineRule="auto"/>
              <w:jc w:val="right"/>
              <w:rPr>
                <w:color w:val="0000FF"/>
              </w:rPr>
            </w:pPr>
            <w:r w:rsidRPr="00FE25E9">
              <w:rPr>
                <w:bCs/>
                <w:iCs/>
                <w:color w:val="00577D"/>
                <w:szCs w:val="40"/>
              </w:rPr>
              <w:t>Compliant</w:t>
            </w:r>
          </w:p>
        </w:tc>
      </w:tr>
      <w:tr w:rsidR="00F8525C" w14:paraId="0F803EF2" w14:textId="77777777" w:rsidTr="00B3328E">
        <w:trPr>
          <w:trHeight w:val="227"/>
        </w:trPr>
        <w:tc>
          <w:tcPr>
            <w:tcW w:w="3942" w:type="pct"/>
            <w:shd w:val="clear" w:color="auto" w:fill="auto"/>
          </w:tcPr>
          <w:p w14:paraId="3288CF31" w14:textId="77777777" w:rsidR="00F8525C" w:rsidRPr="001E6954" w:rsidRDefault="00F8525C" w:rsidP="00B3328E">
            <w:pPr>
              <w:spacing w:before="40" w:after="40" w:line="240" w:lineRule="auto"/>
              <w:ind w:left="318" w:hanging="7"/>
            </w:pPr>
            <w:r w:rsidRPr="001E6954">
              <w:t>Requirement 4(3)(e)</w:t>
            </w:r>
          </w:p>
        </w:tc>
        <w:tc>
          <w:tcPr>
            <w:tcW w:w="1058" w:type="pct"/>
            <w:shd w:val="clear" w:color="auto" w:fill="auto"/>
          </w:tcPr>
          <w:p w14:paraId="45816158" w14:textId="77777777" w:rsidR="00F8525C" w:rsidRPr="001E6954" w:rsidRDefault="00F8525C" w:rsidP="00B3328E">
            <w:pPr>
              <w:spacing w:before="40" w:after="40" w:line="240" w:lineRule="auto"/>
              <w:jc w:val="right"/>
              <w:rPr>
                <w:color w:val="0000FF"/>
              </w:rPr>
            </w:pPr>
            <w:r w:rsidRPr="00FE25E9">
              <w:rPr>
                <w:bCs/>
                <w:iCs/>
                <w:color w:val="00577D"/>
                <w:szCs w:val="40"/>
              </w:rPr>
              <w:t>Compliant</w:t>
            </w:r>
          </w:p>
        </w:tc>
      </w:tr>
      <w:tr w:rsidR="00F8525C" w14:paraId="1150705B" w14:textId="77777777" w:rsidTr="00B3328E">
        <w:trPr>
          <w:trHeight w:val="227"/>
        </w:trPr>
        <w:tc>
          <w:tcPr>
            <w:tcW w:w="3942" w:type="pct"/>
            <w:shd w:val="clear" w:color="auto" w:fill="auto"/>
          </w:tcPr>
          <w:p w14:paraId="45FB7273" w14:textId="77777777" w:rsidR="00F8525C" w:rsidRPr="001E6954" w:rsidRDefault="00F8525C" w:rsidP="00B3328E">
            <w:pPr>
              <w:spacing w:before="40" w:after="40" w:line="240" w:lineRule="auto"/>
              <w:ind w:left="318" w:hanging="7"/>
            </w:pPr>
            <w:r w:rsidRPr="001E6954">
              <w:t>Requirement 4(3)(f)</w:t>
            </w:r>
          </w:p>
        </w:tc>
        <w:tc>
          <w:tcPr>
            <w:tcW w:w="1058" w:type="pct"/>
            <w:shd w:val="clear" w:color="auto" w:fill="auto"/>
          </w:tcPr>
          <w:p w14:paraId="5A6289E1" w14:textId="77777777" w:rsidR="00F8525C" w:rsidRPr="001E6954" w:rsidRDefault="00F8525C" w:rsidP="00B3328E">
            <w:pPr>
              <w:spacing w:before="40" w:after="40" w:line="240" w:lineRule="auto"/>
              <w:jc w:val="right"/>
              <w:rPr>
                <w:color w:val="0000FF"/>
              </w:rPr>
            </w:pPr>
            <w:r w:rsidRPr="00FE25E9">
              <w:rPr>
                <w:bCs/>
                <w:iCs/>
                <w:color w:val="00577D"/>
                <w:szCs w:val="40"/>
              </w:rPr>
              <w:t>Compliant</w:t>
            </w:r>
          </w:p>
        </w:tc>
      </w:tr>
      <w:tr w:rsidR="00F8525C" w14:paraId="2AEA523E" w14:textId="77777777" w:rsidTr="00B3328E">
        <w:trPr>
          <w:trHeight w:val="227"/>
        </w:trPr>
        <w:tc>
          <w:tcPr>
            <w:tcW w:w="3942" w:type="pct"/>
            <w:shd w:val="clear" w:color="auto" w:fill="auto"/>
          </w:tcPr>
          <w:p w14:paraId="55F310F3" w14:textId="77777777" w:rsidR="00F8525C" w:rsidRPr="001E6954" w:rsidRDefault="00F8525C" w:rsidP="00B3328E">
            <w:pPr>
              <w:spacing w:before="40" w:after="40" w:line="240" w:lineRule="auto"/>
              <w:ind w:left="318" w:hanging="7"/>
            </w:pPr>
            <w:r w:rsidRPr="001E6954">
              <w:t>Requirement 4(3)(g)</w:t>
            </w:r>
          </w:p>
        </w:tc>
        <w:tc>
          <w:tcPr>
            <w:tcW w:w="1058" w:type="pct"/>
            <w:shd w:val="clear" w:color="auto" w:fill="auto"/>
          </w:tcPr>
          <w:p w14:paraId="68DE1577" w14:textId="77777777" w:rsidR="00F8525C" w:rsidRPr="001E6954" w:rsidRDefault="00F8525C" w:rsidP="00B3328E">
            <w:pPr>
              <w:spacing w:before="40" w:after="40" w:line="240" w:lineRule="auto"/>
              <w:jc w:val="right"/>
              <w:rPr>
                <w:color w:val="0000FF"/>
              </w:rPr>
            </w:pPr>
            <w:r w:rsidRPr="00FE25E9">
              <w:rPr>
                <w:bCs/>
                <w:iCs/>
                <w:color w:val="00577D"/>
                <w:szCs w:val="40"/>
              </w:rPr>
              <w:t>Compliant</w:t>
            </w:r>
          </w:p>
        </w:tc>
      </w:tr>
      <w:tr w:rsidR="00F8525C" w14:paraId="71C9F1FB" w14:textId="77777777" w:rsidTr="00B3328E">
        <w:trPr>
          <w:trHeight w:val="227"/>
        </w:trPr>
        <w:tc>
          <w:tcPr>
            <w:tcW w:w="3942" w:type="pct"/>
            <w:shd w:val="clear" w:color="auto" w:fill="auto"/>
          </w:tcPr>
          <w:p w14:paraId="7A61F075" w14:textId="77777777" w:rsidR="00F8525C" w:rsidRPr="001E6954" w:rsidRDefault="00F8525C" w:rsidP="00B3328E">
            <w:pPr>
              <w:keepNext/>
              <w:spacing w:before="40" w:after="40" w:line="240" w:lineRule="auto"/>
              <w:rPr>
                <w:b/>
              </w:rPr>
            </w:pPr>
            <w:r w:rsidRPr="001E6954">
              <w:rPr>
                <w:b/>
              </w:rPr>
              <w:t>Standard 5 Organisation’s service environment</w:t>
            </w:r>
          </w:p>
        </w:tc>
        <w:tc>
          <w:tcPr>
            <w:tcW w:w="1058" w:type="pct"/>
            <w:shd w:val="clear" w:color="auto" w:fill="auto"/>
          </w:tcPr>
          <w:p w14:paraId="1A52B3D7" w14:textId="77777777" w:rsidR="00F8525C" w:rsidRPr="001E6954" w:rsidRDefault="00F8525C" w:rsidP="00B3328E">
            <w:pPr>
              <w:keepNext/>
              <w:spacing w:before="40" w:after="40" w:line="240" w:lineRule="auto"/>
              <w:jc w:val="right"/>
              <w:rPr>
                <w:b/>
                <w:color w:val="0000FF"/>
              </w:rPr>
            </w:pPr>
            <w:r w:rsidRPr="00FF0427">
              <w:rPr>
                <w:b/>
                <w:bCs/>
                <w:iCs/>
                <w:color w:val="00577D"/>
                <w:szCs w:val="40"/>
              </w:rPr>
              <w:t>Compliant</w:t>
            </w:r>
          </w:p>
        </w:tc>
      </w:tr>
      <w:tr w:rsidR="00F8525C" w14:paraId="27159EB5" w14:textId="77777777" w:rsidTr="00B3328E">
        <w:trPr>
          <w:trHeight w:val="227"/>
        </w:trPr>
        <w:tc>
          <w:tcPr>
            <w:tcW w:w="3942" w:type="pct"/>
            <w:shd w:val="clear" w:color="auto" w:fill="auto"/>
          </w:tcPr>
          <w:p w14:paraId="6B5510D5" w14:textId="77777777" w:rsidR="00F8525C" w:rsidRPr="001E6954" w:rsidRDefault="00F8525C" w:rsidP="00B3328E">
            <w:pPr>
              <w:spacing w:before="40" w:after="40" w:line="240" w:lineRule="auto"/>
              <w:ind w:left="318" w:hanging="7"/>
            </w:pPr>
            <w:r w:rsidRPr="001E6954">
              <w:t>Requirement 5(3)(a)</w:t>
            </w:r>
          </w:p>
        </w:tc>
        <w:tc>
          <w:tcPr>
            <w:tcW w:w="1058" w:type="pct"/>
            <w:shd w:val="clear" w:color="auto" w:fill="auto"/>
          </w:tcPr>
          <w:p w14:paraId="3973B5E3" w14:textId="77777777" w:rsidR="00F8525C" w:rsidRPr="001E6954" w:rsidRDefault="00F8525C" w:rsidP="00B3328E">
            <w:pPr>
              <w:spacing w:before="40" w:after="40" w:line="240" w:lineRule="auto"/>
              <w:jc w:val="right"/>
              <w:rPr>
                <w:color w:val="0000FF"/>
              </w:rPr>
            </w:pPr>
            <w:r w:rsidRPr="00FE25E9">
              <w:rPr>
                <w:bCs/>
                <w:iCs/>
                <w:color w:val="00577D"/>
                <w:szCs w:val="40"/>
              </w:rPr>
              <w:t>Compliant</w:t>
            </w:r>
          </w:p>
        </w:tc>
      </w:tr>
      <w:tr w:rsidR="00F8525C" w14:paraId="58F5C680" w14:textId="77777777" w:rsidTr="00B3328E">
        <w:trPr>
          <w:trHeight w:val="227"/>
        </w:trPr>
        <w:tc>
          <w:tcPr>
            <w:tcW w:w="3942" w:type="pct"/>
            <w:shd w:val="clear" w:color="auto" w:fill="auto"/>
          </w:tcPr>
          <w:p w14:paraId="0376460C" w14:textId="77777777" w:rsidR="00F8525C" w:rsidRPr="001E6954" w:rsidRDefault="00F8525C" w:rsidP="00B3328E">
            <w:pPr>
              <w:spacing w:before="40" w:after="40" w:line="240" w:lineRule="auto"/>
              <w:ind w:left="318" w:hanging="7"/>
            </w:pPr>
            <w:r w:rsidRPr="001E6954">
              <w:t>Requirement 5(3)(b)</w:t>
            </w:r>
          </w:p>
        </w:tc>
        <w:tc>
          <w:tcPr>
            <w:tcW w:w="1058" w:type="pct"/>
            <w:shd w:val="clear" w:color="auto" w:fill="auto"/>
          </w:tcPr>
          <w:p w14:paraId="6B69E7FD" w14:textId="77777777" w:rsidR="00F8525C" w:rsidRPr="001E6954" w:rsidRDefault="00F8525C" w:rsidP="00B3328E">
            <w:pPr>
              <w:spacing w:before="40" w:after="40" w:line="240" w:lineRule="auto"/>
              <w:jc w:val="right"/>
              <w:rPr>
                <w:color w:val="0000FF"/>
              </w:rPr>
            </w:pPr>
            <w:r w:rsidRPr="00FE25E9">
              <w:rPr>
                <w:bCs/>
                <w:iCs/>
                <w:color w:val="00577D"/>
                <w:szCs w:val="40"/>
              </w:rPr>
              <w:t>Compliant</w:t>
            </w:r>
          </w:p>
        </w:tc>
      </w:tr>
      <w:tr w:rsidR="00F8525C" w14:paraId="213EF5A1" w14:textId="77777777" w:rsidTr="00B3328E">
        <w:trPr>
          <w:trHeight w:val="227"/>
        </w:trPr>
        <w:tc>
          <w:tcPr>
            <w:tcW w:w="3942" w:type="pct"/>
            <w:shd w:val="clear" w:color="auto" w:fill="auto"/>
          </w:tcPr>
          <w:p w14:paraId="67CD046C" w14:textId="77777777" w:rsidR="00F8525C" w:rsidRPr="001E6954" w:rsidRDefault="00F8525C" w:rsidP="00B3328E">
            <w:pPr>
              <w:spacing w:before="40" w:after="40" w:line="240" w:lineRule="auto"/>
              <w:ind w:left="318" w:hanging="7"/>
            </w:pPr>
            <w:r w:rsidRPr="001E6954">
              <w:t>Requirement 5(3)(c)</w:t>
            </w:r>
          </w:p>
        </w:tc>
        <w:tc>
          <w:tcPr>
            <w:tcW w:w="1058" w:type="pct"/>
            <w:shd w:val="clear" w:color="auto" w:fill="auto"/>
          </w:tcPr>
          <w:p w14:paraId="3F2FA0F7" w14:textId="77777777" w:rsidR="00F8525C" w:rsidRPr="001E6954" w:rsidRDefault="00F8525C" w:rsidP="00B3328E">
            <w:pPr>
              <w:spacing w:before="40" w:after="40" w:line="240" w:lineRule="auto"/>
              <w:jc w:val="right"/>
              <w:rPr>
                <w:color w:val="0000FF"/>
              </w:rPr>
            </w:pPr>
            <w:r w:rsidRPr="00FE25E9">
              <w:rPr>
                <w:bCs/>
                <w:iCs/>
                <w:color w:val="00577D"/>
                <w:szCs w:val="40"/>
              </w:rPr>
              <w:t>Compliant</w:t>
            </w:r>
          </w:p>
        </w:tc>
      </w:tr>
      <w:tr w:rsidR="00F8525C" w14:paraId="2C3F09F6" w14:textId="77777777" w:rsidTr="00B3328E">
        <w:trPr>
          <w:trHeight w:val="227"/>
        </w:trPr>
        <w:tc>
          <w:tcPr>
            <w:tcW w:w="3942" w:type="pct"/>
            <w:shd w:val="clear" w:color="auto" w:fill="auto"/>
          </w:tcPr>
          <w:p w14:paraId="0761E96C" w14:textId="77777777" w:rsidR="00F8525C" w:rsidRPr="001E6954" w:rsidRDefault="00F8525C" w:rsidP="00B3328E">
            <w:pPr>
              <w:keepNext/>
              <w:spacing w:before="40" w:after="40" w:line="240" w:lineRule="auto"/>
              <w:rPr>
                <w:b/>
              </w:rPr>
            </w:pPr>
            <w:r w:rsidRPr="001E6954">
              <w:rPr>
                <w:b/>
              </w:rPr>
              <w:t>Standard 6 Feedback and complaints</w:t>
            </w:r>
          </w:p>
        </w:tc>
        <w:tc>
          <w:tcPr>
            <w:tcW w:w="1058" w:type="pct"/>
            <w:shd w:val="clear" w:color="auto" w:fill="auto"/>
          </w:tcPr>
          <w:p w14:paraId="52449618" w14:textId="77777777" w:rsidR="00F8525C" w:rsidRPr="001E6954" w:rsidRDefault="00F8525C" w:rsidP="00B3328E">
            <w:pPr>
              <w:keepNext/>
              <w:spacing w:before="40" w:after="40" w:line="240" w:lineRule="auto"/>
              <w:jc w:val="right"/>
              <w:rPr>
                <w:b/>
                <w:color w:val="0000FF"/>
              </w:rPr>
            </w:pPr>
            <w:r w:rsidRPr="00FF0427">
              <w:rPr>
                <w:b/>
                <w:bCs/>
                <w:iCs/>
                <w:color w:val="00577D"/>
                <w:szCs w:val="40"/>
              </w:rPr>
              <w:t>Compliant</w:t>
            </w:r>
          </w:p>
        </w:tc>
      </w:tr>
      <w:tr w:rsidR="00F8525C" w14:paraId="3742DB22" w14:textId="77777777" w:rsidTr="00B3328E">
        <w:trPr>
          <w:trHeight w:val="227"/>
        </w:trPr>
        <w:tc>
          <w:tcPr>
            <w:tcW w:w="3942" w:type="pct"/>
            <w:shd w:val="clear" w:color="auto" w:fill="auto"/>
          </w:tcPr>
          <w:p w14:paraId="096DE3C9" w14:textId="77777777" w:rsidR="00F8525C" w:rsidRPr="001E6954" w:rsidRDefault="00F8525C" w:rsidP="00B3328E">
            <w:pPr>
              <w:spacing w:before="40" w:after="40" w:line="240" w:lineRule="auto"/>
              <w:ind w:left="318" w:hanging="7"/>
            </w:pPr>
            <w:r w:rsidRPr="001E6954">
              <w:t>Requirement 6(3)(a)</w:t>
            </w:r>
          </w:p>
        </w:tc>
        <w:tc>
          <w:tcPr>
            <w:tcW w:w="1058" w:type="pct"/>
            <w:shd w:val="clear" w:color="auto" w:fill="auto"/>
          </w:tcPr>
          <w:p w14:paraId="57C83916" w14:textId="77777777" w:rsidR="00F8525C" w:rsidRPr="001E6954" w:rsidRDefault="00F8525C" w:rsidP="00B3328E">
            <w:pPr>
              <w:spacing w:before="40" w:after="40" w:line="240" w:lineRule="auto"/>
              <w:jc w:val="right"/>
              <w:rPr>
                <w:color w:val="0000FF"/>
              </w:rPr>
            </w:pPr>
            <w:r w:rsidRPr="00FE25E9">
              <w:rPr>
                <w:bCs/>
                <w:iCs/>
                <w:color w:val="00577D"/>
                <w:szCs w:val="40"/>
              </w:rPr>
              <w:t>Compliant</w:t>
            </w:r>
          </w:p>
        </w:tc>
      </w:tr>
      <w:tr w:rsidR="00F8525C" w14:paraId="0C322A93" w14:textId="77777777" w:rsidTr="00B3328E">
        <w:trPr>
          <w:trHeight w:val="227"/>
        </w:trPr>
        <w:tc>
          <w:tcPr>
            <w:tcW w:w="3942" w:type="pct"/>
            <w:shd w:val="clear" w:color="auto" w:fill="auto"/>
          </w:tcPr>
          <w:p w14:paraId="1ADD6E89" w14:textId="77777777" w:rsidR="00F8525C" w:rsidRPr="001E6954" w:rsidRDefault="00F8525C" w:rsidP="00B3328E">
            <w:pPr>
              <w:spacing w:before="40" w:after="40" w:line="240" w:lineRule="auto"/>
              <w:ind w:left="318" w:hanging="7"/>
            </w:pPr>
            <w:r w:rsidRPr="001E6954">
              <w:t>Requirement 6(3)(b)</w:t>
            </w:r>
          </w:p>
        </w:tc>
        <w:tc>
          <w:tcPr>
            <w:tcW w:w="1058" w:type="pct"/>
            <w:shd w:val="clear" w:color="auto" w:fill="auto"/>
          </w:tcPr>
          <w:p w14:paraId="3BE646AD" w14:textId="77777777" w:rsidR="00F8525C" w:rsidRPr="001E6954" w:rsidRDefault="00F8525C" w:rsidP="00B3328E">
            <w:pPr>
              <w:spacing w:before="40" w:after="40" w:line="240" w:lineRule="auto"/>
              <w:jc w:val="right"/>
              <w:rPr>
                <w:color w:val="0000FF"/>
              </w:rPr>
            </w:pPr>
            <w:r w:rsidRPr="00FE25E9">
              <w:rPr>
                <w:bCs/>
                <w:iCs/>
                <w:color w:val="00577D"/>
                <w:szCs w:val="40"/>
              </w:rPr>
              <w:t>Compliant</w:t>
            </w:r>
          </w:p>
        </w:tc>
      </w:tr>
      <w:tr w:rsidR="00F8525C" w14:paraId="3C2377D1" w14:textId="77777777" w:rsidTr="00B3328E">
        <w:trPr>
          <w:trHeight w:val="227"/>
        </w:trPr>
        <w:tc>
          <w:tcPr>
            <w:tcW w:w="3942" w:type="pct"/>
            <w:shd w:val="clear" w:color="auto" w:fill="auto"/>
          </w:tcPr>
          <w:p w14:paraId="7B980711" w14:textId="77777777" w:rsidR="00F8525C" w:rsidRPr="001E6954" w:rsidRDefault="00F8525C" w:rsidP="00B3328E">
            <w:pPr>
              <w:spacing w:before="40" w:after="40" w:line="240" w:lineRule="auto"/>
              <w:ind w:left="318" w:hanging="7"/>
            </w:pPr>
            <w:r w:rsidRPr="001E6954">
              <w:t>Requirement 6(3)(c)</w:t>
            </w:r>
          </w:p>
        </w:tc>
        <w:tc>
          <w:tcPr>
            <w:tcW w:w="1058" w:type="pct"/>
            <w:shd w:val="clear" w:color="auto" w:fill="auto"/>
          </w:tcPr>
          <w:p w14:paraId="125403D3" w14:textId="77777777" w:rsidR="00F8525C" w:rsidRPr="001E6954" w:rsidRDefault="00F8525C" w:rsidP="00B3328E">
            <w:pPr>
              <w:spacing w:before="40" w:after="40" w:line="240" w:lineRule="auto"/>
              <w:jc w:val="right"/>
              <w:rPr>
                <w:color w:val="0000FF"/>
              </w:rPr>
            </w:pPr>
            <w:r w:rsidRPr="00FE25E9">
              <w:rPr>
                <w:bCs/>
                <w:iCs/>
                <w:color w:val="00577D"/>
                <w:szCs w:val="40"/>
              </w:rPr>
              <w:t>Compliant</w:t>
            </w:r>
          </w:p>
        </w:tc>
      </w:tr>
      <w:tr w:rsidR="00F8525C" w14:paraId="65A078FC" w14:textId="77777777" w:rsidTr="00B3328E">
        <w:trPr>
          <w:trHeight w:val="227"/>
        </w:trPr>
        <w:tc>
          <w:tcPr>
            <w:tcW w:w="3942" w:type="pct"/>
            <w:shd w:val="clear" w:color="auto" w:fill="auto"/>
          </w:tcPr>
          <w:p w14:paraId="37B84F50" w14:textId="77777777" w:rsidR="00F8525C" w:rsidRPr="001E6954" w:rsidRDefault="00F8525C" w:rsidP="00B3328E">
            <w:pPr>
              <w:spacing w:before="40" w:after="40" w:line="240" w:lineRule="auto"/>
              <w:ind w:left="318" w:hanging="7"/>
            </w:pPr>
            <w:r w:rsidRPr="001E6954">
              <w:t>Requirement 6(3)(d)</w:t>
            </w:r>
          </w:p>
        </w:tc>
        <w:tc>
          <w:tcPr>
            <w:tcW w:w="1058" w:type="pct"/>
            <w:shd w:val="clear" w:color="auto" w:fill="auto"/>
          </w:tcPr>
          <w:p w14:paraId="34C7875B" w14:textId="77777777" w:rsidR="00F8525C" w:rsidRPr="001E6954" w:rsidRDefault="00F8525C" w:rsidP="00B3328E">
            <w:pPr>
              <w:spacing w:before="40" w:after="40" w:line="240" w:lineRule="auto"/>
              <w:jc w:val="right"/>
              <w:rPr>
                <w:color w:val="0000FF"/>
              </w:rPr>
            </w:pPr>
            <w:r w:rsidRPr="00FE25E9">
              <w:rPr>
                <w:bCs/>
                <w:iCs/>
                <w:color w:val="00577D"/>
                <w:szCs w:val="40"/>
              </w:rPr>
              <w:t>Compliant</w:t>
            </w:r>
          </w:p>
        </w:tc>
      </w:tr>
      <w:tr w:rsidR="00F8525C" w14:paraId="76BB3ABD" w14:textId="77777777" w:rsidTr="00B3328E">
        <w:trPr>
          <w:trHeight w:val="227"/>
        </w:trPr>
        <w:tc>
          <w:tcPr>
            <w:tcW w:w="3942" w:type="pct"/>
            <w:shd w:val="clear" w:color="auto" w:fill="auto"/>
          </w:tcPr>
          <w:p w14:paraId="584E4DF6" w14:textId="77777777" w:rsidR="00F8525C" w:rsidRPr="001E6954" w:rsidRDefault="00F8525C" w:rsidP="00B3328E">
            <w:pPr>
              <w:keepNext/>
              <w:spacing w:before="40" w:after="40" w:line="240" w:lineRule="auto"/>
              <w:rPr>
                <w:b/>
              </w:rPr>
            </w:pPr>
            <w:r w:rsidRPr="001E6954">
              <w:rPr>
                <w:b/>
              </w:rPr>
              <w:t>Standard 7 Human resources</w:t>
            </w:r>
          </w:p>
        </w:tc>
        <w:tc>
          <w:tcPr>
            <w:tcW w:w="1058" w:type="pct"/>
            <w:shd w:val="clear" w:color="auto" w:fill="auto"/>
          </w:tcPr>
          <w:p w14:paraId="4F11BE38" w14:textId="77777777" w:rsidR="00F8525C" w:rsidRPr="001E6954" w:rsidRDefault="00F8525C" w:rsidP="00B3328E">
            <w:pPr>
              <w:keepNext/>
              <w:spacing w:before="40" w:after="40" w:line="240" w:lineRule="auto"/>
              <w:jc w:val="right"/>
              <w:rPr>
                <w:b/>
                <w:color w:val="0000FF"/>
              </w:rPr>
            </w:pPr>
            <w:r w:rsidRPr="00FF0427">
              <w:rPr>
                <w:b/>
                <w:bCs/>
                <w:iCs/>
                <w:color w:val="00577D"/>
                <w:szCs w:val="40"/>
              </w:rPr>
              <w:t>Compliant</w:t>
            </w:r>
          </w:p>
        </w:tc>
      </w:tr>
      <w:tr w:rsidR="00F8525C" w14:paraId="3C47CEF8" w14:textId="77777777" w:rsidTr="00B3328E">
        <w:trPr>
          <w:trHeight w:val="227"/>
        </w:trPr>
        <w:tc>
          <w:tcPr>
            <w:tcW w:w="3942" w:type="pct"/>
            <w:shd w:val="clear" w:color="auto" w:fill="auto"/>
          </w:tcPr>
          <w:p w14:paraId="07C9610B" w14:textId="77777777" w:rsidR="00F8525C" w:rsidRPr="001E6954" w:rsidRDefault="00F8525C" w:rsidP="00B3328E">
            <w:pPr>
              <w:spacing w:before="40" w:after="40" w:line="240" w:lineRule="auto"/>
              <w:ind w:left="318" w:hanging="7"/>
            </w:pPr>
            <w:r w:rsidRPr="001E6954">
              <w:t>Requirement 7(3)(a)</w:t>
            </w:r>
          </w:p>
        </w:tc>
        <w:tc>
          <w:tcPr>
            <w:tcW w:w="1058" w:type="pct"/>
            <w:shd w:val="clear" w:color="auto" w:fill="auto"/>
          </w:tcPr>
          <w:p w14:paraId="539CAA8D" w14:textId="77777777" w:rsidR="00F8525C" w:rsidRPr="001E6954" w:rsidRDefault="00F8525C" w:rsidP="00B3328E">
            <w:pPr>
              <w:spacing w:before="40" w:after="40" w:line="240" w:lineRule="auto"/>
              <w:jc w:val="right"/>
              <w:rPr>
                <w:color w:val="0000FF"/>
              </w:rPr>
            </w:pPr>
            <w:r w:rsidRPr="00FE25E9">
              <w:rPr>
                <w:bCs/>
                <w:iCs/>
                <w:color w:val="00577D"/>
                <w:szCs w:val="40"/>
              </w:rPr>
              <w:t>Compliant</w:t>
            </w:r>
          </w:p>
        </w:tc>
      </w:tr>
      <w:tr w:rsidR="00F8525C" w14:paraId="37B74D60" w14:textId="77777777" w:rsidTr="00B3328E">
        <w:trPr>
          <w:trHeight w:val="227"/>
        </w:trPr>
        <w:tc>
          <w:tcPr>
            <w:tcW w:w="3942" w:type="pct"/>
            <w:shd w:val="clear" w:color="auto" w:fill="auto"/>
          </w:tcPr>
          <w:p w14:paraId="29DBE194" w14:textId="77777777" w:rsidR="00F8525C" w:rsidRPr="001E6954" w:rsidRDefault="00F8525C" w:rsidP="00B3328E">
            <w:pPr>
              <w:spacing w:before="40" w:after="40" w:line="240" w:lineRule="auto"/>
              <w:ind w:left="318" w:hanging="7"/>
            </w:pPr>
            <w:r w:rsidRPr="001E6954">
              <w:t>Requirement 7(3)(b)</w:t>
            </w:r>
          </w:p>
        </w:tc>
        <w:tc>
          <w:tcPr>
            <w:tcW w:w="1058" w:type="pct"/>
            <w:shd w:val="clear" w:color="auto" w:fill="auto"/>
          </w:tcPr>
          <w:p w14:paraId="7369AA4D" w14:textId="77777777" w:rsidR="00F8525C" w:rsidRPr="001E6954" w:rsidRDefault="00F8525C" w:rsidP="00B3328E">
            <w:pPr>
              <w:spacing w:before="40" w:after="40" w:line="240" w:lineRule="auto"/>
              <w:jc w:val="right"/>
              <w:rPr>
                <w:color w:val="0000FF"/>
              </w:rPr>
            </w:pPr>
            <w:r w:rsidRPr="00FE25E9">
              <w:rPr>
                <w:bCs/>
                <w:iCs/>
                <w:color w:val="00577D"/>
                <w:szCs w:val="40"/>
              </w:rPr>
              <w:t>Compliant</w:t>
            </w:r>
          </w:p>
        </w:tc>
      </w:tr>
      <w:tr w:rsidR="00F8525C" w14:paraId="28674D9E" w14:textId="77777777" w:rsidTr="00B3328E">
        <w:trPr>
          <w:trHeight w:val="227"/>
        </w:trPr>
        <w:tc>
          <w:tcPr>
            <w:tcW w:w="3942" w:type="pct"/>
            <w:shd w:val="clear" w:color="auto" w:fill="auto"/>
          </w:tcPr>
          <w:p w14:paraId="0E202A07" w14:textId="77777777" w:rsidR="00F8525C" w:rsidRPr="001E6954" w:rsidRDefault="00F8525C" w:rsidP="00B3328E">
            <w:pPr>
              <w:spacing w:before="40" w:after="40" w:line="240" w:lineRule="auto"/>
              <w:ind w:left="318" w:hanging="7"/>
            </w:pPr>
            <w:r w:rsidRPr="001E6954">
              <w:t>Requirement 7(3)(c)</w:t>
            </w:r>
          </w:p>
        </w:tc>
        <w:tc>
          <w:tcPr>
            <w:tcW w:w="1058" w:type="pct"/>
            <w:shd w:val="clear" w:color="auto" w:fill="auto"/>
          </w:tcPr>
          <w:p w14:paraId="02F91355" w14:textId="77777777" w:rsidR="00F8525C" w:rsidRPr="001E6954" w:rsidRDefault="00F8525C" w:rsidP="00B3328E">
            <w:pPr>
              <w:spacing w:before="40" w:after="40" w:line="240" w:lineRule="auto"/>
              <w:jc w:val="right"/>
              <w:rPr>
                <w:color w:val="0000FF"/>
              </w:rPr>
            </w:pPr>
            <w:r w:rsidRPr="00FE25E9">
              <w:rPr>
                <w:bCs/>
                <w:iCs/>
                <w:color w:val="00577D"/>
                <w:szCs w:val="40"/>
              </w:rPr>
              <w:t>Compliant</w:t>
            </w:r>
          </w:p>
        </w:tc>
      </w:tr>
      <w:tr w:rsidR="00F8525C" w14:paraId="7723C650" w14:textId="77777777" w:rsidTr="00B3328E">
        <w:trPr>
          <w:trHeight w:val="227"/>
        </w:trPr>
        <w:tc>
          <w:tcPr>
            <w:tcW w:w="3942" w:type="pct"/>
            <w:shd w:val="clear" w:color="auto" w:fill="auto"/>
          </w:tcPr>
          <w:p w14:paraId="1E19608C" w14:textId="77777777" w:rsidR="00F8525C" w:rsidRPr="001E6954" w:rsidRDefault="00F8525C" w:rsidP="00B3328E">
            <w:pPr>
              <w:spacing w:before="40" w:after="40" w:line="240" w:lineRule="auto"/>
              <w:ind w:left="318" w:hanging="7"/>
            </w:pPr>
            <w:r w:rsidRPr="001E6954">
              <w:t>Requirement 7(3)(d)</w:t>
            </w:r>
          </w:p>
        </w:tc>
        <w:tc>
          <w:tcPr>
            <w:tcW w:w="1058" w:type="pct"/>
            <w:shd w:val="clear" w:color="auto" w:fill="auto"/>
          </w:tcPr>
          <w:p w14:paraId="4E99A38A" w14:textId="77777777" w:rsidR="00F8525C" w:rsidRPr="001E6954" w:rsidRDefault="00F8525C" w:rsidP="00B3328E">
            <w:pPr>
              <w:spacing w:before="40" w:after="40" w:line="240" w:lineRule="auto"/>
              <w:jc w:val="right"/>
              <w:rPr>
                <w:color w:val="0000FF"/>
              </w:rPr>
            </w:pPr>
            <w:r w:rsidRPr="00FE25E9">
              <w:rPr>
                <w:bCs/>
                <w:iCs/>
                <w:color w:val="00577D"/>
                <w:szCs w:val="40"/>
              </w:rPr>
              <w:t>Compliant</w:t>
            </w:r>
          </w:p>
        </w:tc>
      </w:tr>
      <w:tr w:rsidR="00F8525C" w14:paraId="6D843255" w14:textId="77777777" w:rsidTr="00B3328E">
        <w:trPr>
          <w:trHeight w:val="227"/>
        </w:trPr>
        <w:tc>
          <w:tcPr>
            <w:tcW w:w="3942" w:type="pct"/>
            <w:shd w:val="clear" w:color="auto" w:fill="auto"/>
          </w:tcPr>
          <w:p w14:paraId="327BDB75" w14:textId="77777777" w:rsidR="00F8525C" w:rsidRPr="001E6954" w:rsidRDefault="00F8525C" w:rsidP="00B3328E">
            <w:pPr>
              <w:spacing w:before="40" w:after="40" w:line="240" w:lineRule="auto"/>
              <w:ind w:left="318" w:hanging="7"/>
            </w:pPr>
            <w:r w:rsidRPr="001E6954">
              <w:t>Requirement 7(3)(e)</w:t>
            </w:r>
          </w:p>
        </w:tc>
        <w:tc>
          <w:tcPr>
            <w:tcW w:w="1058" w:type="pct"/>
            <w:shd w:val="clear" w:color="auto" w:fill="auto"/>
          </w:tcPr>
          <w:p w14:paraId="549EDCA9" w14:textId="77777777" w:rsidR="00F8525C" w:rsidRPr="001E6954" w:rsidRDefault="00F8525C" w:rsidP="00B3328E">
            <w:pPr>
              <w:spacing w:before="40" w:after="40" w:line="240" w:lineRule="auto"/>
              <w:jc w:val="right"/>
              <w:rPr>
                <w:color w:val="0000FF"/>
              </w:rPr>
            </w:pPr>
            <w:r w:rsidRPr="00FE25E9">
              <w:rPr>
                <w:bCs/>
                <w:iCs/>
                <w:color w:val="00577D"/>
                <w:szCs w:val="40"/>
              </w:rPr>
              <w:t>Compliant</w:t>
            </w:r>
          </w:p>
        </w:tc>
      </w:tr>
      <w:tr w:rsidR="00F8525C" w14:paraId="1ACC6D92" w14:textId="77777777" w:rsidTr="00B3328E">
        <w:trPr>
          <w:trHeight w:val="227"/>
        </w:trPr>
        <w:tc>
          <w:tcPr>
            <w:tcW w:w="3942" w:type="pct"/>
            <w:shd w:val="clear" w:color="auto" w:fill="auto"/>
          </w:tcPr>
          <w:p w14:paraId="038BD926" w14:textId="77777777" w:rsidR="00F8525C" w:rsidRPr="001E6954" w:rsidRDefault="00F8525C" w:rsidP="00B3328E">
            <w:pPr>
              <w:keepNext/>
              <w:spacing w:before="40" w:after="40" w:line="240" w:lineRule="auto"/>
              <w:rPr>
                <w:b/>
              </w:rPr>
            </w:pPr>
            <w:r w:rsidRPr="001E6954">
              <w:rPr>
                <w:b/>
              </w:rPr>
              <w:t>Standard 8 Organisational governance</w:t>
            </w:r>
          </w:p>
        </w:tc>
        <w:tc>
          <w:tcPr>
            <w:tcW w:w="1058" w:type="pct"/>
            <w:shd w:val="clear" w:color="auto" w:fill="auto"/>
          </w:tcPr>
          <w:p w14:paraId="27163A6F" w14:textId="77777777" w:rsidR="00F8525C" w:rsidRPr="001E6954" w:rsidRDefault="00F8525C" w:rsidP="00B3328E">
            <w:pPr>
              <w:keepNext/>
              <w:spacing w:before="40" w:after="40" w:line="240" w:lineRule="auto"/>
              <w:jc w:val="right"/>
              <w:rPr>
                <w:b/>
                <w:color w:val="0000FF"/>
              </w:rPr>
            </w:pPr>
            <w:r w:rsidRPr="00FF0427">
              <w:rPr>
                <w:b/>
                <w:bCs/>
                <w:iCs/>
                <w:color w:val="00577D"/>
                <w:szCs w:val="40"/>
              </w:rPr>
              <w:t>Compliant</w:t>
            </w:r>
          </w:p>
        </w:tc>
      </w:tr>
      <w:tr w:rsidR="00F8525C" w14:paraId="352E8A38" w14:textId="77777777" w:rsidTr="00B3328E">
        <w:trPr>
          <w:trHeight w:val="227"/>
        </w:trPr>
        <w:tc>
          <w:tcPr>
            <w:tcW w:w="3942" w:type="pct"/>
            <w:shd w:val="clear" w:color="auto" w:fill="auto"/>
          </w:tcPr>
          <w:p w14:paraId="2F944B30" w14:textId="77777777" w:rsidR="00F8525C" w:rsidRPr="001E6954" w:rsidRDefault="00F8525C" w:rsidP="00B3328E">
            <w:pPr>
              <w:spacing w:before="40" w:after="40" w:line="240" w:lineRule="auto"/>
              <w:ind w:left="318" w:hanging="7"/>
            </w:pPr>
            <w:r w:rsidRPr="001E6954">
              <w:t>Requirement 8(3)(a)</w:t>
            </w:r>
          </w:p>
        </w:tc>
        <w:tc>
          <w:tcPr>
            <w:tcW w:w="1058" w:type="pct"/>
            <w:shd w:val="clear" w:color="auto" w:fill="auto"/>
          </w:tcPr>
          <w:p w14:paraId="67153F69" w14:textId="77777777" w:rsidR="00F8525C" w:rsidRPr="001E6954" w:rsidRDefault="00F8525C" w:rsidP="00B3328E">
            <w:pPr>
              <w:spacing w:before="40" w:after="40" w:line="240" w:lineRule="auto"/>
              <w:jc w:val="right"/>
              <w:rPr>
                <w:color w:val="0000FF"/>
              </w:rPr>
            </w:pPr>
            <w:r w:rsidRPr="00FE25E9">
              <w:rPr>
                <w:bCs/>
                <w:iCs/>
                <w:color w:val="00577D"/>
                <w:szCs w:val="40"/>
              </w:rPr>
              <w:t>Compliant</w:t>
            </w:r>
          </w:p>
        </w:tc>
      </w:tr>
      <w:tr w:rsidR="00F8525C" w14:paraId="2CDE8729" w14:textId="77777777" w:rsidTr="00B3328E">
        <w:trPr>
          <w:trHeight w:val="227"/>
        </w:trPr>
        <w:tc>
          <w:tcPr>
            <w:tcW w:w="3942" w:type="pct"/>
            <w:shd w:val="clear" w:color="auto" w:fill="auto"/>
          </w:tcPr>
          <w:p w14:paraId="55794F79" w14:textId="77777777" w:rsidR="00F8525C" w:rsidRPr="001E6954" w:rsidRDefault="00F8525C" w:rsidP="00B3328E">
            <w:pPr>
              <w:spacing w:before="40" w:after="40" w:line="240" w:lineRule="auto"/>
              <w:ind w:left="318" w:hanging="7"/>
            </w:pPr>
            <w:r w:rsidRPr="001E6954">
              <w:t>Requirement 8(3)(b)</w:t>
            </w:r>
          </w:p>
        </w:tc>
        <w:tc>
          <w:tcPr>
            <w:tcW w:w="1058" w:type="pct"/>
            <w:shd w:val="clear" w:color="auto" w:fill="auto"/>
          </w:tcPr>
          <w:p w14:paraId="29EAB996" w14:textId="77777777" w:rsidR="00F8525C" w:rsidRPr="001E6954" w:rsidRDefault="00F8525C" w:rsidP="00B3328E">
            <w:pPr>
              <w:spacing w:before="40" w:after="40" w:line="240" w:lineRule="auto"/>
              <w:jc w:val="right"/>
              <w:rPr>
                <w:color w:val="0000FF"/>
              </w:rPr>
            </w:pPr>
            <w:r w:rsidRPr="00FE25E9">
              <w:rPr>
                <w:bCs/>
                <w:iCs/>
                <w:color w:val="00577D"/>
                <w:szCs w:val="40"/>
              </w:rPr>
              <w:t>Compliant</w:t>
            </w:r>
          </w:p>
        </w:tc>
      </w:tr>
      <w:tr w:rsidR="00F8525C" w14:paraId="5F3A3C61" w14:textId="77777777" w:rsidTr="00B3328E">
        <w:trPr>
          <w:trHeight w:val="227"/>
        </w:trPr>
        <w:tc>
          <w:tcPr>
            <w:tcW w:w="3942" w:type="pct"/>
            <w:shd w:val="clear" w:color="auto" w:fill="auto"/>
          </w:tcPr>
          <w:p w14:paraId="6FF3F74C" w14:textId="77777777" w:rsidR="00F8525C" w:rsidRPr="001E6954" w:rsidRDefault="00F8525C" w:rsidP="00B3328E">
            <w:pPr>
              <w:spacing w:before="40" w:after="40" w:line="240" w:lineRule="auto"/>
              <w:ind w:left="318" w:hanging="7"/>
            </w:pPr>
            <w:r w:rsidRPr="001E6954">
              <w:t>Requirement 8(3)(c)</w:t>
            </w:r>
          </w:p>
        </w:tc>
        <w:tc>
          <w:tcPr>
            <w:tcW w:w="1058" w:type="pct"/>
            <w:shd w:val="clear" w:color="auto" w:fill="auto"/>
          </w:tcPr>
          <w:p w14:paraId="7D6322C8" w14:textId="77777777" w:rsidR="00F8525C" w:rsidRPr="001E6954" w:rsidRDefault="00F8525C" w:rsidP="00B3328E">
            <w:pPr>
              <w:spacing w:before="40" w:after="40" w:line="240" w:lineRule="auto"/>
              <w:jc w:val="right"/>
              <w:rPr>
                <w:color w:val="0000FF"/>
              </w:rPr>
            </w:pPr>
            <w:r w:rsidRPr="00FE25E9">
              <w:rPr>
                <w:bCs/>
                <w:iCs/>
                <w:color w:val="00577D"/>
                <w:szCs w:val="40"/>
              </w:rPr>
              <w:t>Compliant</w:t>
            </w:r>
          </w:p>
        </w:tc>
      </w:tr>
      <w:tr w:rsidR="00F8525C" w14:paraId="6F3926F5" w14:textId="77777777" w:rsidTr="00B3328E">
        <w:trPr>
          <w:trHeight w:val="227"/>
        </w:trPr>
        <w:tc>
          <w:tcPr>
            <w:tcW w:w="3942" w:type="pct"/>
            <w:shd w:val="clear" w:color="auto" w:fill="auto"/>
          </w:tcPr>
          <w:p w14:paraId="582B3A77" w14:textId="77777777" w:rsidR="00F8525C" w:rsidRPr="001E6954" w:rsidRDefault="00F8525C" w:rsidP="00B3328E">
            <w:pPr>
              <w:spacing w:before="40" w:after="40" w:line="240" w:lineRule="auto"/>
              <w:ind w:left="318" w:hanging="7"/>
            </w:pPr>
            <w:r w:rsidRPr="001E6954">
              <w:t>Requirement 8(3)(d)</w:t>
            </w:r>
          </w:p>
        </w:tc>
        <w:tc>
          <w:tcPr>
            <w:tcW w:w="1058" w:type="pct"/>
            <w:shd w:val="clear" w:color="auto" w:fill="auto"/>
          </w:tcPr>
          <w:p w14:paraId="0D6ED049" w14:textId="77777777" w:rsidR="00F8525C" w:rsidRPr="001E6954" w:rsidRDefault="00F8525C" w:rsidP="00B3328E">
            <w:pPr>
              <w:spacing w:before="40" w:after="40" w:line="240" w:lineRule="auto"/>
              <w:jc w:val="right"/>
              <w:rPr>
                <w:color w:val="0000FF"/>
              </w:rPr>
            </w:pPr>
            <w:r w:rsidRPr="00FE25E9">
              <w:rPr>
                <w:bCs/>
                <w:iCs/>
                <w:color w:val="00577D"/>
                <w:szCs w:val="40"/>
              </w:rPr>
              <w:t>Compliant</w:t>
            </w:r>
          </w:p>
        </w:tc>
      </w:tr>
      <w:tr w:rsidR="00F8525C" w14:paraId="4438F460" w14:textId="77777777" w:rsidTr="00B3328E">
        <w:trPr>
          <w:trHeight w:val="227"/>
        </w:trPr>
        <w:tc>
          <w:tcPr>
            <w:tcW w:w="3942" w:type="pct"/>
            <w:shd w:val="clear" w:color="auto" w:fill="auto"/>
          </w:tcPr>
          <w:p w14:paraId="7E9865CF" w14:textId="77777777" w:rsidR="00F8525C" w:rsidRPr="001E6954" w:rsidRDefault="00F8525C" w:rsidP="00B3328E">
            <w:pPr>
              <w:spacing w:before="40" w:after="40" w:line="240" w:lineRule="auto"/>
              <w:ind w:left="318" w:hanging="7"/>
            </w:pPr>
            <w:r w:rsidRPr="001E6954">
              <w:t>Requirement 8(3)(e)</w:t>
            </w:r>
          </w:p>
        </w:tc>
        <w:tc>
          <w:tcPr>
            <w:tcW w:w="1058" w:type="pct"/>
            <w:shd w:val="clear" w:color="auto" w:fill="auto"/>
          </w:tcPr>
          <w:p w14:paraId="3786AA1D" w14:textId="77777777" w:rsidR="00F8525C" w:rsidRPr="001E6954" w:rsidRDefault="00F8525C" w:rsidP="00B3328E">
            <w:pPr>
              <w:spacing w:before="40" w:after="40" w:line="240" w:lineRule="auto"/>
              <w:jc w:val="right"/>
              <w:rPr>
                <w:color w:val="0000FF"/>
              </w:rPr>
            </w:pPr>
            <w:r w:rsidRPr="00FE25E9">
              <w:rPr>
                <w:bCs/>
                <w:iCs/>
                <w:color w:val="00577D"/>
                <w:szCs w:val="40"/>
              </w:rPr>
              <w:t>Compliant</w:t>
            </w:r>
          </w:p>
        </w:tc>
      </w:tr>
      <w:bookmarkEnd w:id="2"/>
    </w:tbl>
    <w:p w14:paraId="5803D88C" w14:textId="77777777" w:rsidR="00F8525C" w:rsidRDefault="00F8525C" w:rsidP="00F8525C">
      <w:pPr>
        <w:sectPr w:rsidR="00F8525C" w:rsidSect="001416E6">
          <w:headerReference w:type="first" r:id="rId19"/>
          <w:pgSz w:w="11906" w:h="16838"/>
          <w:pgMar w:top="1701" w:right="1418" w:bottom="1418" w:left="1418" w:header="709" w:footer="397" w:gutter="0"/>
          <w:cols w:space="708"/>
          <w:docGrid w:linePitch="360"/>
        </w:sectPr>
      </w:pPr>
    </w:p>
    <w:p w14:paraId="26974C40" w14:textId="77777777" w:rsidR="00F8525C" w:rsidRPr="00D21DCD" w:rsidRDefault="00F8525C" w:rsidP="00F8525C">
      <w:pPr>
        <w:pStyle w:val="Heading1"/>
      </w:pPr>
      <w:r>
        <w:lastRenderedPageBreak/>
        <w:t>Detailed assessment</w:t>
      </w:r>
    </w:p>
    <w:p w14:paraId="1555017A" w14:textId="77777777" w:rsidR="00F8525C" w:rsidRPr="00D63989" w:rsidRDefault="00F8525C" w:rsidP="00F8525C">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9267112" w14:textId="77777777" w:rsidR="00F8525C" w:rsidRPr="001E6954" w:rsidRDefault="00F8525C" w:rsidP="00F8525C">
      <w:pPr>
        <w:rPr>
          <w:color w:val="auto"/>
        </w:rPr>
      </w:pPr>
      <w:r w:rsidRPr="00D63989">
        <w:t>The report also specifies areas in which improvements must be made to ensure the Quality Standards are complied with.</w:t>
      </w:r>
    </w:p>
    <w:p w14:paraId="52CCB1E1" w14:textId="77777777" w:rsidR="00F8525C" w:rsidRPr="00D63989" w:rsidRDefault="00F8525C" w:rsidP="00F8525C">
      <w:r w:rsidRPr="00D63989">
        <w:t xml:space="preserve">The following information has been </w:t>
      </w:r>
      <w:proofErr w:type="gramStart"/>
      <w:r w:rsidRPr="00D63989">
        <w:t>taken into account</w:t>
      </w:r>
      <w:proofErr w:type="gramEnd"/>
      <w:r w:rsidRPr="00D63989">
        <w:t xml:space="preserve"> in developing this performance report:</w:t>
      </w:r>
    </w:p>
    <w:p w14:paraId="56AC4D27" w14:textId="77777777" w:rsidR="00F8525C" w:rsidRPr="00F8525C" w:rsidRDefault="00F8525C" w:rsidP="00B3328E">
      <w:pPr>
        <w:pStyle w:val="ListBullet"/>
        <w:spacing w:after="160" w:line="259" w:lineRule="auto"/>
        <w:rPr>
          <w:rFonts w:cs="Times New Roman"/>
        </w:rPr>
      </w:pPr>
      <w:r w:rsidRPr="006B1A3D">
        <w:t>the Assessment Team’s report for the Assessment Contact - Site; the Assessment Contact - Site report was informed by a site assessment, observations at the service, review of documents and interviews with staff, consumers/representatives and others.</w:t>
      </w:r>
    </w:p>
    <w:p w14:paraId="36AEE40B" w14:textId="6301EF66" w:rsidR="008A22FF" w:rsidRPr="00F8525C" w:rsidRDefault="00F8525C" w:rsidP="00B3328E">
      <w:pPr>
        <w:pStyle w:val="ListBullet"/>
        <w:spacing w:after="160" w:line="259" w:lineRule="auto"/>
        <w:rPr>
          <w:rFonts w:cs="Times New Roman"/>
        </w:rPr>
      </w:pPr>
      <w:r>
        <w:t xml:space="preserve">the Approved Provider’s response to the Site Audit dated </w:t>
      </w:r>
      <w:r w:rsidR="00802677">
        <w:t>8 June 2022.</w:t>
      </w: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135FBDF3"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F8525C"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3E2277">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3E2277">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3E227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3E227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3E227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0863A32E" w14:textId="021E66A7" w:rsidR="007F5256" w:rsidRPr="000F4E52" w:rsidRDefault="0004322A" w:rsidP="0004322A">
      <w:pPr>
        <w:rPr>
          <w:rFonts w:eastAsiaTheme="minorHAnsi"/>
        </w:rPr>
      </w:pPr>
      <w:r w:rsidRPr="000F4E52">
        <w:rPr>
          <w:rFonts w:eastAsiaTheme="minorHAnsi"/>
        </w:rPr>
        <w:t xml:space="preserve">The </w:t>
      </w:r>
      <w:r w:rsidRPr="000F4E52">
        <w:rPr>
          <w:rFonts w:eastAsiaTheme="minorHAnsi"/>
          <w:color w:val="auto"/>
        </w:rPr>
        <w:t xml:space="preserve">Quality Standard is assessed as Compliant as </w:t>
      </w:r>
      <w:r w:rsidR="00F8525C" w:rsidRPr="000F4E52">
        <w:rPr>
          <w:rFonts w:eastAsiaTheme="minorHAnsi"/>
          <w:color w:val="auto"/>
        </w:rPr>
        <w:t>6</w:t>
      </w:r>
      <w:r w:rsidRPr="000F4E52">
        <w:rPr>
          <w:rFonts w:eastAsiaTheme="minorHAnsi"/>
          <w:color w:val="auto"/>
        </w:rPr>
        <w:t xml:space="preserve"> of the </w:t>
      </w:r>
      <w:r w:rsidR="00F8525C" w:rsidRPr="000F4E52">
        <w:rPr>
          <w:rFonts w:eastAsiaTheme="minorHAnsi"/>
          <w:color w:val="auto"/>
        </w:rPr>
        <w:t xml:space="preserve">6 </w:t>
      </w:r>
      <w:r w:rsidRPr="000F4E52">
        <w:rPr>
          <w:rFonts w:eastAsiaTheme="minorHAnsi"/>
          <w:color w:val="auto"/>
        </w:rPr>
        <w:t>specific requirements have been assessed as Compliant.</w:t>
      </w:r>
    </w:p>
    <w:p w14:paraId="6C2E7875" w14:textId="1C5189A9" w:rsidR="00BA275D" w:rsidRPr="000F4E52" w:rsidRDefault="00F8525C" w:rsidP="00BA275D">
      <w:pPr>
        <w:rPr>
          <w:rFonts w:eastAsia="Calibri"/>
          <w:color w:val="000000" w:themeColor="text1"/>
        </w:rPr>
      </w:pPr>
      <w:r w:rsidRPr="000F4E52">
        <w:rPr>
          <w:rFonts w:eastAsia="Calibri"/>
          <w:color w:val="000000" w:themeColor="text1"/>
          <w:lang w:eastAsia="en-US"/>
        </w:rPr>
        <w:t xml:space="preserve">The service demonstrated consumers </w:t>
      </w:r>
      <w:r w:rsidR="0025356F" w:rsidRPr="000F4E52">
        <w:rPr>
          <w:rFonts w:eastAsia="Calibri"/>
          <w:color w:val="000000" w:themeColor="text1"/>
          <w:lang w:eastAsia="en-US"/>
        </w:rPr>
        <w:t xml:space="preserve">can live the life they </w:t>
      </w:r>
      <w:proofErr w:type="gramStart"/>
      <w:r w:rsidR="0025356F" w:rsidRPr="000F4E52">
        <w:rPr>
          <w:rFonts w:eastAsia="Calibri"/>
          <w:color w:val="000000" w:themeColor="text1"/>
          <w:lang w:eastAsia="en-US"/>
        </w:rPr>
        <w:t>cho</w:t>
      </w:r>
      <w:r w:rsidR="00B3328E">
        <w:rPr>
          <w:rFonts w:eastAsia="Calibri"/>
          <w:color w:val="000000" w:themeColor="text1"/>
          <w:lang w:eastAsia="en-US"/>
        </w:rPr>
        <w:t>o</w:t>
      </w:r>
      <w:r w:rsidR="0025356F" w:rsidRPr="000F4E52">
        <w:rPr>
          <w:rFonts w:eastAsia="Calibri"/>
          <w:color w:val="000000" w:themeColor="text1"/>
          <w:lang w:eastAsia="en-US"/>
        </w:rPr>
        <w:t>se</w:t>
      </w:r>
      <w:proofErr w:type="gramEnd"/>
      <w:r w:rsidR="0025356F" w:rsidRPr="000F4E52">
        <w:rPr>
          <w:rFonts w:eastAsia="Calibri"/>
          <w:color w:val="000000" w:themeColor="text1"/>
          <w:lang w:eastAsia="en-US"/>
        </w:rPr>
        <w:t xml:space="preserve"> and they we</w:t>
      </w:r>
      <w:r w:rsidRPr="000F4E52">
        <w:rPr>
          <w:rFonts w:eastAsia="Calibri"/>
          <w:color w:val="000000" w:themeColor="text1"/>
          <w:lang w:eastAsia="en-US"/>
        </w:rPr>
        <w:t>re treated with dignity and respect, with their culture, identity and diversity valued.</w:t>
      </w:r>
    </w:p>
    <w:p w14:paraId="1D7EDD98" w14:textId="3E4B4376" w:rsidR="00F8525C" w:rsidRPr="000F4E52" w:rsidRDefault="00BA275D" w:rsidP="00E84986">
      <w:pPr>
        <w:rPr>
          <w:rFonts w:eastAsia="Calibri"/>
          <w:color w:val="000000" w:themeColor="text1"/>
        </w:rPr>
      </w:pPr>
      <w:r w:rsidRPr="000F4E52">
        <w:rPr>
          <w:rFonts w:eastAsia="Calibri"/>
          <w:color w:val="000000" w:themeColor="text1"/>
        </w:rPr>
        <w:t>C</w:t>
      </w:r>
      <w:r w:rsidR="00F8525C" w:rsidRPr="000F4E52">
        <w:rPr>
          <w:rFonts w:eastAsia="Calibri"/>
          <w:color w:val="000000" w:themeColor="text1"/>
        </w:rPr>
        <w:t xml:space="preserve">onsumers and representatives felt </w:t>
      </w:r>
      <w:r w:rsidRPr="000F4E52">
        <w:rPr>
          <w:rFonts w:eastAsia="Calibri"/>
          <w:color w:val="000000" w:themeColor="text1"/>
        </w:rPr>
        <w:t>they were</w:t>
      </w:r>
      <w:r w:rsidR="00F8525C" w:rsidRPr="000F4E52">
        <w:rPr>
          <w:rFonts w:eastAsia="Calibri"/>
          <w:color w:val="000000" w:themeColor="text1"/>
        </w:rPr>
        <w:t xml:space="preserve"> treated with respect and dignity</w:t>
      </w:r>
      <w:r w:rsidR="0025356F" w:rsidRPr="000F4E52">
        <w:rPr>
          <w:rFonts w:eastAsia="Calibri"/>
          <w:color w:val="000000" w:themeColor="text1"/>
        </w:rPr>
        <w:t>. They</w:t>
      </w:r>
      <w:r w:rsidR="007A3AB9" w:rsidRPr="000F4E52">
        <w:rPr>
          <w:rFonts w:eastAsia="Calibri"/>
          <w:color w:val="000000" w:themeColor="text1"/>
        </w:rPr>
        <w:t xml:space="preserve"> </w:t>
      </w:r>
      <w:r w:rsidR="0025356F" w:rsidRPr="000F4E52">
        <w:rPr>
          <w:rFonts w:eastAsia="Calibri"/>
          <w:color w:val="000000" w:themeColor="text1"/>
        </w:rPr>
        <w:t xml:space="preserve">said they </w:t>
      </w:r>
      <w:r w:rsidR="00BF3054" w:rsidRPr="000F4E52">
        <w:rPr>
          <w:rFonts w:eastAsia="Calibri"/>
          <w:color w:val="000000" w:themeColor="text1"/>
        </w:rPr>
        <w:t>could</w:t>
      </w:r>
      <w:r w:rsidR="0025356F" w:rsidRPr="000F4E52">
        <w:rPr>
          <w:rFonts w:eastAsia="Calibri"/>
          <w:color w:val="000000" w:themeColor="text1"/>
        </w:rPr>
        <w:t xml:space="preserve"> express themselves </w:t>
      </w:r>
      <w:r w:rsidR="00E84986" w:rsidRPr="000F4E52">
        <w:rPr>
          <w:rFonts w:eastAsia="Calibri"/>
          <w:color w:val="000000" w:themeColor="text1"/>
        </w:rPr>
        <w:t xml:space="preserve">individually </w:t>
      </w:r>
      <w:r w:rsidR="0025356F" w:rsidRPr="000F4E52">
        <w:rPr>
          <w:rFonts w:eastAsia="Calibri"/>
          <w:color w:val="000000" w:themeColor="text1"/>
        </w:rPr>
        <w:t>through religion, language, personal</w:t>
      </w:r>
      <w:r w:rsidR="00E84986" w:rsidRPr="000F4E52">
        <w:rPr>
          <w:rFonts w:eastAsia="Calibri"/>
          <w:color w:val="000000" w:themeColor="text1"/>
        </w:rPr>
        <w:t xml:space="preserve"> preferences, their</w:t>
      </w:r>
      <w:r w:rsidR="0025356F" w:rsidRPr="000F4E52">
        <w:rPr>
          <w:rFonts w:eastAsia="Calibri"/>
          <w:color w:val="000000" w:themeColor="text1"/>
        </w:rPr>
        <w:t xml:space="preserve"> environment</w:t>
      </w:r>
      <w:r w:rsidR="00BF3054" w:rsidRPr="000F4E52">
        <w:rPr>
          <w:rFonts w:eastAsia="Calibri"/>
          <w:color w:val="000000" w:themeColor="text1"/>
        </w:rPr>
        <w:t xml:space="preserve"> and </w:t>
      </w:r>
      <w:r w:rsidR="0025356F" w:rsidRPr="000F4E52">
        <w:rPr>
          <w:rFonts w:eastAsia="Calibri"/>
          <w:color w:val="000000" w:themeColor="text1"/>
        </w:rPr>
        <w:t xml:space="preserve">participation </w:t>
      </w:r>
      <w:r w:rsidR="008A13D2" w:rsidRPr="000F4E52">
        <w:rPr>
          <w:rFonts w:eastAsia="Calibri"/>
          <w:color w:val="000000" w:themeColor="text1"/>
        </w:rPr>
        <w:t xml:space="preserve">in </w:t>
      </w:r>
      <w:r w:rsidR="0025356F" w:rsidRPr="000F4E52">
        <w:rPr>
          <w:rFonts w:eastAsia="Calibri"/>
          <w:color w:val="000000" w:themeColor="text1"/>
        </w:rPr>
        <w:t xml:space="preserve">activities </w:t>
      </w:r>
      <w:r w:rsidR="00264619">
        <w:rPr>
          <w:rFonts w:eastAsia="Calibri"/>
          <w:color w:val="000000" w:themeColor="text1"/>
        </w:rPr>
        <w:t>which</w:t>
      </w:r>
      <w:r w:rsidR="0025356F" w:rsidRPr="000F4E52">
        <w:rPr>
          <w:rFonts w:eastAsia="Calibri"/>
          <w:color w:val="000000" w:themeColor="text1"/>
        </w:rPr>
        <w:t xml:space="preserve"> </w:t>
      </w:r>
      <w:r w:rsidR="008A13D2" w:rsidRPr="000F4E52">
        <w:rPr>
          <w:rFonts w:eastAsia="Calibri"/>
          <w:color w:val="000000" w:themeColor="text1"/>
        </w:rPr>
        <w:t>we</w:t>
      </w:r>
      <w:r w:rsidR="0025356F" w:rsidRPr="000F4E52">
        <w:rPr>
          <w:rFonts w:eastAsia="Calibri"/>
          <w:color w:val="000000" w:themeColor="text1"/>
        </w:rPr>
        <w:t>re important to them.</w:t>
      </w:r>
      <w:r w:rsidR="00E84986" w:rsidRPr="000F4E52">
        <w:rPr>
          <w:rFonts w:eastAsia="Calibri"/>
          <w:color w:val="000000" w:themeColor="text1"/>
        </w:rPr>
        <w:t xml:space="preserve"> </w:t>
      </w:r>
      <w:r w:rsidR="0025356F" w:rsidRPr="000F4E52">
        <w:rPr>
          <w:rFonts w:eastAsia="Calibri"/>
          <w:color w:val="000000" w:themeColor="text1"/>
        </w:rPr>
        <w:t>For example</w:t>
      </w:r>
      <w:r w:rsidR="00E84986" w:rsidRPr="000F4E52">
        <w:rPr>
          <w:rFonts w:eastAsia="Calibri"/>
          <w:color w:val="000000" w:themeColor="text1"/>
        </w:rPr>
        <w:t>,</w:t>
      </w:r>
      <w:r w:rsidR="0025356F" w:rsidRPr="000F4E52">
        <w:rPr>
          <w:rFonts w:eastAsia="Calibri"/>
          <w:color w:val="000000" w:themeColor="text1"/>
        </w:rPr>
        <w:t xml:space="preserve"> one representative said</w:t>
      </w:r>
      <w:r w:rsidR="008A13D2" w:rsidRPr="000F4E52">
        <w:rPr>
          <w:rFonts w:eastAsia="Calibri"/>
          <w:color w:val="000000" w:themeColor="text1"/>
        </w:rPr>
        <w:t>,</w:t>
      </w:r>
      <w:r w:rsidR="00F8525C" w:rsidRPr="000F4E52">
        <w:rPr>
          <w:rFonts w:eastAsia="Calibri"/>
          <w:color w:val="000000" w:themeColor="text1"/>
        </w:rPr>
        <w:t xml:space="preserve"> ‘Staff treat </w:t>
      </w:r>
      <w:r w:rsidR="0025356F" w:rsidRPr="000F4E52">
        <w:rPr>
          <w:rFonts w:eastAsia="Calibri"/>
          <w:color w:val="000000" w:themeColor="text1"/>
        </w:rPr>
        <w:t xml:space="preserve">them </w:t>
      </w:r>
      <w:r w:rsidR="00F8525C" w:rsidRPr="000F4E52">
        <w:rPr>
          <w:rFonts w:eastAsia="Calibri"/>
          <w:color w:val="000000" w:themeColor="text1"/>
        </w:rPr>
        <w:t>very well – anything I ask for is done and I never have to ask again’.</w:t>
      </w:r>
    </w:p>
    <w:p w14:paraId="6E68A253" w14:textId="6644FD87" w:rsidR="00F8525C" w:rsidRPr="000F4E52" w:rsidRDefault="00E84986" w:rsidP="00E84986">
      <w:pPr>
        <w:rPr>
          <w:rFonts w:eastAsia="Calibri"/>
          <w:color w:val="000000" w:themeColor="text1"/>
          <w:lang w:eastAsia="en-US"/>
        </w:rPr>
      </w:pPr>
      <w:r w:rsidRPr="000F4E52">
        <w:rPr>
          <w:rFonts w:eastAsia="Calibri"/>
          <w:color w:val="000000" w:themeColor="text1"/>
          <w:lang w:eastAsia="en-US"/>
        </w:rPr>
        <w:t xml:space="preserve">Staff </w:t>
      </w:r>
      <w:r w:rsidR="00F8525C" w:rsidRPr="000F4E52">
        <w:rPr>
          <w:rFonts w:eastAsia="Calibri"/>
          <w:color w:val="000000" w:themeColor="text1"/>
          <w:lang w:eastAsia="en-US"/>
        </w:rPr>
        <w:t>demonstrated respect towards consumers and an understanding of consumers’ identity, culture and individual values. Staff spoke about consumers in a respectful manner, however only some staff were familiar with consumers</w:t>
      </w:r>
      <w:r w:rsidRPr="000F4E52">
        <w:rPr>
          <w:rFonts w:eastAsia="Calibri"/>
          <w:color w:val="000000" w:themeColor="text1"/>
          <w:lang w:eastAsia="en-US"/>
        </w:rPr>
        <w:t>’</w:t>
      </w:r>
      <w:r w:rsidR="00F8525C" w:rsidRPr="000F4E52">
        <w:rPr>
          <w:rFonts w:eastAsia="Calibri"/>
          <w:color w:val="000000" w:themeColor="text1"/>
          <w:lang w:eastAsia="en-US"/>
        </w:rPr>
        <w:t xml:space="preserve"> backgrounds</w:t>
      </w:r>
      <w:r w:rsidRPr="000F4E52">
        <w:rPr>
          <w:rFonts w:eastAsia="Calibri"/>
          <w:color w:val="000000" w:themeColor="text1"/>
          <w:lang w:eastAsia="en-US"/>
        </w:rPr>
        <w:t xml:space="preserve"> as opposed to care needs</w:t>
      </w:r>
      <w:r w:rsidR="00F8525C" w:rsidRPr="000F4E52">
        <w:rPr>
          <w:rFonts w:eastAsia="Calibri"/>
          <w:color w:val="000000" w:themeColor="text1"/>
          <w:lang w:eastAsia="en-US"/>
        </w:rPr>
        <w:t xml:space="preserve">. </w:t>
      </w:r>
      <w:r w:rsidRPr="000F4E52">
        <w:rPr>
          <w:rFonts w:eastAsia="Calibri"/>
          <w:color w:val="000000" w:themeColor="text1"/>
          <w:lang w:eastAsia="en-US"/>
        </w:rPr>
        <w:t>T</w:t>
      </w:r>
      <w:r w:rsidR="00F8525C" w:rsidRPr="000F4E52">
        <w:rPr>
          <w:rFonts w:eastAsia="Calibri"/>
          <w:color w:val="000000" w:themeColor="text1"/>
          <w:lang w:eastAsia="en-US"/>
        </w:rPr>
        <w:t xml:space="preserve">he consumer’s ‘About Me’ and ‘Life history’ within the </w:t>
      </w:r>
      <w:r w:rsidR="00B3328E">
        <w:rPr>
          <w:rFonts w:eastAsia="Calibri"/>
          <w:color w:val="000000" w:themeColor="text1"/>
          <w:lang w:eastAsia="en-US"/>
        </w:rPr>
        <w:t>e</w:t>
      </w:r>
      <w:r w:rsidR="00F8525C" w:rsidRPr="000F4E52">
        <w:rPr>
          <w:rFonts w:eastAsia="Calibri"/>
          <w:color w:val="000000" w:themeColor="text1"/>
          <w:lang w:eastAsia="en-US"/>
        </w:rPr>
        <w:t xml:space="preserve">lectronic </w:t>
      </w:r>
      <w:r w:rsidR="00B3328E">
        <w:rPr>
          <w:rFonts w:eastAsia="Calibri"/>
          <w:color w:val="000000" w:themeColor="text1"/>
          <w:lang w:eastAsia="en-US"/>
        </w:rPr>
        <w:t>c</w:t>
      </w:r>
      <w:r w:rsidR="00F8525C" w:rsidRPr="000F4E52">
        <w:rPr>
          <w:rFonts w:eastAsia="Calibri"/>
          <w:color w:val="000000" w:themeColor="text1"/>
          <w:lang w:eastAsia="en-US"/>
        </w:rPr>
        <w:t xml:space="preserve">linical </w:t>
      </w:r>
      <w:r w:rsidR="00B3328E">
        <w:rPr>
          <w:rFonts w:eastAsia="Calibri"/>
          <w:color w:val="000000" w:themeColor="text1"/>
          <w:lang w:eastAsia="en-US"/>
        </w:rPr>
        <w:t>m</w:t>
      </w:r>
      <w:r w:rsidR="00F8525C" w:rsidRPr="000F4E52">
        <w:rPr>
          <w:rFonts w:eastAsia="Calibri"/>
          <w:color w:val="000000" w:themeColor="text1"/>
          <w:lang w:eastAsia="en-US"/>
        </w:rPr>
        <w:t xml:space="preserve">anagement </w:t>
      </w:r>
      <w:r w:rsidR="00B3328E">
        <w:rPr>
          <w:rFonts w:eastAsia="Calibri"/>
          <w:color w:val="000000" w:themeColor="text1"/>
          <w:lang w:eastAsia="en-US"/>
        </w:rPr>
        <w:t>s</w:t>
      </w:r>
      <w:r w:rsidR="00F8525C" w:rsidRPr="000F4E52">
        <w:rPr>
          <w:rFonts w:eastAsia="Calibri"/>
          <w:color w:val="000000" w:themeColor="text1"/>
          <w:lang w:eastAsia="en-US"/>
        </w:rPr>
        <w:t>ystem</w:t>
      </w:r>
      <w:r w:rsidRPr="000F4E52">
        <w:rPr>
          <w:rFonts w:eastAsia="Calibri"/>
          <w:color w:val="000000" w:themeColor="text1"/>
          <w:lang w:eastAsia="en-US"/>
        </w:rPr>
        <w:t xml:space="preserve"> (ECMS)</w:t>
      </w:r>
      <w:r w:rsidR="002D003F" w:rsidRPr="000F4E52">
        <w:rPr>
          <w:rFonts w:eastAsia="Calibri"/>
          <w:color w:val="000000" w:themeColor="text1"/>
          <w:lang w:eastAsia="en-US"/>
        </w:rPr>
        <w:t xml:space="preserve"> included detailed information relating to the consumer’s background, including personality traits, activities </w:t>
      </w:r>
      <w:r w:rsidR="00264619">
        <w:rPr>
          <w:rFonts w:eastAsia="Calibri"/>
          <w:color w:val="000000" w:themeColor="text1"/>
          <w:lang w:eastAsia="en-US"/>
        </w:rPr>
        <w:t>which</w:t>
      </w:r>
      <w:r w:rsidR="002D003F" w:rsidRPr="000F4E52">
        <w:rPr>
          <w:rFonts w:eastAsia="Calibri"/>
          <w:color w:val="000000" w:themeColor="text1"/>
          <w:lang w:eastAsia="en-US"/>
        </w:rPr>
        <w:t xml:space="preserve"> provide comfort, spiritual needs, relationships of note and favourite food and drink.</w:t>
      </w:r>
    </w:p>
    <w:p w14:paraId="28DCA3DE" w14:textId="4EAFF115" w:rsidR="008A13D2" w:rsidRPr="000F4E52" w:rsidRDefault="00F8525C" w:rsidP="008164FB">
      <w:pPr>
        <w:rPr>
          <w:rFonts w:eastAsia="Calibri"/>
          <w:color w:val="000000" w:themeColor="text1"/>
          <w:lang w:eastAsia="en-US"/>
        </w:rPr>
      </w:pPr>
      <w:r w:rsidRPr="000F4E52">
        <w:rPr>
          <w:rFonts w:eastAsia="Calibri"/>
          <w:color w:val="000000" w:themeColor="text1"/>
          <w:lang w:eastAsia="en-US"/>
        </w:rPr>
        <w:t xml:space="preserve">Management </w:t>
      </w:r>
      <w:r w:rsidR="00E84986" w:rsidRPr="000F4E52">
        <w:rPr>
          <w:rFonts w:eastAsia="Calibri"/>
          <w:color w:val="000000" w:themeColor="text1"/>
          <w:lang w:eastAsia="en-US"/>
        </w:rPr>
        <w:t>advised</w:t>
      </w:r>
      <w:r w:rsidRPr="000F4E52">
        <w:rPr>
          <w:rFonts w:eastAsia="Calibri"/>
          <w:color w:val="000000" w:themeColor="text1"/>
          <w:lang w:eastAsia="en-US"/>
        </w:rPr>
        <w:t xml:space="preserve"> the service adopts an approach where the facility is considered the consumer’s home, and all staff are expected to treat them with the respect due when visiting someone’s home. Staff confirmed they treat consumers </w:t>
      </w:r>
      <w:r w:rsidR="008A13D2" w:rsidRPr="000F4E52">
        <w:rPr>
          <w:rFonts w:eastAsia="Calibri"/>
          <w:color w:val="000000" w:themeColor="text1"/>
          <w:lang w:eastAsia="en-US"/>
        </w:rPr>
        <w:t xml:space="preserve">as they would their own relatives, </w:t>
      </w:r>
      <w:r w:rsidRPr="000F4E52">
        <w:rPr>
          <w:rFonts w:eastAsia="Calibri"/>
          <w:color w:val="000000" w:themeColor="text1"/>
          <w:lang w:eastAsia="en-US"/>
        </w:rPr>
        <w:t>‘It’s about their home - it is their second home</w:t>
      </w:r>
      <w:r w:rsidR="00B3328E">
        <w:rPr>
          <w:rFonts w:eastAsia="Calibri"/>
          <w:color w:val="000000" w:themeColor="text1"/>
          <w:lang w:eastAsia="en-US"/>
        </w:rPr>
        <w:t>’</w:t>
      </w:r>
      <w:r w:rsidRPr="000F4E52">
        <w:rPr>
          <w:rFonts w:eastAsia="Calibri"/>
          <w:color w:val="000000" w:themeColor="text1"/>
          <w:lang w:eastAsia="en-US"/>
        </w:rPr>
        <w:t>.</w:t>
      </w:r>
    </w:p>
    <w:p w14:paraId="79DFDE04" w14:textId="7E708FB5" w:rsidR="008164FB" w:rsidRPr="000F4E52" w:rsidRDefault="008164FB" w:rsidP="008164FB">
      <w:pPr>
        <w:rPr>
          <w:rFonts w:eastAsia="Calibri"/>
          <w:color w:val="000000" w:themeColor="text1"/>
        </w:rPr>
      </w:pPr>
      <w:r w:rsidRPr="000F4E52">
        <w:rPr>
          <w:rFonts w:eastAsia="Calibri" w:cstheme="minorHAnsi"/>
          <w:color w:val="000000" w:themeColor="text1"/>
        </w:rPr>
        <w:lastRenderedPageBreak/>
        <w:t xml:space="preserve">Consumers/representatives from culturally diverse backgrounds confirmed their culture was accommodated and respected, and the services provided were culturally safe. </w:t>
      </w:r>
      <w:r w:rsidRPr="000F4E52">
        <w:rPr>
          <w:rFonts w:eastAsia="Calibri"/>
          <w:color w:val="000000" w:themeColor="text1"/>
        </w:rPr>
        <w:t>Staff could describe how the consumer’s culture influenced how they deliver</w:t>
      </w:r>
      <w:r w:rsidR="00B3328E">
        <w:rPr>
          <w:rFonts w:eastAsia="Calibri"/>
          <w:color w:val="000000" w:themeColor="text1"/>
        </w:rPr>
        <w:t>ed</w:t>
      </w:r>
      <w:r w:rsidRPr="000F4E52">
        <w:rPr>
          <w:rFonts w:eastAsia="Calibri"/>
          <w:color w:val="000000" w:themeColor="text1"/>
        </w:rPr>
        <w:t xml:space="preserve"> care and services day to day</w:t>
      </w:r>
      <w:r w:rsidR="009C1035" w:rsidRPr="000F4E52">
        <w:rPr>
          <w:rFonts w:eastAsia="Calibri"/>
          <w:color w:val="000000" w:themeColor="text1"/>
        </w:rPr>
        <w:t>,</w:t>
      </w:r>
      <w:r w:rsidRPr="000F4E52">
        <w:rPr>
          <w:rFonts w:eastAsia="Calibri"/>
          <w:color w:val="000000" w:themeColor="text1"/>
        </w:rPr>
        <w:t xml:space="preserve"> such as; respecting privacy, religious practices, preferring male or female care staff, and requiring specific clothing items.</w:t>
      </w:r>
    </w:p>
    <w:p w14:paraId="7A702080" w14:textId="219E6652" w:rsidR="008164FB" w:rsidRPr="000F4E52" w:rsidRDefault="008164FB" w:rsidP="00EE1615">
      <w:pPr>
        <w:rPr>
          <w:rFonts w:eastAsia="Calibri"/>
          <w:color w:val="000000" w:themeColor="text1"/>
        </w:rPr>
      </w:pPr>
      <w:r w:rsidRPr="000F4E52">
        <w:rPr>
          <w:rFonts w:eastAsia="Calibri"/>
          <w:color w:val="000000" w:themeColor="text1"/>
        </w:rPr>
        <w:t xml:space="preserve">Management stated a high number of consumers and staff </w:t>
      </w:r>
      <w:r w:rsidR="009C1035" w:rsidRPr="000F4E52">
        <w:rPr>
          <w:rFonts w:eastAsia="Calibri"/>
          <w:color w:val="000000" w:themeColor="text1"/>
        </w:rPr>
        <w:t>we</w:t>
      </w:r>
      <w:r w:rsidRPr="000F4E52">
        <w:rPr>
          <w:rFonts w:eastAsia="Calibri"/>
          <w:color w:val="000000" w:themeColor="text1"/>
        </w:rPr>
        <w:t>re from culturally diverse backgrounds</w:t>
      </w:r>
      <w:r w:rsidR="00EE1615" w:rsidRPr="000F4E52">
        <w:rPr>
          <w:rFonts w:eastAsia="Calibri"/>
          <w:color w:val="000000" w:themeColor="text1"/>
        </w:rPr>
        <w:t xml:space="preserve"> and </w:t>
      </w:r>
      <w:r w:rsidRPr="000F4E52">
        <w:rPr>
          <w:rFonts w:eastAsia="Calibri"/>
          <w:color w:val="000000" w:themeColor="text1"/>
        </w:rPr>
        <w:t xml:space="preserve">over 20 cultures and languages </w:t>
      </w:r>
      <w:r w:rsidR="00EE1615" w:rsidRPr="000F4E52">
        <w:rPr>
          <w:rFonts w:eastAsia="Calibri"/>
          <w:color w:val="000000" w:themeColor="text1"/>
        </w:rPr>
        <w:t>we</w:t>
      </w:r>
      <w:r w:rsidRPr="000F4E52">
        <w:rPr>
          <w:rFonts w:eastAsia="Calibri"/>
          <w:color w:val="000000" w:themeColor="text1"/>
        </w:rPr>
        <w:t>re represented at the service</w:t>
      </w:r>
      <w:r w:rsidR="00EE1615" w:rsidRPr="000F4E52">
        <w:rPr>
          <w:rFonts w:eastAsia="Calibri"/>
          <w:color w:val="000000" w:themeColor="text1"/>
        </w:rPr>
        <w:t xml:space="preserve">. </w:t>
      </w:r>
      <w:r w:rsidR="00EE1615" w:rsidRPr="000F4E52">
        <w:rPr>
          <w:color w:val="000000" w:themeColor="text1"/>
        </w:rPr>
        <w:t>T</w:t>
      </w:r>
      <w:r w:rsidRPr="000F4E52">
        <w:rPr>
          <w:color w:val="000000" w:themeColor="text1"/>
        </w:rPr>
        <w:t xml:space="preserve">he service has communication cue cards to assist consumers who speak languages other than English and the service has </w:t>
      </w:r>
      <w:proofErr w:type="gramStart"/>
      <w:r w:rsidRPr="000F4E52">
        <w:rPr>
          <w:color w:val="000000" w:themeColor="text1"/>
        </w:rPr>
        <w:t>a number of</w:t>
      </w:r>
      <w:proofErr w:type="gramEnd"/>
      <w:r w:rsidRPr="000F4E52">
        <w:rPr>
          <w:color w:val="000000" w:themeColor="text1"/>
        </w:rPr>
        <w:t xml:space="preserve"> multilingual staff who are able to translate if needed.</w:t>
      </w:r>
      <w:r w:rsidR="00EE1615" w:rsidRPr="000F4E52">
        <w:rPr>
          <w:color w:val="000000" w:themeColor="text1"/>
        </w:rPr>
        <w:t xml:space="preserve"> </w:t>
      </w:r>
      <w:r w:rsidR="00EE1615" w:rsidRPr="000F4E52">
        <w:rPr>
          <w:rFonts w:eastAsia="Calibri"/>
          <w:color w:val="000000" w:themeColor="text1"/>
        </w:rPr>
        <w:t>S</w:t>
      </w:r>
      <w:r w:rsidRPr="000F4E52">
        <w:rPr>
          <w:rFonts w:eastAsia="Calibri"/>
          <w:color w:val="000000" w:themeColor="text1"/>
        </w:rPr>
        <w:t xml:space="preserve">taff have been supporting consumer’s religious </w:t>
      </w:r>
      <w:r w:rsidR="009C1035" w:rsidRPr="000F4E52">
        <w:rPr>
          <w:rFonts w:eastAsia="Calibri"/>
          <w:color w:val="000000" w:themeColor="text1"/>
        </w:rPr>
        <w:t>beliefs</w:t>
      </w:r>
      <w:r w:rsidRPr="000F4E52">
        <w:rPr>
          <w:rFonts w:eastAsia="Calibri"/>
          <w:color w:val="000000" w:themeColor="text1"/>
        </w:rPr>
        <w:t xml:space="preserve"> by utilising online streaming services to access </w:t>
      </w:r>
      <w:r w:rsidR="009C1035" w:rsidRPr="000F4E52">
        <w:rPr>
          <w:rFonts w:eastAsia="Calibri"/>
          <w:color w:val="000000" w:themeColor="text1"/>
        </w:rPr>
        <w:t>church services. T</w:t>
      </w:r>
      <w:r w:rsidRPr="000F4E52">
        <w:rPr>
          <w:rFonts w:eastAsia="Calibri"/>
          <w:color w:val="000000" w:themeColor="text1"/>
        </w:rPr>
        <w:t>he lifestyle officer provide</w:t>
      </w:r>
      <w:r w:rsidR="00EE1615" w:rsidRPr="000F4E52">
        <w:rPr>
          <w:rFonts w:eastAsia="Calibri"/>
          <w:color w:val="000000" w:themeColor="text1"/>
        </w:rPr>
        <w:t>s</w:t>
      </w:r>
      <w:r w:rsidRPr="000F4E52">
        <w:rPr>
          <w:rFonts w:eastAsia="Calibri"/>
          <w:color w:val="000000" w:themeColor="text1"/>
        </w:rPr>
        <w:t xml:space="preserve"> bible/gospel readings as per consumer preferences during one-on-one room visits. </w:t>
      </w:r>
    </w:p>
    <w:p w14:paraId="774475A2" w14:textId="4CC9636A" w:rsidR="00EE1615" w:rsidRPr="000F4E52" w:rsidRDefault="00C34559" w:rsidP="00F814F1">
      <w:pPr>
        <w:rPr>
          <w:rFonts w:eastAsia="Calibri"/>
          <w:color w:val="000000" w:themeColor="text1"/>
          <w:lang w:eastAsia="en-US"/>
        </w:rPr>
      </w:pPr>
      <w:r w:rsidRPr="000F4E52">
        <w:rPr>
          <w:rFonts w:eastAsia="Calibri"/>
          <w:color w:val="000000" w:themeColor="text1"/>
          <w:lang w:eastAsia="en-US"/>
        </w:rPr>
        <w:t xml:space="preserve">Consumers said they were supported to exercise choice and independence regarding how their care and services </w:t>
      </w:r>
      <w:r w:rsidR="009C1035" w:rsidRPr="000F4E52">
        <w:rPr>
          <w:rFonts w:eastAsia="Calibri"/>
          <w:color w:val="000000" w:themeColor="text1"/>
          <w:lang w:eastAsia="en-US"/>
        </w:rPr>
        <w:t>we</w:t>
      </w:r>
      <w:r w:rsidRPr="000F4E52">
        <w:rPr>
          <w:rFonts w:eastAsia="Calibri"/>
          <w:color w:val="000000" w:themeColor="text1"/>
          <w:lang w:eastAsia="en-US"/>
        </w:rPr>
        <w:t>re delivered, and to maintain connections and relationships. Staff acknowledged the service was multicultural and described a range of communication strategies to address language barriers. Staff described how consumers are supported to maintain relationships</w:t>
      </w:r>
      <w:r w:rsidR="00BF3054" w:rsidRPr="000F4E52">
        <w:rPr>
          <w:rFonts w:eastAsia="Calibri"/>
          <w:color w:val="000000" w:themeColor="text1"/>
          <w:lang w:eastAsia="en-US"/>
        </w:rPr>
        <w:t xml:space="preserve"> through visitors attending the service and taking consumers on outings. During COVID</w:t>
      </w:r>
      <w:r w:rsidR="00B3328E">
        <w:rPr>
          <w:rFonts w:eastAsia="Calibri"/>
          <w:color w:val="000000" w:themeColor="text1"/>
          <w:lang w:eastAsia="en-US"/>
        </w:rPr>
        <w:t>-</w:t>
      </w:r>
      <w:r w:rsidR="00BF3054" w:rsidRPr="000F4E52">
        <w:rPr>
          <w:rFonts w:eastAsia="Calibri"/>
          <w:color w:val="000000" w:themeColor="text1"/>
          <w:lang w:eastAsia="en-US"/>
        </w:rPr>
        <w:t>19 lock downs, staff utilised telephone calls and other forms of virtual communication to support consumers in maintaining important relationships and connections and for sharing information about the consumers.</w:t>
      </w:r>
    </w:p>
    <w:p w14:paraId="605BB4FB" w14:textId="665F12FC" w:rsidR="00EE1615" w:rsidRPr="000F4E52" w:rsidRDefault="00393E5E" w:rsidP="00F814F1">
      <w:pPr>
        <w:rPr>
          <w:rFonts w:eastAsia="Calibri"/>
          <w:color w:val="000000" w:themeColor="text1"/>
          <w:lang w:eastAsia="en-US"/>
        </w:rPr>
      </w:pPr>
      <w:r w:rsidRPr="000F4E52">
        <w:rPr>
          <w:rFonts w:eastAsia="Calibri"/>
          <w:color w:val="auto"/>
          <w:lang w:eastAsia="en-US"/>
        </w:rPr>
        <w:t xml:space="preserve">The service demonstrated consumers </w:t>
      </w:r>
      <w:r w:rsidR="000F4E52" w:rsidRPr="000F4E52">
        <w:rPr>
          <w:rFonts w:eastAsia="Calibri"/>
          <w:color w:val="auto"/>
          <w:lang w:eastAsia="en-US"/>
        </w:rPr>
        <w:t>we</w:t>
      </w:r>
      <w:r w:rsidRPr="000F4E52">
        <w:rPr>
          <w:rFonts w:eastAsia="Calibri"/>
          <w:color w:val="auto"/>
          <w:lang w:eastAsia="en-US"/>
        </w:rPr>
        <w:t>re supported to take risks</w:t>
      </w:r>
      <w:r w:rsidR="000F4E52" w:rsidRPr="000F4E52">
        <w:rPr>
          <w:rFonts w:eastAsia="Calibri"/>
          <w:color w:val="auto"/>
          <w:lang w:eastAsia="en-US"/>
        </w:rPr>
        <w:t xml:space="preserve">, </w:t>
      </w:r>
      <w:r w:rsidRPr="000F4E52">
        <w:rPr>
          <w:rFonts w:eastAsia="Calibri"/>
          <w:color w:val="auto"/>
          <w:lang w:eastAsia="en-US"/>
        </w:rPr>
        <w:t>to live the best lives they can.</w:t>
      </w:r>
      <w:r w:rsidR="00D3101A" w:rsidRPr="000F4E52">
        <w:rPr>
          <w:rFonts w:eastAsia="Calibri"/>
          <w:color w:val="auto"/>
          <w:lang w:eastAsia="en-US"/>
        </w:rPr>
        <w:t xml:space="preserve"> T</w:t>
      </w:r>
      <w:r w:rsidRPr="000F4E52">
        <w:rPr>
          <w:rFonts w:eastAsia="Calibri"/>
          <w:color w:val="000000" w:themeColor="text1"/>
          <w:lang w:eastAsia="en-US"/>
        </w:rPr>
        <w:t>he service’s wellbeing framework and conference form accommodates consumer dignity of risk. A clinical risk framework is used to discuss and develop an agreed action plan when a consumer’s goal is deemed to be high risk.</w:t>
      </w:r>
      <w:r w:rsidR="00D3101A" w:rsidRPr="000F4E52">
        <w:rPr>
          <w:rFonts w:eastAsia="Calibri"/>
          <w:color w:val="000000" w:themeColor="text1"/>
          <w:lang w:eastAsia="en-US"/>
        </w:rPr>
        <w:t xml:space="preserve"> </w:t>
      </w:r>
      <w:r w:rsidRPr="000F4E52">
        <w:rPr>
          <w:rFonts w:eastAsia="Calibri"/>
          <w:color w:val="000000" w:themeColor="text1"/>
          <w:lang w:eastAsia="en-US"/>
        </w:rPr>
        <w:t>Staff described specific consumers who took risks and the strategies in place to support them to do so</w:t>
      </w:r>
      <w:r w:rsidR="000F4E52" w:rsidRPr="000F4E52">
        <w:rPr>
          <w:rFonts w:eastAsia="Calibri"/>
          <w:color w:val="000000" w:themeColor="text1"/>
          <w:lang w:eastAsia="en-US"/>
        </w:rPr>
        <w:t>,</w:t>
      </w:r>
      <w:r w:rsidRPr="000F4E52">
        <w:rPr>
          <w:rFonts w:eastAsia="Calibri"/>
          <w:color w:val="000000" w:themeColor="text1"/>
          <w:lang w:eastAsia="en-US"/>
        </w:rPr>
        <w:t xml:space="preserve"> as safely as possible. </w:t>
      </w:r>
      <w:r w:rsidR="00D3101A" w:rsidRPr="000F4E52">
        <w:rPr>
          <w:rFonts w:eastAsia="Calibri"/>
          <w:color w:val="000000" w:themeColor="text1"/>
          <w:lang w:eastAsia="en-US"/>
        </w:rPr>
        <w:t>Representatives confirmed they had signed dignity of risk forms confirming their agreement to the discussed safeguard measures and action plan.</w:t>
      </w:r>
    </w:p>
    <w:p w14:paraId="71EFEEFF" w14:textId="7C6C95A5" w:rsidR="002D003F" w:rsidRPr="000F4E52" w:rsidRDefault="002D003F" w:rsidP="00F814F1">
      <w:pPr>
        <w:rPr>
          <w:rFonts w:eastAsia="Calibri"/>
          <w:color w:val="000000" w:themeColor="text1"/>
          <w:lang w:eastAsia="en-US"/>
        </w:rPr>
      </w:pPr>
      <w:r w:rsidRPr="000F4E52">
        <w:rPr>
          <w:rFonts w:eastAsia="Calibri"/>
          <w:color w:val="000000" w:themeColor="text1"/>
          <w:lang w:eastAsia="en-US"/>
        </w:rPr>
        <w:t xml:space="preserve">Consumers and representatives confirmed the service communicates in a way </w:t>
      </w:r>
      <w:r w:rsidR="00264619">
        <w:rPr>
          <w:rFonts w:eastAsia="Calibri"/>
          <w:color w:val="000000" w:themeColor="text1"/>
          <w:lang w:eastAsia="en-US"/>
        </w:rPr>
        <w:t>which</w:t>
      </w:r>
      <w:r w:rsidRPr="000F4E52">
        <w:rPr>
          <w:rFonts w:eastAsia="Calibri"/>
          <w:color w:val="000000" w:themeColor="text1"/>
          <w:lang w:eastAsia="en-US"/>
        </w:rPr>
        <w:t xml:space="preserve"> is clear, easy to understand and enabled them</w:t>
      </w:r>
      <w:r w:rsidR="00715255" w:rsidRPr="000F4E52">
        <w:rPr>
          <w:rFonts w:eastAsia="Calibri"/>
          <w:color w:val="000000" w:themeColor="text1"/>
          <w:lang w:eastAsia="en-US"/>
        </w:rPr>
        <w:t xml:space="preserve"> </w:t>
      </w:r>
      <w:r w:rsidRPr="000F4E52">
        <w:rPr>
          <w:rFonts w:eastAsia="Calibri"/>
          <w:color w:val="000000" w:themeColor="text1"/>
          <w:lang w:eastAsia="en-US"/>
        </w:rPr>
        <w:t>to exercise choice.</w:t>
      </w:r>
      <w:r w:rsidR="00715255" w:rsidRPr="000F4E52">
        <w:rPr>
          <w:rFonts w:eastAsia="Calibri"/>
          <w:color w:val="000000" w:themeColor="text1"/>
          <w:lang w:eastAsia="en-US"/>
        </w:rPr>
        <w:t xml:space="preserve"> </w:t>
      </w:r>
      <w:r w:rsidRPr="000F4E52">
        <w:rPr>
          <w:rFonts w:eastAsia="Calibri"/>
          <w:color w:val="000000" w:themeColor="text1"/>
          <w:lang w:eastAsia="en-US"/>
        </w:rPr>
        <w:t>The information provided was current, accurate and timely</w:t>
      </w:r>
      <w:r w:rsidR="00715255" w:rsidRPr="000F4E52">
        <w:rPr>
          <w:rFonts w:eastAsia="Calibri"/>
          <w:color w:val="000000" w:themeColor="text1"/>
          <w:lang w:eastAsia="en-US"/>
        </w:rPr>
        <w:t xml:space="preserve"> and </w:t>
      </w:r>
      <w:r w:rsidRPr="000F4E52">
        <w:rPr>
          <w:rFonts w:eastAsia="Calibri"/>
          <w:color w:val="000000" w:themeColor="text1"/>
          <w:lang w:eastAsia="en-US"/>
        </w:rPr>
        <w:t>include</w:t>
      </w:r>
      <w:r w:rsidR="00715255" w:rsidRPr="000F4E52">
        <w:rPr>
          <w:rFonts w:eastAsia="Calibri"/>
          <w:color w:val="000000" w:themeColor="text1"/>
          <w:lang w:eastAsia="en-US"/>
        </w:rPr>
        <w:t>d</w:t>
      </w:r>
      <w:r w:rsidRPr="000F4E52">
        <w:rPr>
          <w:rFonts w:eastAsia="Calibri"/>
          <w:color w:val="000000" w:themeColor="text1"/>
          <w:lang w:eastAsia="en-US"/>
        </w:rPr>
        <w:t xml:space="preserve">: COVID updates, activity calendars, announcements, meal options, notices, </w:t>
      </w:r>
      <w:r w:rsidR="00715255" w:rsidRPr="000F4E52">
        <w:rPr>
          <w:rFonts w:eastAsia="Calibri"/>
          <w:color w:val="000000" w:themeColor="text1"/>
          <w:lang w:eastAsia="en-US"/>
        </w:rPr>
        <w:t xml:space="preserve">verbal </w:t>
      </w:r>
      <w:r w:rsidRPr="000F4E52">
        <w:rPr>
          <w:rFonts w:eastAsia="Calibri"/>
          <w:color w:val="000000" w:themeColor="text1"/>
          <w:lang w:eastAsia="en-US"/>
        </w:rPr>
        <w:t xml:space="preserve">updates via meetings and by staff discussions. Representatives confirmed they </w:t>
      </w:r>
      <w:r w:rsidR="00715255" w:rsidRPr="000F4E52">
        <w:rPr>
          <w:rFonts w:eastAsia="Calibri"/>
          <w:color w:val="000000" w:themeColor="text1"/>
          <w:lang w:eastAsia="en-US"/>
        </w:rPr>
        <w:t>we</w:t>
      </w:r>
      <w:r w:rsidRPr="000F4E52">
        <w:rPr>
          <w:rFonts w:eastAsia="Calibri"/>
          <w:color w:val="000000" w:themeColor="text1"/>
          <w:lang w:eastAsia="en-US"/>
        </w:rPr>
        <w:t xml:space="preserve">re contacted when care plans </w:t>
      </w:r>
      <w:r w:rsidR="00715255" w:rsidRPr="000F4E52">
        <w:rPr>
          <w:rFonts w:eastAsia="Calibri"/>
          <w:color w:val="000000" w:themeColor="text1"/>
          <w:lang w:eastAsia="en-US"/>
        </w:rPr>
        <w:t>we</w:t>
      </w:r>
      <w:r w:rsidRPr="000F4E52">
        <w:rPr>
          <w:rFonts w:eastAsia="Calibri"/>
          <w:color w:val="000000" w:themeColor="text1"/>
          <w:lang w:eastAsia="en-US"/>
        </w:rPr>
        <w:t>re reviewed</w:t>
      </w:r>
      <w:r w:rsidR="00840CB7">
        <w:rPr>
          <w:rFonts w:eastAsia="Calibri"/>
          <w:color w:val="000000" w:themeColor="text1"/>
          <w:lang w:eastAsia="en-US"/>
        </w:rPr>
        <w:t xml:space="preserve">, </w:t>
      </w:r>
      <w:r w:rsidR="00715255" w:rsidRPr="000F4E52">
        <w:rPr>
          <w:rFonts w:eastAsia="Calibri"/>
          <w:color w:val="000000" w:themeColor="text1"/>
          <w:lang w:eastAsia="en-US"/>
        </w:rPr>
        <w:t xml:space="preserve">they were updated and had </w:t>
      </w:r>
      <w:r w:rsidRPr="000F4E52">
        <w:rPr>
          <w:rFonts w:eastAsia="Calibri"/>
          <w:color w:val="000000" w:themeColor="text1"/>
          <w:lang w:eastAsia="en-US"/>
        </w:rPr>
        <w:t xml:space="preserve">an opportunity to provide feedback. </w:t>
      </w:r>
      <w:r w:rsidR="006B608A" w:rsidRPr="000F4E52">
        <w:rPr>
          <w:rFonts w:eastAsia="Calibri"/>
          <w:color w:val="000000" w:themeColor="text1"/>
          <w:lang w:eastAsia="en-US"/>
        </w:rPr>
        <w:t xml:space="preserve">Consumers received information in line with their communication and language needs. </w:t>
      </w:r>
      <w:r w:rsidR="00F814F1" w:rsidRPr="000F4E52">
        <w:rPr>
          <w:rFonts w:eastAsia="Calibri"/>
          <w:color w:val="000000" w:themeColor="text1"/>
          <w:lang w:eastAsia="en-US"/>
        </w:rPr>
        <w:t xml:space="preserve">Families were </w:t>
      </w:r>
      <w:r w:rsidR="00393E5E" w:rsidRPr="000F4E52">
        <w:rPr>
          <w:rFonts w:eastAsia="Calibri"/>
          <w:color w:val="000000" w:themeColor="text1"/>
          <w:lang w:eastAsia="en-US"/>
        </w:rPr>
        <w:t xml:space="preserve">also </w:t>
      </w:r>
      <w:r w:rsidR="00F814F1" w:rsidRPr="000F4E52">
        <w:rPr>
          <w:rFonts w:eastAsia="Calibri"/>
          <w:color w:val="000000" w:themeColor="text1"/>
          <w:lang w:eastAsia="en-US"/>
        </w:rPr>
        <w:t>involved in supporting consumer’s communication needs or when consumers do not speak English.</w:t>
      </w:r>
    </w:p>
    <w:p w14:paraId="71DF0CF3" w14:textId="03C77A24" w:rsidR="000931D6" w:rsidRPr="000F4E52" w:rsidRDefault="000931D6" w:rsidP="000931D6">
      <w:pPr>
        <w:rPr>
          <w:rFonts w:eastAsia="Calibri"/>
          <w:color w:val="000000" w:themeColor="text1"/>
          <w:lang w:eastAsia="en-US"/>
        </w:rPr>
      </w:pPr>
      <w:r w:rsidRPr="000F4E52">
        <w:rPr>
          <w:rFonts w:eastAsia="Calibri"/>
          <w:color w:val="000000" w:themeColor="text1"/>
          <w:lang w:eastAsia="en-US"/>
        </w:rPr>
        <w:lastRenderedPageBreak/>
        <w:t xml:space="preserve">All consumers/representatives said </w:t>
      </w:r>
      <w:r w:rsidR="005950C9" w:rsidRPr="000F4E52">
        <w:rPr>
          <w:rFonts w:eastAsia="Calibri"/>
          <w:color w:val="000000" w:themeColor="text1"/>
          <w:lang w:eastAsia="en-US"/>
        </w:rPr>
        <w:t xml:space="preserve">their </w:t>
      </w:r>
      <w:r w:rsidRPr="000F4E52">
        <w:rPr>
          <w:rFonts w:eastAsia="Calibri"/>
          <w:color w:val="000000" w:themeColor="text1"/>
          <w:lang w:eastAsia="en-US"/>
        </w:rPr>
        <w:t xml:space="preserve">personal privacy and confidentiality was respected by staff </w:t>
      </w:r>
      <w:r w:rsidR="002F7B51" w:rsidRPr="000F4E52">
        <w:rPr>
          <w:rFonts w:eastAsia="Calibri"/>
          <w:color w:val="000000" w:themeColor="text1"/>
          <w:lang w:eastAsia="en-US"/>
        </w:rPr>
        <w:t>such as</w:t>
      </w:r>
      <w:r w:rsidR="000F4E52" w:rsidRPr="000F4E52">
        <w:rPr>
          <w:rFonts w:eastAsia="Calibri"/>
          <w:color w:val="000000" w:themeColor="text1"/>
          <w:lang w:eastAsia="en-US"/>
        </w:rPr>
        <w:t>,</w:t>
      </w:r>
      <w:r w:rsidR="002F7B51" w:rsidRPr="000F4E52">
        <w:rPr>
          <w:rFonts w:eastAsia="Calibri"/>
          <w:color w:val="000000" w:themeColor="text1"/>
          <w:lang w:eastAsia="en-US"/>
        </w:rPr>
        <w:t xml:space="preserve"> by</w:t>
      </w:r>
      <w:r w:rsidRPr="000F4E52">
        <w:rPr>
          <w:rFonts w:eastAsia="Calibri"/>
          <w:color w:val="000000" w:themeColor="text1"/>
          <w:lang w:eastAsia="en-US"/>
        </w:rPr>
        <w:t xml:space="preserve"> knock</w:t>
      </w:r>
      <w:r w:rsidR="002F7B51" w:rsidRPr="000F4E52">
        <w:rPr>
          <w:rFonts w:eastAsia="Calibri"/>
          <w:color w:val="000000" w:themeColor="text1"/>
          <w:lang w:eastAsia="en-US"/>
        </w:rPr>
        <w:t>ing</w:t>
      </w:r>
      <w:r w:rsidRPr="000F4E52">
        <w:rPr>
          <w:rFonts w:eastAsia="Calibri"/>
          <w:color w:val="000000" w:themeColor="text1"/>
          <w:lang w:eastAsia="en-US"/>
        </w:rPr>
        <w:t xml:space="preserve"> prior to ent</w:t>
      </w:r>
      <w:r w:rsidR="002F7B51" w:rsidRPr="000F4E52">
        <w:rPr>
          <w:rFonts w:eastAsia="Calibri"/>
          <w:color w:val="000000" w:themeColor="text1"/>
          <w:lang w:eastAsia="en-US"/>
        </w:rPr>
        <w:t xml:space="preserve">ering </w:t>
      </w:r>
      <w:r w:rsidRPr="000F4E52">
        <w:rPr>
          <w:rFonts w:eastAsia="Calibri"/>
          <w:color w:val="000000" w:themeColor="text1"/>
          <w:lang w:eastAsia="en-US"/>
        </w:rPr>
        <w:t>their room, and providing personal care</w:t>
      </w:r>
      <w:r w:rsidR="002F7B51" w:rsidRPr="000F4E52">
        <w:rPr>
          <w:rFonts w:eastAsia="Calibri"/>
          <w:color w:val="000000" w:themeColor="text1"/>
          <w:lang w:eastAsia="en-US"/>
        </w:rPr>
        <w:t xml:space="preserve"> in private</w:t>
      </w:r>
      <w:r w:rsidRPr="000F4E52">
        <w:rPr>
          <w:rFonts w:eastAsia="Calibri"/>
          <w:color w:val="000000" w:themeColor="text1"/>
          <w:lang w:eastAsia="en-US"/>
        </w:rPr>
        <w:t>.</w:t>
      </w:r>
    </w:p>
    <w:p w14:paraId="5266D839" w14:textId="0891255A" w:rsidR="000931D6" w:rsidRPr="000F4E52" w:rsidRDefault="000931D6" w:rsidP="00CB7349">
      <w:pPr>
        <w:rPr>
          <w:rFonts w:eastAsia="Calibri"/>
          <w:color w:val="000000" w:themeColor="text1"/>
          <w:lang w:eastAsia="en-US"/>
        </w:rPr>
      </w:pPr>
      <w:r w:rsidRPr="000F4E52">
        <w:rPr>
          <w:rFonts w:eastAsia="Calibri"/>
          <w:color w:val="000000" w:themeColor="text1"/>
          <w:lang w:eastAsia="en-US"/>
        </w:rPr>
        <w:t>Staff advised they</w:t>
      </w:r>
      <w:r w:rsidR="002F7B51" w:rsidRPr="000F4E52">
        <w:rPr>
          <w:rFonts w:eastAsia="Calibri"/>
          <w:color w:val="000000" w:themeColor="text1"/>
          <w:lang w:eastAsia="en-US"/>
        </w:rPr>
        <w:t xml:space="preserve"> </w:t>
      </w:r>
      <w:r w:rsidRPr="000F4E52">
        <w:rPr>
          <w:rFonts w:eastAsia="Calibri"/>
          <w:color w:val="000000" w:themeColor="text1"/>
          <w:lang w:eastAsia="en-US"/>
        </w:rPr>
        <w:t xml:space="preserve">respected consumers’ privacy by; refraining from discussing </w:t>
      </w:r>
      <w:r w:rsidR="00CB7349" w:rsidRPr="000F4E52">
        <w:rPr>
          <w:rFonts w:eastAsia="Calibri"/>
          <w:color w:val="000000" w:themeColor="text1"/>
          <w:lang w:eastAsia="en-US"/>
        </w:rPr>
        <w:t xml:space="preserve">personal </w:t>
      </w:r>
      <w:r w:rsidRPr="000F4E52">
        <w:rPr>
          <w:rFonts w:eastAsia="Calibri"/>
          <w:color w:val="000000" w:themeColor="text1"/>
          <w:lang w:eastAsia="en-US"/>
        </w:rPr>
        <w:t>information in open areas</w:t>
      </w:r>
      <w:r w:rsidR="00CB7349" w:rsidRPr="000F4E52">
        <w:rPr>
          <w:rFonts w:eastAsia="Calibri"/>
          <w:color w:val="000000" w:themeColor="text1"/>
          <w:lang w:eastAsia="en-US"/>
        </w:rPr>
        <w:t>, knocking and waiting to be invited in, c</w:t>
      </w:r>
      <w:r w:rsidRPr="000F4E52">
        <w:rPr>
          <w:rFonts w:eastAsia="Calibri"/>
          <w:color w:val="000000" w:themeColor="text1"/>
          <w:lang w:eastAsia="en-US"/>
        </w:rPr>
        <w:t>losing doors</w:t>
      </w:r>
      <w:r w:rsidR="00CB7349" w:rsidRPr="000F4E52">
        <w:rPr>
          <w:rFonts w:eastAsia="Calibri"/>
          <w:color w:val="000000" w:themeColor="text1"/>
          <w:lang w:eastAsia="en-US"/>
        </w:rPr>
        <w:t>/</w:t>
      </w:r>
      <w:r w:rsidRPr="000F4E52">
        <w:rPr>
          <w:rFonts w:eastAsia="Calibri"/>
          <w:color w:val="000000" w:themeColor="text1"/>
          <w:lang w:eastAsia="en-US"/>
        </w:rPr>
        <w:t>curtains when providing care.</w:t>
      </w:r>
      <w:r w:rsidR="00FE21A3" w:rsidRPr="000F4E52">
        <w:rPr>
          <w:rFonts w:eastAsia="Calibri"/>
          <w:color w:val="000000" w:themeColor="text1"/>
          <w:lang w:eastAsia="en-US"/>
        </w:rPr>
        <w:t xml:space="preserve"> </w:t>
      </w:r>
      <w:r w:rsidRPr="000F4E52">
        <w:rPr>
          <w:rFonts w:eastAsia="Calibri"/>
          <w:color w:val="000000" w:themeColor="text1"/>
          <w:lang w:eastAsia="en-US"/>
        </w:rPr>
        <w:t xml:space="preserve">Staff </w:t>
      </w:r>
      <w:r w:rsidR="002F7B51" w:rsidRPr="000F4E52">
        <w:rPr>
          <w:rFonts w:eastAsia="Calibri"/>
          <w:color w:val="000000" w:themeColor="text1"/>
          <w:lang w:eastAsia="en-US"/>
        </w:rPr>
        <w:t>did</w:t>
      </w:r>
      <w:r w:rsidRPr="000F4E52">
        <w:rPr>
          <w:rFonts w:eastAsia="Calibri"/>
          <w:color w:val="000000" w:themeColor="text1"/>
          <w:lang w:eastAsia="en-US"/>
        </w:rPr>
        <w:t xml:space="preserve"> not discuss </w:t>
      </w:r>
      <w:r w:rsidR="002F7B51" w:rsidRPr="000F4E52">
        <w:rPr>
          <w:rFonts w:eastAsia="Calibri"/>
          <w:color w:val="000000" w:themeColor="text1"/>
          <w:lang w:eastAsia="en-US"/>
        </w:rPr>
        <w:t>consumers’</w:t>
      </w:r>
      <w:r w:rsidRPr="000F4E52">
        <w:rPr>
          <w:rFonts w:eastAsia="Calibri"/>
          <w:color w:val="000000" w:themeColor="text1"/>
          <w:lang w:eastAsia="en-US"/>
        </w:rPr>
        <w:t xml:space="preserve"> health or </w:t>
      </w:r>
      <w:r w:rsidR="002F7B51" w:rsidRPr="000F4E52">
        <w:rPr>
          <w:rFonts w:eastAsia="Calibri"/>
          <w:color w:val="000000" w:themeColor="text1"/>
          <w:lang w:eastAsia="en-US"/>
        </w:rPr>
        <w:t xml:space="preserve">test </w:t>
      </w:r>
      <w:r w:rsidRPr="000F4E52">
        <w:rPr>
          <w:rFonts w:eastAsia="Calibri"/>
          <w:color w:val="000000" w:themeColor="text1"/>
          <w:lang w:eastAsia="en-US"/>
        </w:rPr>
        <w:t xml:space="preserve">results with anyone aside from family, line manager and </w:t>
      </w:r>
      <w:r w:rsidR="00FE21A3" w:rsidRPr="000F4E52">
        <w:rPr>
          <w:rFonts w:eastAsia="Calibri"/>
          <w:color w:val="000000" w:themeColor="text1"/>
          <w:lang w:eastAsia="en-US"/>
        </w:rPr>
        <w:t>their doctor</w:t>
      </w:r>
      <w:r w:rsidRPr="000F4E52">
        <w:rPr>
          <w:rFonts w:eastAsia="Calibri"/>
          <w:color w:val="000000" w:themeColor="text1"/>
          <w:lang w:eastAsia="en-US"/>
        </w:rPr>
        <w:t xml:space="preserve">. </w:t>
      </w:r>
    </w:p>
    <w:p w14:paraId="63833118" w14:textId="7F93B8E7" w:rsidR="000931D6" w:rsidRPr="000F4E52" w:rsidRDefault="00CB7349" w:rsidP="00F8525C">
      <w:pPr>
        <w:rPr>
          <w:rFonts w:eastAsia="Calibri"/>
          <w:color w:val="000000" w:themeColor="text1"/>
          <w:lang w:eastAsia="en-US"/>
        </w:rPr>
      </w:pPr>
      <w:r w:rsidRPr="000F4E52">
        <w:rPr>
          <w:rFonts w:eastAsia="Calibri"/>
          <w:color w:val="000000" w:themeColor="text1"/>
          <w:lang w:eastAsia="en-US"/>
        </w:rPr>
        <w:t xml:space="preserve">Consumer’s personal information was stored </w:t>
      </w:r>
      <w:proofErr w:type="gramStart"/>
      <w:r w:rsidRPr="000F4E52">
        <w:rPr>
          <w:rFonts w:eastAsia="Calibri"/>
          <w:color w:val="000000" w:themeColor="text1"/>
          <w:lang w:eastAsia="en-US"/>
        </w:rPr>
        <w:t>securely</w:t>
      </w:r>
      <w:proofErr w:type="gramEnd"/>
      <w:r w:rsidRPr="000F4E52">
        <w:rPr>
          <w:rFonts w:eastAsia="Calibri"/>
          <w:color w:val="000000" w:themeColor="text1"/>
          <w:lang w:eastAsia="en-US"/>
        </w:rPr>
        <w:t xml:space="preserve"> and the e</w:t>
      </w:r>
      <w:r w:rsidR="000931D6" w:rsidRPr="000F4E52">
        <w:rPr>
          <w:rFonts w:eastAsia="Calibri"/>
          <w:color w:val="000000" w:themeColor="text1"/>
          <w:lang w:eastAsia="en-US"/>
        </w:rPr>
        <w:t>lectronic care management system</w:t>
      </w:r>
      <w:r w:rsidR="000F4E52" w:rsidRPr="000F4E52">
        <w:rPr>
          <w:rFonts w:eastAsia="Calibri"/>
          <w:color w:val="000000" w:themeColor="text1"/>
          <w:lang w:eastAsia="en-US"/>
        </w:rPr>
        <w:t xml:space="preserve"> was</w:t>
      </w:r>
      <w:r w:rsidR="000931D6" w:rsidRPr="000F4E52">
        <w:rPr>
          <w:rFonts w:eastAsia="Calibri"/>
          <w:color w:val="000000" w:themeColor="text1"/>
          <w:lang w:eastAsia="en-US"/>
        </w:rPr>
        <w:t xml:space="preserve"> password protected.</w:t>
      </w:r>
      <w:r w:rsidR="00F814F1" w:rsidRPr="000F4E52">
        <w:rPr>
          <w:rFonts w:eastAsia="Calibri"/>
          <w:color w:val="000000" w:themeColor="text1"/>
          <w:lang w:eastAsia="en-US"/>
        </w:rPr>
        <w:t xml:space="preserve"> Staff had an individual log-in which gave them access in line with their role.  Staff ensured computers were always locked when they le</w:t>
      </w:r>
      <w:r w:rsidR="00FD166D" w:rsidRPr="000F4E52">
        <w:rPr>
          <w:rFonts w:eastAsia="Calibri"/>
          <w:color w:val="000000" w:themeColor="text1"/>
          <w:lang w:eastAsia="en-US"/>
        </w:rPr>
        <w:t>ft</w:t>
      </w:r>
      <w:r w:rsidR="00F814F1" w:rsidRPr="000F4E52">
        <w:rPr>
          <w:rFonts w:eastAsia="Calibri"/>
          <w:color w:val="000000" w:themeColor="text1"/>
          <w:lang w:eastAsia="en-US"/>
        </w:rPr>
        <w:t xml:space="preserve">, </w:t>
      </w:r>
      <w:r w:rsidR="00FD166D" w:rsidRPr="000F4E52">
        <w:rPr>
          <w:rFonts w:eastAsia="Calibri"/>
          <w:color w:val="000000" w:themeColor="text1"/>
          <w:lang w:eastAsia="en-US"/>
        </w:rPr>
        <w:t>and</w:t>
      </w:r>
      <w:r w:rsidR="00F814F1" w:rsidRPr="000F4E52">
        <w:rPr>
          <w:rFonts w:eastAsia="Calibri"/>
          <w:color w:val="000000" w:themeColor="text1"/>
          <w:lang w:eastAsia="en-US"/>
        </w:rPr>
        <w:t xml:space="preserve"> the computer</w:t>
      </w:r>
      <w:r w:rsidR="00FD166D" w:rsidRPr="000F4E52">
        <w:rPr>
          <w:rFonts w:eastAsia="Calibri"/>
          <w:color w:val="000000" w:themeColor="text1"/>
          <w:lang w:eastAsia="en-US"/>
        </w:rPr>
        <w:t>s</w:t>
      </w:r>
      <w:r w:rsidR="00F814F1" w:rsidRPr="000F4E52">
        <w:rPr>
          <w:rFonts w:eastAsia="Calibri"/>
          <w:color w:val="000000" w:themeColor="text1"/>
          <w:lang w:eastAsia="en-US"/>
        </w:rPr>
        <w:t xml:space="preserve"> automatic</w:t>
      </w:r>
      <w:r w:rsidR="00FD166D" w:rsidRPr="000F4E52">
        <w:rPr>
          <w:rFonts w:eastAsia="Calibri"/>
          <w:color w:val="000000" w:themeColor="text1"/>
          <w:lang w:eastAsia="en-US"/>
        </w:rPr>
        <w:t>ally</w:t>
      </w:r>
      <w:r w:rsidR="00F814F1" w:rsidRPr="000F4E52">
        <w:rPr>
          <w:rFonts w:eastAsia="Calibri"/>
          <w:color w:val="000000" w:themeColor="text1"/>
          <w:lang w:eastAsia="en-US"/>
        </w:rPr>
        <w:t xml:space="preserve"> log</w:t>
      </w:r>
      <w:r w:rsidR="00FD166D" w:rsidRPr="000F4E52">
        <w:rPr>
          <w:rFonts w:eastAsia="Calibri"/>
          <w:color w:val="000000" w:themeColor="text1"/>
          <w:lang w:eastAsia="en-US"/>
        </w:rPr>
        <w:t>ged</w:t>
      </w:r>
      <w:r w:rsidR="00F814F1" w:rsidRPr="000F4E52">
        <w:rPr>
          <w:rFonts w:eastAsia="Calibri"/>
          <w:color w:val="000000" w:themeColor="text1"/>
          <w:lang w:eastAsia="en-US"/>
        </w:rPr>
        <w:t xml:space="preserve"> off after one minute.</w:t>
      </w:r>
      <w:r w:rsidR="00EE1615" w:rsidRPr="000F4E52">
        <w:rPr>
          <w:rFonts w:eastAsia="Calibri"/>
          <w:color w:val="000000" w:themeColor="text1"/>
          <w:lang w:eastAsia="en-US"/>
        </w:rPr>
        <w:t xml:space="preserve"> Handover notes were kept in a folder in the locked treatment room and the registered nurse held the keys. S</w:t>
      </w:r>
      <w:r w:rsidR="000931D6" w:rsidRPr="000F4E52">
        <w:rPr>
          <w:rFonts w:eastAsia="Calibri"/>
          <w:color w:val="000000" w:themeColor="text1"/>
          <w:lang w:eastAsia="en-US"/>
        </w:rPr>
        <w:t xml:space="preserve">taff </w:t>
      </w:r>
      <w:r w:rsidRPr="000F4E52">
        <w:rPr>
          <w:rFonts w:eastAsia="Calibri"/>
          <w:color w:val="000000" w:themeColor="text1"/>
          <w:lang w:eastAsia="en-US"/>
        </w:rPr>
        <w:t xml:space="preserve">were observed </w:t>
      </w:r>
      <w:r w:rsidR="000931D6" w:rsidRPr="000F4E52">
        <w:rPr>
          <w:rFonts w:eastAsia="Calibri"/>
          <w:color w:val="000000" w:themeColor="text1"/>
          <w:lang w:eastAsia="en-US"/>
        </w:rPr>
        <w:t>closing doors</w:t>
      </w:r>
      <w:r w:rsidRPr="000F4E52">
        <w:rPr>
          <w:rFonts w:eastAsia="Calibri"/>
          <w:color w:val="000000" w:themeColor="text1"/>
          <w:lang w:eastAsia="en-US"/>
        </w:rPr>
        <w:t xml:space="preserve">, </w:t>
      </w:r>
      <w:r w:rsidR="000931D6" w:rsidRPr="000F4E52">
        <w:rPr>
          <w:rFonts w:eastAsia="Calibri"/>
          <w:color w:val="000000" w:themeColor="text1"/>
          <w:lang w:eastAsia="en-US"/>
        </w:rPr>
        <w:t>speaking privately with consumers, providing care</w:t>
      </w:r>
      <w:r w:rsidRPr="000F4E52">
        <w:rPr>
          <w:rFonts w:eastAsia="Calibri"/>
          <w:color w:val="000000" w:themeColor="text1"/>
          <w:lang w:eastAsia="en-US"/>
        </w:rPr>
        <w:t xml:space="preserve"> </w:t>
      </w:r>
      <w:r w:rsidR="000931D6" w:rsidRPr="000F4E52">
        <w:rPr>
          <w:rFonts w:eastAsia="Calibri"/>
          <w:color w:val="000000" w:themeColor="text1"/>
          <w:lang w:eastAsia="en-US"/>
        </w:rPr>
        <w:t>in the privacy of consumer’s rooms.</w:t>
      </w:r>
      <w:r w:rsidR="000F4E52" w:rsidRPr="000F4E52">
        <w:rPr>
          <w:rFonts w:eastAsia="Calibri"/>
          <w:color w:val="000000" w:themeColor="text1"/>
          <w:lang w:eastAsia="en-US"/>
        </w:rPr>
        <w:t xml:space="preserve"> </w:t>
      </w:r>
      <w:r w:rsidR="000931D6" w:rsidRPr="000F4E52">
        <w:rPr>
          <w:rFonts w:eastAsia="Calibri"/>
          <w:color w:val="000000" w:themeColor="text1"/>
          <w:lang w:eastAsia="en-US"/>
        </w:rPr>
        <w:t xml:space="preserve">The consumer handbook </w:t>
      </w:r>
      <w:r w:rsidRPr="000F4E52">
        <w:rPr>
          <w:rFonts w:eastAsia="Calibri"/>
          <w:color w:val="000000" w:themeColor="text1"/>
          <w:lang w:eastAsia="en-US"/>
        </w:rPr>
        <w:t>provides</w:t>
      </w:r>
      <w:r w:rsidR="000931D6" w:rsidRPr="000F4E52">
        <w:rPr>
          <w:rFonts w:eastAsia="Calibri"/>
          <w:color w:val="000000" w:themeColor="text1"/>
          <w:lang w:eastAsia="en-US"/>
        </w:rPr>
        <w:t xml:space="preserve"> the service’s assurance </w:t>
      </w:r>
      <w:r w:rsidR="00264619">
        <w:rPr>
          <w:rFonts w:eastAsia="Calibri"/>
          <w:color w:val="000000" w:themeColor="text1"/>
          <w:lang w:eastAsia="en-US"/>
        </w:rPr>
        <w:t>of</w:t>
      </w:r>
      <w:r w:rsidRPr="000F4E52">
        <w:rPr>
          <w:rFonts w:eastAsia="Calibri"/>
          <w:color w:val="000000" w:themeColor="text1"/>
          <w:lang w:eastAsia="en-US"/>
        </w:rPr>
        <w:t xml:space="preserve"> </w:t>
      </w:r>
      <w:r w:rsidR="000931D6" w:rsidRPr="000F4E52">
        <w:rPr>
          <w:rFonts w:eastAsia="Calibri"/>
          <w:color w:val="000000" w:themeColor="text1"/>
          <w:lang w:eastAsia="en-US"/>
        </w:rPr>
        <w:t>consumer privacy</w:t>
      </w:r>
      <w:r w:rsidRPr="000F4E52">
        <w:rPr>
          <w:rFonts w:eastAsia="Calibri"/>
          <w:color w:val="000000" w:themeColor="text1"/>
          <w:lang w:eastAsia="en-US"/>
        </w:rPr>
        <w:t xml:space="preserve"> will be maintained</w:t>
      </w:r>
      <w:r w:rsidR="000931D6" w:rsidRPr="000F4E52">
        <w:rPr>
          <w:rFonts w:eastAsia="Calibri"/>
          <w:color w:val="000000" w:themeColor="text1"/>
          <w:lang w:eastAsia="en-US"/>
        </w:rPr>
        <w:t>.</w:t>
      </w:r>
    </w:p>
    <w:p w14:paraId="5AF3A31A" w14:textId="6B5E31A4"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3" w:name="_Hlk32932412"/>
      <w:r w:rsidR="0066387A" w:rsidRPr="0066387A">
        <w:rPr>
          <w:i/>
          <w:color w:val="0000FF"/>
          <w:sz w:val="24"/>
          <w:szCs w:val="24"/>
        </w:rPr>
        <w:t xml:space="preserve"> </w:t>
      </w:r>
      <w:bookmarkEnd w:id="3"/>
    </w:p>
    <w:p w14:paraId="4B432225" w14:textId="17A35BC3" w:rsidR="00154403" w:rsidRDefault="00154403" w:rsidP="00154403">
      <w:pPr>
        <w:pStyle w:val="Heading3"/>
      </w:pPr>
      <w:r w:rsidRPr="00051035">
        <w:t>Requirement 1(3)(a)</w:t>
      </w:r>
      <w:r w:rsidRPr="00051035">
        <w:tab/>
        <w:t>Compliant</w:t>
      </w:r>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337CA8D8" w14:textId="710412FE" w:rsidR="00154403" w:rsidRDefault="00154403" w:rsidP="00154403">
      <w:pPr>
        <w:pStyle w:val="Heading3"/>
      </w:pPr>
      <w:r>
        <w:t>Requirement 1(3)(b)</w:t>
      </w:r>
      <w:r>
        <w:tab/>
        <w:t>Compliant</w:t>
      </w:r>
    </w:p>
    <w:p w14:paraId="26C4F8C7" w14:textId="43070494" w:rsidR="00154403" w:rsidRPr="008D114F" w:rsidRDefault="00154403" w:rsidP="00154403">
      <w:pPr>
        <w:rPr>
          <w:i/>
        </w:rPr>
      </w:pPr>
      <w:r w:rsidRPr="008D114F">
        <w:rPr>
          <w:i/>
        </w:rPr>
        <w:t>Care and services are culturally safe.</w:t>
      </w:r>
    </w:p>
    <w:p w14:paraId="7C2B7A79" w14:textId="44597B3B" w:rsidR="00154403" w:rsidRPr="00DD02D3" w:rsidRDefault="00154403" w:rsidP="00154403">
      <w:pPr>
        <w:pStyle w:val="Heading3"/>
      </w:pPr>
      <w:r w:rsidRPr="00DD02D3">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3E2277">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3E2277">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3E2277">
      <w:pPr>
        <w:numPr>
          <w:ilvl w:val="0"/>
          <w:numId w:val="11"/>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1A7EA531" w:rsidR="00154403" w:rsidRPr="008D114F" w:rsidRDefault="00154403" w:rsidP="003E2277">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37D96212" w:rsidR="00154403" w:rsidRDefault="00154403" w:rsidP="00154403">
      <w:pPr>
        <w:pStyle w:val="Heading3"/>
      </w:pPr>
      <w:r>
        <w:t>Requirement 1(3)(d)</w:t>
      </w:r>
      <w:r>
        <w:tab/>
        <w:t>Compliant</w:t>
      </w:r>
    </w:p>
    <w:p w14:paraId="2530F24B" w14:textId="04EFF3A4" w:rsidR="00154403" w:rsidRPr="008D114F" w:rsidRDefault="00154403" w:rsidP="00154403">
      <w:pPr>
        <w:rPr>
          <w:i/>
        </w:rPr>
      </w:pPr>
      <w:r w:rsidRPr="008D114F">
        <w:rPr>
          <w:i/>
        </w:rPr>
        <w:t>Each consumer is supported to take risks to enable them to live the best life they can.</w:t>
      </w:r>
    </w:p>
    <w:p w14:paraId="2B0DBA8A" w14:textId="29942C00" w:rsidR="00154403" w:rsidRDefault="00154403" w:rsidP="00154403">
      <w:pPr>
        <w:pStyle w:val="Heading3"/>
      </w:pPr>
      <w:r>
        <w:lastRenderedPageBreak/>
        <w:t>Requirement 1(3)(e)</w:t>
      </w:r>
      <w:r>
        <w:tab/>
        <w:t>Compliant</w:t>
      </w:r>
    </w:p>
    <w:p w14:paraId="67951A38" w14:textId="37231D31" w:rsidR="00154403" w:rsidRPr="008D114F" w:rsidRDefault="00154403"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6C5C3E8" w14:textId="3468BF36" w:rsidR="00154403" w:rsidRDefault="00154403" w:rsidP="00154403">
      <w:pPr>
        <w:pStyle w:val="Heading3"/>
      </w:pPr>
      <w:r>
        <w:t>Requirement 1(3)(f)</w:t>
      </w:r>
      <w:r>
        <w:tab/>
        <w:t>Compliant</w:t>
      </w:r>
    </w:p>
    <w:p w14:paraId="60A10DF3" w14:textId="317C51D6" w:rsidR="00154403" w:rsidRPr="002E5194" w:rsidRDefault="00154403"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3377C391"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2E5194" w:rsidRPr="00703E80">
        <w:rPr>
          <w:color w:val="FFFFFF" w:themeColor="background1"/>
        </w:rPr>
        <w:t xml:space="preserve"> </w:t>
      </w:r>
      <w:r w:rsidRPr="00703E80">
        <w:rPr>
          <w:color w:val="FFFFFF" w:themeColor="background1"/>
        </w:rPr>
        <w:br/>
        <w:t>Ongoing assessment and planning with consumers</w:t>
      </w:r>
      <w:bookmarkEnd w:id="4"/>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3E2277">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3E2277">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66A3512C" w14:textId="0B9C190B" w:rsidR="00154403" w:rsidRPr="00915660" w:rsidRDefault="00154403" w:rsidP="00154403">
      <w:pPr>
        <w:rPr>
          <w:rFonts w:eastAsiaTheme="minorHAnsi"/>
          <w:color w:val="auto"/>
        </w:rPr>
      </w:pPr>
      <w:r w:rsidRPr="00915660">
        <w:rPr>
          <w:rFonts w:eastAsiaTheme="minorHAnsi"/>
          <w:color w:val="auto"/>
        </w:rPr>
        <w:t xml:space="preserve">The Quality Standard is assessed as </w:t>
      </w:r>
      <w:r w:rsidR="00062D85" w:rsidRPr="00915660">
        <w:rPr>
          <w:rFonts w:eastAsiaTheme="minorHAnsi"/>
          <w:color w:val="auto"/>
        </w:rPr>
        <w:t>Compliant</w:t>
      </w:r>
      <w:r w:rsidRPr="00915660">
        <w:rPr>
          <w:rFonts w:eastAsiaTheme="minorHAnsi"/>
          <w:color w:val="auto"/>
        </w:rPr>
        <w:t xml:space="preserve"> as </w:t>
      </w:r>
      <w:r w:rsidR="00062D85" w:rsidRPr="00915660">
        <w:rPr>
          <w:rFonts w:eastAsiaTheme="minorHAnsi"/>
          <w:color w:val="auto"/>
        </w:rPr>
        <w:t>5</w:t>
      </w:r>
      <w:r w:rsidRPr="00915660">
        <w:rPr>
          <w:rFonts w:eastAsiaTheme="minorHAnsi"/>
          <w:color w:val="auto"/>
        </w:rPr>
        <w:t xml:space="preserve"> of the </w:t>
      </w:r>
      <w:r w:rsidR="00062D85" w:rsidRPr="00915660">
        <w:rPr>
          <w:rFonts w:eastAsiaTheme="minorHAnsi"/>
          <w:color w:val="auto"/>
        </w:rPr>
        <w:t>5</w:t>
      </w:r>
      <w:r w:rsidRPr="00915660">
        <w:rPr>
          <w:rFonts w:eastAsiaTheme="minorHAnsi"/>
          <w:color w:val="auto"/>
        </w:rPr>
        <w:t xml:space="preserve"> specific requirements have been assessed as </w:t>
      </w:r>
      <w:r w:rsidR="00062D85" w:rsidRPr="00915660">
        <w:rPr>
          <w:rFonts w:eastAsiaTheme="minorHAnsi"/>
          <w:color w:val="auto"/>
        </w:rPr>
        <w:t>Compliant.</w:t>
      </w:r>
    </w:p>
    <w:p w14:paraId="129EFFAA" w14:textId="20BA83EB" w:rsidR="00C0016A" w:rsidRPr="00915660" w:rsidRDefault="00AF7CE9" w:rsidP="00C0016A">
      <w:pPr>
        <w:rPr>
          <w:color w:val="auto"/>
        </w:rPr>
      </w:pPr>
      <w:r w:rsidRPr="00915660">
        <w:rPr>
          <w:rFonts w:eastAsia="Calibri"/>
          <w:color w:val="auto"/>
          <w:lang w:eastAsia="en-US"/>
        </w:rPr>
        <w:t>C</w:t>
      </w:r>
      <w:r w:rsidR="002E5194" w:rsidRPr="00915660">
        <w:rPr>
          <w:rFonts w:eastAsia="Calibri"/>
          <w:color w:val="auto"/>
          <w:lang w:eastAsia="en-US"/>
        </w:rPr>
        <w:t>onsumers/representatives felt like partners in the planning of their care and services.</w:t>
      </w:r>
      <w:r w:rsidR="008A13D2" w:rsidRPr="00915660">
        <w:rPr>
          <w:rFonts w:eastAsia="Calibri"/>
          <w:color w:val="auto"/>
          <w:lang w:eastAsia="en-US"/>
        </w:rPr>
        <w:t xml:space="preserve"> </w:t>
      </w:r>
      <w:r w:rsidR="002E5194" w:rsidRPr="00915660">
        <w:t>They confirmed their involvement in the initial assessment and ongoing care plan review processes</w:t>
      </w:r>
      <w:r w:rsidR="00F358C2" w:rsidRPr="00915660">
        <w:t>,</w:t>
      </w:r>
      <w:r w:rsidR="002E5194" w:rsidRPr="00915660">
        <w:t xml:space="preserve"> which include</w:t>
      </w:r>
      <w:r w:rsidR="001A71B4" w:rsidRPr="00915660">
        <w:t>d</w:t>
      </w:r>
      <w:r w:rsidR="002E5194" w:rsidRPr="00915660">
        <w:t xml:space="preserve"> </w:t>
      </w:r>
      <w:r w:rsidRPr="00915660">
        <w:t xml:space="preserve">input from </w:t>
      </w:r>
      <w:r w:rsidR="002E5194" w:rsidRPr="00915660">
        <w:t>medical officers and other health professionals</w:t>
      </w:r>
      <w:r w:rsidRPr="00915660">
        <w:t>,</w:t>
      </w:r>
      <w:r w:rsidR="002E5194" w:rsidRPr="00915660">
        <w:t xml:space="preserve"> as required. </w:t>
      </w:r>
      <w:r w:rsidRPr="00915660">
        <w:rPr>
          <w:color w:val="auto"/>
        </w:rPr>
        <w:t xml:space="preserve">Consumers’ care planning documentation identified </w:t>
      </w:r>
      <w:r w:rsidR="00F358C2" w:rsidRPr="00915660">
        <w:rPr>
          <w:color w:val="auto"/>
        </w:rPr>
        <w:t xml:space="preserve">their individual </w:t>
      </w:r>
      <w:r w:rsidRPr="00915660">
        <w:rPr>
          <w:color w:val="auto"/>
        </w:rPr>
        <w:t>needs, goals and preferences</w:t>
      </w:r>
      <w:r w:rsidR="00F358C2" w:rsidRPr="00915660">
        <w:rPr>
          <w:color w:val="auto"/>
        </w:rPr>
        <w:t xml:space="preserve"> </w:t>
      </w:r>
      <w:r w:rsidRPr="00915660">
        <w:rPr>
          <w:color w:val="auto"/>
        </w:rPr>
        <w:t>and included specific risks</w:t>
      </w:r>
      <w:r w:rsidR="00F358C2" w:rsidRPr="00915660">
        <w:rPr>
          <w:color w:val="auto"/>
        </w:rPr>
        <w:t xml:space="preserve"> </w:t>
      </w:r>
      <w:r w:rsidRPr="00915660">
        <w:rPr>
          <w:color w:val="auto"/>
        </w:rPr>
        <w:t>such as</w:t>
      </w:r>
      <w:r w:rsidR="00F358C2" w:rsidRPr="00915660">
        <w:rPr>
          <w:color w:val="auto"/>
        </w:rPr>
        <w:t>;</w:t>
      </w:r>
      <w:r w:rsidRPr="00915660">
        <w:rPr>
          <w:color w:val="auto"/>
        </w:rPr>
        <w:t xml:space="preserve"> falls, pain</w:t>
      </w:r>
      <w:r w:rsidR="001A71B4" w:rsidRPr="00915660">
        <w:rPr>
          <w:color w:val="auto"/>
        </w:rPr>
        <w:t>, weight loss</w:t>
      </w:r>
      <w:r w:rsidRPr="00915660">
        <w:rPr>
          <w:color w:val="auto"/>
        </w:rPr>
        <w:t xml:space="preserve"> and skin integrity.</w:t>
      </w:r>
    </w:p>
    <w:p w14:paraId="7CB024B2" w14:textId="075849D2" w:rsidR="00B1003E" w:rsidRPr="00915660" w:rsidRDefault="00B1003E" w:rsidP="00C0016A">
      <w:pPr>
        <w:rPr>
          <w:rFonts w:eastAsia="Calibri"/>
          <w:lang w:eastAsia="en-US"/>
        </w:rPr>
      </w:pPr>
      <w:r w:rsidRPr="00915660">
        <w:rPr>
          <w:rFonts w:eastAsia="Arial"/>
          <w:iCs/>
          <w:color w:val="auto"/>
        </w:rPr>
        <w:t>The service demonstrated assessment and care planning inform</w:t>
      </w:r>
      <w:r w:rsidR="00F358C2" w:rsidRPr="00915660">
        <w:rPr>
          <w:rFonts w:eastAsia="Arial"/>
          <w:iCs/>
          <w:color w:val="auto"/>
        </w:rPr>
        <w:t>ed</w:t>
      </w:r>
      <w:r w:rsidRPr="00915660">
        <w:rPr>
          <w:rFonts w:eastAsia="Arial"/>
          <w:iCs/>
          <w:color w:val="auto"/>
        </w:rPr>
        <w:t xml:space="preserve"> the delivery of safe and effective care and services. </w:t>
      </w:r>
      <w:r w:rsidR="0059529A" w:rsidRPr="00915660">
        <w:rPr>
          <w:rFonts w:eastAsia="Calibri"/>
          <w:color w:val="auto"/>
          <w:lang w:eastAsia="en-US"/>
        </w:rPr>
        <w:t>The service’s assessment and planning process identifie</w:t>
      </w:r>
      <w:r w:rsidR="00F358C2" w:rsidRPr="00915660">
        <w:rPr>
          <w:rFonts w:eastAsia="Calibri"/>
          <w:color w:val="auto"/>
          <w:lang w:eastAsia="en-US"/>
        </w:rPr>
        <w:t>d</w:t>
      </w:r>
      <w:r w:rsidR="0059529A" w:rsidRPr="00915660">
        <w:rPr>
          <w:rFonts w:eastAsia="Calibri"/>
          <w:color w:val="auto"/>
          <w:lang w:eastAsia="en-US"/>
        </w:rPr>
        <w:t xml:space="preserve"> and addresse</w:t>
      </w:r>
      <w:r w:rsidR="00F358C2" w:rsidRPr="00915660">
        <w:rPr>
          <w:rFonts w:eastAsia="Calibri"/>
          <w:color w:val="auto"/>
          <w:lang w:eastAsia="en-US"/>
        </w:rPr>
        <w:t>d</w:t>
      </w:r>
      <w:r w:rsidR="0059529A" w:rsidRPr="00915660">
        <w:rPr>
          <w:rFonts w:eastAsia="Calibri"/>
          <w:color w:val="auto"/>
          <w:lang w:eastAsia="en-US"/>
        </w:rPr>
        <w:t xml:space="preserve"> the consumer’s current needs, goals, preferences and risks</w:t>
      </w:r>
      <w:r w:rsidR="00F358C2" w:rsidRPr="00915660">
        <w:rPr>
          <w:rFonts w:eastAsia="Calibri"/>
          <w:color w:val="auto"/>
          <w:lang w:eastAsia="en-US"/>
        </w:rPr>
        <w:t>,</w:t>
      </w:r>
      <w:r w:rsidR="0059529A" w:rsidRPr="00915660">
        <w:rPr>
          <w:rFonts w:eastAsia="Calibri"/>
          <w:color w:val="auto"/>
          <w:lang w:eastAsia="en-US"/>
        </w:rPr>
        <w:t xml:space="preserve"> as well as advance care and end of life planning, </w:t>
      </w:r>
      <w:r w:rsidR="00F358C2" w:rsidRPr="00915660">
        <w:rPr>
          <w:rFonts w:eastAsia="Calibri"/>
          <w:color w:val="auto"/>
          <w:lang w:eastAsia="en-US"/>
        </w:rPr>
        <w:t>where</w:t>
      </w:r>
      <w:r w:rsidR="0059529A" w:rsidRPr="00915660">
        <w:rPr>
          <w:rFonts w:eastAsia="Calibri"/>
          <w:color w:val="auto"/>
          <w:lang w:eastAsia="en-US"/>
        </w:rPr>
        <w:t xml:space="preserve"> the consumer wishe</w:t>
      </w:r>
      <w:r w:rsidR="00F358C2" w:rsidRPr="00915660">
        <w:rPr>
          <w:rFonts w:eastAsia="Calibri"/>
          <w:color w:val="auto"/>
          <w:lang w:eastAsia="en-US"/>
        </w:rPr>
        <w:t>d</w:t>
      </w:r>
      <w:r w:rsidR="0059529A" w:rsidRPr="00915660">
        <w:rPr>
          <w:rFonts w:eastAsia="Calibri"/>
          <w:color w:val="auto"/>
          <w:lang w:eastAsia="en-US"/>
        </w:rPr>
        <w:t xml:space="preserve">. </w:t>
      </w:r>
    </w:p>
    <w:p w14:paraId="630D8234" w14:textId="74B0F6A1" w:rsidR="006E690B" w:rsidRPr="00915660" w:rsidRDefault="001A71B4" w:rsidP="00C0016A">
      <w:pPr>
        <w:rPr>
          <w:rFonts w:eastAsia="Calibri"/>
          <w:color w:val="auto"/>
          <w:lang w:eastAsia="en-US"/>
        </w:rPr>
      </w:pPr>
      <w:r w:rsidRPr="00915660">
        <w:rPr>
          <w:rFonts w:eastAsia="Calibri"/>
          <w:color w:val="auto"/>
          <w:lang w:eastAsia="en-US"/>
        </w:rPr>
        <w:t>Upon entry to the service, r</w:t>
      </w:r>
      <w:r w:rsidR="00B1003E" w:rsidRPr="00915660">
        <w:rPr>
          <w:rFonts w:eastAsia="Calibri"/>
          <w:color w:val="auto"/>
          <w:lang w:eastAsia="en-US"/>
        </w:rPr>
        <w:t xml:space="preserve">egistered </w:t>
      </w:r>
      <w:r w:rsidRPr="00915660">
        <w:rPr>
          <w:rFonts w:eastAsia="Calibri"/>
          <w:color w:val="auto"/>
          <w:lang w:eastAsia="en-US"/>
        </w:rPr>
        <w:t>n</w:t>
      </w:r>
      <w:r w:rsidR="00B1003E" w:rsidRPr="00915660">
        <w:rPr>
          <w:rFonts w:eastAsia="Calibri"/>
          <w:color w:val="auto"/>
          <w:lang w:eastAsia="en-US"/>
        </w:rPr>
        <w:t>urses complete the initial clinical assessments of consumers over 28 days</w:t>
      </w:r>
      <w:r w:rsidRPr="00915660">
        <w:rPr>
          <w:rFonts w:eastAsia="Calibri"/>
          <w:color w:val="auto"/>
          <w:lang w:eastAsia="en-US"/>
        </w:rPr>
        <w:t xml:space="preserve"> to develop their care plan</w:t>
      </w:r>
      <w:r w:rsidR="00B1003E" w:rsidRPr="00915660">
        <w:rPr>
          <w:rFonts w:eastAsia="Calibri"/>
          <w:color w:val="auto"/>
          <w:lang w:eastAsia="en-US"/>
        </w:rPr>
        <w:t xml:space="preserve">. Consumers, representatives, the Medical </w:t>
      </w:r>
      <w:r w:rsidR="00840CB7">
        <w:rPr>
          <w:rFonts w:eastAsia="Calibri"/>
          <w:color w:val="auto"/>
          <w:lang w:eastAsia="en-US"/>
        </w:rPr>
        <w:t>o</w:t>
      </w:r>
      <w:r w:rsidR="00B1003E" w:rsidRPr="00915660">
        <w:rPr>
          <w:rFonts w:eastAsia="Calibri"/>
          <w:color w:val="auto"/>
          <w:lang w:eastAsia="en-US"/>
        </w:rPr>
        <w:t>fficer, and other allied health professionals are involved in care planning process as necessary.</w:t>
      </w:r>
      <w:r w:rsidRPr="00915660">
        <w:rPr>
          <w:rFonts w:eastAsia="Calibri"/>
          <w:color w:val="auto"/>
          <w:lang w:eastAsia="en-US"/>
        </w:rPr>
        <w:t xml:space="preserve"> </w:t>
      </w:r>
      <w:r w:rsidR="00B1003E" w:rsidRPr="00915660">
        <w:rPr>
          <w:rFonts w:eastAsia="Calibri"/>
          <w:color w:val="auto"/>
          <w:lang w:eastAsia="en-US"/>
        </w:rPr>
        <w:t>The care plan is reviewed at least every 3 months and if there are changes in consumers’ care needs</w:t>
      </w:r>
      <w:r w:rsidRPr="00915660">
        <w:rPr>
          <w:rFonts w:eastAsia="Calibri"/>
          <w:color w:val="auto"/>
          <w:lang w:eastAsia="en-US"/>
        </w:rPr>
        <w:t>.</w:t>
      </w:r>
    </w:p>
    <w:p w14:paraId="2BD3776F" w14:textId="612965B6" w:rsidR="00055AE5" w:rsidRPr="00915660" w:rsidRDefault="00055AE5" w:rsidP="00055AE5">
      <w:pPr>
        <w:rPr>
          <w:rFonts w:eastAsia="Calibri"/>
          <w:color w:val="auto"/>
          <w:lang w:eastAsia="en-US"/>
        </w:rPr>
      </w:pPr>
      <w:r w:rsidRPr="00915660">
        <w:rPr>
          <w:rFonts w:eastAsia="Calibri"/>
          <w:color w:val="auto"/>
        </w:rPr>
        <w:t>The service demonstrated assessment and planning is based on a partnership with the consumers/representatives and includes other organisations or individuals are involved in the care of the consumer</w:t>
      </w:r>
      <w:r w:rsidR="00221F63" w:rsidRPr="00915660">
        <w:rPr>
          <w:rFonts w:eastAsia="Calibri"/>
          <w:color w:val="auto"/>
        </w:rPr>
        <w:t>,</w:t>
      </w:r>
      <w:r w:rsidRPr="00915660">
        <w:rPr>
          <w:rFonts w:eastAsia="Calibri"/>
          <w:color w:val="auto"/>
        </w:rPr>
        <w:t xml:space="preserve"> when required.</w:t>
      </w:r>
      <w:r w:rsidR="00221F63" w:rsidRPr="00915660">
        <w:rPr>
          <w:rFonts w:eastAsia="Calibri"/>
          <w:color w:val="auto"/>
        </w:rPr>
        <w:t xml:space="preserve"> </w:t>
      </w:r>
      <w:r w:rsidR="00AF7CE9" w:rsidRPr="00915660">
        <w:rPr>
          <w:color w:val="auto"/>
        </w:rPr>
        <w:t>Consumers and</w:t>
      </w:r>
      <w:r w:rsidR="00221F63" w:rsidRPr="00915660">
        <w:rPr>
          <w:color w:val="auto"/>
        </w:rPr>
        <w:t xml:space="preserve"> </w:t>
      </w:r>
      <w:r w:rsidR="00AF7CE9" w:rsidRPr="00915660">
        <w:rPr>
          <w:color w:val="auto"/>
        </w:rPr>
        <w:t>representatives</w:t>
      </w:r>
      <w:r w:rsidR="00221F63" w:rsidRPr="00915660">
        <w:rPr>
          <w:color w:val="auto"/>
        </w:rPr>
        <w:t xml:space="preserve"> </w:t>
      </w:r>
      <w:r w:rsidR="00221F63" w:rsidRPr="00915660">
        <w:rPr>
          <w:color w:val="auto"/>
        </w:rPr>
        <w:lastRenderedPageBreak/>
        <w:t xml:space="preserve">confirmed they were involved in care planning along with </w:t>
      </w:r>
      <w:r w:rsidR="00AF7CE9" w:rsidRPr="00915660">
        <w:rPr>
          <w:color w:val="auto"/>
        </w:rPr>
        <w:t>medical officers, allied health professionals, geriatricians</w:t>
      </w:r>
      <w:r w:rsidR="00840CB7">
        <w:rPr>
          <w:color w:val="auto"/>
        </w:rPr>
        <w:t xml:space="preserve"> and</w:t>
      </w:r>
      <w:r w:rsidR="00AF7CE9" w:rsidRPr="00915660">
        <w:rPr>
          <w:color w:val="auto"/>
        </w:rPr>
        <w:t xml:space="preserve"> </w:t>
      </w:r>
      <w:r w:rsidR="00221F63" w:rsidRPr="00915660">
        <w:rPr>
          <w:color w:val="auto"/>
        </w:rPr>
        <w:t>D</w:t>
      </w:r>
      <w:r w:rsidR="00AF7CE9" w:rsidRPr="00915660">
        <w:rPr>
          <w:color w:val="auto"/>
        </w:rPr>
        <w:t xml:space="preserve">ementia </w:t>
      </w:r>
      <w:r w:rsidR="00221F63" w:rsidRPr="00915660">
        <w:rPr>
          <w:color w:val="auto"/>
        </w:rPr>
        <w:t>S</w:t>
      </w:r>
      <w:r w:rsidR="00AF7CE9" w:rsidRPr="00915660">
        <w:rPr>
          <w:color w:val="auto"/>
        </w:rPr>
        <w:t>ervices Australia (DSA)</w:t>
      </w:r>
      <w:r w:rsidR="00221F63" w:rsidRPr="00915660">
        <w:rPr>
          <w:color w:val="auto"/>
        </w:rPr>
        <w:t xml:space="preserve">. </w:t>
      </w:r>
    </w:p>
    <w:p w14:paraId="5938AE05" w14:textId="11DB8981" w:rsidR="00AF7CE9" w:rsidRPr="00915660" w:rsidRDefault="00AF7CE9" w:rsidP="00AF7CE9">
      <w:pPr>
        <w:rPr>
          <w:color w:val="auto"/>
        </w:rPr>
      </w:pPr>
      <w:r w:rsidRPr="00915660">
        <w:rPr>
          <w:rFonts w:eastAsia="Calibri"/>
          <w:color w:val="auto"/>
          <w:lang w:eastAsia="en-US"/>
        </w:rPr>
        <w:t>Advance care planning and end of life planning was discussed with consumers and representatives as a 3-phase approach</w:t>
      </w:r>
      <w:r w:rsidR="000825DD" w:rsidRPr="00915660">
        <w:rPr>
          <w:rFonts w:eastAsia="Calibri"/>
          <w:color w:val="auto"/>
          <w:lang w:eastAsia="en-US"/>
        </w:rPr>
        <w:t xml:space="preserve"> - </w:t>
      </w:r>
      <w:r w:rsidRPr="00915660">
        <w:rPr>
          <w:rFonts w:eastAsia="Calibri"/>
          <w:color w:val="auto"/>
          <w:lang w:eastAsia="en-US"/>
        </w:rPr>
        <w:t xml:space="preserve">on entry to the service, at every case conference and as consumers care needs changed. </w:t>
      </w:r>
      <w:r w:rsidR="00FC27AA" w:rsidRPr="00915660">
        <w:rPr>
          <w:rFonts w:eastAsia="Calibri"/>
          <w:color w:val="auto"/>
          <w:lang w:eastAsia="en-US"/>
        </w:rPr>
        <w:t>Some advance care directives sighted were incomplete and at risk of not being a legally recognised</w:t>
      </w:r>
      <w:r w:rsidR="00840CB7">
        <w:rPr>
          <w:rFonts w:eastAsia="Calibri"/>
          <w:color w:val="auto"/>
          <w:lang w:eastAsia="en-US"/>
        </w:rPr>
        <w:t xml:space="preserve"> document</w:t>
      </w:r>
      <w:r w:rsidR="000825DD" w:rsidRPr="00915660">
        <w:rPr>
          <w:rFonts w:eastAsia="Calibri"/>
          <w:color w:val="auto"/>
          <w:lang w:eastAsia="en-US"/>
        </w:rPr>
        <w:t>,</w:t>
      </w:r>
      <w:r w:rsidR="00FC27AA" w:rsidRPr="00915660">
        <w:rPr>
          <w:rFonts w:eastAsia="Calibri"/>
          <w:color w:val="auto"/>
          <w:lang w:eastAsia="en-US"/>
        </w:rPr>
        <w:t xml:space="preserve"> due to missing information.</w:t>
      </w:r>
      <w:r w:rsidR="000825DD" w:rsidRPr="00915660">
        <w:rPr>
          <w:rFonts w:eastAsiaTheme="minorEastAsia"/>
          <w:color w:val="auto"/>
          <w:lang w:eastAsia="en-US"/>
        </w:rPr>
        <w:t xml:space="preserve"> Care and service plans related to the consumer’s needs and include</w:t>
      </w:r>
      <w:r w:rsidR="00915660" w:rsidRPr="00915660">
        <w:rPr>
          <w:rFonts w:eastAsiaTheme="minorEastAsia"/>
          <w:color w:val="auto"/>
          <w:lang w:eastAsia="en-US"/>
        </w:rPr>
        <w:t>d</w:t>
      </w:r>
      <w:r w:rsidR="000825DD" w:rsidRPr="00915660">
        <w:rPr>
          <w:rFonts w:eastAsiaTheme="minorEastAsia"/>
          <w:color w:val="auto"/>
          <w:lang w:eastAsia="en-US"/>
        </w:rPr>
        <w:t>, pain management, skin integrity, behaviour support, restrictive practice, nutrition, hydration and mobility.</w:t>
      </w:r>
    </w:p>
    <w:p w14:paraId="708D7937" w14:textId="33559B03" w:rsidR="00AF7CE9" w:rsidRPr="00915660" w:rsidRDefault="000825DD" w:rsidP="00915660">
      <w:r w:rsidRPr="00915660">
        <w:rPr>
          <w:rFonts w:eastAsia="Calibri"/>
          <w:color w:val="auto"/>
        </w:rPr>
        <w:t xml:space="preserve">The service demonstrated </w:t>
      </w:r>
      <w:r w:rsidRPr="00915660">
        <w:rPr>
          <w:color w:val="auto"/>
        </w:rPr>
        <w:t>the o</w:t>
      </w:r>
      <w:r w:rsidR="00AF7CE9" w:rsidRPr="00915660">
        <w:rPr>
          <w:color w:val="auto"/>
        </w:rPr>
        <w:t xml:space="preserve">utcomes of assessment and planning </w:t>
      </w:r>
      <w:r w:rsidRPr="00915660">
        <w:rPr>
          <w:color w:val="auto"/>
        </w:rPr>
        <w:t>was</w:t>
      </w:r>
      <w:r w:rsidR="00AF7CE9" w:rsidRPr="00915660">
        <w:rPr>
          <w:color w:val="auto"/>
        </w:rPr>
        <w:t xml:space="preserve"> documented in a care and services plan </w:t>
      </w:r>
      <w:r w:rsidR="00264619">
        <w:rPr>
          <w:color w:val="auto"/>
        </w:rPr>
        <w:t>which</w:t>
      </w:r>
      <w:r w:rsidR="00AF7CE9" w:rsidRPr="00915660">
        <w:rPr>
          <w:color w:val="auto"/>
        </w:rPr>
        <w:t xml:space="preserve"> </w:t>
      </w:r>
      <w:r w:rsidRPr="00915660">
        <w:rPr>
          <w:color w:val="auto"/>
        </w:rPr>
        <w:t>wa</w:t>
      </w:r>
      <w:r w:rsidR="00AF7CE9" w:rsidRPr="00915660">
        <w:rPr>
          <w:color w:val="auto"/>
        </w:rPr>
        <w:t xml:space="preserve">s </w:t>
      </w:r>
      <w:r w:rsidRPr="00915660">
        <w:rPr>
          <w:color w:val="auto"/>
        </w:rPr>
        <w:t xml:space="preserve">readily </w:t>
      </w:r>
      <w:r w:rsidR="00AF7CE9" w:rsidRPr="00915660">
        <w:rPr>
          <w:color w:val="auto"/>
        </w:rPr>
        <w:t>available to consumers/representatives, staff and visiting health professionals.</w:t>
      </w:r>
      <w:bookmarkStart w:id="5" w:name="_Hlk93684263"/>
      <w:r w:rsidRPr="00915660">
        <w:rPr>
          <w:color w:val="auto"/>
        </w:rPr>
        <w:t xml:space="preserve"> </w:t>
      </w:r>
      <w:bookmarkStart w:id="6" w:name="_Hlk93684299"/>
      <w:bookmarkEnd w:id="5"/>
      <w:r w:rsidRPr="00915660">
        <w:rPr>
          <w:rFonts w:eastAsia="Calibri"/>
          <w:color w:val="auto"/>
        </w:rPr>
        <w:t>C</w:t>
      </w:r>
      <w:r w:rsidR="00055AE5" w:rsidRPr="00915660">
        <w:rPr>
          <w:rFonts w:eastAsiaTheme="minorEastAsia"/>
          <w:color w:val="auto"/>
          <w:lang w:eastAsia="en-US"/>
        </w:rPr>
        <w:t>are plans</w:t>
      </w:r>
      <w:r w:rsidRPr="00915660">
        <w:rPr>
          <w:rFonts w:eastAsiaTheme="minorEastAsia"/>
          <w:color w:val="auto"/>
          <w:lang w:eastAsia="en-US"/>
        </w:rPr>
        <w:t xml:space="preserve"> </w:t>
      </w:r>
      <w:r w:rsidR="00055AE5" w:rsidRPr="00915660">
        <w:rPr>
          <w:rFonts w:eastAsiaTheme="minorEastAsia"/>
          <w:color w:val="auto"/>
          <w:lang w:eastAsia="en-US"/>
        </w:rPr>
        <w:t xml:space="preserve">and progress notes </w:t>
      </w:r>
      <w:r w:rsidRPr="00915660">
        <w:rPr>
          <w:rFonts w:eastAsiaTheme="minorEastAsia"/>
          <w:color w:val="auto"/>
        </w:rPr>
        <w:t>were</w:t>
      </w:r>
      <w:r w:rsidR="00055AE5" w:rsidRPr="00915660">
        <w:rPr>
          <w:rFonts w:eastAsiaTheme="minorEastAsia"/>
          <w:color w:val="auto"/>
        </w:rPr>
        <w:t xml:space="preserve"> accessible </w:t>
      </w:r>
      <w:r w:rsidR="00055AE5" w:rsidRPr="00915660">
        <w:rPr>
          <w:rFonts w:eastAsiaTheme="minorEastAsia"/>
          <w:color w:val="auto"/>
          <w:lang w:eastAsia="en-US"/>
        </w:rPr>
        <w:t xml:space="preserve">to staff and visiting health professionals through </w:t>
      </w:r>
      <w:r w:rsidRPr="00915660">
        <w:rPr>
          <w:rFonts w:eastAsiaTheme="minorEastAsia"/>
          <w:color w:val="auto"/>
          <w:lang w:eastAsia="en-US"/>
        </w:rPr>
        <w:t>the</w:t>
      </w:r>
      <w:r w:rsidR="00055AE5" w:rsidRPr="00915660">
        <w:rPr>
          <w:rFonts w:eastAsiaTheme="minorEastAsia"/>
          <w:color w:val="auto"/>
          <w:lang w:eastAsia="en-US"/>
        </w:rPr>
        <w:t xml:space="preserve"> electronic clinical </w:t>
      </w:r>
      <w:r w:rsidR="00840CB7">
        <w:rPr>
          <w:rFonts w:eastAsiaTheme="minorEastAsia"/>
          <w:color w:val="auto"/>
          <w:lang w:eastAsia="en-US"/>
        </w:rPr>
        <w:t>management</w:t>
      </w:r>
      <w:r w:rsidR="00055AE5" w:rsidRPr="00915660">
        <w:rPr>
          <w:rFonts w:eastAsiaTheme="minorEastAsia"/>
          <w:color w:val="auto"/>
          <w:lang w:eastAsia="en-US"/>
        </w:rPr>
        <w:t xml:space="preserve"> system.</w:t>
      </w:r>
      <w:bookmarkEnd w:id="6"/>
      <w:r w:rsidR="00915660" w:rsidRPr="00915660">
        <w:rPr>
          <w:rFonts w:eastAsiaTheme="minorEastAsia"/>
          <w:color w:val="auto"/>
          <w:lang w:eastAsia="en-US"/>
        </w:rPr>
        <w:t xml:space="preserve"> </w:t>
      </w:r>
      <w:r w:rsidR="00055AE5" w:rsidRPr="00915660">
        <w:rPr>
          <w:rFonts w:eastAsiaTheme="minorEastAsia"/>
          <w:color w:val="auto"/>
          <w:lang w:eastAsia="en-US"/>
        </w:rPr>
        <w:t>While some consumers/representatives</w:t>
      </w:r>
      <w:r w:rsidR="00915660" w:rsidRPr="00915660">
        <w:rPr>
          <w:rFonts w:eastAsiaTheme="minorEastAsia"/>
          <w:color w:val="auto"/>
          <w:lang w:eastAsia="en-US"/>
        </w:rPr>
        <w:t xml:space="preserve"> </w:t>
      </w:r>
      <w:r w:rsidR="00055AE5" w:rsidRPr="00915660">
        <w:rPr>
          <w:rFonts w:eastAsiaTheme="minorEastAsia"/>
          <w:color w:val="auto"/>
          <w:lang w:eastAsia="en-US"/>
        </w:rPr>
        <w:t>were not aware they could</w:t>
      </w:r>
      <w:r w:rsidR="00915660" w:rsidRPr="00915660">
        <w:rPr>
          <w:rFonts w:eastAsiaTheme="minorEastAsia"/>
          <w:color w:val="auto"/>
          <w:lang w:eastAsia="en-US"/>
        </w:rPr>
        <w:t xml:space="preserve"> </w:t>
      </w:r>
      <w:r w:rsidR="00055AE5" w:rsidRPr="00915660">
        <w:rPr>
          <w:rFonts w:eastAsiaTheme="minorEastAsia"/>
          <w:color w:val="auto"/>
          <w:lang w:eastAsia="en-US"/>
        </w:rPr>
        <w:t xml:space="preserve">access the consumer’s care plan, most said they did not have a need </w:t>
      </w:r>
      <w:r w:rsidR="00915660" w:rsidRPr="00915660">
        <w:rPr>
          <w:rFonts w:eastAsiaTheme="minorEastAsia"/>
          <w:color w:val="auto"/>
          <w:lang w:eastAsia="en-US"/>
        </w:rPr>
        <w:t>to,</w:t>
      </w:r>
      <w:r w:rsidR="00055AE5" w:rsidRPr="00915660">
        <w:rPr>
          <w:rFonts w:eastAsiaTheme="minorEastAsia"/>
          <w:color w:val="auto"/>
          <w:lang w:eastAsia="en-US"/>
        </w:rPr>
        <w:t xml:space="preserve"> as they are </w:t>
      </w:r>
      <w:r w:rsidR="00915660" w:rsidRPr="00915660">
        <w:rPr>
          <w:rFonts w:eastAsiaTheme="minorEastAsia"/>
          <w:color w:val="auto"/>
          <w:lang w:eastAsia="en-US"/>
        </w:rPr>
        <w:t xml:space="preserve">regularly </w:t>
      </w:r>
      <w:r w:rsidR="00055AE5" w:rsidRPr="00915660">
        <w:rPr>
          <w:rFonts w:eastAsiaTheme="minorEastAsia"/>
          <w:color w:val="auto"/>
          <w:lang w:eastAsia="en-US"/>
        </w:rPr>
        <w:t>consulted regarding the consumer’s care</w:t>
      </w:r>
      <w:r w:rsidR="00915660" w:rsidRPr="00915660">
        <w:rPr>
          <w:rFonts w:eastAsiaTheme="minorEastAsia"/>
          <w:color w:val="auto"/>
          <w:lang w:eastAsia="en-US"/>
        </w:rPr>
        <w:t xml:space="preserve">. </w:t>
      </w:r>
    </w:p>
    <w:p w14:paraId="6DE21686" w14:textId="52ED984E" w:rsidR="00221F63" w:rsidRPr="00915660" w:rsidRDefault="00221F63" w:rsidP="008A1F65">
      <w:r w:rsidRPr="00915660">
        <w:rPr>
          <w:rFonts w:eastAsia="Calibri"/>
          <w:color w:val="auto"/>
          <w:lang w:eastAsia="en-US"/>
        </w:rPr>
        <w:t xml:space="preserve">Consumers/representatives said </w:t>
      </w:r>
      <w:r w:rsidR="008A1F65" w:rsidRPr="00915660">
        <w:rPr>
          <w:color w:val="auto"/>
        </w:rPr>
        <w:t xml:space="preserve">they were consulted </w:t>
      </w:r>
      <w:r w:rsidR="008A1F65" w:rsidRPr="00915660">
        <w:rPr>
          <w:rFonts w:eastAsia="Calibri"/>
          <w:color w:val="auto"/>
          <w:lang w:eastAsia="en-US"/>
        </w:rPr>
        <w:t>in</w:t>
      </w:r>
      <w:r w:rsidRPr="00915660">
        <w:rPr>
          <w:rFonts w:eastAsia="Calibri"/>
          <w:color w:val="auto"/>
          <w:lang w:eastAsia="en-US"/>
        </w:rPr>
        <w:t xml:space="preserve"> regular </w:t>
      </w:r>
      <w:r w:rsidR="008A1F65" w:rsidRPr="00915660">
        <w:rPr>
          <w:rFonts w:eastAsia="Calibri"/>
          <w:color w:val="auto"/>
          <w:lang w:eastAsia="en-US"/>
        </w:rPr>
        <w:t xml:space="preserve">care plan reviews </w:t>
      </w:r>
      <w:r w:rsidRPr="00915660">
        <w:rPr>
          <w:rFonts w:eastAsia="Calibri"/>
          <w:color w:val="auto"/>
          <w:lang w:eastAsia="en-US"/>
        </w:rPr>
        <w:t xml:space="preserve">and when changes </w:t>
      </w:r>
      <w:r w:rsidR="008A1F65" w:rsidRPr="00915660">
        <w:rPr>
          <w:rFonts w:eastAsia="Calibri"/>
          <w:color w:val="auto"/>
          <w:lang w:eastAsia="en-US"/>
        </w:rPr>
        <w:t>occurred,</w:t>
      </w:r>
      <w:r w:rsidR="008A1F65" w:rsidRPr="00915660">
        <w:rPr>
          <w:rFonts w:eastAsiaTheme="minorEastAsia"/>
          <w:color w:val="auto"/>
          <w:lang w:eastAsia="en-US"/>
        </w:rPr>
        <w:t xml:space="preserve"> to ensure they were receiving e</w:t>
      </w:r>
      <w:r w:rsidR="008A1F65" w:rsidRPr="00915660">
        <w:rPr>
          <w:rFonts w:eastAsia="Calibri"/>
          <w:color w:val="auto"/>
          <w:lang w:eastAsia="en-US"/>
        </w:rPr>
        <w:t>ffective care</w:t>
      </w:r>
      <w:r w:rsidRPr="00915660">
        <w:rPr>
          <w:rFonts w:eastAsia="Calibri"/>
          <w:color w:val="auto"/>
          <w:lang w:eastAsia="en-US"/>
        </w:rPr>
        <w:t xml:space="preserve">. </w:t>
      </w:r>
      <w:r w:rsidRPr="00915660">
        <w:rPr>
          <w:rFonts w:eastAsiaTheme="minorEastAsia"/>
          <w:color w:val="auto"/>
          <w:lang w:eastAsia="en-US"/>
        </w:rPr>
        <w:t>Care plans showed evidence of review on a regular basis and when circumstances change, or incidents occur</w:t>
      </w:r>
      <w:r w:rsidR="008A1F65" w:rsidRPr="00915660">
        <w:rPr>
          <w:rFonts w:eastAsiaTheme="minorEastAsia"/>
          <w:color w:val="auto"/>
          <w:lang w:eastAsia="en-US"/>
        </w:rPr>
        <w:t>red</w:t>
      </w:r>
      <w:r w:rsidRPr="00915660">
        <w:rPr>
          <w:rFonts w:eastAsiaTheme="minorEastAsia"/>
          <w:color w:val="auto"/>
          <w:lang w:eastAsia="en-US"/>
        </w:rPr>
        <w:t>.</w:t>
      </w:r>
      <w:r w:rsidRPr="00915660">
        <w:rPr>
          <w:rFonts w:eastAsia="Calibri"/>
          <w:color w:val="auto"/>
          <w:lang w:eastAsia="en-US"/>
        </w:rPr>
        <w:t xml:space="preserve"> </w:t>
      </w:r>
    </w:p>
    <w:p w14:paraId="3206EB99" w14:textId="0D59E1D8" w:rsidR="002E5194" w:rsidRPr="00D435F8" w:rsidRDefault="008A1F65" w:rsidP="00221F63">
      <w:pPr>
        <w:rPr>
          <w:rFonts w:eastAsia="Calibri"/>
          <w:i/>
          <w:color w:val="auto"/>
          <w:lang w:eastAsia="en-US"/>
        </w:rPr>
      </w:pPr>
      <w:bookmarkStart w:id="7" w:name="_Hlk93686349"/>
      <w:r w:rsidRPr="00915660">
        <w:rPr>
          <w:rFonts w:eastAsia="Fira Sans Light"/>
          <w:color w:val="auto"/>
        </w:rPr>
        <w:t>The organisation’s a</w:t>
      </w:r>
      <w:r w:rsidRPr="00915660">
        <w:rPr>
          <w:color w:val="auto"/>
        </w:rPr>
        <w:t xml:space="preserve">ssessment and care planning policies and procedures </w:t>
      </w:r>
      <w:r w:rsidRPr="00915660">
        <w:rPr>
          <w:rFonts w:eastAsia="Fira Sans Light"/>
          <w:color w:val="auto"/>
        </w:rPr>
        <w:t>set out the review, reassessment and monitoring processes, including the responsibility of staff to ensure assessment and planning supports the delivery of safe and effective care and services.</w:t>
      </w:r>
      <w:bookmarkEnd w:id="7"/>
      <w:r w:rsidR="00915660">
        <w:rPr>
          <w:rFonts w:eastAsia="Fira Sans Light"/>
          <w:color w:val="auto"/>
        </w:rPr>
        <w:t xml:space="preserve"> </w:t>
      </w:r>
      <w:r w:rsidRPr="00915660">
        <w:t xml:space="preserve">The service monitors and analyses </w:t>
      </w:r>
      <w:r w:rsidR="00915660" w:rsidRPr="00915660">
        <w:t>key</w:t>
      </w:r>
      <w:r w:rsidRPr="00915660">
        <w:t xml:space="preserve"> clinical indicators including; skin integrity, falls and pressure injuries</w:t>
      </w:r>
      <w:r w:rsidR="00915660" w:rsidRPr="00915660">
        <w:t xml:space="preserve">. These are </w:t>
      </w:r>
      <w:r w:rsidRPr="00915660">
        <w:t>review</w:t>
      </w:r>
      <w:r w:rsidR="00915660" w:rsidRPr="00915660">
        <w:t>ed</w:t>
      </w:r>
      <w:r w:rsidRPr="00915660">
        <w:t xml:space="preserve"> monthly and reported </w:t>
      </w:r>
      <w:r w:rsidR="00915660" w:rsidRPr="00915660">
        <w:t>to the Board.</w:t>
      </w:r>
    </w:p>
    <w:p w14:paraId="44D027DB" w14:textId="055C762A" w:rsidR="00ED6B57" w:rsidRDefault="00ED6B57" w:rsidP="00ED6B57">
      <w:pPr>
        <w:pStyle w:val="Heading2"/>
      </w:pPr>
      <w:r>
        <w:t>Assessment of Standard 2 Requirements</w:t>
      </w:r>
      <w:r w:rsidR="0066387A" w:rsidRPr="0066387A">
        <w:rPr>
          <w:i/>
          <w:color w:val="0000FF"/>
          <w:sz w:val="24"/>
          <w:szCs w:val="24"/>
        </w:rPr>
        <w:t xml:space="preserve"> </w:t>
      </w:r>
    </w:p>
    <w:p w14:paraId="42404DD8" w14:textId="472DD4CB" w:rsidR="00934888" w:rsidRDefault="00934888" w:rsidP="00934888">
      <w:pPr>
        <w:pStyle w:val="Heading3"/>
      </w:pPr>
      <w:r w:rsidRPr="00051035">
        <w:t xml:space="preserve">Requirement </w:t>
      </w:r>
      <w:r>
        <w:t>2</w:t>
      </w:r>
      <w:r w:rsidRPr="00051035">
        <w:t>(3)(a)</w:t>
      </w:r>
      <w:r w:rsidRPr="00051035">
        <w:tab/>
        <w:t>Compliant</w:t>
      </w:r>
    </w:p>
    <w:p w14:paraId="2C59C482" w14:textId="0F7D41EC" w:rsidR="00853601" w:rsidRPr="008D114F"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444937AD" w:rsidR="00934888" w:rsidRDefault="00934888" w:rsidP="00934888">
      <w:pPr>
        <w:pStyle w:val="Heading3"/>
      </w:pPr>
      <w:r>
        <w:t>Requirement 2(3)(b)</w:t>
      </w:r>
      <w:r>
        <w:tab/>
        <w:t>Compliant</w:t>
      </w:r>
    </w:p>
    <w:p w14:paraId="13708752" w14:textId="6D385E51" w:rsidR="00853601" w:rsidRPr="008D114F" w:rsidRDefault="00853601"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E45D6BD" w14:textId="47E9D013" w:rsidR="00934888" w:rsidRDefault="00934888" w:rsidP="00934888">
      <w:pPr>
        <w:pStyle w:val="Heading3"/>
      </w:pPr>
      <w:r>
        <w:lastRenderedPageBreak/>
        <w:t>Requirement 2(3)(c)</w:t>
      </w:r>
      <w:r>
        <w:tab/>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3E2277">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3E2277">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6FE035C7" w:rsidR="00934888" w:rsidRDefault="00934888" w:rsidP="00934888">
      <w:pPr>
        <w:pStyle w:val="Heading3"/>
      </w:pPr>
      <w:r>
        <w:t>Requirement 2(3)(d)</w:t>
      </w:r>
      <w:r>
        <w:tab/>
        <w:t>Compliant</w:t>
      </w:r>
    </w:p>
    <w:p w14:paraId="32AFA221" w14:textId="74477555" w:rsidR="00853601" w:rsidRPr="008D114F"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077BFB13" w:rsidR="00934888" w:rsidRDefault="00934888" w:rsidP="00934888">
      <w:pPr>
        <w:pStyle w:val="Heading3"/>
      </w:pPr>
      <w:r>
        <w:t>Requirement 2(3)(e)</w:t>
      </w:r>
      <w:r>
        <w:tab/>
        <w:t>Compliant</w:t>
      </w:r>
    </w:p>
    <w:p w14:paraId="6EF51BBD" w14:textId="3A5BAB0B" w:rsidR="00032B17" w:rsidRPr="00FC27AA" w:rsidRDefault="00853601" w:rsidP="00095CD4">
      <w:pPr>
        <w:rPr>
          <w:i/>
        </w:rPr>
        <w:sectPr w:rsidR="00032B17" w:rsidRPr="00FC27AA" w:rsidSect="003F5725">
          <w:type w:val="continuous"/>
          <w:pgSz w:w="11906" w:h="16838"/>
          <w:pgMar w:top="1701" w:right="1418" w:bottom="1418" w:left="1418" w:header="709" w:footer="397" w:gutter="0"/>
          <w:cols w:space="708"/>
          <w:titlePg/>
          <w:docGrid w:linePitch="360"/>
        </w:sectPr>
      </w:pPr>
      <w:r w:rsidRPr="008D114F">
        <w:rPr>
          <w:i/>
        </w:rPr>
        <w:t>Care and services are reviewed regularly for effectiveness, and when circumstances change or when incidents impact on the needs, goals or preferences of the consumer.</w:t>
      </w:r>
    </w:p>
    <w:p w14:paraId="1706223E" w14:textId="5252604A"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FC27AA" w:rsidRPr="00EB1D71">
        <w:rPr>
          <w:color w:val="FFFFFF" w:themeColor="background1"/>
          <w:sz w:val="36"/>
        </w:rPr>
        <w:t xml:space="preserve"> </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02789EA0" w14:textId="46C4BBBE" w:rsidR="00C0406F" w:rsidRPr="00DE7E91" w:rsidRDefault="00154403" w:rsidP="00C0406F">
      <w:pPr>
        <w:rPr>
          <w:rFonts w:eastAsiaTheme="minorHAnsi"/>
          <w:color w:val="auto"/>
        </w:rPr>
      </w:pPr>
      <w:r w:rsidRPr="00DE7E91">
        <w:rPr>
          <w:rFonts w:eastAsiaTheme="minorHAnsi"/>
          <w:color w:val="auto"/>
        </w:rPr>
        <w:t xml:space="preserve">The Quality Standard is assessed as </w:t>
      </w:r>
      <w:r w:rsidR="0039635E" w:rsidRPr="00DE7E91">
        <w:rPr>
          <w:rFonts w:eastAsiaTheme="minorHAnsi"/>
          <w:color w:val="auto"/>
        </w:rPr>
        <w:t>C</w:t>
      </w:r>
      <w:r w:rsidRPr="00DE7E91">
        <w:rPr>
          <w:rFonts w:eastAsiaTheme="minorHAnsi"/>
          <w:color w:val="auto"/>
        </w:rPr>
        <w:t xml:space="preserve">ompliant as </w:t>
      </w:r>
      <w:r w:rsidR="0039635E" w:rsidRPr="00DE7E91">
        <w:rPr>
          <w:rFonts w:eastAsiaTheme="minorHAnsi"/>
          <w:color w:val="auto"/>
        </w:rPr>
        <w:t>7</w:t>
      </w:r>
      <w:r w:rsidRPr="00DE7E91">
        <w:rPr>
          <w:rFonts w:eastAsiaTheme="minorHAnsi"/>
          <w:color w:val="auto"/>
        </w:rPr>
        <w:t xml:space="preserve"> of the </w:t>
      </w:r>
      <w:r w:rsidR="00C0406F" w:rsidRPr="00DE7E91">
        <w:rPr>
          <w:rFonts w:eastAsiaTheme="minorHAnsi"/>
          <w:color w:val="auto"/>
        </w:rPr>
        <w:t>7</w:t>
      </w:r>
      <w:r w:rsidRPr="00DE7E91">
        <w:rPr>
          <w:rFonts w:eastAsiaTheme="minorHAnsi"/>
          <w:color w:val="auto"/>
        </w:rPr>
        <w:t xml:space="preserve"> specific requirements have been assessed as </w:t>
      </w:r>
      <w:r w:rsidR="00DE7E91" w:rsidRPr="00DE7E91">
        <w:rPr>
          <w:rFonts w:eastAsiaTheme="minorHAnsi"/>
          <w:color w:val="auto"/>
        </w:rPr>
        <w:t>C</w:t>
      </w:r>
      <w:r w:rsidRPr="00DE7E91">
        <w:rPr>
          <w:rFonts w:eastAsiaTheme="minorHAnsi"/>
          <w:color w:val="auto"/>
        </w:rPr>
        <w:t>ompliant</w:t>
      </w:r>
      <w:r w:rsidR="00C0406F" w:rsidRPr="00DE7E91">
        <w:rPr>
          <w:rFonts w:eastAsiaTheme="minorHAnsi"/>
          <w:color w:val="auto"/>
        </w:rPr>
        <w:t>.</w:t>
      </w:r>
    </w:p>
    <w:p w14:paraId="639961ED" w14:textId="080EC09D" w:rsidR="00DE7E91" w:rsidRPr="00DE7E91" w:rsidRDefault="00DE7E91" w:rsidP="00DE7E91">
      <w:pPr>
        <w:rPr>
          <w:rFonts w:eastAsia="Calibri"/>
          <w:color w:val="auto"/>
          <w:lang w:eastAsia="en-US"/>
        </w:rPr>
      </w:pPr>
      <w:r w:rsidRPr="00DE7E91">
        <w:rPr>
          <w:rFonts w:eastAsia="Calibri"/>
          <w:color w:val="auto"/>
          <w:lang w:eastAsia="en-US"/>
        </w:rPr>
        <w:t>The Assessment Team recommended Requirement (3)(a) as not met. However, my finding differs from the recommendation and I find this Requirement Compliant. Reasons for the findings are detailed in the relevant Requirement below.</w:t>
      </w:r>
    </w:p>
    <w:p w14:paraId="2A3A6E9F" w14:textId="5C6C9EAC" w:rsidR="00086AEC" w:rsidRPr="00DE7E91" w:rsidRDefault="00C0406F" w:rsidP="00C0406F">
      <w:pPr>
        <w:rPr>
          <w:rFonts w:eastAsia="Calibri"/>
          <w:color w:val="auto"/>
          <w:lang w:eastAsia="en-US"/>
        </w:rPr>
      </w:pPr>
      <w:r w:rsidRPr="00DE7E91">
        <w:rPr>
          <w:rFonts w:eastAsia="Calibri"/>
          <w:color w:val="auto"/>
          <w:lang w:eastAsia="en-US"/>
        </w:rPr>
        <w:t xml:space="preserve">Overall, consumers considered they </w:t>
      </w:r>
      <w:r w:rsidRPr="00DE7E91">
        <w:rPr>
          <w:rFonts w:eastAsia="Calibri"/>
          <w:lang w:eastAsia="en-US"/>
        </w:rPr>
        <w:t xml:space="preserve">received personal and clinical care </w:t>
      </w:r>
      <w:r w:rsidR="00264619">
        <w:rPr>
          <w:rFonts w:eastAsia="Calibri"/>
          <w:lang w:eastAsia="en-US"/>
        </w:rPr>
        <w:t>which</w:t>
      </w:r>
      <w:r w:rsidRPr="00DE7E91">
        <w:rPr>
          <w:rFonts w:eastAsia="Calibri"/>
          <w:lang w:eastAsia="en-US"/>
        </w:rPr>
        <w:t xml:space="preserve"> was safe and right for them and provided examples of how staff ensured care delivery was aligned with their personal and clinical care goals and needs.</w:t>
      </w:r>
      <w:bookmarkStart w:id="8" w:name="_Hlk93686716"/>
      <w:r w:rsidRPr="00DE7E91">
        <w:rPr>
          <w:rFonts w:eastAsia="Calibri"/>
          <w:color w:val="auto"/>
          <w:lang w:eastAsia="en-US"/>
        </w:rPr>
        <w:t xml:space="preserve"> The service demonstrated most consumers received safe and effective personal or clinical care, which is best practice, tailored to their needs and optimises their health and wellbeing. However, the service </w:t>
      </w:r>
      <w:r w:rsidR="00086AEC" w:rsidRPr="00DE7E91">
        <w:rPr>
          <w:rFonts w:eastAsia="Calibri"/>
          <w:color w:val="auto"/>
          <w:lang w:eastAsia="en-US"/>
        </w:rPr>
        <w:t>did not</w:t>
      </w:r>
      <w:r w:rsidRPr="00DE7E91">
        <w:rPr>
          <w:rFonts w:eastAsia="Calibri"/>
          <w:color w:val="auto"/>
          <w:lang w:eastAsia="en-US"/>
        </w:rPr>
        <w:t xml:space="preserve"> demonstrate safe </w:t>
      </w:r>
      <w:r w:rsidR="00086AEC" w:rsidRPr="00DE7E91">
        <w:rPr>
          <w:rFonts w:eastAsia="Calibri"/>
          <w:color w:val="auto"/>
          <w:lang w:eastAsia="en-US"/>
        </w:rPr>
        <w:t xml:space="preserve">and effective care </w:t>
      </w:r>
      <w:r w:rsidRPr="00DE7E91">
        <w:rPr>
          <w:rFonts w:eastAsia="Calibri"/>
          <w:color w:val="auto"/>
          <w:lang w:eastAsia="en-US"/>
        </w:rPr>
        <w:t>when assisting consumers with textured meals</w:t>
      </w:r>
      <w:bookmarkEnd w:id="8"/>
      <w:r w:rsidR="00086AEC" w:rsidRPr="00DE7E91">
        <w:rPr>
          <w:rFonts w:eastAsia="Calibri"/>
          <w:color w:val="auto"/>
          <w:lang w:eastAsia="en-US"/>
        </w:rPr>
        <w:t>.</w:t>
      </w:r>
      <w:r w:rsidR="0045433D" w:rsidRPr="00DE7E91">
        <w:rPr>
          <w:rFonts w:eastAsia="Calibri"/>
          <w:color w:val="auto"/>
          <w:lang w:eastAsia="en-US"/>
        </w:rPr>
        <w:t xml:space="preserve"> </w:t>
      </w:r>
      <w:r w:rsidR="00086AEC" w:rsidRPr="00DE7E91">
        <w:rPr>
          <w:rFonts w:eastAsia="Calibri"/>
          <w:color w:val="auto"/>
          <w:lang w:eastAsia="en-US"/>
        </w:rPr>
        <w:t>T</w:t>
      </w:r>
      <w:r w:rsidRPr="00DE7E91">
        <w:rPr>
          <w:rFonts w:eastAsia="Calibri"/>
          <w:color w:val="auto"/>
          <w:lang w:eastAsia="en-US"/>
        </w:rPr>
        <w:t xml:space="preserve">he service </w:t>
      </w:r>
      <w:r w:rsidR="00086AEC" w:rsidRPr="00DE7E91">
        <w:rPr>
          <w:rFonts w:eastAsia="Calibri"/>
          <w:color w:val="auto"/>
          <w:lang w:eastAsia="en-US"/>
        </w:rPr>
        <w:t xml:space="preserve">did not </w:t>
      </w:r>
      <w:r w:rsidR="0045433D" w:rsidRPr="00DE7E91">
        <w:rPr>
          <w:rFonts w:eastAsia="Calibri"/>
          <w:color w:val="auto"/>
          <w:lang w:eastAsia="en-US"/>
        </w:rPr>
        <w:t>show</w:t>
      </w:r>
      <w:r w:rsidR="00086AEC" w:rsidRPr="00DE7E91">
        <w:rPr>
          <w:rFonts w:eastAsia="Calibri"/>
          <w:color w:val="auto"/>
          <w:lang w:eastAsia="en-US"/>
        </w:rPr>
        <w:t xml:space="preserve"> staff </w:t>
      </w:r>
      <w:r w:rsidRPr="00DE7E91">
        <w:rPr>
          <w:rFonts w:eastAsia="Calibri"/>
          <w:color w:val="auto"/>
          <w:lang w:eastAsia="en-US"/>
        </w:rPr>
        <w:t xml:space="preserve">had a shared understanding of monitoring and minimising restraint, obtaining authorised consent, or contacting representatives when </w:t>
      </w:r>
      <w:r w:rsidR="00645208">
        <w:rPr>
          <w:rFonts w:eastAsia="Calibri"/>
          <w:color w:val="auto"/>
          <w:lang w:eastAsia="en-US"/>
        </w:rPr>
        <w:t>as required (</w:t>
      </w:r>
      <w:r w:rsidRPr="00DE7E91">
        <w:rPr>
          <w:rFonts w:eastAsia="Calibri"/>
          <w:color w:val="auto"/>
          <w:lang w:eastAsia="en-US"/>
        </w:rPr>
        <w:t>PRN</w:t>
      </w:r>
      <w:r w:rsidR="00645208">
        <w:rPr>
          <w:rFonts w:eastAsia="Calibri"/>
          <w:color w:val="auto"/>
          <w:lang w:eastAsia="en-US"/>
        </w:rPr>
        <w:t>)</w:t>
      </w:r>
      <w:r w:rsidRPr="00DE7E91">
        <w:rPr>
          <w:rFonts w:eastAsia="Calibri"/>
          <w:color w:val="auto"/>
          <w:lang w:eastAsia="en-US"/>
        </w:rPr>
        <w:t xml:space="preserve"> medications </w:t>
      </w:r>
      <w:r w:rsidR="0045433D" w:rsidRPr="00DE7E91">
        <w:rPr>
          <w:rFonts w:eastAsia="Calibri"/>
          <w:color w:val="auto"/>
          <w:lang w:eastAsia="en-US"/>
        </w:rPr>
        <w:t>we</w:t>
      </w:r>
      <w:r w:rsidRPr="00DE7E91">
        <w:rPr>
          <w:rFonts w:eastAsia="Calibri"/>
          <w:color w:val="auto"/>
          <w:lang w:eastAsia="en-US"/>
        </w:rPr>
        <w:t>re administered.</w:t>
      </w:r>
    </w:p>
    <w:p w14:paraId="327D0CBD" w14:textId="77777777" w:rsidR="00A13B61" w:rsidRPr="00DE7E91" w:rsidRDefault="0045433D" w:rsidP="00A13B61">
      <w:pPr>
        <w:rPr>
          <w:rFonts w:eastAsia="Calibri"/>
          <w:lang w:eastAsia="en-US"/>
        </w:rPr>
      </w:pPr>
      <w:r w:rsidRPr="00DE7E91">
        <w:rPr>
          <w:rFonts w:eastAsia="Calibri"/>
          <w:lang w:eastAsia="en-US"/>
        </w:rPr>
        <w:t>Generally, t</w:t>
      </w:r>
      <w:r w:rsidR="00C0406F" w:rsidRPr="00DE7E91">
        <w:rPr>
          <w:rFonts w:eastAsia="Calibri"/>
          <w:lang w:eastAsia="en-US"/>
        </w:rPr>
        <w:t>he service documented and monitor</w:t>
      </w:r>
      <w:r w:rsidRPr="00DE7E91">
        <w:rPr>
          <w:rFonts w:eastAsia="Calibri"/>
          <w:lang w:eastAsia="en-US"/>
        </w:rPr>
        <w:t>ed</w:t>
      </w:r>
      <w:r w:rsidR="00C0406F" w:rsidRPr="00DE7E91">
        <w:rPr>
          <w:rFonts w:eastAsia="Calibri"/>
          <w:lang w:eastAsia="en-US"/>
        </w:rPr>
        <w:t xml:space="preserve"> </w:t>
      </w:r>
      <w:r w:rsidRPr="00DE7E91">
        <w:rPr>
          <w:rFonts w:eastAsia="Calibri"/>
          <w:lang w:eastAsia="en-US"/>
        </w:rPr>
        <w:t>high</w:t>
      </w:r>
      <w:r w:rsidR="00C0406F" w:rsidRPr="00DE7E91">
        <w:rPr>
          <w:rFonts w:eastAsia="Calibri"/>
          <w:lang w:eastAsia="en-US"/>
        </w:rPr>
        <w:t xml:space="preserve"> impact or </w:t>
      </w:r>
      <w:r w:rsidRPr="00DE7E91">
        <w:rPr>
          <w:rFonts w:eastAsia="Calibri"/>
          <w:lang w:eastAsia="en-US"/>
        </w:rPr>
        <w:t xml:space="preserve">high </w:t>
      </w:r>
      <w:r w:rsidR="00C0406F" w:rsidRPr="00DE7E91">
        <w:rPr>
          <w:rFonts w:eastAsia="Calibri"/>
          <w:lang w:eastAsia="en-US"/>
        </w:rPr>
        <w:t>prevalence risks such as</w:t>
      </w:r>
      <w:r w:rsidRPr="00DE7E91">
        <w:rPr>
          <w:rFonts w:eastAsia="Calibri"/>
          <w:lang w:eastAsia="en-US"/>
        </w:rPr>
        <w:t>;</w:t>
      </w:r>
      <w:r w:rsidR="00C0406F" w:rsidRPr="00DE7E91">
        <w:t xml:space="preserve"> pain, skin integrity</w:t>
      </w:r>
      <w:r w:rsidRPr="00DE7E91">
        <w:t>,</w:t>
      </w:r>
      <w:r w:rsidR="00C0406F" w:rsidRPr="00DE7E91">
        <w:t xml:space="preserve"> falls, behaviour, medication, nutrition/hydration and infection </w:t>
      </w:r>
      <w:r w:rsidR="00C0406F" w:rsidRPr="00DE7E91">
        <w:rPr>
          <w:rFonts w:eastAsia="Calibri"/>
          <w:lang w:eastAsia="en-US"/>
        </w:rPr>
        <w:t>through compilation of clinical incident data.</w:t>
      </w:r>
      <w:r w:rsidR="00A13B61" w:rsidRPr="00DE7E91">
        <w:rPr>
          <w:rFonts w:eastAsia="Calibri"/>
          <w:lang w:eastAsia="en-US"/>
        </w:rPr>
        <w:t xml:space="preserve"> </w:t>
      </w:r>
      <w:r w:rsidR="00C0406F" w:rsidRPr="00DE7E91">
        <w:rPr>
          <w:rFonts w:eastAsia="Calibri"/>
          <w:lang w:eastAsia="en-US"/>
        </w:rPr>
        <w:t>Organisational policies and procedures provide guidance to staff in the delivery of personal and clinical care in line with best practice, including for falls management, maintaining skin integrity, management of pain and recognising deterioration.</w:t>
      </w:r>
      <w:bookmarkStart w:id="9" w:name="_Hlk93688590"/>
      <w:bookmarkStart w:id="10" w:name="_Hlk93688624"/>
    </w:p>
    <w:p w14:paraId="6D454CC6" w14:textId="1D0B9462" w:rsidR="00A13B61" w:rsidRPr="00DE7E91" w:rsidRDefault="00A13B61" w:rsidP="00A13B61">
      <w:pPr>
        <w:rPr>
          <w:rFonts w:eastAsiaTheme="minorEastAsia"/>
          <w:color w:val="000000" w:themeColor="text1"/>
        </w:rPr>
      </w:pPr>
      <w:r w:rsidRPr="00DE7E91">
        <w:rPr>
          <w:rFonts w:eastAsia="Arial"/>
        </w:rPr>
        <w:lastRenderedPageBreak/>
        <w:t xml:space="preserve">Clinical documentation </w:t>
      </w:r>
      <w:bookmarkEnd w:id="9"/>
      <w:r w:rsidRPr="00DE7E91">
        <w:rPr>
          <w:rFonts w:eastAsia="Arial"/>
        </w:rPr>
        <w:t>showed the service is providing a consistent approach to wound management.</w:t>
      </w:r>
      <w:bookmarkStart w:id="11" w:name="_Hlk93688666"/>
      <w:bookmarkEnd w:id="10"/>
      <w:r w:rsidRPr="00DE7E91">
        <w:rPr>
          <w:rFonts w:eastAsia="Arial"/>
        </w:rPr>
        <w:t xml:space="preserve"> Staff said they regularly moisturise consumers skin and have been trained in the use of lifting equipment used to transfer consumers.</w:t>
      </w:r>
      <w:bookmarkEnd w:id="11"/>
      <w:r w:rsidRPr="00DE7E91">
        <w:rPr>
          <w:rFonts w:eastAsia="Arial"/>
        </w:rPr>
        <w:t xml:space="preserve"> Consumers and representatives advised their pain management was safe, effective and tailored to their needs and preferences.</w:t>
      </w:r>
      <w:r w:rsidR="0039635E" w:rsidRPr="00DE7E91">
        <w:rPr>
          <w:rFonts w:eastAsia="Arial"/>
        </w:rPr>
        <w:t xml:space="preserve"> </w:t>
      </w:r>
      <w:r w:rsidRPr="00DE7E91">
        <w:rPr>
          <w:rFonts w:eastAsia="Arial"/>
        </w:rPr>
        <w:t xml:space="preserve">The service’s clinical monitoring had identified an increase in handling related </w:t>
      </w:r>
      <w:r w:rsidRPr="00DE7E91">
        <w:rPr>
          <w:rFonts w:eastAsia="Arial"/>
          <w:color w:val="000000" w:themeColor="text1"/>
        </w:rPr>
        <w:t xml:space="preserve">bruising and </w:t>
      </w:r>
      <w:r w:rsidRPr="00DE7E91">
        <w:rPr>
          <w:rFonts w:eastAsia="Arial"/>
        </w:rPr>
        <w:t>incontinence acquired dermatitis (IAD). Targeted projects were initiated to address these issues and were underway</w:t>
      </w:r>
      <w:r w:rsidR="00840CB7">
        <w:rPr>
          <w:rFonts w:eastAsia="Arial"/>
        </w:rPr>
        <w:t xml:space="preserve"> with evidence to support the wound of a </w:t>
      </w:r>
      <w:r w:rsidRPr="00DE7E91">
        <w:rPr>
          <w:rFonts w:eastAsia="Arial"/>
        </w:rPr>
        <w:t xml:space="preserve">consumer with long standing IAD </w:t>
      </w:r>
      <w:r w:rsidR="00840CB7">
        <w:rPr>
          <w:rFonts w:eastAsia="Arial"/>
        </w:rPr>
        <w:t>was mostly</w:t>
      </w:r>
      <w:r w:rsidRPr="00DE7E91">
        <w:rPr>
          <w:rFonts w:eastAsia="Arial"/>
        </w:rPr>
        <w:t xml:space="preserve"> healed. </w:t>
      </w:r>
    </w:p>
    <w:p w14:paraId="7BB29118" w14:textId="77777777" w:rsidR="0039635E" w:rsidRDefault="0045433D" w:rsidP="00C0406F">
      <w:pPr>
        <w:rPr>
          <w:rFonts w:eastAsia="Arial"/>
        </w:rPr>
      </w:pPr>
      <w:r w:rsidRPr="00DE7E91">
        <w:rPr>
          <w:rFonts w:eastAsia="Calibri"/>
          <w:lang w:eastAsia="en-US"/>
        </w:rPr>
        <w:t xml:space="preserve">The service has policies and procedures to ensure end of life </w:t>
      </w:r>
      <w:r w:rsidRPr="00DE7E91">
        <w:rPr>
          <w:rFonts w:eastAsia="Calibri"/>
          <w:color w:val="auto"/>
          <w:lang w:eastAsia="en-US"/>
        </w:rPr>
        <w:t xml:space="preserve">care is delivered </w:t>
      </w:r>
      <w:r w:rsidRPr="00DE7E91">
        <w:rPr>
          <w:rFonts w:eastAsia="Calibri"/>
          <w:lang w:eastAsia="en-US"/>
        </w:rPr>
        <w:t xml:space="preserve">in accordance with consumers’ documented preferences. </w:t>
      </w:r>
      <w:r w:rsidR="00A13B61" w:rsidRPr="00DE7E91">
        <w:rPr>
          <w:rFonts w:eastAsia="Calibri"/>
          <w:lang w:eastAsia="en-US"/>
        </w:rPr>
        <w:t>C</w:t>
      </w:r>
      <w:r w:rsidRPr="00DE7E91">
        <w:rPr>
          <w:rFonts w:eastAsia="Calibri"/>
          <w:lang w:eastAsia="en-US"/>
        </w:rPr>
        <w:t>are maximised the physical comfort</w:t>
      </w:r>
      <w:r w:rsidR="00A13B61" w:rsidRPr="00DE7E91">
        <w:rPr>
          <w:rFonts w:eastAsia="Calibri"/>
          <w:lang w:eastAsia="en-US"/>
        </w:rPr>
        <w:t xml:space="preserve"> and dignity</w:t>
      </w:r>
      <w:r w:rsidRPr="00DE7E91">
        <w:rPr>
          <w:rFonts w:eastAsia="Calibri"/>
          <w:lang w:eastAsia="en-US"/>
        </w:rPr>
        <w:t xml:space="preserve"> of consumers approaching the end of life</w:t>
      </w:r>
      <w:r w:rsidR="00A13B61" w:rsidRPr="00DE7E91">
        <w:rPr>
          <w:rFonts w:eastAsia="Calibri"/>
          <w:lang w:eastAsia="en-US"/>
        </w:rPr>
        <w:t>,</w:t>
      </w:r>
      <w:r w:rsidRPr="00DE7E91">
        <w:rPr>
          <w:rFonts w:eastAsia="Calibri"/>
          <w:lang w:eastAsia="en-US"/>
        </w:rPr>
        <w:t xml:space="preserve"> with access to specialist palliative care support services available</w:t>
      </w:r>
      <w:r w:rsidR="00A13B61" w:rsidRPr="00DE7E91">
        <w:rPr>
          <w:rFonts w:eastAsia="Calibri"/>
          <w:lang w:eastAsia="en-US"/>
        </w:rPr>
        <w:t>,</w:t>
      </w:r>
      <w:r w:rsidRPr="00DE7E91">
        <w:rPr>
          <w:rFonts w:eastAsia="Calibri"/>
          <w:lang w:eastAsia="en-US"/>
        </w:rPr>
        <w:t xml:space="preserve"> if required. Care documentation showed palliative care was delivered in accordance with the consumers wishes. </w:t>
      </w:r>
      <w:r w:rsidR="0039635E" w:rsidRPr="00DE7E91">
        <w:rPr>
          <w:rFonts w:eastAsia="Arial"/>
        </w:rPr>
        <w:t>The service utilises pain assessments, monitoring charts and a pain scale to assess consumers who have pain, including consumers who cannot communicate verbally. Pain management includes 5-minute gentle massage, massage, prescribed pain relief, repositioning and heat pack applications.</w:t>
      </w:r>
    </w:p>
    <w:p w14:paraId="510A12A6" w14:textId="604822A8" w:rsidR="00C0406F" w:rsidRPr="001A7E6C" w:rsidRDefault="00F46F5E" w:rsidP="00C0406F">
      <w:pPr>
        <w:rPr>
          <w:rFonts w:eastAsia="Calibri"/>
          <w:highlight w:val="green"/>
          <w:lang w:eastAsia="en-US"/>
        </w:rPr>
      </w:pPr>
      <w:r w:rsidRPr="004B6A90">
        <w:rPr>
          <w:rFonts w:eastAsia="Calibri"/>
          <w:color w:val="auto"/>
          <w:lang w:eastAsia="en-US"/>
        </w:rPr>
        <w:t xml:space="preserve">Care documentation </w:t>
      </w:r>
      <w:r w:rsidR="0039635E">
        <w:rPr>
          <w:rFonts w:eastAsia="Calibri"/>
          <w:color w:val="auto"/>
          <w:lang w:eastAsia="en-US"/>
        </w:rPr>
        <w:t xml:space="preserve">confirmed </w:t>
      </w:r>
      <w:r w:rsidRPr="004B6A90">
        <w:rPr>
          <w:rFonts w:eastAsia="Calibri"/>
          <w:lang w:eastAsia="en-US"/>
        </w:rPr>
        <w:t>staff identified, communicated and responded to a deterioration or changes in a consumer’s condition or health status resulting in referrals to</w:t>
      </w:r>
      <w:r w:rsidR="0039635E">
        <w:rPr>
          <w:rFonts w:eastAsia="Calibri"/>
          <w:lang w:eastAsia="en-US"/>
        </w:rPr>
        <w:t>,</w:t>
      </w:r>
      <w:r w:rsidRPr="004B6A90">
        <w:rPr>
          <w:rFonts w:eastAsia="Calibri"/>
          <w:lang w:eastAsia="en-US"/>
        </w:rPr>
        <w:t xml:space="preserve"> and input from</w:t>
      </w:r>
      <w:r w:rsidR="0039635E">
        <w:rPr>
          <w:rFonts w:eastAsia="Calibri"/>
          <w:lang w:eastAsia="en-US"/>
        </w:rPr>
        <w:t>;</w:t>
      </w:r>
      <w:r w:rsidRPr="004B6A90">
        <w:rPr>
          <w:rFonts w:eastAsia="Calibri"/>
          <w:lang w:eastAsia="en-US"/>
        </w:rPr>
        <w:t xml:space="preserve"> medical officers, specialists and allied health professionals such as speech pathologists and physiotherapists. </w:t>
      </w:r>
    </w:p>
    <w:p w14:paraId="1AC6DEED" w14:textId="5252F510" w:rsidR="00F46F5E" w:rsidRPr="004B6A90" w:rsidRDefault="0045433D" w:rsidP="00624F87">
      <w:pPr>
        <w:rPr>
          <w:rFonts w:eastAsia="Arial"/>
          <w:color w:val="000000" w:themeColor="text1"/>
        </w:rPr>
      </w:pPr>
      <w:r w:rsidRPr="00624F87">
        <w:rPr>
          <w:rFonts w:eastAsia="Calibri"/>
          <w:color w:val="auto"/>
          <w:lang w:eastAsia="en-US"/>
        </w:rPr>
        <w:t xml:space="preserve">Consumers confirmed </w:t>
      </w:r>
      <w:r w:rsidRPr="00624F87">
        <w:rPr>
          <w:rFonts w:eastAsia="Calibri"/>
          <w:lang w:eastAsia="en-US"/>
        </w:rPr>
        <w:t xml:space="preserve">their care needs and preferences were </w:t>
      </w:r>
      <w:r w:rsidR="00624F87" w:rsidRPr="00624F87">
        <w:rPr>
          <w:rFonts w:eastAsia="Calibri"/>
          <w:lang w:eastAsia="en-US"/>
        </w:rPr>
        <w:t xml:space="preserve">documented and </w:t>
      </w:r>
      <w:r w:rsidRPr="00624F87">
        <w:rPr>
          <w:rFonts w:eastAsia="Calibri"/>
          <w:lang w:eastAsia="en-US"/>
        </w:rPr>
        <w:t>effectively communicated between staff, their medical officer and other providers of care with referrals undertaken promptly.</w:t>
      </w:r>
      <w:r w:rsidR="00624F87" w:rsidRPr="00624F87">
        <w:rPr>
          <w:rFonts w:eastAsia="Calibri"/>
          <w:lang w:eastAsia="en-US"/>
        </w:rPr>
        <w:t xml:space="preserve"> Shift handovers were used to pass on </w:t>
      </w:r>
      <w:r w:rsidR="00C0406F" w:rsidRPr="00624F87">
        <w:rPr>
          <w:rFonts w:eastAsia="Calibri"/>
          <w:lang w:eastAsia="en-US"/>
        </w:rPr>
        <w:t xml:space="preserve">information </w:t>
      </w:r>
      <w:r w:rsidR="00624F87" w:rsidRPr="00624F87">
        <w:rPr>
          <w:rFonts w:eastAsia="Calibri"/>
          <w:lang w:eastAsia="en-US"/>
        </w:rPr>
        <w:t>about any</w:t>
      </w:r>
      <w:r w:rsidR="00C0406F" w:rsidRPr="00624F87">
        <w:rPr>
          <w:rFonts w:eastAsia="Calibri"/>
          <w:lang w:eastAsia="en-US"/>
        </w:rPr>
        <w:t xml:space="preserve"> changes in care or dietary needs, </w:t>
      </w:r>
      <w:r w:rsidR="00C0406F" w:rsidRPr="00624F87">
        <w:rPr>
          <w:rFonts w:eastAsia="Calibri"/>
          <w:color w:val="auto"/>
          <w:lang w:eastAsia="en-US"/>
        </w:rPr>
        <w:t>referrals to</w:t>
      </w:r>
      <w:r w:rsidR="00624F87" w:rsidRPr="00624F87">
        <w:rPr>
          <w:rFonts w:eastAsia="Calibri"/>
          <w:color w:val="auto"/>
          <w:lang w:eastAsia="en-US"/>
        </w:rPr>
        <w:t>,</w:t>
      </w:r>
      <w:r w:rsidR="00C0406F" w:rsidRPr="00624F87">
        <w:rPr>
          <w:rFonts w:eastAsia="Calibri"/>
          <w:color w:val="auto"/>
          <w:lang w:eastAsia="en-US"/>
        </w:rPr>
        <w:t xml:space="preserve"> or visits by</w:t>
      </w:r>
      <w:r w:rsidR="00624F87" w:rsidRPr="00624F87">
        <w:rPr>
          <w:rFonts w:eastAsia="Calibri"/>
          <w:color w:val="auto"/>
          <w:lang w:eastAsia="en-US"/>
        </w:rPr>
        <w:t>,</w:t>
      </w:r>
      <w:r w:rsidR="00C0406F" w:rsidRPr="00624F87">
        <w:rPr>
          <w:rFonts w:eastAsia="Calibri"/>
          <w:color w:val="auto"/>
          <w:lang w:eastAsia="en-US"/>
        </w:rPr>
        <w:t xml:space="preserve"> </w:t>
      </w:r>
      <w:r w:rsidR="00624F87" w:rsidRPr="00624F87">
        <w:rPr>
          <w:rFonts w:eastAsia="Calibri"/>
          <w:color w:val="auto"/>
          <w:lang w:eastAsia="en-US"/>
        </w:rPr>
        <w:t xml:space="preserve">medical officers </w:t>
      </w:r>
      <w:r w:rsidR="00C0406F" w:rsidRPr="00624F87">
        <w:rPr>
          <w:rFonts w:eastAsia="Calibri"/>
          <w:color w:val="auto"/>
          <w:lang w:eastAsia="en-US"/>
        </w:rPr>
        <w:t xml:space="preserve">and any incidents </w:t>
      </w:r>
      <w:r w:rsidR="00264619">
        <w:rPr>
          <w:rFonts w:eastAsia="Calibri"/>
          <w:color w:val="auto"/>
          <w:lang w:eastAsia="en-US"/>
        </w:rPr>
        <w:t>which</w:t>
      </w:r>
      <w:r w:rsidR="00C0406F" w:rsidRPr="00624F87">
        <w:rPr>
          <w:rFonts w:eastAsia="Calibri"/>
          <w:color w:val="auto"/>
          <w:lang w:eastAsia="en-US"/>
        </w:rPr>
        <w:t xml:space="preserve"> had occurred. Documentation confirmed information </w:t>
      </w:r>
      <w:r w:rsidR="00624F87" w:rsidRPr="00624F87">
        <w:rPr>
          <w:rFonts w:eastAsia="Calibri"/>
          <w:color w:val="auto"/>
          <w:lang w:eastAsia="en-US"/>
        </w:rPr>
        <w:t xml:space="preserve">was updated and shared </w:t>
      </w:r>
      <w:r w:rsidR="00C0406F" w:rsidRPr="00624F87">
        <w:rPr>
          <w:rFonts w:eastAsia="Calibri"/>
          <w:color w:val="auto"/>
          <w:lang w:eastAsia="en-US"/>
        </w:rPr>
        <w:t xml:space="preserve">following review by </w:t>
      </w:r>
      <w:r w:rsidR="00624F87" w:rsidRPr="00624F87">
        <w:rPr>
          <w:rFonts w:eastAsia="Calibri"/>
          <w:color w:val="auto"/>
          <w:lang w:eastAsia="en-US"/>
        </w:rPr>
        <w:t>doctors</w:t>
      </w:r>
      <w:r w:rsidR="00C0406F" w:rsidRPr="00624F87">
        <w:rPr>
          <w:rFonts w:eastAsia="Calibri"/>
          <w:color w:val="auto"/>
          <w:lang w:eastAsia="en-US"/>
        </w:rPr>
        <w:t xml:space="preserve"> and allied health professionals.</w:t>
      </w:r>
      <w:r w:rsidR="00624F87" w:rsidRPr="00624F87">
        <w:rPr>
          <w:rFonts w:eastAsia="Calibri"/>
          <w:color w:val="auto"/>
          <w:lang w:eastAsia="en-US"/>
        </w:rPr>
        <w:t xml:space="preserve"> </w:t>
      </w:r>
      <w:r w:rsidR="00F46F5E" w:rsidRPr="00624F87">
        <w:rPr>
          <w:rFonts w:eastAsia="Arial"/>
          <w:color w:val="000000" w:themeColor="text1"/>
        </w:rPr>
        <w:t xml:space="preserve">Care planning documentation demonstrated the timely referral of consumers to other health care providers as performed as needed. Consumers and representatives </w:t>
      </w:r>
      <w:r w:rsidR="00624F87" w:rsidRPr="00624F87">
        <w:rPr>
          <w:rFonts w:eastAsia="Arial"/>
          <w:color w:val="000000" w:themeColor="text1"/>
        </w:rPr>
        <w:t>confirmed they had</w:t>
      </w:r>
      <w:r w:rsidR="00F46F5E" w:rsidRPr="00624F87">
        <w:rPr>
          <w:rFonts w:eastAsia="Arial"/>
          <w:color w:val="000000" w:themeColor="text1"/>
        </w:rPr>
        <w:t xml:space="preserve"> timely access to relevant health supports when required.</w:t>
      </w:r>
      <w:r w:rsidR="00F46F5E" w:rsidRPr="004B6A90">
        <w:rPr>
          <w:rFonts w:eastAsia="Arial"/>
          <w:color w:val="000000" w:themeColor="text1"/>
        </w:rPr>
        <w:t xml:space="preserve"> </w:t>
      </w:r>
    </w:p>
    <w:p w14:paraId="4D30FF84" w14:textId="754DB3BB" w:rsidR="00C0406F" w:rsidRPr="00624F87" w:rsidRDefault="00F46F5E" w:rsidP="00C0406F">
      <w:pPr>
        <w:rPr>
          <w:rFonts w:eastAsia="Calibri"/>
          <w:lang w:eastAsia="en-US"/>
        </w:rPr>
      </w:pPr>
      <w:r w:rsidRPr="00624F87">
        <w:rPr>
          <w:rFonts w:eastAsia="Calibri"/>
          <w:lang w:eastAsia="en-US"/>
        </w:rPr>
        <w:t xml:space="preserve">The </w:t>
      </w:r>
      <w:r w:rsidRPr="00624F87">
        <w:rPr>
          <w:rFonts w:eastAsia="Calibri"/>
          <w:color w:val="auto"/>
          <w:lang w:eastAsia="en-US"/>
        </w:rPr>
        <w:t>service had</w:t>
      </w:r>
      <w:r w:rsidRPr="00624F87">
        <w:rPr>
          <w:rFonts w:eastAsia="Calibri"/>
          <w:lang w:eastAsia="en-US"/>
        </w:rPr>
        <w:t xml:space="preserve"> </w:t>
      </w:r>
      <w:r w:rsidR="00840CB7">
        <w:rPr>
          <w:rFonts w:eastAsia="Calibri"/>
          <w:lang w:eastAsia="en-US"/>
        </w:rPr>
        <w:t xml:space="preserve">plans, </w:t>
      </w:r>
      <w:r w:rsidRPr="00624F87">
        <w:rPr>
          <w:rFonts w:eastAsia="Calibri"/>
          <w:lang w:eastAsia="en-US"/>
        </w:rPr>
        <w:t>policies</w:t>
      </w:r>
      <w:r w:rsidR="00624F87">
        <w:rPr>
          <w:rFonts w:eastAsia="Calibri"/>
          <w:lang w:eastAsia="en-US"/>
        </w:rPr>
        <w:t xml:space="preserve"> and </w:t>
      </w:r>
      <w:r w:rsidRPr="00624F87">
        <w:rPr>
          <w:rFonts w:eastAsia="Calibri"/>
          <w:lang w:eastAsia="en-US"/>
        </w:rPr>
        <w:t>procedures</w:t>
      </w:r>
      <w:r w:rsidR="00624F87">
        <w:rPr>
          <w:rFonts w:eastAsia="Calibri"/>
          <w:lang w:eastAsia="en-US"/>
        </w:rPr>
        <w:t xml:space="preserve"> </w:t>
      </w:r>
      <w:r w:rsidRPr="00624F87">
        <w:rPr>
          <w:rFonts w:eastAsia="Calibri"/>
          <w:lang w:eastAsia="en-US"/>
        </w:rPr>
        <w:t>to prevent or manage an infectious outbreak</w:t>
      </w:r>
      <w:r w:rsidR="0039635E">
        <w:rPr>
          <w:rFonts w:eastAsia="Calibri"/>
          <w:lang w:eastAsia="en-US"/>
        </w:rPr>
        <w:t>. I</w:t>
      </w:r>
      <w:r w:rsidRPr="00624F87">
        <w:rPr>
          <w:rFonts w:eastAsia="Calibri"/>
          <w:lang w:eastAsia="en-US"/>
        </w:rPr>
        <w:t>nfection</w:t>
      </w:r>
      <w:r w:rsidR="0039635E">
        <w:rPr>
          <w:rFonts w:eastAsia="Calibri"/>
          <w:lang w:eastAsia="en-US"/>
        </w:rPr>
        <w:t>s</w:t>
      </w:r>
      <w:r w:rsidRPr="00624F87">
        <w:rPr>
          <w:rFonts w:eastAsia="Calibri"/>
          <w:lang w:eastAsia="en-US"/>
        </w:rPr>
        <w:t xml:space="preserve"> are monitored through monthly clinical indicator reports.</w:t>
      </w:r>
      <w:r w:rsidR="00624F87">
        <w:rPr>
          <w:rFonts w:eastAsia="Calibri"/>
          <w:lang w:eastAsia="en-US"/>
        </w:rPr>
        <w:t xml:space="preserve"> </w:t>
      </w:r>
      <w:r w:rsidRPr="00624F87">
        <w:rPr>
          <w:rFonts w:eastAsia="Calibri"/>
          <w:color w:val="auto"/>
          <w:lang w:eastAsia="en-US"/>
        </w:rPr>
        <w:t>I</w:t>
      </w:r>
      <w:r w:rsidR="00C0406F" w:rsidRPr="00624F87">
        <w:rPr>
          <w:rFonts w:eastAsia="Calibri"/>
          <w:color w:val="auto"/>
          <w:lang w:eastAsia="en-US"/>
        </w:rPr>
        <w:t xml:space="preserve">nformation on infection control was displayed throughout the service with </w:t>
      </w:r>
      <w:r w:rsidRPr="00624F87">
        <w:rPr>
          <w:rFonts w:eastAsia="Calibri"/>
          <w:color w:val="auto"/>
          <w:lang w:eastAsia="en-US"/>
        </w:rPr>
        <w:t>personal protective equipment</w:t>
      </w:r>
      <w:r w:rsidR="00C0406F" w:rsidRPr="00624F87">
        <w:rPr>
          <w:rFonts w:eastAsia="Calibri"/>
          <w:color w:val="auto"/>
          <w:lang w:eastAsia="en-US"/>
        </w:rPr>
        <w:t xml:space="preserve"> and hand sanitiser readily available.</w:t>
      </w:r>
      <w:r w:rsidRPr="00624F87">
        <w:rPr>
          <w:rFonts w:eastAsia="Calibri"/>
          <w:color w:val="auto"/>
          <w:lang w:eastAsia="en-US"/>
        </w:rPr>
        <w:t xml:space="preserve"> </w:t>
      </w:r>
      <w:r w:rsidR="00C0406F" w:rsidRPr="00624F87">
        <w:rPr>
          <w:rFonts w:eastAsia="Calibri"/>
          <w:color w:val="auto"/>
          <w:lang w:eastAsia="en-US"/>
        </w:rPr>
        <w:t xml:space="preserve">Staff described </w:t>
      </w:r>
      <w:r w:rsidRPr="00624F87">
        <w:rPr>
          <w:rFonts w:eastAsia="Calibri"/>
          <w:color w:val="auto"/>
          <w:lang w:eastAsia="en-US"/>
        </w:rPr>
        <w:t xml:space="preserve">infection control </w:t>
      </w:r>
      <w:r w:rsidR="00C0406F" w:rsidRPr="00624F87">
        <w:rPr>
          <w:rFonts w:eastAsia="Calibri"/>
          <w:color w:val="auto"/>
          <w:lang w:eastAsia="en-US"/>
        </w:rPr>
        <w:t>strategies implemented</w:t>
      </w:r>
      <w:r w:rsidRPr="00624F87">
        <w:rPr>
          <w:rFonts w:eastAsia="Calibri"/>
          <w:color w:val="auto"/>
          <w:lang w:eastAsia="en-US"/>
        </w:rPr>
        <w:t xml:space="preserve"> </w:t>
      </w:r>
      <w:r w:rsidR="00C0406F" w:rsidRPr="00624F87">
        <w:rPr>
          <w:rFonts w:eastAsia="Calibri"/>
          <w:color w:val="auto"/>
          <w:lang w:eastAsia="en-US"/>
        </w:rPr>
        <w:t>such as</w:t>
      </w:r>
      <w:r w:rsidRPr="00624F87">
        <w:rPr>
          <w:rFonts w:eastAsia="Calibri"/>
          <w:color w:val="auto"/>
          <w:lang w:eastAsia="en-US"/>
        </w:rPr>
        <w:t>;</w:t>
      </w:r>
      <w:r w:rsidR="00C0406F" w:rsidRPr="00624F87">
        <w:rPr>
          <w:rFonts w:eastAsia="Calibri"/>
          <w:color w:val="auto"/>
          <w:lang w:eastAsia="en-US"/>
        </w:rPr>
        <w:t xml:space="preserve"> pre-entry screening, annual </w:t>
      </w:r>
      <w:r w:rsidR="00C0406F" w:rsidRPr="00624F87">
        <w:rPr>
          <w:rFonts w:eastAsia="Calibri"/>
          <w:lang w:eastAsia="en-US"/>
        </w:rPr>
        <w:t xml:space="preserve">influenza vaccinations, handwashing, social distancing, and use of </w:t>
      </w:r>
      <w:r w:rsidRPr="00624F87">
        <w:rPr>
          <w:rFonts w:eastAsia="Calibri"/>
          <w:color w:val="auto"/>
          <w:lang w:eastAsia="en-US"/>
        </w:rPr>
        <w:t>personal protective equipment</w:t>
      </w:r>
      <w:r w:rsidR="00C0406F" w:rsidRPr="00624F87">
        <w:rPr>
          <w:rFonts w:eastAsia="Calibri"/>
          <w:lang w:eastAsia="en-US"/>
        </w:rPr>
        <w:t xml:space="preserve"> to reduce infection related transmission risks. </w:t>
      </w:r>
    </w:p>
    <w:p w14:paraId="64A17396" w14:textId="67CFD5B7" w:rsidR="007F5256" w:rsidRPr="00624F87" w:rsidRDefault="00C0406F" w:rsidP="00154403">
      <w:pPr>
        <w:rPr>
          <w:rFonts w:eastAsia="Calibri"/>
          <w:lang w:eastAsia="en-US"/>
        </w:rPr>
      </w:pPr>
      <w:r w:rsidRPr="00624F87">
        <w:rPr>
          <w:rFonts w:eastAsia="Calibri"/>
          <w:lang w:eastAsia="en-US"/>
        </w:rPr>
        <w:lastRenderedPageBreak/>
        <w:t xml:space="preserve">Care and clinical staff demonstrated knowledge of the strategies implemented to minimise the use of antibiotics and these reflected antimicrobial stewardship policy requirements. </w:t>
      </w:r>
    </w:p>
    <w:p w14:paraId="3554AECC" w14:textId="74B040B8"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6C366BBC" w:rsidR="00853601" w:rsidRPr="00853601" w:rsidRDefault="00853601" w:rsidP="00853601">
      <w:pPr>
        <w:pStyle w:val="Heading3"/>
      </w:pPr>
      <w:r w:rsidRPr="00853601">
        <w:t>Requirement 3(3)(a)</w:t>
      </w:r>
      <w:r>
        <w:tab/>
      </w:r>
      <w:r w:rsidR="00DE7E91">
        <w:t>C</w:t>
      </w:r>
      <w:r>
        <w:t>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3E2277">
      <w:pPr>
        <w:numPr>
          <w:ilvl w:val="0"/>
          <w:numId w:val="1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3E2277">
      <w:pPr>
        <w:numPr>
          <w:ilvl w:val="0"/>
          <w:numId w:val="14"/>
        </w:numPr>
        <w:tabs>
          <w:tab w:val="right" w:pos="9026"/>
        </w:tabs>
        <w:spacing w:before="0" w:after="0"/>
        <w:ind w:left="567" w:hanging="425"/>
        <w:outlineLvl w:val="4"/>
        <w:rPr>
          <w:i/>
        </w:rPr>
      </w:pPr>
      <w:r w:rsidRPr="008D114F">
        <w:rPr>
          <w:i/>
        </w:rPr>
        <w:t>is tailored to their needs; and</w:t>
      </w:r>
    </w:p>
    <w:p w14:paraId="79DD6B25" w14:textId="2E88ECE8" w:rsidR="00853601" w:rsidRPr="008D114F" w:rsidRDefault="00853601" w:rsidP="003E2277">
      <w:pPr>
        <w:numPr>
          <w:ilvl w:val="0"/>
          <w:numId w:val="14"/>
        </w:numPr>
        <w:tabs>
          <w:tab w:val="right" w:pos="9026"/>
        </w:tabs>
        <w:spacing w:before="0" w:after="0"/>
        <w:ind w:left="567" w:hanging="425"/>
        <w:outlineLvl w:val="4"/>
        <w:rPr>
          <w:i/>
        </w:rPr>
      </w:pPr>
      <w:r w:rsidRPr="008D114F">
        <w:rPr>
          <w:i/>
        </w:rPr>
        <w:t>optimises their health and well-being.</w:t>
      </w:r>
    </w:p>
    <w:p w14:paraId="7942B2A9" w14:textId="539040CD" w:rsidR="00086AEC" w:rsidRPr="00B716E3" w:rsidRDefault="007728F7" w:rsidP="00086AEC">
      <w:pPr>
        <w:keepNext/>
        <w:tabs>
          <w:tab w:val="right" w:pos="9072"/>
        </w:tabs>
        <w:outlineLvl w:val="3"/>
        <w:rPr>
          <w:rFonts w:eastAsia="Calibri"/>
          <w:color w:val="auto"/>
          <w:lang w:eastAsia="en-US"/>
        </w:rPr>
      </w:pPr>
      <w:r w:rsidRPr="00B716E3">
        <w:t>While</w:t>
      </w:r>
      <w:r w:rsidR="00E8771E" w:rsidRPr="00B716E3">
        <w:t xml:space="preserve"> </w:t>
      </w:r>
      <w:r w:rsidR="00997CCE" w:rsidRPr="00B716E3">
        <w:rPr>
          <w:rFonts w:eastAsia="Calibri"/>
          <w:color w:val="auto"/>
          <w:lang w:eastAsia="en-US"/>
        </w:rPr>
        <w:t>t</w:t>
      </w:r>
      <w:r w:rsidR="00086AEC" w:rsidRPr="00B716E3">
        <w:rPr>
          <w:rFonts w:eastAsia="Calibri"/>
          <w:color w:val="auto"/>
          <w:lang w:eastAsia="en-US"/>
        </w:rPr>
        <w:t>he service demonstrated most consumers receive</w:t>
      </w:r>
      <w:r w:rsidR="00997CCE" w:rsidRPr="00B716E3">
        <w:rPr>
          <w:rFonts w:eastAsia="Calibri"/>
          <w:color w:val="auto"/>
          <w:lang w:eastAsia="en-US"/>
        </w:rPr>
        <w:t>d</w:t>
      </w:r>
      <w:r w:rsidR="00086AEC" w:rsidRPr="00B716E3">
        <w:rPr>
          <w:rFonts w:eastAsia="Calibri"/>
          <w:color w:val="auto"/>
          <w:lang w:eastAsia="en-US"/>
        </w:rPr>
        <w:t xml:space="preserve"> safe and effective personal or clinical care, which is best practice, tailored to their needs and optimises their health and wellbeing. </w:t>
      </w:r>
      <w:r w:rsidRPr="00B716E3">
        <w:rPr>
          <w:rFonts w:eastAsia="Calibri"/>
          <w:color w:val="auto"/>
          <w:lang w:eastAsia="en-US"/>
        </w:rPr>
        <w:t xml:space="preserve">The Assessment Team found </w:t>
      </w:r>
      <w:r w:rsidR="00086AEC" w:rsidRPr="00B716E3">
        <w:rPr>
          <w:rFonts w:eastAsia="Calibri"/>
          <w:color w:val="auto"/>
          <w:lang w:eastAsia="en-US"/>
        </w:rPr>
        <w:t xml:space="preserve">the service was not able to demonstrate safe care and services were provided when assisting consumers with textured meals, or the service had a shared understanding of monitoring and minimising restraint, obtaining authorised consent, or contacting representatives when PRN medications </w:t>
      </w:r>
      <w:r w:rsidR="0014472E" w:rsidRPr="00B716E3">
        <w:rPr>
          <w:rFonts w:eastAsia="Calibri"/>
          <w:color w:val="auto"/>
          <w:lang w:eastAsia="en-US"/>
        </w:rPr>
        <w:t>we</w:t>
      </w:r>
      <w:r w:rsidR="00086AEC" w:rsidRPr="00B716E3">
        <w:rPr>
          <w:rFonts w:eastAsia="Calibri"/>
          <w:color w:val="auto"/>
          <w:lang w:eastAsia="en-US"/>
        </w:rPr>
        <w:t>re administered.</w:t>
      </w:r>
      <w:r w:rsidR="00AB70B7" w:rsidRPr="00B716E3">
        <w:t xml:space="preserve"> </w:t>
      </w:r>
      <w:r w:rsidR="00E8771E" w:rsidRPr="00B716E3">
        <w:rPr>
          <w:color w:val="auto"/>
        </w:rPr>
        <w:t>Evidence presented by the Assessment Team relevant to the finding included:</w:t>
      </w:r>
    </w:p>
    <w:p w14:paraId="681164E6" w14:textId="4FE90474" w:rsidR="00086AEC" w:rsidRPr="00B716E3" w:rsidRDefault="00E10423" w:rsidP="00525885">
      <w:pPr>
        <w:pStyle w:val="ListParagraph"/>
        <w:numPr>
          <w:ilvl w:val="0"/>
          <w:numId w:val="37"/>
        </w:numPr>
        <w:spacing w:before="120"/>
        <w:contextualSpacing w:val="0"/>
        <w:rPr>
          <w:rFonts w:eastAsia="Calibri"/>
          <w:color w:val="auto"/>
          <w:lang w:eastAsia="en-US"/>
        </w:rPr>
      </w:pPr>
      <w:r w:rsidRPr="00B716E3">
        <w:rPr>
          <w:rFonts w:eastAsia="Calibri"/>
          <w:color w:val="auto"/>
          <w:lang w:eastAsia="en-US"/>
        </w:rPr>
        <w:t xml:space="preserve">Most consumers/representatives </w:t>
      </w:r>
      <w:r w:rsidR="00E3071A" w:rsidRPr="00B716E3">
        <w:rPr>
          <w:rFonts w:eastAsia="Calibri"/>
          <w:color w:val="auto"/>
          <w:lang w:eastAsia="en-US"/>
        </w:rPr>
        <w:t>felt</w:t>
      </w:r>
      <w:r w:rsidRPr="00B716E3">
        <w:rPr>
          <w:rFonts w:eastAsia="Calibri"/>
          <w:color w:val="auto"/>
          <w:lang w:eastAsia="en-US"/>
        </w:rPr>
        <w:t xml:space="preserve"> the consumer’s personal and clinical care needs </w:t>
      </w:r>
      <w:r w:rsidR="00E3071A" w:rsidRPr="00B716E3">
        <w:rPr>
          <w:rFonts w:eastAsia="Calibri"/>
          <w:color w:val="auto"/>
          <w:lang w:eastAsia="en-US"/>
        </w:rPr>
        <w:t>we</w:t>
      </w:r>
      <w:r w:rsidRPr="00B716E3">
        <w:rPr>
          <w:rFonts w:eastAsia="Calibri"/>
          <w:color w:val="auto"/>
          <w:lang w:eastAsia="en-US"/>
        </w:rPr>
        <w:t>re met</w:t>
      </w:r>
      <w:r w:rsidR="00E3071A" w:rsidRPr="00B716E3">
        <w:rPr>
          <w:rFonts w:eastAsia="Calibri"/>
          <w:color w:val="auto"/>
          <w:lang w:eastAsia="en-US"/>
        </w:rPr>
        <w:t xml:space="preserve"> and they were happy with the care provided</w:t>
      </w:r>
      <w:r w:rsidRPr="00B716E3">
        <w:rPr>
          <w:rFonts w:eastAsia="Calibri"/>
          <w:color w:val="auto"/>
          <w:lang w:eastAsia="en-US"/>
        </w:rPr>
        <w:t xml:space="preserve">. </w:t>
      </w:r>
      <w:r w:rsidR="00086AEC" w:rsidRPr="00B716E3">
        <w:rPr>
          <w:rFonts w:eastAsia="Calibri"/>
          <w:color w:val="auto"/>
          <w:lang w:eastAsia="en-US"/>
        </w:rPr>
        <w:t>Most consumers</w:t>
      </w:r>
      <w:r w:rsidRPr="00B716E3">
        <w:rPr>
          <w:rFonts w:eastAsia="Calibri"/>
          <w:color w:val="auto"/>
          <w:lang w:eastAsia="en-US"/>
        </w:rPr>
        <w:t xml:space="preserve">’ care plans </w:t>
      </w:r>
      <w:r w:rsidR="00086AEC" w:rsidRPr="00B716E3">
        <w:rPr>
          <w:rFonts w:eastAsia="Calibri"/>
          <w:color w:val="auto"/>
          <w:lang w:eastAsia="en-US"/>
        </w:rPr>
        <w:t xml:space="preserve">reflect individualised care </w:t>
      </w:r>
      <w:r w:rsidR="00264619">
        <w:rPr>
          <w:rFonts w:eastAsia="Calibri"/>
          <w:color w:val="auto"/>
          <w:lang w:eastAsia="en-US"/>
        </w:rPr>
        <w:t>which</w:t>
      </w:r>
      <w:r w:rsidR="00086AEC" w:rsidRPr="00B716E3">
        <w:rPr>
          <w:rFonts w:eastAsia="Calibri"/>
          <w:color w:val="auto"/>
          <w:lang w:eastAsia="en-US"/>
        </w:rPr>
        <w:t xml:space="preserve"> </w:t>
      </w:r>
      <w:r w:rsidRPr="00B716E3">
        <w:rPr>
          <w:rFonts w:eastAsia="Calibri"/>
          <w:color w:val="auto"/>
          <w:lang w:eastAsia="en-US"/>
        </w:rPr>
        <w:t>was</w:t>
      </w:r>
      <w:r w:rsidR="00086AEC" w:rsidRPr="00B716E3">
        <w:rPr>
          <w:rFonts w:eastAsia="Calibri"/>
          <w:color w:val="auto"/>
          <w:lang w:eastAsia="en-US"/>
        </w:rPr>
        <w:t xml:space="preserve"> safe, effective and tailored to the</w:t>
      </w:r>
      <w:r w:rsidRPr="00B716E3">
        <w:rPr>
          <w:rFonts w:eastAsia="Calibri"/>
          <w:color w:val="auto"/>
          <w:lang w:eastAsia="en-US"/>
        </w:rPr>
        <w:t>ir</w:t>
      </w:r>
      <w:r w:rsidR="00086AEC" w:rsidRPr="00B716E3">
        <w:rPr>
          <w:rFonts w:eastAsia="Calibri"/>
          <w:color w:val="auto"/>
          <w:lang w:eastAsia="en-US"/>
        </w:rPr>
        <w:t xml:space="preserve"> specific needs and preferences.</w:t>
      </w:r>
    </w:p>
    <w:p w14:paraId="1DD28A8F" w14:textId="3B326705" w:rsidR="00525885" w:rsidRPr="00B716E3" w:rsidRDefault="00525885" w:rsidP="00525885">
      <w:pPr>
        <w:pStyle w:val="ListParagraph"/>
        <w:numPr>
          <w:ilvl w:val="0"/>
          <w:numId w:val="37"/>
        </w:numPr>
        <w:spacing w:before="120"/>
        <w:contextualSpacing w:val="0"/>
        <w:rPr>
          <w:rFonts w:eastAsia="Calibri"/>
          <w:color w:val="auto"/>
          <w:lang w:eastAsia="en-US"/>
        </w:rPr>
      </w:pPr>
      <w:r w:rsidRPr="00B716E3">
        <w:rPr>
          <w:rFonts w:eastAsia="Calibri"/>
          <w:color w:val="auto"/>
          <w:lang w:eastAsia="en-US"/>
        </w:rPr>
        <w:t>Care documentation for some consumers reflected the service had not consistently followed best practise processes to review and gain consent every 3 months for administration of psychotropic medication and mechanical restraint such as bed rails.</w:t>
      </w:r>
    </w:p>
    <w:p w14:paraId="17A6FDEA" w14:textId="2E1D136E" w:rsidR="00AA4FEB" w:rsidRPr="00B716E3" w:rsidRDefault="00AA4FEB" w:rsidP="00525885">
      <w:pPr>
        <w:pStyle w:val="ListParagraph"/>
        <w:numPr>
          <w:ilvl w:val="0"/>
          <w:numId w:val="37"/>
        </w:numPr>
        <w:spacing w:before="120"/>
        <w:contextualSpacing w:val="0"/>
        <w:rPr>
          <w:rFonts w:eastAsia="Calibri"/>
          <w:color w:val="auto"/>
          <w:lang w:eastAsia="en-US"/>
        </w:rPr>
      </w:pPr>
      <w:r w:rsidRPr="00B716E3">
        <w:rPr>
          <w:rFonts w:eastAsia="Calibri"/>
          <w:color w:val="auto"/>
          <w:lang w:eastAsia="en-US"/>
        </w:rPr>
        <w:t>Some consumers expressed the wish to be able to access the second (front) courtyard. Staff advised the courtyard can be accessed under staff supervision.</w:t>
      </w:r>
      <w:r w:rsidR="002B757C" w:rsidRPr="00B716E3">
        <w:rPr>
          <w:rFonts w:eastAsia="Arial Nova"/>
          <w:color w:val="auto"/>
        </w:rPr>
        <w:t xml:space="preserve"> Environmental restraint forms were not signed for any consumer who wished to access the front courtyard area.</w:t>
      </w:r>
    </w:p>
    <w:p w14:paraId="66064411" w14:textId="04B4CBC7" w:rsidR="00525885" w:rsidRPr="00B716E3" w:rsidRDefault="00AB70B7" w:rsidP="00525885">
      <w:pPr>
        <w:pStyle w:val="ListParagraph"/>
        <w:numPr>
          <w:ilvl w:val="0"/>
          <w:numId w:val="37"/>
        </w:numPr>
        <w:spacing w:before="120"/>
        <w:contextualSpacing w:val="0"/>
        <w:rPr>
          <w:rFonts w:eastAsia="Calibri"/>
          <w:color w:val="auto"/>
          <w:lang w:eastAsia="en-US"/>
        </w:rPr>
      </w:pPr>
      <w:r w:rsidRPr="00B716E3">
        <w:rPr>
          <w:rFonts w:eastAsia="Calibri"/>
          <w:color w:val="auto"/>
          <w:lang w:eastAsia="en-US"/>
        </w:rPr>
        <w:t>The</w:t>
      </w:r>
      <w:r w:rsidR="00525885" w:rsidRPr="00B716E3">
        <w:rPr>
          <w:rFonts w:eastAsia="Calibri"/>
          <w:color w:val="auto"/>
          <w:lang w:eastAsia="en-US"/>
        </w:rPr>
        <w:t xml:space="preserve"> </w:t>
      </w:r>
      <w:r w:rsidRPr="00B716E3">
        <w:rPr>
          <w:rFonts w:eastAsia="Calibri"/>
          <w:color w:val="auto"/>
          <w:lang w:eastAsia="en-US"/>
        </w:rPr>
        <w:t xml:space="preserve">choking risks </w:t>
      </w:r>
      <w:r w:rsidR="00525885" w:rsidRPr="00B716E3">
        <w:rPr>
          <w:rFonts w:eastAsia="Calibri"/>
          <w:color w:val="auto"/>
          <w:lang w:eastAsia="en-US"/>
        </w:rPr>
        <w:t xml:space="preserve">related </w:t>
      </w:r>
      <w:r w:rsidRPr="00B716E3">
        <w:rPr>
          <w:rFonts w:eastAsia="Calibri"/>
          <w:color w:val="auto"/>
          <w:lang w:eastAsia="en-US"/>
        </w:rPr>
        <w:t xml:space="preserve">to </w:t>
      </w:r>
      <w:r w:rsidR="00525885" w:rsidRPr="00B716E3">
        <w:rPr>
          <w:rFonts w:eastAsia="Calibri"/>
          <w:color w:val="auto"/>
          <w:lang w:eastAsia="en-US"/>
        </w:rPr>
        <w:t xml:space="preserve">consumers </w:t>
      </w:r>
      <w:r w:rsidRPr="00B716E3">
        <w:rPr>
          <w:rFonts w:eastAsia="Calibri"/>
          <w:color w:val="auto"/>
          <w:lang w:eastAsia="en-US"/>
        </w:rPr>
        <w:t>on a</w:t>
      </w:r>
      <w:r w:rsidR="00525885" w:rsidRPr="00B716E3">
        <w:rPr>
          <w:rFonts w:eastAsia="Calibri"/>
          <w:color w:val="auto"/>
          <w:lang w:eastAsia="en-US"/>
        </w:rPr>
        <w:t xml:space="preserve"> modified diet </w:t>
      </w:r>
      <w:r w:rsidRPr="00B716E3">
        <w:rPr>
          <w:rFonts w:eastAsia="Calibri"/>
          <w:color w:val="auto"/>
          <w:lang w:eastAsia="en-US"/>
        </w:rPr>
        <w:t>were not adequately managed</w:t>
      </w:r>
      <w:r w:rsidR="00A30302" w:rsidRPr="00B716E3">
        <w:rPr>
          <w:rFonts w:eastAsia="Calibri"/>
          <w:color w:val="auto"/>
          <w:lang w:eastAsia="en-US"/>
        </w:rPr>
        <w:t xml:space="preserve"> </w:t>
      </w:r>
      <w:r w:rsidR="00525885" w:rsidRPr="00B716E3">
        <w:rPr>
          <w:rFonts w:eastAsia="Calibri"/>
          <w:color w:val="auto"/>
          <w:lang w:eastAsia="en-US"/>
        </w:rPr>
        <w:t xml:space="preserve">when </w:t>
      </w:r>
      <w:r w:rsidR="00A30302" w:rsidRPr="00B716E3">
        <w:rPr>
          <w:rFonts w:eastAsia="Calibri"/>
          <w:color w:val="auto"/>
          <w:lang w:eastAsia="en-US"/>
        </w:rPr>
        <w:t xml:space="preserve">they were assisted with </w:t>
      </w:r>
      <w:r w:rsidR="00525885" w:rsidRPr="00B716E3">
        <w:rPr>
          <w:rFonts w:eastAsia="Calibri"/>
          <w:color w:val="auto"/>
          <w:lang w:eastAsia="en-US"/>
        </w:rPr>
        <w:t>their meals</w:t>
      </w:r>
      <w:bookmarkStart w:id="12" w:name="_Hlk105158345"/>
      <w:r w:rsidR="00A30302" w:rsidRPr="00B716E3">
        <w:rPr>
          <w:rFonts w:eastAsia="Calibri"/>
          <w:color w:val="auto"/>
          <w:lang w:eastAsia="en-US"/>
        </w:rPr>
        <w:t>.</w:t>
      </w:r>
    </w:p>
    <w:p w14:paraId="543BC9E2" w14:textId="395CB42D" w:rsidR="00086AEC" w:rsidRPr="00B716E3" w:rsidRDefault="00C155D6" w:rsidP="00525885">
      <w:pPr>
        <w:pStyle w:val="ListParagraph"/>
        <w:numPr>
          <w:ilvl w:val="0"/>
          <w:numId w:val="37"/>
        </w:numPr>
        <w:spacing w:before="120"/>
        <w:contextualSpacing w:val="0"/>
        <w:rPr>
          <w:rFonts w:eastAsia="Calibri"/>
          <w:color w:val="auto"/>
          <w:lang w:eastAsia="en-US"/>
        </w:rPr>
      </w:pPr>
      <w:r w:rsidRPr="00B716E3">
        <w:rPr>
          <w:rFonts w:eastAsia="Calibri"/>
          <w:color w:val="auto"/>
          <w:lang w:eastAsia="en-US"/>
        </w:rPr>
        <w:t>One</w:t>
      </w:r>
      <w:r w:rsidR="00086AEC" w:rsidRPr="00B716E3">
        <w:rPr>
          <w:rFonts w:eastAsia="Calibri"/>
          <w:color w:val="auto"/>
          <w:lang w:eastAsia="en-US"/>
        </w:rPr>
        <w:t xml:space="preserve"> representative </w:t>
      </w:r>
      <w:r w:rsidRPr="00B716E3">
        <w:rPr>
          <w:rFonts w:eastAsia="Calibri"/>
          <w:color w:val="auto"/>
          <w:lang w:eastAsia="en-US"/>
        </w:rPr>
        <w:t>had signed consents</w:t>
      </w:r>
      <w:r w:rsidR="00086AEC" w:rsidRPr="00B716E3">
        <w:rPr>
          <w:rFonts w:eastAsia="Calibri"/>
          <w:color w:val="auto"/>
          <w:lang w:eastAsia="en-US"/>
        </w:rPr>
        <w:t xml:space="preserve"> for both chemical and environmental restraints </w:t>
      </w:r>
      <w:r w:rsidRPr="00B716E3">
        <w:rPr>
          <w:rFonts w:eastAsia="Calibri"/>
          <w:color w:val="auto"/>
          <w:lang w:eastAsia="en-US"/>
        </w:rPr>
        <w:t>with the understanding the</w:t>
      </w:r>
      <w:r w:rsidR="00793B61" w:rsidRPr="00B716E3">
        <w:rPr>
          <w:rFonts w:eastAsia="Calibri"/>
          <w:color w:val="auto"/>
          <w:lang w:eastAsia="en-US"/>
        </w:rPr>
        <w:t xml:space="preserve"> </w:t>
      </w:r>
      <w:r w:rsidR="00086AEC" w:rsidRPr="00B716E3">
        <w:rPr>
          <w:rFonts w:eastAsia="Calibri"/>
          <w:color w:val="auto"/>
          <w:lang w:eastAsia="en-US"/>
        </w:rPr>
        <w:t xml:space="preserve">medication </w:t>
      </w:r>
      <w:r w:rsidR="00793B61" w:rsidRPr="00B716E3">
        <w:rPr>
          <w:rFonts w:eastAsia="Calibri"/>
          <w:color w:val="auto"/>
          <w:lang w:eastAsia="en-US"/>
        </w:rPr>
        <w:t xml:space="preserve">is used as a last resort after trying other things to </w:t>
      </w:r>
      <w:r w:rsidR="00086AEC" w:rsidRPr="00B716E3">
        <w:rPr>
          <w:rFonts w:eastAsia="Calibri"/>
          <w:color w:val="auto"/>
          <w:lang w:eastAsia="en-US"/>
        </w:rPr>
        <w:t xml:space="preserve">settle </w:t>
      </w:r>
      <w:r w:rsidR="00793B61" w:rsidRPr="00B716E3">
        <w:rPr>
          <w:rFonts w:eastAsia="Calibri"/>
          <w:color w:val="auto"/>
          <w:lang w:eastAsia="en-US"/>
        </w:rPr>
        <w:t>the consumer.</w:t>
      </w:r>
      <w:r w:rsidR="00086AEC" w:rsidRPr="00B716E3">
        <w:rPr>
          <w:rFonts w:eastAsia="Calibri"/>
          <w:color w:val="auto"/>
          <w:lang w:eastAsia="en-US"/>
        </w:rPr>
        <w:t xml:space="preserve"> </w:t>
      </w:r>
      <w:r w:rsidR="00793B61" w:rsidRPr="00B716E3">
        <w:rPr>
          <w:rFonts w:eastAsia="Calibri"/>
          <w:color w:val="auto"/>
          <w:lang w:eastAsia="en-US"/>
        </w:rPr>
        <w:t>S</w:t>
      </w:r>
      <w:r w:rsidR="00086AEC" w:rsidRPr="00B716E3">
        <w:rPr>
          <w:rFonts w:eastAsia="Calibri"/>
          <w:color w:val="auto"/>
          <w:lang w:eastAsia="en-US"/>
        </w:rPr>
        <w:t xml:space="preserve">taff said they do not call </w:t>
      </w:r>
      <w:r w:rsidR="00793B61" w:rsidRPr="00B716E3">
        <w:rPr>
          <w:rFonts w:eastAsia="Calibri"/>
          <w:color w:val="auto"/>
          <w:lang w:eastAsia="en-US"/>
        </w:rPr>
        <w:t>the representative</w:t>
      </w:r>
      <w:r w:rsidR="00086AEC" w:rsidRPr="00B716E3">
        <w:rPr>
          <w:rFonts w:eastAsia="Calibri"/>
          <w:color w:val="auto"/>
          <w:lang w:eastAsia="en-US"/>
        </w:rPr>
        <w:t xml:space="preserve"> every time they give this medication.</w:t>
      </w:r>
    </w:p>
    <w:bookmarkEnd w:id="12"/>
    <w:p w14:paraId="091833C7" w14:textId="77777777" w:rsidR="004076F4" w:rsidRPr="00B716E3" w:rsidRDefault="00E10423" w:rsidP="004076F4">
      <w:pPr>
        <w:numPr>
          <w:ilvl w:val="0"/>
          <w:numId w:val="33"/>
        </w:numPr>
        <w:rPr>
          <w:color w:val="auto"/>
        </w:rPr>
      </w:pPr>
      <w:r w:rsidRPr="00B716E3">
        <w:rPr>
          <w:rFonts w:eastAsia="Calibri"/>
          <w:color w:val="auto"/>
          <w:lang w:eastAsia="en-US"/>
        </w:rPr>
        <w:lastRenderedPageBreak/>
        <w:t>One</w:t>
      </w:r>
      <w:r w:rsidR="00086AEC" w:rsidRPr="00B716E3">
        <w:rPr>
          <w:rFonts w:eastAsia="Calibri"/>
          <w:color w:val="auto"/>
          <w:lang w:eastAsia="en-US"/>
        </w:rPr>
        <w:t xml:space="preserve"> representative said</w:t>
      </w:r>
      <w:r w:rsidR="00525885" w:rsidRPr="00B716E3">
        <w:rPr>
          <w:rFonts w:eastAsia="Calibri"/>
          <w:color w:val="auto"/>
          <w:lang w:eastAsia="en-US"/>
        </w:rPr>
        <w:t xml:space="preserve"> their parent</w:t>
      </w:r>
      <w:r w:rsidR="00086AEC" w:rsidRPr="00B716E3">
        <w:rPr>
          <w:rFonts w:eastAsia="Calibri"/>
          <w:color w:val="auto"/>
          <w:lang w:eastAsia="en-US"/>
        </w:rPr>
        <w:t xml:space="preserve"> feels embarrassed to use the incontinent aide to urinate</w:t>
      </w:r>
      <w:r w:rsidR="004076F4" w:rsidRPr="00B716E3">
        <w:rPr>
          <w:rFonts w:eastAsia="Calibri"/>
          <w:color w:val="auto"/>
          <w:lang w:eastAsia="en-US"/>
        </w:rPr>
        <w:t xml:space="preserve">. The representative said they </w:t>
      </w:r>
      <w:r w:rsidR="00086AEC" w:rsidRPr="00B716E3">
        <w:rPr>
          <w:rFonts w:eastAsia="Calibri"/>
          <w:color w:val="auto"/>
          <w:lang w:eastAsia="en-US"/>
        </w:rPr>
        <w:t xml:space="preserve">would prefer if </w:t>
      </w:r>
      <w:r w:rsidR="004076F4" w:rsidRPr="00B716E3">
        <w:rPr>
          <w:rFonts w:eastAsia="Calibri"/>
          <w:color w:val="auto"/>
          <w:lang w:eastAsia="en-US"/>
        </w:rPr>
        <w:t>the consumer</w:t>
      </w:r>
      <w:r w:rsidR="00086AEC" w:rsidRPr="00B716E3">
        <w:rPr>
          <w:rFonts w:eastAsia="Calibri"/>
          <w:color w:val="auto"/>
          <w:lang w:eastAsia="en-US"/>
        </w:rPr>
        <w:t xml:space="preserve"> got out of bed more often</w:t>
      </w:r>
      <w:r w:rsidR="004076F4" w:rsidRPr="00B716E3">
        <w:rPr>
          <w:rFonts w:eastAsia="Calibri"/>
          <w:color w:val="auto"/>
          <w:lang w:eastAsia="en-US"/>
        </w:rPr>
        <w:t>,</w:t>
      </w:r>
      <w:r w:rsidR="00086AEC" w:rsidRPr="00B716E3">
        <w:rPr>
          <w:rFonts w:eastAsia="Calibri"/>
          <w:color w:val="auto"/>
          <w:lang w:eastAsia="en-US"/>
        </w:rPr>
        <w:t xml:space="preserve"> as </w:t>
      </w:r>
      <w:r w:rsidR="004076F4" w:rsidRPr="00B716E3">
        <w:rPr>
          <w:rFonts w:eastAsia="Calibri"/>
          <w:color w:val="auto"/>
          <w:lang w:eastAsia="en-US"/>
        </w:rPr>
        <w:t xml:space="preserve">they are </w:t>
      </w:r>
      <w:r w:rsidR="00086AEC" w:rsidRPr="00B716E3">
        <w:rPr>
          <w:rFonts w:eastAsia="Calibri"/>
          <w:color w:val="auto"/>
          <w:lang w:eastAsia="en-US"/>
        </w:rPr>
        <w:t>hardly ever in the wheelchair.</w:t>
      </w:r>
    </w:p>
    <w:p w14:paraId="33DAD6F4" w14:textId="3478FA9D" w:rsidR="004076F4" w:rsidRPr="00B716E3" w:rsidRDefault="004076F4" w:rsidP="00B3328E">
      <w:pPr>
        <w:numPr>
          <w:ilvl w:val="1"/>
          <w:numId w:val="25"/>
        </w:numPr>
        <w:spacing w:before="120"/>
        <w:ind w:left="357" w:hanging="357"/>
        <w:rPr>
          <w:color w:val="000000" w:themeColor="text1"/>
          <w:lang w:eastAsia="en-US"/>
        </w:rPr>
      </w:pPr>
      <w:r w:rsidRPr="00B716E3">
        <w:rPr>
          <w:color w:val="auto"/>
        </w:rPr>
        <w:t>Management and staff advised consumers remaining in bed all day have chosen to do so. It is their personal choice.</w:t>
      </w:r>
    </w:p>
    <w:p w14:paraId="6962B283" w14:textId="49547658" w:rsidR="00FF4E81" w:rsidRPr="00B716E3" w:rsidRDefault="00227EE2" w:rsidP="00B3328E">
      <w:pPr>
        <w:numPr>
          <w:ilvl w:val="1"/>
          <w:numId w:val="25"/>
        </w:numPr>
        <w:spacing w:before="120"/>
        <w:ind w:left="357" w:hanging="357"/>
        <w:rPr>
          <w:color w:val="000000" w:themeColor="text1"/>
          <w:lang w:eastAsia="en-US"/>
        </w:rPr>
      </w:pPr>
      <w:r w:rsidRPr="00B716E3">
        <w:t>One consumer</w:t>
      </w:r>
      <w:r w:rsidR="0043737D" w:rsidRPr="00B716E3">
        <w:t>,</w:t>
      </w:r>
      <w:r w:rsidR="00086AEC" w:rsidRPr="00B716E3">
        <w:rPr>
          <w:rFonts w:eastAsia="Calibri"/>
          <w:color w:val="auto"/>
          <w:lang w:eastAsia="en-US"/>
        </w:rPr>
        <w:t xml:space="preserve"> </w:t>
      </w:r>
      <w:r w:rsidR="00645208">
        <w:rPr>
          <w:rFonts w:eastAsia="Calibri"/>
          <w:color w:val="auto"/>
          <w:lang w:eastAsia="en-US"/>
        </w:rPr>
        <w:t>who</w:t>
      </w:r>
      <w:r w:rsidRPr="00B716E3">
        <w:rPr>
          <w:rFonts w:eastAsia="Calibri"/>
          <w:color w:val="auto"/>
          <w:lang w:eastAsia="en-US"/>
        </w:rPr>
        <w:t xml:space="preserve"> require</w:t>
      </w:r>
      <w:r w:rsidR="004076F4" w:rsidRPr="00B716E3">
        <w:rPr>
          <w:rFonts w:eastAsia="Calibri"/>
          <w:color w:val="auto"/>
          <w:lang w:eastAsia="en-US"/>
        </w:rPr>
        <w:t>d</w:t>
      </w:r>
      <w:r w:rsidRPr="00B716E3">
        <w:rPr>
          <w:rFonts w:eastAsia="Calibri"/>
          <w:color w:val="auto"/>
          <w:lang w:eastAsia="en-US"/>
        </w:rPr>
        <w:t xml:space="preserve"> </w:t>
      </w:r>
      <w:r w:rsidR="00645208">
        <w:rPr>
          <w:rFonts w:eastAsia="Calibri"/>
          <w:color w:val="auto"/>
          <w:lang w:eastAsia="en-US"/>
        </w:rPr>
        <w:t>transfer by 2</w:t>
      </w:r>
      <w:r w:rsidRPr="00B716E3">
        <w:rPr>
          <w:rFonts w:eastAsia="Calibri"/>
          <w:color w:val="auto"/>
          <w:lang w:eastAsia="en-US"/>
        </w:rPr>
        <w:t xml:space="preserve"> </w:t>
      </w:r>
      <w:r w:rsidR="00645208">
        <w:rPr>
          <w:rFonts w:eastAsia="Calibri"/>
          <w:color w:val="auto"/>
          <w:lang w:eastAsia="en-US"/>
        </w:rPr>
        <w:t xml:space="preserve">people to use the </w:t>
      </w:r>
      <w:r w:rsidR="0043737D" w:rsidRPr="00B716E3">
        <w:rPr>
          <w:rFonts w:eastAsia="Calibri"/>
          <w:color w:val="auto"/>
          <w:lang w:eastAsia="en-US"/>
        </w:rPr>
        <w:t xml:space="preserve">toilet, said </w:t>
      </w:r>
      <w:r w:rsidRPr="00B716E3">
        <w:rPr>
          <w:rFonts w:eastAsia="Calibri"/>
          <w:color w:val="auto"/>
          <w:lang w:eastAsia="en-US"/>
        </w:rPr>
        <w:t>staff</w:t>
      </w:r>
      <w:r w:rsidR="00086AEC" w:rsidRPr="00B716E3">
        <w:rPr>
          <w:rFonts w:eastAsia="Calibri"/>
          <w:color w:val="auto"/>
          <w:lang w:eastAsia="en-US"/>
        </w:rPr>
        <w:t xml:space="preserve"> </w:t>
      </w:r>
      <w:r w:rsidR="0043737D" w:rsidRPr="00B716E3">
        <w:rPr>
          <w:rFonts w:eastAsia="Calibri"/>
          <w:color w:val="auto"/>
          <w:lang w:eastAsia="en-US"/>
        </w:rPr>
        <w:t>told them if they</w:t>
      </w:r>
      <w:r w:rsidR="00086AEC" w:rsidRPr="00B716E3">
        <w:rPr>
          <w:rFonts w:eastAsia="Calibri"/>
          <w:color w:val="auto"/>
          <w:lang w:eastAsia="en-US"/>
        </w:rPr>
        <w:t xml:space="preserve"> wanted to open </w:t>
      </w:r>
      <w:r w:rsidR="0043737D" w:rsidRPr="00B716E3">
        <w:rPr>
          <w:rFonts w:eastAsia="Calibri"/>
          <w:color w:val="auto"/>
          <w:lang w:eastAsia="en-US"/>
        </w:rPr>
        <w:t>their</w:t>
      </w:r>
      <w:r w:rsidR="00086AEC" w:rsidRPr="00B716E3">
        <w:rPr>
          <w:rFonts w:eastAsia="Calibri"/>
          <w:color w:val="auto"/>
          <w:lang w:eastAsia="en-US"/>
        </w:rPr>
        <w:t xml:space="preserve"> bowels to use the incontinen</w:t>
      </w:r>
      <w:r w:rsidR="00645208">
        <w:rPr>
          <w:rFonts w:eastAsia="Calibri"/>
          <w:color w:val="auto"/>
          <w:lang w:eastAsia="en-US"/>
        </w:rPr>
        <w:t>ce</w:t>
      </w:r>
      <w:r w:rsidR="00086AEC" w:rsidRPr="00B716E3">
        <w:rPr>
          <w:rFonts w:eastAsia="Calibri"/>
          <w:color w:val="auto"/>
          <w:lang w:eastAsia="en-US"/>
        </w:rPr>
        <w:t xml:space="preserve"> aid. </w:t>
      </w:r>
      <w:r w:rsidR="0043737D" w:rsidRPr="00B716E3">
        <w:rPr>
          <w:rFonts w:eastAsia="Calibri"/>
          <w:color w:val="auto"/>
          <w:lang w:eastAsia="en-US"/>
        </w:rPr>
        <w:t>They</w:t>
      </w:r>
      <w:r w:rsidR="00086AEC" w:rsidRPr="00B716E3">
        <w:rPr>
          <w:rFonts w:eastAsia="Calibri"/>
          <w:color w:val="auto"/>
          <w:lang w:eastAsia="en-US"/>
        </w:rPr>
        <w:t xml:space="preserve"> said </w:t>
      </w:r>
      <w:r w:rsidR="0043737D" w:rsidRPr="00B716E3">
        <w:rPr>
          <w:rFonts w:eastAsia="Calibri"/>
          <w:color w:val="auto"/>
          <w:lang w:eastAsia="en-US"/>
        </w:rPr>
        <w:t>they</w:t>
      </w:r>
      <w:r w:rsidR="00086AEC" w:rsidRPr="00B716E3">
        <w:rPr>
          <w:rFonts w:eastAsia="Calibri"/>
          <w:color w:val="auto"/>
          <w:lang w:eastAsia="en-US"/>
        </w:rPr>
        <w:t xml:space="preserve"> didn’t feel comfortable doing this and preferred to use a toilet.</w:t>
      </w:r>
      <w:r w:rsidR="0043737D" w:rsidRPr="00B716E3">
        <w:rPr>
          <w:rFonts w:eastAsia="Calibri"/>
          <w:color w:val="auto"/>
          <w:lang w:eastAsia="en-US"/>
        </w:rPr>
        <w:t xml:space="preserve"> </w:t>
      </w:r>
      <w:r w:rsidR="00086AEC" w:rsidRPr="00B716E3">
        <w:rPr>
          <w:rFonts w:eastAsia="Calibri"/>
          <w:color w:val="auto"/>
          <w:lang w:eastAsia="en-US"/>
        </w:rPr>
        <w:t xml:space="preserve">Management </w:t>
      </w:r>
      <w:r w:rsidR="0043737D" w:rsidRPr="00B716E3">
        <w:rPr>
          <w:rFonts w:eastAsia="Calibri"/>
          <w:color w:val="auto"/>
          <w:lang w:eastAsia="en-US"/>
        </w:rPr>
        <w:t xml:space="preserve">advised </w:t>
      </w:r>
      <w:r w:rsidR="00086AEC" w:rsidRPr="00B716E3">
        <w:rPr>
          <w:rFonts w:eastAsia="Calibri"/>
          <w:color w:val="auto"/>
          <w:lang w:eastAsia="en-US"/>
        </w:rPr>
        <w:t xml:space="preserve">they would investigate further and provide education to all care staff to ensure they </w:t>
      </w:r>
      <w:proofErr w:type="gramStart"/>
      <w:r w:rsidR="00086AEC" w:rsidRPr="00B716E3">
        <w:rPr>
          <w:rFonts w:eastAsia="Calibri"/>
          <w:color w:val="auto"/>
          <w:lang w:eastAsia="en-US"/>
        </w:rPr>
        <w:t>had an understanding of</w:t>
      </w:r>
      <w:proofErr w:type="gramEnd"/>
      <w:r w:rsidR="00086AEC" w:rsidRPr="00B716E3">
        <w:rPr>
          <w:rFonts w:eastAsia="Calibri"/>
          <w:color w:val="auto"/>
          <w:lang w:eastAsia="en-US"/>
        </w:rPr>
        <w:t xml:space="preserve"> scheduled toileting and appropriate continence care. They said </w:t>
      </w:r>
      <w:r w:rsidR="00FF4E81" w:rsidRPr="00B716E3">
        <w:rPr>
          <w:rFonts w:eastAsia="Calibri"/>
          <w:color w:val="auto"/>
          <w:lang w:eastAsia="en-US"/>
        </w:rPr>
        <w:t xml:space="preserve">this consumer </w:t>
      </w:r>
      <w:r w:rsidR="00086AEC" w:rsidRPr="00B716E3">
        <w:rPr>
          <w:rFonts w:eastAsia="Calibri"/>
          <w:color w:val="auto"/>
          <w:lang w:eastAsia="en-US"/>
        </w:rPr>
        <w:t xml:space="preserve">is always in close conversation with the staff and </w:t>
      </w:r>
      <w:r w:rsidR="00FF4E81" w:rsidRPr="00B716E3">
        <w:rPr>
          <w:rFonts w:eastAsia="Calibri"/>
          <w:color w:val="auto"/>
          <w:lang w:eastAsia="en-US"/>
        </w:rPr>
        <w:t>felt</w:t>
      </w:r>
      <w:r w:rsidR="00086AEC" w:rsidRPr="00B716E3">
        <w:rPr>
          <w:rFonts w:eastAsia="Calibri"/>
          <w:color w:val="auto"/>
          <w:lang w:eastAsia="en-US"/>
        </w:rPr>
        <w:t xml:space="preserve"> comfortable to express </w:t>
      </w:r>
      <w:r w:rsidR="00FF4E81" w:rsidRPr="00B716E3">
        <w:rPr>
          <w:rFonts w:eastAsia="Calibri"/>
          <w:color w:val="auto"/>
          <w:lang w:eastAsia="en-US"/>
        </w:rPr>
        <w:t>their</w:t>
      </w:r>
      <w:r w:rsidR="00086AEC" w:rsidRPr="00B716E3">
        <w:rPr>
          <w:rFonts w:eastAsia="Calibri"/>
          <w:color w:val="auto"/>
          <w:lang w:eastAsia="en-US"/>
        </w:rPr>
        <w:t xml:space="preserve"> needs and preferences.</w:t>
      </w:r>
    </w:p>
    <w:p w14:paraId="4DB53411" w14:textId="56F99993" w:rsidR="001B04D2" w:rsidRPr="00B716E3" w:rsidRDefault="007673B1" w:rsidP="001B04D2">
      <w:pPr>
        <w:pStyle w:val="ListParagraph"/>
        <w:numPr>
          <w:ilvl w:val="0"/>
          <w:numId w:val="26"/>
        </w:numPr>
        <w:spacing w:before="120"/>
        <w:ind w:left="357" w:hanging="357"/>
        <w:contextualSpacing w:val="0"/>
        <w:rPr>
          <w:rFonts w:eastAsiaTheme="minorEastAsia"/>
          <w:color w:val="auto"/>
        </w:rPr>
      </w:pPr>
      <w:r w:rsidRPr="00B716E3">
        <w:rPr>
          <w:color w:val="auto"/>
        </w:rPr>
        <w:t>O</w:t>
      </w:r>
      <w:r w:rsidR="00086AEC" w:rsidRPr="00B716E3">
        <w:rPr>
          <w:color w:val="auto"/>
        </w:rPr>
        <w:t xml:space="preserve">n </w:t>
      </w:r>
      <w:r w:rsidR="00645208">
        <w:rPr>
          <w:color w:val="auto"/>
        </w:rPr>
        <w:t>2</w:t>
      </w:r>
      <w:r w:rsidR="00086AEC" w:rsidRPr="00B716E3">
        <w:rPr>
          <w:color w:val="auto"/>
        </w:rPr>
        <w:t xml:space="preserve"> occasions care staff </w:t>
      </w:r>
      <w:r w:rsidRPr="00B716E3">
        <w:rPr>
          <w:color w:val="auto"/>
        </w:rPr>
        <w:t xml:space="preserve">were </w:t>
      </w:r>
      <w:r w:rsidR="007B1594" w:rsidRPr="00B716E3">
        <w:rPr>
          <w:color w:val="auto"/>
        </w:rPr>
        <w:t>observed</w:t>
      </w:r>
      <w:r w:rsidRPr="00B716E3">
        <w:rPr>
          <w:color w:val="auto"/>
        </w:rPr>
        <w:t xml:space="preserve"> feeding consumers</w:t>
      </w:r>
      <w:r w:rsidR="00086AEC" w:rsidRPr="00B716E3">
        <w:rPr>
          <w:color w:val="auto"/>
        </w:rPr>
        <w:t xml:space="preserve"> while their chairs were not upright and observed one staff member attempt to feed a consumer putting food on their lips while they were sleeping. The care staff said </w:t>
      </w:r>
      <w:r w:rsidR="007B1594" w:rsidRPr="00B716E3">
        <w:rPr>
          <w:color w:val="auto"/>
        </w:rPr>
        <w:t>they were</w:t>
      </w:r>
      <w:r w:rsidR="00086AEC" w:rsidRPr="00B716E3">
        <w:rPr>
          <w:color w:val="auto"/>
        </w:rPr>
        <w:t xml:space="preserve"> putting food into the consumers mouth to wake </w:t>
      </w:r>
      <w:r w:rsidR="007B1594" w:rsidRPr="00B716E3">
        <w:rPr>
          <w:color w:val="auto"/>
        </w:rPr>
        <w:t>them.</w:t>
      </w:r>
      <w:r w:rsidR="00086AEC" w:rsidRPr="00B716E3">
        <w:rPr>
          <w:color w:val="auto"/>
        </w:rPr>
        <w:t xml:space="preserve"> If the consumer didn’t </w:t>
      </w:r>
      <w:r w:rsidR="007B1594" w:rsidRPr="00B716E3">
        <w:rPr>
          <w:color w:val="auto"/>
        </w:rPr>
        <w:t>a</w:t>
      </w:r>
      <w:r w:rsidR="00086AEC" w:rsidRPr="00B716E3">
        <w:rPr>
          <w:color w:val="auto"/>
        </w:rPr>
        <w:t>wake</w:t>
      </w:r>
      <w:r w:rsidR="007B1594" w:rsidRPr="00B716E3">
        <w:rPr>
          <w:color w:val="auto"/>
        </w:rPr>
        <w:t>n</w:t>
      </w:r>
      <w:r w:rsidR="001B04D2" w:rsidRPr="00B716E3">
        <w:rPr>
          <w:color w:val="auto"/>
        </w:rPr>
        <w:t>,</w:t>
      </w:r>
      <w:r w:rsidR="00086AEC" w:rsidRPr="00B716E3">
        <w:rPr>
          <w:color w:val="auto"/>
        </w:rPr>
        <w:t xml:space="preserve"> </w:t>
      </w:r>
      <w:r w:rsidR="007B1594" w:rsidRPr="00B716E3">
        <w:rPr>
          <w:color w:val="auto"/>
        </w:rPr>
        <w:t>they</w:t>
      </w:r>
      <w:r w:rsidR="00086AEC" w:rsidRPr="00B716E3">
        <w:rPr>
          <w:color w:val="auto"/>
        </w:rPr>
        <w:t xml:space="preserve"> wouldn’t continue. </w:t>
      </w:r>
      <w:r w:rsidRPr="00B716E3">
        <w:rPr>
          <w:color w:val="auto"/>
        </w:rPr>
        <w:t>M</w:t>
      </w:r>
      <w:r w:rsidR="00086AEC" w:rsidRPr="00B716E3">
        <w:rPr>
          <w:color w:val="auto"/>
        </w:rPr>
        <w:t>anag</w:t>
      </w:r>
      <w:r w:rsidR="001B04D2" w:rsidRPr="00B716E3">
        <w:rPr>
          <w:color w:val="auto"/>
        </w:rPr>
        <w:t>e</w:t>
      </w:r>
      <w:r w:rsidR="00086AEC" w:rsidRPr="00B716E3">
        <w:rPr>
          <w:color w:val="auto"/>
        </w:rPr>
        <w:t>ment stated</w:t>
      </w:r>
      <w:r w:rsidR="00086AEC" w:rsidRPr="00B716E3">
        <w:rPr>
          <w:rFonts w:eastAsiaTheme="minorEastAsia"/>
          <w:color w:val="000000" w:themeColor="text1"/>
        </w:rPr>
        <w:t xml:space="preserve"> staff </w:t>
      </w:r>
      <w:r w:rsidR="007B1594" w:rsidRPr="00B716E3">
        <w:rPr>
          <w:rFonts w:eastAsiaTheme="minorEastAsia"/>
          <w:color w:val="000000" w:themeColor="text1"/>
        </w:rPr>
        <w:t>wer</w:t>
      </w:r>
      <w:r w:rsidR="00086AEC" w:rsidRPr="00B716E3">
        <w:rPr>
          <w:rFonts w:eastAsiaTheme="minorEastAsia"/>
          <w:color w:val="000000" w:themeColor="text1"/>
        </w:rPr>
        <w:t xml:space="preserve">e </w:t>
      </w:r>
      <w:r w:rsidR="007B1594" w:rsidRPr="00B716E3">
        <w:rPr>
          <w:rFonts w:eastAsiaTheme="minorEastAsia"/>
          <w:color w:val="000000" w:themeColor="text1"/>
        </w:rPr>
        <w:t xml:space="preserve">trained and </w:t>
      </w:r>
      <w:r w:rsidR="00086AEC" w:rsidRPr="00B716E3">
        <w:rPr>
          <w:rFonts w:eastAsiaTheme="minorEastAsia"/>
          <w:color w:val="000000" w:themeColor="text1"/>
        </w:rPr>
        <w:t>competent to assist consumers with their meals.</w:t>
      </w:r>
    </w:p>
    <w:p w14:paraId="07891E5D" w14:textId="0390C20E" w:rsidR="007673B1" w:rsidRPr="00B716E3" w:rsidRDefault="001B04D2" w:rsidP="001B04D2">
      <w:pPr>
        <w:pStyle w:val="ListParagraph"/>
        <w:numPr>
          <w:ilvl w:val="0"/>
          <w:numId w:val="26"/>
        </w:numPr>
        <w:spacing w:before="120"/>
        <w:ind w:left="357" w:hanging="357"/>
        <w:contextualSpacing w:val="0"/>
        <w:rPr>
          <w:rFonts w:eastAsiaTheme="minorEastAsia"/>
          <w:color w:val="auto"/>
        </w:rPr>
      </w:pPr>
      <w:r w:rsidRPr="00B716E3">
        <w:rPr>
          <w:color w:val="auto"/>
        </w:rPr>
        <w:t>Students were observed feeding consumers with dysphagia sitting in reclining chairs in the dining area unsupervised</w:t>
      </w:r>
      <w:r w:rsidR="00D15203">
        <w:rPr>
          <w:color w:val="auto"/>
        </w:rPr>
        <w:t>.</w:t>
      </w:r>
      <w:r w:rsidRPr="00B716E3">
        <w:rPr>
          <w:color w:val="auto"/>
        </w:rPr>
        <w:t xml:space="preserve"> </w:t>
      </w:r>
    </w:p>
    <w:p w14:paraId="720BBBE0" w14:textId="375FD723" w:rsidR="00086AEC" w:rsidRPr="00B716E3" w:rsidRDefault="001B04D2" w:rsidP="001B04D2">
      <w:pPr>
        <w:pStyle w:val="ListParagraph"/>
        <w:numPr>
          <w:ilvl w:val="0"/>
          <w:numId w:val="26"/>
        </w:numPr>
        <w:spacing w:before="120"/>
        <w:ind w:left="357" w:hanging="357"/>
        <w:contextualSpacing w:val="0"/>
        <w:rPr>
          <w:color w:val="000000" w:themeColor="text1"/>
        </w:rPr>
      </w:pPr>
      <w:r w:rsidRPr="00B716E3">
        <w:rPr>
          <w:color w:val="auto"/>
        </w:rPr>
        <w:t xml:space="preserve">Management </w:t>
      </w:r>
      <w:r w:rsidR="00086AEC" w:rsidRPr="00B716E3">
        <w:rPr>
          <w:rFonts w:eastAsiaTheme="minorEastAsia"/>
          <w:color w:val="000000" w:themeColor="text1"/>
        </w:rPr>
        <w:t xml:space="preserve">said the lifestyle coordinator is experienced and monitors all students and care staff </w:t>
      </w:r>
      <w:r w:rsidR="00264619">
        <w:rPr>
          <w:rFonts w:eastAsiaTheme="minorEastAsia"/>
          <w:color w:val="000000" w:themeColor="text1"/>
        </w:rPr>
        <w:t>who</w:t>
      </w:r>
      <w:r w:rsidRPr="00B716E3">
        <w:rPr>
          <w:rFonts w:eastAsiaTheme="minorEastAsia"/>
          <w:color w:val="000000" w:themeColor="text1"/>
        </w:rPr>
        <w:t xml:space="preserve"> are</w:t>
      </w:r>
      <w:r w:rsidR="00086AEC" w:rsidRPr="00B716E3">
        <w:rPr>
          <w:rFonts w:eastAsiaTheme="minorEastAsia"/>
          <w:color w:val="000000" w:themeColor="text1"/>
        </w:rPr>
        <w:t xml:space="preserve"> assisting consumers with meals. </w:t>
      </w:r>
      <w:r w:rsidRPr="00B716E3">
        <w:rPr>
          <w:color w:val="auto"/>
        </w:rPr>
        <w:t>A</w:t>
      </w:r>
      <w:r w:rsidR="00086AEC" w:rsidRPr="00B716E3">
        <w:rPr>
          <w:color w:val="auto"/>
        </w:rPr>
        <w:t>ll staff had attended the appropriate training.</w:t>
      </w:r>
    </w:p>
    <w:p w14:paraId="47336B26" w14:textId="60C3A792" w:rsidR="00086AEC" w:rsidRPr="00B716E3" w:rsidRDefault="0041158E" w:rsidP="001B04D2">
      <w:pPr>
        <w:pStyle w:val="ListParagraph"/>
        <w:numPr>
          <w:ilvl w:val="0"/>
          <w:numId w:val="26"/>
        </w:numPr>
        <w:spacing w:before="120"/>
        <w:ind w:left="357" w:hanging="357"/>
        <w:contextualSpacing w:val="0"/>
        <w:rPr>
          <w:rFonts w:eastAsiaTheme="minorEastAsia"/>
          <w:color w:val="000000" w:themeColor="text1"/>
        </w:rPr>
      </w:pPr>
      <w:r w:rsidRPr="00B716E3">
        <w:rPr>
          <w:rFonts w:eastAsia="Arial Nova"/>
          <w:color w:val="auto"/>
        </w:rPr>
        <w:t>The n</w:t>
      </w:r>
      <w:r w:rsidR="00086AEC" w:rsidRPr="00B716E3">
        <w:rPr>
          <w:rFonts w:eastAsia="Arial Nova"/>
          <w:color w:val="auto"/>
        </w:rPr>
        <w:t>ursing meeting minutes from November 202</w:t>
      </w:r>
      <w:r w:rsidR="00A30302" w:rsidRPr="00B716E3">
        <w:rPr>
          <w:rFonts w:eastAsia="Arial Nova"/>
          <w:color w:val="auto"/>
        </w:rPr>
        <w:t>1</w:t>
      </w:r>
      <w:r w:rsidR="00086AEC" w:rsidRPr="00B716E3">
        <w:rPr>
          <w:rFonts w:eastAsia="Arial Nova"/>
          <w:color w:val="auto"/>
        </w:rPr>
        <w:t xml:space="preserve"> show </w:t>
      </w:r>
      <w:r w:rsidR="00793B61" w:rsidRPr="00B716E3">
        <w:rPr>
          <w:rFonts w:eastAsia="Arial Nova"/>
          <w:color w:val="auto"/>
        </w:rPr>
        <w:t>a consumer</w:t>
      </w:r>
      <w:r w:rsidR="00086AEC" w:rsidRPr="00B716E3">
        <w:rPr>
          <w:rFonts w:eastAsia="Arial Nova"/>
          <w:color w:val="auto"/>
        </w:rPr>
        <w:t xml:space="preserve"> was given the wrong tray of textured food by carers and </w:t>
      </w:r>
      <w:r w:rsidRPr="00B716E3">
        <w:rPr>
          <w:rFonts w:eastAsia="Arial Nova"/>
          <w:color w:val="auto"/>
        </w:rPr>
        <w:t>t</w:t>
      </w:r>
      <w:r w:rsidR="00086AEC" w:rsidRPr="00B716E3">
        <w:rPr>
          <w:rFonts w:eastAsia="Arial Nova"/>
          <w:color w:val="auto"/>
        </w:rPr>
        <w:t xml:space="preserve">here was no </w:t>
      </w:r>
      <w:r w:rsidR="001B04D2" w:rsidRPr="00B716E3">
        <w:rPr>
          <w:rFonts w:eastAsia="Arial Nova"/>
          <w:color w:val="auto"/>
        </w:rPr>
        <w:t>serious incident sighted</w:t>
      </w:r>
      <w:r w:rsidR="00694794" w:rsidRPr="00B716E3">
        <w:rPr>
          <w:rFonts w:eastAsia="Arial Nova"/>
          <w:color w:val="auto"/>
        </w:rPr>
        <w:t xml:space="preserve"> </w:t>
      </w:r>
      <w:r w:rsidR="00086AEC" w:rsidRPr="00B716E3">
        <w:rPr>
          <w:rFonts w:eastAsia="Arial Nova"/>
          <w:color w:val="auto"/>
        </w:rPr>
        <w:t>for this.</w:t>
      </w:r>
      <w:r w:rsidR="00086AEC" w:rsidRPr="00B716E3">
        <w:rPr>
          <w:color w:val="000000" w:themeColor="text1"/>
        </w:rPr>
        <w:t xml:space="preserve"> </w:t>
      </w:r>
    </w:p>
    <w:p w14:paraId="71566D8F" w14:textId="72CD3067" w:rsidR="00694794" w:rsidRPr="00B716E3" w:rsidRDefault="00086AEC" w:rsidP="00B3328E">
      <w:pPr>
        <w:pStyle w:val="ListParagraph"/>
        <w:numPr>
          <w:ilvl w:val="0"/>
          <w:numId w:val="26"/>
        </w:numPr>
        <w:spacing w:before="120"/>
        <w:ind w:left="357" w:hanging="357"/>
        <w:contextualSpacing w:val="0"/>
        <w:rPr>
          <w:color w:val="auto"/>
        </w:rPr>
      </w:pPr>
      <w:r w:rsidRPr="00B716E3">
        <w:rPr>
          <w:color w:val="000000" w:themeColor="text1"/>
        </w:rPr>
        <w:t>The infection register</w:t>
      </w:r>
      <w:r w:rsidR="00264619">
        <w:rPr>
          <w:color w:val="000000" w:themeColor="text1"/>
        </w:rPr>
        <w:t>s</w:t>
      </w:r>
      <w:r w:rsidRPr="00B716E3">
        <w:rPr>
          <w:color w:val="000000" w:themeColor="text1"/>
        </w:rPr>
        <w:t xml:space="preserve"> for February/March 2022 noted </w:t>
      </w:r>
      <w:r w:rsidR="00A30302" w:rsidRPr="00B716E3">
        <w:rPr>
          <w:color w:val="000000" w:themeColor="text1"/>
        </w:rPr>
        <w:t>3</w:t>
      </w:r>
      <w:r w:rsidRPr="00B716E3">
        <w:rPr>
          <w:color w:val="000000" w:themeColor="text1"/>
        </w:rPr>
        <w:t xml:space="preserve"> consumers had pneumonia, with 2 having been diagnosed with aspiration pneumonia</w:t>
      </w:r>
      <w:r w:rsidR="00694794" w:rsidRPr="00B716E3">
        <w:rPr>
          <w:color w:val="000000" w:themeColor="text1"/>
        </w:rPr>
        <w:t>.</w:t>
      </w:r>
    </w:p>
    <w:p w14:paraId="6390EE35" w14:textId="5BF63221" w:rsidR="00E41E70" w:rsidRPr="00B716E3" w:rsidRDefault="00E41E70" w:rsidP="00E41E70">
      <w:pPr>
        <w:pStyle w:val="ListParagraph"/>
        <w:numPr>
          <w:ilvl w:val="0"/>
          <w:numId w:val="26"/>
        </w:numPr>
        <w:spacing w:before="120"/>
        <w:ind w:left="357" w:hanging="357"/>
        <w:contextualSpacing w:val="0"/>
        <w:rPr>
          <w:rFonts w:eastAsia="Arial Nova"/>
          <w:color w:val="auto"/>
        </w:rPr>
      </w:pPr>
      <w:r w:rsidRPr="00B716E3">
        <w:rPr>
          <w:color w:val="000000" w:themeColor="text1"/>
        </w:rPr>
        <w:t xml:space="preserve">There were deficiencies in the documentation for a consumer </w:t>
      </w:r>
      <w:r w:rsidR="00264619">
        <w:rPr>
          <w:color w:val="000000" w:themeColor="text1"/>
        </w:rPr>
        <w:t>who</w:t>
      </w:r>
      <w:r w:rsidRPr="00B716E3">
        <w:rPr>
          <w:color w:val="000000" w:themeColor="text1"/>
        </w:rPr>
        <w:t xml:space="preserve"> was prescribed psychotropic medication for </w:t>
      </w:r>
      <w:r w:rsidR="00D15203">
        <w:rPr>
          <w:color w:val="000000" w:themeColor="text1"/>
        </w:rPr>
        <w:t>noted behaviours</w:t>
      </w:r>
      <w:r w:rsidRPr="00B716E3">
        <w:rPr>
          <w:color w:val="000000" w:themeColor="text1"/>
        </w:rPr>
        <w:t xml:space="preserve"> of verbal and physical disruption and aggression. Documentation did not show monitoring for side effects and there was no name on the page or any signatures related to the recent review by the medical officer and representative.</w:t>
      </w:r>
    </w:p>
    <w:p w14:paraId="1B08D9B5" w14:textId="64E626B3" w:rsidR="0041158E" w:rsidRPr="00B716E3" w:rsidRDefault="00086AEC" w:rsidP="00E41E70">
      <w:pPr>
        <w:pStyle w:val="ListParagraph"/>
        <w:numPr>
          <w:ilvl w:val="0"/>
          <w:numId w:val="26"/>
        </w:numPr>
        <w:spacing w:before="120"/>
        <w:ind w:left="357" w:hanging="357"/>
        <w:contextualSpacing w:val="0"/>
        <w:rPr>
          <w:rFonts w:eastAsia="Arial Nova"/>
          <w:color w:val="auto"/>
        </w:rPr>
      </w:pPr>
      <w:r w:rsidRPr="00B716E3">
        <w:rPr>
          <w:rFonts w:eastAsia="Arial Nova"/>
          <w:color w:val="auto"/>
        </w:rPr>
        <w:t>The</w:t>
      </w:r>
      <w:r w:rsidR="000938EE" w:rsidRPr="00B716E3">
        <w:rPr>
          <w:rFonts w:eastAsia="Arial Nova"/>
          <w:color w:val="auto"/>
        </w:rPr>
        <w:t xml:space="preserve"> consent form for the administration of psychotropic medication for one consumer (for psychosis and severe agitation) </w:t>
      </w:r>
      <w:r w:rsidRPr="00B716E3">
        <w:rPr>
          <w:rFonts w:eastAsia="Arial Nova"/>
          <w:color w:val="auto"/>
        </w:rPr>
        <w:t xml:space="preserve">did </w:t>
      </w:r>
      <w:r w:rsidR="001E37FC" w:rsidRPr="00B716E3">
        <w:rPr>
          <w:rFonts w:eastAsia="Arial Nova"/>
          <w:color w:val="auto"/>
        </w:rPr>
        <w:t xml:space="preserve">not </w:t>
      </w:r>
      <w:r w:rsidR="000938EE" w:rsidRPr="00B716E3">
        <w:rPr>
          <w:rFonts w:eastAsia="Arial Nova"/>
          <w:color w:val="auto"/>
        </w:rPr>
        <w:t>detail</w:t>
      </w:r>
      <w:r w:rsidRPr="00B716E3">
        <w:rPr>
          <w:rFonts w:eastAsia="Arial Nova"/>
          <w:color w:val="auto"/>
        </w:rPr>
        <w:t xml:space="preserve"> alternative</w:t>
      </w:r>
      <w:r w:rsidR="000938EE" w:rsidRPr="00B716E3">
        <w:rPr>
          <w:rFonts w:eastAsia="Arial Nova"/>
          <w:color w:val="auto"/>
        </w:rPr>
        <w:t xml:space="preserve"> strategies tried</w:t>
      </w:r>
      <w:r w:rsidRPr="00B716E3">
        <w:rPr>
          <w:rFonts w:eastAsia="Arial Nova"/>
          <w:color w:val="auto"/>
        </w:rPr>
        <w:t xml:space="preserve"> </w:t>
      </w:r>
      <w:r w:rsidR="000938EE" w:rsidRPr="00B716E3">
        <w:rPr>
          <w:rFonts w:eastAsia="Arial Nova"/>
          <w:color w:val="auto"/>
        </w:rPr>
        <w:t>and</w:t>
      </w:r>
      <w:r w:rsidRPr="00B716E3">
        <w:rPr>
          <w:rFonts w:eastAsia="Arial Nova"/>
          <w:color w:val="auto"/>
        </w:rPr>
        <w:t xml:space="preserve"> the monitoring </w:t>
      </w:r>
      <w:r w:rsidR="00EC00F1" w:rsidRPr="00B716E3">
        <w:rPr>
          <w:rFonts w:eastAsia="Arial Nova"/>
          <w:color w:val="auto"/>
        </w:rPr>
        <w:t>and</w:t>
      </w:r>
      <w:r w:rsidRPr="00B716E3">
        <w:rPr>
          <w:rFonts w:eastAsia="Arial Nova"/>
          <w:color w:val="auto"/>
        </w:rPr>
        <w:t xml:space="preserve"> follow up assessment </w:t>
      </w:r>
      <w:r w:rsidR="00EC00F1" w:rsidRPr="00B716E3">
        <w:rPr>
          <w:rFonts w:eastAsia="Arial Nova"/>
          <w:color w:val="auto"/>
        </w:rPr>
        <w:t>was not completed correctly</w:t>
      </w:r>
      <w:r w:rsidRPr="00B716E3">
        <w:rPr>
          <w:rFonts w:eastAsia="Arial Nova"/>
          <w:color w:val="auto"/>
        </w:rPr>
        <w:t xml:space="preserve">. </w:t>
      </w:r>
      <w:r w:rsidR="00EC00F1" w:rsidRPr="00B716E3">
        <w:rPr>
          <w:rFonts w:eastAsia="Arial Nova"/>
          <w:color w:val="auto"/>
        </w:rPr>
        <w:t>A</w:t>
      </w:r>
      <w:r w:rsidRPr="00B716E3">
        <w:rPr>
          <w:rFonts w:eastAsia="Arial Nova"/>
          <w:color w:val="auto"/>
        </w:rPr>
        <w:t xml:space="preserve">nother authority consent form </w:t>
      </w:r>
      <w:r w:rsidR="00EC00F1" w:rsidRPr="00B716E3">
        <w:rPr>
          <w:rFonts w:eastAsia="Arial Nova"/>
          <w:color w:val="auto"/>
        </w:rPr>
        <w:t>had</w:t>
      </w:r>
      <w:r w:rsidRPr="00B716E3">
        <w:rPr>
          <w:rFonts w:eastAsia="Arial Nova"/>
          <w:color w:val="auto"/>
        </w:rPr>
        <w:t xml:space="preserve"> the month and the date scribbled out and written over and there was no counter signature. </w:t>
      </w:r>
    </w:p>
    <w:p w14:paraId="2CA4BE4B" w14:textId="720B7EC2" w:rsidR="00086AEC" w:rsidRPr="00B716E3" w:rsidRDefault="00B86806" w:rsidP="00E41E70">
      <w:pPr>
        <w:pStyle w:val="ListParagraph"/>
        <w:numPr>
          <w:ilvl w:val="0"/>
          <w:numId w:val="30"/>
        </w:numPr>
        <w:rPr>
          <w:rFonts w:eastAsiaTheme="minorEastAsia"/>
          <w:color w:val="000000" w:themeColor="text1"/>
        </w:rPr>
      </w:pPr>
      <w:bookmarkStart w:id="13" w:name="_Hlk93688810"/>
      <w:r w:rsidRPr="00B716E3">
        <w:rPr>
          <w:rFonts w:eastAsia="Arial"/>
        </w:rPr>
        <w:lastRenderedPageBreak/>
        <w:t xml:space="preserve">Two consumers with </w:t>
      </w:r>
      <w:r w:rsidR="00086AEC" w:rsidRPr="00B716E3">
        <w:rPr>
          <w:rFonts w:eastAsia="Arial"/>
        </w:rPr>
        <w:t xml:space="preserve">severe cognitive impairment were provided heat packs for pain relief. </w:t>
      </w:r>
      <w:r w:rsidRPr="00B716E3">
        <w:rPr>
          <w:rFonts w:eastAsia="Arial"/>
        </w:rPr>
        <w:t xml:space="preserve">The Assessment Team </w:t>
      </w:r>
      <w:r w:rsidR="00086AEC" w:rsidRPr="00B716E3">
        <w:rPr>
          <w:rFonts w:eastAsia="Arial"/>
        </w:rPr>
        <w:t xml:space="preserve">identified </w:t>
      </w:r>
      <w:r w:rsidRPr="00B716E3">
        <w:rPr>
          <w:rFonts w:eastAsia="Arial"/>
        </w:rPr>
        <w:t xml:space="preserve">a burn risk if the heat packs were too hot, due to the </w:t>
      </w:r>
      <w:r w:rsidR="00086AEC" w:rsidRPr="00B716E3">
        <w:rPr>
          <w:rFonts w:eastAsia="Arial"/>
        </w:rPr>
        <w:t>consumers inability to effectively communicate.</w:t>
      </w:r>
      <w:bookmarkEnd w:id="13"/>
      <w:r w:rsidR="00B716E3">
        <w:rPr>
          <w:rFonts w:eastAsia="Arial"/>
        </w:rPr>
        <w:t xml:space="preserve"> </w:t>
      </w:r>
      <w:r w:rsidR="00B716E3" w:rsidRPr="00B716E3">
        <w:rPr>
          <w:rFonts w:eastAsia="Arial"/>
        </w:rPr>
        <w:t>The hot and cold test had been attended by the physiotherapist determining heat packs were a safe form of pain relief.</w:t>
      </w:r>
    </w:p>
    <w:p w14:paraId="2FA2190F" w14:textId="5685902D" w:rsidR="00655F03" w:rsidRPr="00B716E3" w:rsidRDefault="00655F03" w:rsidP="00655F03">
      <w:pPr>
        <w:rPr>
          <w:color w:val="auto"/>
        </w:rPr>
      </w:pPr>
      <w:r w:rsidRPr="00B716E3">
        <w:rPr>
          <w:color w:val="auto"/>
        </w:rPr>
        <w:t xml:space="preserve">The Approved Provider’s response </w:t>
      </w:r>
      <w:r w:rsidR="00427E3D" w:rsidRPr="00B716E3">
        <w:rPr>
          <w:color w:val="auto"/>
        </w:rPr>
        <w:t>disagreed with</w:t>
      </w:r>
      <w:r w:rsidRPr="00B716E3">
        <w:rPr>
          <w:color w:val="auto"/>
        </w:rPr>
        <w:t xml:space="preserve"> the Assessment Team</w:t>
      </w:r>
      <w:r w:rsidR="0015315D" w:rsidRPr="00B716E3">
        <w:rPr>
          <w:color w:val="auto"/>
        </w:rPr>
        <w:t>’s finding</w:t>
      </w:r>
      <w:r w:rsidRPr="00B716E3">
        <w:rPr>
          <w:color w:val="auto"/>
        </w:rPr>
        <w:t xml:space="preserve"> </w:t>
      </w:r>
      <w:r w:rsidR="00D15203">
        <w:rPr>
          <w:color w:val="auto"/>
        </w:rPr>
        <w:t>of</w:t>
      </w:r>
      <w:r w:rsidRPr="00B716E3">
        <w:rPr>
          <w:color w:val="auto"/>
        </w:rPr>
        <w:t xml:space="preserve"> the Requirement as Not Met</w:t>
      </w:r>
      <w:r w:rsidR="00427E3D" w:rsidRPr="00B716E3">
        <w:rPr>
          <w:color w:val="auto"/>
        </w:rPr>
        <w:t xml:space="preserve">. </w:t>
      </w:r>
      <w:r w:rsidRPr="00B716E3">
        <w:rPr>
          <w:color w:val="auto"/>
        </w:rPr>
        <w:t xml:space="preserve">The Approved Provider submitted additional </w:t>
      </w:r>
      <w:r w:rsidR="00427E3D" w:rsidRPr="00B716E3">
        <w:rPr>
          <w:color w:val="auto"/>
        </w:rPr>
        <w:t xml:space="preserve">information and </w:t>
      </w:r>
      <w:r w:rsidRPr="00B716E3">
        <w:rPr>
          <w:color w:val="auto"/>
        </w:rPr>
        <w:t xml:space="preserve">evidence in support of the care provided </w:t>
      </w:r>
      <w:r w:rsidR="00427E3D" w:rsidRPr="00B716E3">
        <w:rPr>
          <w:color w:val="auto"/>
        </w:rPr>
        <w:t xml:space="preserve">to </w:t>
      </w:r>
      <w:r w:rsidR="0015315D" w:rsidRPr="00B716E3">
        <w:rPr>
          <w:color w:val="auto"/>
        </w:rPr>
        <w:t xml:space="preserve">the relevant </w:t>
      </w:r>
      <w:r w:rsidR="00427E3D" w:rsidRPr="00B716E3">
        <w:rPr>
          <w:color w:val="auto"/>
        </w:rPr>
        <w:t xml:space="preserve">consumers. </w:t>
      </w:r>
      <w:r w:rsidRPr="00B716E3">
        <w:rPr>
          <w:color w:val="auto"/>
        </w:rPr>
        <w:t xml:space="preserve"> The Approved Provider advised: </w:t>
      </w:r>
    </w:p>
    <w:p w14:paraId="30A4F3C6" w14:textId="56B89915" w:rsidR="004558CF" w:rsidRPr="00B716E3" w:rsidRDefault="00655F03" w:rsidP="00B3328E">
      <w:pPr>
        <w:pStyle w:val="ListParagraph"/>
        <w:numPr>
          <w:ilvl w:val="0"/>
          <w:numId w:val="34"/>
        </w:numPr>
        <w:tabs>
          <w:tab w:val="right" w:pos="9026"/>
        </w:tabs>
        <w:spacing w:before="120"/>
        <w:contextualSpacing w:val="0"/>
        <w:outlineLvl w:val="4"/>
        <w:rPr>
          <w:rFonts w:eastAsia="Calibri"/>
          <w:noProof/>
          <w:color w:val="auto"/>
          <w:lang w:eastAsia="en-US"/>
        </w:rPr>
      </w:pPr>
      <w:r w:rsidRPr="00B716E3">
        <w:t>The consumers</w:t>
      </w:r>
      <w:r w:rsidR="00C81020" w:rsidRPr="00B716E3">
        <w:t xml:space="preserve"> using bed rails all had </w:t>
      </w:r>
      <w:r w:rsidR="004558CF" w:rsidRPr="00B716E3">
        <w:t xml:space="preserve">risk assessments and signed </w:t>
      </w:r>
      <w:r w:rsidR="00C81020" w:rsidRPr="00B716E3">
        <w:t>consent</w:t>
      </w:r>
      <w:r w:rsidR="004558CF" w:rsidRPr="00B716E3">
        <w:t>s</w:t>
      </w:r>
      <w:r w:rsidR="00C81020" w:rsidRPr="00B716E3">
        <w:t xml:space="preserve"> in</w:t>
      </w:r>
      <w:r w:rsidR="004558CF" w:rsidRPr="00B716E3">
        <w:t xml:space="preserve"> place. In most cases the consumers </w:t>
      </w:r>
      <w:r w:rsidR="00E665CE" w:rsidRPr="00B716E3">
        <w:t xml:space="preserve">directly expressed the wish for the bed rails. </w:t>
      </w:r>
    </w:p>
    <w:p w14:paraId="1BDDCF4B" w14:textId="5C5A4C01" w:rsidR="00E34B42" w:rsidRPr="00B716E3" w:rsidRDefault="00C128F3" w:rsidP="00B3328E">
      <w:pPr>
        <w:pStyle w:val="ListParagraph"/>
        <w:numPr>
          <w:ilvl w:val="0"/>
          <w:numId w:val="34"/>
        </w:numPr>
        <w:tabs>
          <w:tab w:val="right" w:pos="9026"/>
        </w:tabs>
        <w:spacing w:before="120"/>
        <w:contextualSpacing w:val="0"/>
        <w:outlineLvl w:val="4"/>
        <w:rPr>
          <w:rFonts w:eastAsia="Calibri"/>
          <w:noProof/>
          <w:color w:val="auto"/>
          <w:lang w:eastAsia="en-US"/>
        </w:rPr>
      </w:pPr>
      <w:r w:rsidRPr="00B716E3">
        <w:t xml:space="preserve">The service had investigated the perceptions provided by the Assessment Team in relation to </w:t>
      </w:r>
      <w:r w:rsidR="00FB2BFA">
        <w:t>meal assistance</w:t>
      </w:r>
      <w:r w:rsidRPr="00B716E3">
        <w:t xml:space="preserve"> and reaffirmed t</w:t>
      </w:r>
      <w:r w:rsidR="004558CF" w:rsidRPr="00B716E3">
        <w:t xml:space="preserve">he </w:t>
      </w:r>
      <w:r w:rsidR="00FB2BFA">
        <w:t xml:space="preserve">meal assistance provided to </w:t>
      </w:r>
      <w:r w:rsidR="004558CF" w:rsidRPr="00B716E3">
        <w:t>all consumers was safe and dignified.</w:t>
      </w:r>
      <w:r w:rsidR="00E34B42" w:rsidRPr="00B716E3">
        <w:t xml:space="preserve"> Upon review, all residents were sitting comfortably in the water chair in an upright position. There </w:t>
      </w:r>
      <w:r w:rsidR="00582C48">
        <w:t>were</w:t>
      </w:r>
      <w:r w:rsidR="00E34B42" w:rsidRPr="00B716E3">
        <w:t xml:space="preserve"> no </w:t>
      </w:r>
      <w:r w:rsidR="00582C48">
        <w:t xml:space="preserve">signs of </w:t>
      </w:r>
      <w:r w:rsidR="00E34B42" w:rsidRPr="00B716E3">
        <w:t xml:space="preserve">coughing or distress </w:t>
      </w:r>
      <w:r w:rsidR="00B716E3">
        <w:t xml:space="preserve">seen </w:t>
      </w:r>
      <w:r w:rsidR="00320747" w:rsidRPr="00B716E3">
        <w:t xml:space="preserve">during </w:t>
      </w:r>
      <w:r w:rsidR="00FB2BFA">
        <w:t>meals</w:t>
      </w:r>
      <w:r w:rsidR="00320747" w:rsidRPr="00B716E3">
        <w:t>. Consumers</w:t>
      </w:r>
      <w:r w:rsidR="00E34B42" w:rsidRPr="00B716E3">
        <w:t xml:space="preserve"> remained in this upright position post completing their meal to prevent any regurgitation and aspiration. A </w:t>
      </w:r>
      <w:r w:rsidR="00320747" w:rsidRPr="00B716E3">
        <w:t>r</w:t>
      </w:r>
      <w:r w:rsidR="00E34B42" w:rsidRPr="00B716E3">
        <w:t xml:space="preserve">egistered </w:t>
      </w:r>
      <w:r w:rsidR="00320747" w:rsidRPr="00B716E3">
        <w:t>n</w:t>
      </w:r>
      <w:r w:rsidR="00E34B42" w:rsidRPr="00B716E3">
        <w:t>urse was also present in the lounge area at the time of lunch service</w:t>
      </w:r>
      <w:r w:rsidR="00320747" w:rsidRPr="00B716E3">
        <w:t>,</w:t>
      </w:r>
      <w:r w:rsidR="00E34B42" w:rsidRPr="00B716E3">
        <w:t xml:space="preserve"> to monitor the </w:t>
      </w:r>
      <w:r w:rsidR="00320747" w:rsidRPr="00B716E3">
        <w:t>consumers</w:t>
      </w:r>
      <w:r w:rsidR="00E34B42" w:rsidRPr="00B716E3">
        <w:t xml:space="preserve"> and administer medications.</w:t>
      </w:r>
    </w:p>
    <w:p w14:paraId="68E0DCE4" w14:textId="08319438" w:rsidR="00E34B42" w:rsidRPr="00B716E3" w:rsidRDefault="00E34B42" w:rsidP="00B3328E">
      <w:pPr>
        <w:pStyle w:val="ListParagraph"/>
        <w:numPr>
          <w:ilvl w:val="0"/>
          <w:numId w:val="34"/>
        </w:numPr>
        <w:tabs>
          <w:tab w:val="right" w:pos="9026"/>
        </w:tabs>
        <w:spacing w:before="120"/>
        <w:contextualSpacing w:val="0"/>
        <w:outlineLvl w:val="4"/>
        <w:rPr>
          <w:rFonts w:eastAsia="Calibri"/>
          <w:noProof/>
          <w:color w:val="auto"/>
          <w:lang w:eastAsia="en-US"/>
        </w:rPr>
      </w:pPr>
      <w:r w:rsidRPr="00B716E3">
        <w:t xml:space="preserve">The technique for feeding one </w:t>
      </w:r>
      <w:r w:rsidR="00582C48">
        <w:t>unnamed</w:t>
      </w:r>
      <w:r w:rsidRPr="00B716E3">
        <w:t xml:space="preserve"> consumer with complex care needs involved offering food to their lips. This consumer was known to keep their eyes closed most of the time.</w:t>
      </w:r>
    </w:p>
    <w:p w14:paraId="309DC393" w14:textId="3E3AE025" w:rsidR="00E665CE" w:rsidRPr="00B716E3" w:rsidRDefault="00E665CE" w:rsidP="00B3328E">
      <w:pPr>
        <w:pStyle w:val="ListParagraph"/>
        <w:numPr>
          <w:ilvl w:val="0"/>
          <w:numId w:val="34"/>
        </w:numPr>
        <w:tabs>
          <w:tab w:val="right" w:pos="9026"/>
        </w:tabs>
        <w:spacing w:before="120"/>
        <w:contextualSpacing w:val="0"/>
        <w:outlineLvl w:val="4"/>
        <w:rPr>
          <w:rFonts w:eastAsia="Calibri"/>
          <w:noProof/>
          <w:color w:val="auto"/>
          <w:lang w:eastAsia="en-US"/>
        </w:rPr>
      </w:pPr>
      <w:r w:rsidRPr="00B716E3">
        <w:t xml:space="preserve">There were no clinical indicators or choking incidents supporting </w:t>
      </w:r>
      <w:r w:rsidR="000A4C11" w:rsidRPr="00B716E3">
        <w:t>a conclusion</w:t>
      </w:r>
      <w:r w:rsidRPr="00B716E3">
        <w:t xml:space="preserve"> </w:t>
      </w:r>
      <w:r w:rsidR="00582C48">
        <w:t>of</w:t>
      </w:r>
      <w:r w:rsidRPr="00B716E3">
        <w:t xml:space="preserve"> feeding practices</w:t>
      </w:r>
      <w:r w:rsidR="007E3F9D" w:rsidRPr="00B716E3">
        <w:t xml:space="preserve"> </w:t>
      </w:r>
      <w:r w:rsidR="00320747" w:rsidRPr="00B716E3">
        <w:t xml:space="preserve">at the service </w:t>
      </w:r>
      <w:r w:rsidR="007E3F9D" w:rsidRPr="00B716E3">
        <w:t>were deficient. The</w:t>
      </w:r>
      <w:r w:rsidRPr="00B716E3">
        <w:t xml:space="preserve"> </w:t>
      </w:r>
      <w:r w:rsidR="007E3F9D" w:rsidRPr="00B716E3">
        <w:t>recent cases of</w:t>
      </w:r>
      <w:r w:rsidRPr="00B716E3">
        <w:t xml:space="preserve"> aspiration pneumonia </w:t>
      </w:r>
      <w:r w:rsidR="007E3F9D" w:rsidRPr="00B716E3">
        <w:t xml:space="preserve">were related to </w:t>
      </w:r>
      <w:r w:rsidRPr="00B716E3">
        <w:t>COVID</w:t>
      </w:r>
      <w:r w:rsidR="007E3F9D" w:rsidRPr="00B716E3">
        <w:t xml:space="preserve"> pneumonitis </w:t>
      </w:r>
      <w:r w:rsidR="00320747" w:rsidRPr="00B716E3">
        <w:t xml:space="preserve">rather than </w:t>
      </w:r>
      <w:r w:rsidR="000E5D4E">
        <w:t xml:space="preserve">unsound </w:t>
      </w:r>
      <w:r w:rsidR="007E3F9D" w:rsidRPr="00B716E3">
        <w:t xml:space="preserve">feeding </w:t>
      </w:r>
      <w:r w:rsidR="000A4C11" w:rsidRPr="00B716E3">
        <w:t>of consumers with</w:t>
      </w:r>
      <w:r w:rsidR="007E3F9D" w:rsidRPr="00B716E3">
        <w:t xml:space="preserve"> dysphagia</w:t>
      </w:r>
      <w:r w:rsidRPr="00B716E3">
        <w:t>.</w:t>
      </w:r>
    </w:p>
    <w:p w14:paraId="0EC5F8EF" w14:textId="0A896199" w:rsidR="004558CF" w:rsidRPr="00B716E3" w:rsidRDefault="00FD2654" w:rsidP="00B3328E">
      <w:pPr>
        <w:pStyle w:val="ListParagraph"/>
        <w:numPr>
          <w:ilvl w:val="0"/>
          <w:numId w:val="34"/>
        </w:numPr>
        <w:tabs>
          <w:tab w:val="right" w:pos="9026"/>
        </w:tabs>
        <w:spacing w:before="120"/>
        <w:contextualSpacing w:val="0"/>
        <w:outlineLvl w:val="4"/>
        <w:rPr>
          <w:rFonts w:eastAsia="Calibri"/>
          <w:noProof/>
          <w:color w:val="auto"/>
          <w:lang w:eastAsia="en-US"/>
        </w:rPr>
      </w:pPr>
      <w:r w:rsidRPr="00B716E3">
        <w:t>Normally</w:t>
      </w:r>
      <w:r w:rsidR="000E5D4E">
        <w:t>,</w:t>
      </w:r>
      <w:r w:rsidRPr="00B716E3">
        <w:t xml:space="preserve"> the </w:t>
      </w:r>
      <w:r w:rsidR="00582C48">
        <w:t>service</w:t>
      </w:r>
      <w:r w:rsidRPr="00B716E3">
        <w:t xml:space="preserve"> would have had more registered staff supervising meals however</w:t>
      </w:r>
      <w:r w:rsidR="00320747" w:rsidRPr="00B716E3">
        <w:t>,</w:t>
      </w:r>
      <w:r w:rsidRPr="00B716E3">
        <w:t xml:space="preserve"> some staff were diverted to support the audit team.</w:t>
      </w:r>
    </w:p>
    <w:p w14:paraId="5BEBB1B2" w14:textId="06440DFF" w:rsidR="005C0B6F" w:rsidRPr="00B716E3" w:rsidRDefault="00CD2FF2" w:rsidP="00B3328E">
      <w:pPr>
        <w:pStyle w:val="ListParagraph"/>
        <w:numPr>
          <w:ilvl w:val="0"/>
          <w:numId w:val="34"/>
        </w:numPr>
        <w:tabs>
          <w:tab w:val="right" w:pos="9026"/>
        </w:tabs>
        <w:spacing w:before="120"/>
        <w:contextualSpacing w:val="0"/>
        <w:outlineLvl w:val="4"/>
        <w:rPr>
          <w:rFonts w:eastAsia="Calibri"/>
          <w:noProof/>
          <w:color w:val="auto"/>
          <w:lang w:eastAsia="en-US"/>
        </w:rPr>
      </w:pPr>
      <w:r w:rsidRPr="00B716E3">
        <w:t xml:space="preserve">While a </w:t>
      </w:r>
      <w:r w:rsidR="002F6055" w:rsidRPr="00B716E3">
        <w:t xml:space="preserve">texture modified meal </w:t>
      </w:r>
      <w:r w:rsidR="006957A4" w:rsidRPr="00B716E3">
        <w:t xml:space="preserve">was delivered </w:t>
      </w:r>
      <w:r w:rsidR="002F6055" w:rsidRPr="00B716E3">
        <w:t>to the wrong consumer</w:t>
      </w:r>
      <w:r w:rsidR="002B757C" w:rsidRPr="00B716E3">
        <w:t xml:space="preserve"> in November 2021</w:t>
      </w:r>
      <w:r w:rsidR="006957A4" w:rsidRPr="00B716E3">
        <w:t>, t</w:t>
      </w:r>
      <w:r w:rsidR="002F6055" w:rsidRPr="00B716E3">
        <w:t>he meal was not served to the consumer and it was replaced with the correct meal</w:t>
      </w:r>
      <w:r w:rsidR="006957A4" w:rsidRPr="00B716E3">
        <w:t xml:space="preserve"> before it was eaten. </w:t>
      </w:r>
      <w:r w:rsidR="002F6055" w:rsidRPr="00B716E3">
        <w:t>This</w:t>
      </w:r>
      <w:r w:rsidRPr="00B716E3">
        <w:t xml:space="preserve"> historic</w:t>
      </w:r>
      <w:r w:rsidR="002F6055" w:rsidRPr="00B716E3">
        <w:t xml:space="preserve"> </w:t>
      </w:r>
      <w:r w:rsidR="006957A4" w:rsidRPr="00B716E3">
        <w:t>issue</w:t>
      </w:r>
      <w:r w:rsidR="002F6055" w:rsidRPr="00B716E3">
        <w:t xml:space="preserve"> was self</w:t>
      </w:r>
      <w:r w:rsidR="006957A4" w:rsidRPr="00B716E3">
        <w:t>-</w:t>
      </w:r>
      <w:r w:rsidR="002F6055" w:rsidRPr="00B716E3">
        <w:t xml:space="preserve">identified and </w:t>
      </w:r>
      <w:r w:rsidR="006957A4" w:rsidRPr="00B716E3">
        <w:t xml:space="preserve">was </w:t>
      </w:r>
      <w:r w:rsidR="002F6055" w:rsidRPr="00B716E3">
        <w:t>used as a learning</w:t>
      </w:r>
      <w:r w:rsidR="006957A4" w:rsidRPr="00B716E3">
        <w:t xml:space="preserve"> opportunity for staff, further demonstrating the </w:t>
      </w:r>
      <w:r w:rsidR="007E3F9D" w:rsidRPr="00B716E3">
        <w:t xml:space="preserve">clinical </w:t>
      </w:r>
      <w:r w:rsidR="006957A4" w:rsidRPr="00B716E3">
        <w:t xml:space="preserve">governance arrangements in the service </w:t>
      </w:r>
      <w:r w:rsidRPr="00B716E3">
        <w:t>we</w:t>
      </w:r>
      <w:r w:rsidR="006957A4" w:rsidRPr="00B716E3">
        <w:t>re effective</w:t>
      </w:r>
      <w:r w:rsidR="0015315D" w:rsidRPr="00B716E3">
        <w:t>.</w:t>
      </w:r>
    </w:p>
    <w:p w14:paraId="6C4667E0" w14:textId="70EF3936" w:rsidR="00E3071A" w:rsidRPr="00B716E3" w:rsidRDefault="00E3071A" w:rsidP="00061451">
      <w:pPr>
        <w:pStyle w:val="ListParagraph"/>
        <w:numPr>
          <w:ilvl w:val="0"/>
          <w:numId w:val="34"/>
        </w:numPr>
        <w:tabs>
          <w:tab w:val="right" w:pos="9026"/>
        </w:tabs>
        <w:spacing w:before="120"/>
        <w:contextualSpacing w:val="0"/>
        <w:outlineLvl w:val="4"/>
        <w:rPr>
          <w:rFonts w:eastAsia="Calibri"/>
          <w:noProof/>
          <w:color w:val="auto"/>
          <w:lang w:eastAsia="en-US"/>
        </w:rPr>
      </w:pPr>
      <w:r w:rsidRPr="00B716E3">
        <w:t>One consumer with complex care needs had recently entered the home and was documented as bed bound</w:t>
      </w:r>
      <w:r w:rsidR="005C70E4" w:rsidRPr="00B716E3">
        <w:t xml:space="preserve"> </w:t>
      </w:r>
      <w:r w:rsidR="00FD2654" w:rsidRPr="00B716E3">
        <w:t>when discharged from hospital</w:t>
      </w:r>
      <w:r w:rsidRPr="00B716E3">
        <w:t>. The representative had only expressed the</w:t>
      </w:r>
      <w:r w:rsidR="0015315D" w:rsidRPr="00B716E3">
        <w:t>ir</w:t>
      </w:r>
      <w:r w:rsidRPr="00B716E3">
        <w:t xml:space="preserve"> wish </w:t>
      </w:r>
      <w:r w:rsidR="00582C48">
        <w:t>of</w:t>
      </w:r>
      <w:r w:rsidR="005C70E4" w:rsidRPr="00B716E3">
        <w:t xml:space="preserve"> their parent </w:t>
      </w:r>
      <w:r w:rsidR="00582C48">
        <w:t>being</w:t>
      </w:r>
      <w:r w:rsidR="005C70E4" w:rsidRPr="00B716E3">
        <w:t xml:space="preserve"> able to get up</w:t>
      </w:r>
      <w:r w:rsidRPr="00B716E3">
        <w:t xml:space="preserve"> </w:t>
      </w:r>
      <w:r w:rsidR="005C70E4" w:rsidRPr="00B716E3">
        <w:t xml:space="preserve">and </w:t>
      </w:r>
      <w:r w:rsidR="00CD2FF2" w:rsidRPr="00B716E3">
        <w:t xml:space="preserve">this was </w:t>
      </w:r>
      <w:r w:rsidRPr="00B716E3">
        <w:t>not the</w:t>
      </w:r>
      <w:r w:rsidR="00CD2FF2" w:rsidRPr="00B716E3">
        <w:t>ir</w:t>
      </w:r>
      <w:r w:rsidRPr="00B716E3">
        <w:t xml:space="preserve"> expectation</w:t>
      </w:r>
      <w:r w:rsidR="005C70E4" w:rsidRPr="00B716E3">
        <w:t xml:space="preserve">. The representative </w:t>
      </w:r>
      <w:r w:rsidR="00FD2654" w:rsidRPr="00B716E3">
        <w:t xml:space="preserve">acknowledged the consumer was bed bound at </w:t>
      </w:r>
      <w:r w:rsidR="00CD2FF2" w:rsidRPr="00B716E3">
        <w:t xml:space="preserve">their </w:t>
      </w:r>
      <w:r w:rsidR="00FD2654" w:rsidRPr="00B716E3">
        <w:t xml:space="preserve">home prior to entering the service and </w:t>
      </w:r>
      <w:r w:rsidR="005C70E4" w:rsidRPr="00B716E3">
        <w:t xml:space="preserve">was happy with </w:t>
      </w:r>
      <w:r w:rsidR="00FD2654" w:rsidRPr="00B716E3">
        <w:t xml:space="preserve">the </w:t>
      </w:r>
      <w:r w:rsidR="005C70E4" w:rsidRPr="00B716E3">
        <w:t>care provided.</w:t>
      </w:r>
      <w:r w:rsidRPr="00B716E3">
        <w:t xml:space="preserve">  </w:t>
      </w:r>
    </w:p>
    <w:p w14:paraId="5EBBB6B4" w14:textId="603EC41B" w:rsidR="00680084" w:rsidRPr="00B716E3" w:rsidRDefault="00213CB0" w:rsidP="00061451">
      <w:pPr>
        <w:pStyle w:val="ListParagraph"/>
        <w:numPr>
          <w:ilvl w:val="0"/>
          <w:numId w:val="34"/>
        </w:numPr>
        <w:tabs>
          <w:tab w:val="right" w:pos="9026"/>
        </w:tabs>
        <w:spacing w:before="120"/>
        <w:contextualSpacing w:val="0"/>
        <w:outlineLvl w:val="4"/>
        <w:rPr>
          <w:rFonts w:eastAsia="Calibri"/>
          <w:noProof/>
          <w:color w:val="auto"/>
          <w:lang w:eastAsia="en-US"/>
        </w:rPr>
      </w:pPr>
      <w:r w:rsidRPr="00B716E3">
        <w:lastRenderedPageBreak/>
        <w:t>The service confirmed it is not their po</w:t>
      </w:r>
      <w:r w:rsidR="00680084" w:rsidRPr="00B716E3">
        <w:t xml:space="preserve">licy or </w:t>
      </w:r>
      <w:r w:rsidRPr="00B716E3">
        <w:t xml:space="preserve">a </w:t>
      </w:r>
      <w:r w:rsidR="00680084" w:rsidRPr="00B716E3">
        <w:t xml:space="preserve">regulatory requirement to call the </w:t>
      </w:r>
      <w:r w:rsidRPr="00B716E3">
        <w:t xml:space="preserve">representative for </w:t>
      </w:r>
      <w:r w:rsidR="00680084" w:rsidRPr="00B716E3">
        <w:t xml:space="preserve">every </w:t>
      </w:r>
      <w:r w:rsidR="00582C48" w:rsidRPr="00582C48">
        <w:rPr>
          <w:iCs/>
        </w:rPr>
        <w:t>PRN</w:t>
      </w:r>
      <w:r w:rsidRPr="00B716E3">
        <w:t xml:space="preserve"> medication a</w:t>
      </w:r>
      <w:r w:rsidR="00680084" w:rsidRPr="00B716E3">
        <w:t xml:space="preserve">dministered. </w:t>
      </w:r>
      <w:r w:rsidR="00B815FE" w:rsidRPr="00B716E3">
        <w:t>C</w:t>
      </w:r>
      <w:r w:rsidR="00680084" w:rsidRPr="00B716E3">
        <w:t xml:space="preserve">onsent </w:t>
      </w:r>
      <w:r w:rsidR="00B815FE" w:rsidRPr="00B716E3">
        <w:t xml:space="preserve">is sought </w:t>
      </w:r>
      <w:r w:rsidR="00680084" w:rsidRPr="00B716E3">
        <w:t xml:space="preserve">for the treatment </w:t>
      </w:r>
      <w:r w:rsidR="00CD2FF2" w:rsidRPr="00B716E3">
        <w:t xml:space="preserve">plan </w:t>
      </w:r>
      <w:r w:rsidR="00680084" w:rsidRPr="00B716E3">
        <w:t xml:space="preserve">but there is no expectation </w:t>
      </w:r>
      <w:r w:rsidR="00582C48">
        <w:t xml:space="preserve">or requirement </w:t>
      </w:r>
      <w:r w:rsidR="00680084" w:rsidRPr="00B716E3">
        <w:t>to ring the representative for every administration.</w:t>
      </w:r>
    </w:p>
    <w:p w14:paraId="0383CC13" w14:textId="1E03A226" w:rsidR="00CD2FF2" w:rsidRPr="00B716E3" w:rsidRDefault="001915DC" w:rsidP="00B3328E">
      <w:pPr>
        <w:pStyle w:val="ListParagraph"/>
        <w:numPr>
          <w:ilvl w:val="0"/>
          <w:numId w:val="34"/>
        </w:numPr>
        <w:tabs>
          <w:tab w:val="right" w:pos="9026"/>
        </w:tabs>
        <w:spacing w:before="0" w:after="0"/>
        <w:contextualSpacing w:val="0"/>
        <w:outlineLvl w:val="4"/>
        <w:rPr>
          <w:color w:val="auto"/>
        </w:rPr>
      </w:pPr>
      <w:r w:rsidRPr="00B716E3">
        <w:t>T</w:t>
      </w:r>
      <w:r w:rsidR="000A4C11" w:rsidRPr="00B716E3">
        <w:t xml:space="preserve">he documentation for chemically restrained consumers </w:t>
      </w:r>
      <w:r w:rsidRPr="00B716E3">
        <w:t>showed key</w:t>
      </w:r>
      <w:r w:rsidR="000A4C11" w:rsidRPr="00B716E3">
        <w:t xml:space="preserve"> requirements were met </w:t>
      </w:r>
      <w:r w:rsidR="00320747" w:rsidRPr="00B716E3">
        <w:t>including</w:t>
      </w:r>
      <w:r w:rsidR="000A4C11" w:rsidRPr="00B716E3">
        <w:t>; prescribing by a medical officer, appropriate consent</w:t>
      </w:r>
      <w:r w:rsidR="00320747" w:rsidRPr="00B716E3">
        <w:t xml:space="preserve">, behavioural support plans with alternative strategies and </w:t>
      </w:r>
      <w:r w:rsidR="00CD2FF2" w:rsidRPr="00B716E3">
        <w:t xml:space="preserve">ongoing </w:t>
      </w:r>
      <w:r w:rsidR="00AA4FEB" w:rsidRPr="00B716E3">
        <w:t xml:space="preserve">review and </w:t>
      </w:r>
      <w:r w:rsidR="00CD2FF2" w:rsidRPr="00B716E3">
        <w:t xml:space="preserve">efforts to </w:t>
      </w:r>
      <w:r w:rsidR="00320747" w:rsidRPr="00B716E3">
        <w:t>minimis</w:t>
      </w:r>
      <w:r w:rsidR="00CD2FF2" w:rsidRPr="00B716E3">
        <w:t>e use.</w:t>
      </w:r>
      <w:r w:rsidR="00AB70B7" w:rsidRPr="00B716E3">
        <w:t xml:space="preserve"> The service acknowledged a correction on </w:t>
      </w:r>
      <w:r w:rsidR="000E5D4E">
        <w:t xml:space="preserve">a </w:t>
      </w:r>
      <w:r w:rsidR="00AB70B7" w:rsidRPr="00B716E3">
        <w:t>record should have been initialled by the relevant staff.</w:t>
      </w:r>
    </w:p>
    <w:p w14:paraId="699BECC8" w14:textId="2EF4B5AF" w:rsidR="00655F03" w:rsidRPr="008003C9" w:rsidRDefault="00655F03" w:rsidP="008003C9">
      <w:pPr>
        <w:rPr>
          <w:rFonts w:eastAsia="Calibri"/>
          <w:lang w:eastAsia="en-US"/>
        </w:rPr>
      </w:pPr>
      <w:r w:rsidRPr="008003C9">
        <w:rPr>
          <w:rFonts w:eastAsia="Calibri"/>
          <w:lang w:eastAsia="en-US"/>
        </w:rPr>
        <w:t xml:space="preserve">While minor </w:t>
      </w:r>
      <w:r w:rsidR="005C70E4" w:rsidRPr="008003C9">
        <w:rPr>
          <w:rFonts w:eastAsia="Calibri"/>
          <w:lang w:eastAsia="en-US"/>
        </w:rPr>
        <w:t>deficiencies</w:t>
      </w:r>
      <w:r w:rsidR="0014489E" w:rsidRPr="008003C9">
        <w:rPr>
          <w:rFonts w:eastAsia="Calibri"/>
          <w:lang w:eastAsia="en-US"/>
        </w:rPr>
        <w:t xml:space="preserve"> </w:t>
      </w:r>
      <w:r w:rsidRPr="008003C9">
        <w:rPr>
          <w:rFonts w:eastAsia="Calibri"/>
          <w:lang w:eastAsia="en-US"/>
        </w:rPr>
        <w:t xml:space="preserve">in documentation were identified by the Assessment Team, </w:t>
      </w:r>
      <w:r w:rsidR="0014489E" w:rsidRPr="008003C9">
        <w:rPr>
          <w:rFonts w:eastAsia="Calibri"/>
          <w:lang w:eastAsia="en-US"/>
        </w:rPr>
        <w:t>th</w:t>
      </w:r>
      <w:r w:rsidR="003F1E8B" w:rsidRPr="008003C9">
        <w:rPr>
          <w:rFonts w:eastAsia="Calibri"/>
          <w:lang w:eastAsia="en-US"/>
        </w:rPr>
        <w:t>is</w:t>
      </w:r>
      <w:r w:rsidR="0014489E" w:rsidRPr="008003C9">
        <w:rPr>
          <w:rFonts w:eastAsia="Calibri"/>
          <w:lang w:eastAsia="en-US"/>
        </w:rPr>
        <w:t xml:space="preserve"> </w:t>
      </w:r>
      <w:r w:rsidR="00CD2FF2" w:rsidRPr="008003C9">
        <w:rPr>
          <w:rFonts w:eastAsia="Calibri"/>
          <w:lang w:eastAsia="en-US"/>
        </w:rPr>
        <w:t xml:space="preserve">did not </w:t>
      </w:r>
      <w:r w:rsidR="0014489E" w:rsidRPr="008003C9">
        <w:rPr>
          <w:rFonts w:eastAsia="Calibri"/>
          <w:lang w:eastAsia="en-US"/>
        </w:rPr>
        <w:t>compromise care delivery</w:t>
      </w:r>
      <w:r w:rsidR="00CD2FF2" w:rsidRPr="008003C9">
        <w:rPr>
          <w:rFonts w:eastAsia="Calibri"/>
          <w:lang w:eastAsia="en-US"/>
        </w:rPr>
        <w:t xml:space="preserve"> or impact consumer well-being</w:t>
      </w:r>
      <w:r w:rsidR="0014489E" w:rsidRPr="008003C9">
        <w:rPr>
          <w:rFonts w:eastAsia="Calibri"/>
          <w:lang w:eastAsia="en-US"/>
        </w:rPr>
        <w:t xml:space="preserve">. </w:t>
      </w:r>
      <w:r w:rsidRPr="008003C9">
        <w:rPr>
          <w:rFonts w:eastAsia="Calibri"/>
          <w:lang w:eastAsia="en-US"/>
        </w:rPr>
        <w:t xml:space="preserve">I am satisfied the service has prescribed </w:t>
      </w:r>
      <w:r w:rsidR="00385084" w:rsidRPr="008003C9">
        <w:rPr>
          <w:rFonts w:eastAsia="Calibri"/>
          <w:lang w:eastAsia="en-US"/>
        </w:rPr>
        <w:t xml:space="preserve">and administered </w:t>
      </w:r>
      <w:r w:rsidRPr="008003C9">
        <w:rPr>
          <w:rFonts w:eastAsia="Calibri"/>
          <w:lang w:eastAsia="en-US"/>
        </w:rPr>
        <w:t xml:space="preserve">medication in line with </w:t>
      </w:r>
      <w:r w:rsidR="002457CC" w:rsidRPr="008003C9">
        <w:rPr>
          <w:rFonts w:eastAsia="Calibri"/>
          <w:lang w:eastAsia="en-US"/>
        </w:rPr>
        <w:t xml:space="preserve">regulatory requirements and good clinical </w:t>
      </w:r>
      <w:r w:rsidRPr="008003C9">
        <w:rPr>
          <w:rFonts w:eastAsia="Calibri"/>
          <w:lang w:eastAsia="en-US"/>
        </w:rPr>
        <w:t>practice.</w:t>
      </w:r>
      <w:r w:rsidR="00B72F67" w:rsidRPr="008003C9">
        <w:rPr>
          <w:rFonts w:eastAsia="Calibri"/>
          <w:lang w:eastAsia="en-US"/>
        </w:rPr>
        <w:t xml:space="preserve"> </w:t>
      </w:r>
      <w:r w:rsidR="00B64579" w:rsidRPr="008003C9">
        <w:rPr>
          <w:rFonts w:eastAsia="Calibri"/>
          <w:lang w:eastAsia="en-US"/>
        </w:rPr>
        <w:t xml:space="preserve">I do not regard it to be a statutory requirement </w:t>
      </w:r>
      <w:r w:rsidR="00264619" w:rsidRPr="008003C9">
        <w:rPr>
          <w:rFonts w:eastAsia="Calibri"/>
          <w:lang w:eastAsia="en-US"/>
        </w:rPr>
        <w:t>to obtain</w:t>
      </w:r>
      <w:r w:rsidR="00B64579" w:rsidRPr="008003C9">
        <w:rPr>
          <w:rFonts w:eastAsia="Calibri"/>
          <w:lang w:eastAsia="en-US"/>
        </w:rPr>
        <w:t xml:space="preserve"> consent from a representative be given prior to every dosage of </w:t>
      </w:r>
      <w:r w:rsidR="00582C48" w:rsidRPr="008003C9">
        <w:rPr>
          <w:rFonts w:eastAsia="Calibri"/>
          <w:lang w:eastAsia="en-US"/>
        </w:rPr>
        <w:t>PRN</w:t>
      </w:r>
      <w:r w:rsidR="00B64579" w:rsidRPr="008003C9">
        <w:rPr>
          <w:rFonts w:eastAsia="Calibri"/>
          <w:lang w:eastAsia="en-US"/>
        </w:rPr>
        <w:t xml:space="preserve"> medication. </w:t>
      </w:r>
      <w:r w:rsidR="00385084" w:rsidRPr="008003C9">
        <w:rPr>
          <w:rFonts w:eastAsia="Calibri"/>
          <w:lang w:eastAsia="en-US"/>
        </w:rPr>
        <w:t>I find the service has obtained consent for the use of restrictive practices including</w:t>
      </w:r>
      <w:r w:rsidR="000E5D4E" w:rsidRPr="008003C9">
        <w:rPr>
          <w:rFonts w:eastAsia="Calibri"/>
          <w:lang w:eastAsia="en-US"/>
        </w:rPr>
        <w:t>,</w:t>
      </w:r>
      <w:r w:rsidR="00385084" w:rsidRPr="008003C9">
        <w:rPr>
          <w:rFonts w:eastAsia="Calibri"/>
          <w:lang w:eastAsia="en-US"/>
        </w:rPr>
        <w:t xml:space="preserve"> bed rails</w:t>
      </w:r>
      <w:r w:rsidR="00281D1F" w:rsidRPr="008003C9">
        <w:rPr>
          <w:rFonts w:eastAsia="Calibri"/>
          <w:lang w:eastAsia="en-US"/>
        </w:rPr>
        <w:t xml:space="preserve"> and psychotropic medication. Consumers expressing the desire to access the second (front) courtyard could do so</w:t>
      </w:r>
      <w:r w:rsidR="00694794" w:rsidRPr="008003C9">
        <w:rPr>
          <w:rFonts w:eastAsia="Calibri"/>
          <w:lang w:eastAsia="en-US"/>
        </w:rPr>
        <w:t>,</w:t>
      </w:r>
      <w:r w:rsidR="00281D1F" w:rsidRPr="008003C9">
        <w:rPr>
          <w:rFonts w:eastAsia="Calibri"/>
          <w:lang w:eastAsia="en-US"/>
        </w:rPr>
        <w:t xml:space="preserve"> </w:t>
      </w:r>
      <w:r w:rsidR="00694794" w:rsidRPr="008003C9">
        <w:rPr>
          <w:rFonts w:eastAsia="Calibri"/>
          <w:lang w:eastAsia="en-US"/>
        </w:rPr>
        <w:t xml:space="preserve">albeit </w:t>
      </w:r>
      <w:r w:rsidR="00281D1F" w:rsidRPr="008003C9">
        <w:rPr>
          <w:rFonts w:eastAsia="Calibri"/>
          <w:lang w:eastAsia="en-US"/>
        </w:rPr>
        <w:t>under supervision.</w:t>
      </w:r>
      <w:r w:rsidR="00694794" w:rsidRPr="008003C9">
        <w:rPr>
          <w:rFonts w:eastAsia="Calibri"/>
          <w:lang w:eastAsia="en-US"/>
        </w:rPr>
        <w:t xml:space="preserve"> </w:t>
      </w:r>
      <w:r w:rsidR="00B72F67" w:rsidRPr="008003C9">
        <w:rPr>
          <w:rFonts w:eastAsia="Calibri"/>
          <w:lang w:eastAsia="en-US"/>
        </w:rPr>
        <w:t xml:space="preserve">I accept the </w:t>
      </w:r>
      <w:r w:rsidR="00582C48" w:rsidRPr="008003C9">
        <w:rPr>
          <w:rFonts w:eastAsia="Calibri"/>
          <w:lang w:eastAsia="en-US"/>
        </w:rPr>
        <w:t>meal assistance</w:t>
      </w:r>
      <w:r w:rsidR="00B72F67" w:rsidRPr="008003C9">
        <w:rPr>
          <w:rFonts w:eastAsia="Calibri"/>
          <w:lang w:eastAsia="en-US"/>
        </w:rPr>
        <w:t xml:space="preserve"> techniques for some consumers appeared highly individualised</w:t>
      </w:r>
      <w:r w:rsidR="00385084" w:rsidRPr="008003C9">
        <w:rPr>
          <w:rFonts w:eastAsia="Calibri"/>
          <w:lang w:eastAsia="en-US"/>
        </w:rPr>
        <w:t xml:space="preserve"> </w:t>
      </w:r>
      <w:r w:rsidR="00B72F67" w:rsidRPr="008003C9">
        <w:rPr>
          <w:rFonts w:eastAsia="Calibri"/>
          <w:lang w:eastAsia="en-US"/>
        </w:rPr>
        <w:t xml:space="preserve">however, </w:t>
      </w:r>
      <w:r w:rsidR="002457CC" w:rsidRPr="008003C9">
        <w:rPr>
          <w:rFonts w:eastAsia="Calibri"/>
          <w:lang w:eastAsia="en-US"/>
        </w:rPr>
        <w:t xml:space="preserve">I am satisfied </w:t>
      </w:r>
      <w:r w:rsidR="003F1E8B" w:rsidRPr="008003C9">
        <w:rPr>
          <w:rFonts w:eastAsia="Calibri"/>
          <w:lang w:eastAsia="en-US"/>
        </w:rPr>
        <w:t xml:space="preserve">consumers were </w:t>
      </w:r>
      <w:r w:rsidR="00582C48" w:rsidRPr="008003C9">
        <w:rPr>
          <w:rFonts w:eastAsia="Calibri"/>
          <w:lang w:eastAsia="en-US"/>
        </w:rPr>
        <w:t>assisted with their meals</w:t>
      </w:r>
      <w:r w:rsidR="00385084" w:rsidRPr="008003C9">
        <w:rPr>
          <w:rFonts w:eastAsia="Calibri"/>
          <w:lang w:eastAsia="en-US"/>
        </w:rPr>
        <w:t xml:space="preserve"> </w:t>
      </w:r>
      <w:r w:rsidR="003F1E8B" w:rsidRPr="008003C9">
        <w:rPr>
          <w:rFonts w:eastAsia="Calibri"/>
          <w:lang w:eastAsia="en-US"/>
        </w:rPr>
        <w:t>safely</w:t>
      </w:r>
      <w:r w:rsidR="00694794" w:rsidRPr="008003C9">
        <w:rPr>
          <w:rFonts w:eastAsia="Calibri"/>
          <w:lang w:eastAsia="en-US"/>
        </w:rPr>
        <w:t xml:space="preserve"> </w:t>
      </w:r>
      <w:r w:rsidR="003F1E8B" w:rsidRPr="008003C9">
        <w:rPr>
          <w:rFonts w:eastAsia="Calibri"/>
          <w:lang w:eastAsia="en-US"/>
        </w:rPr>
        <w:t>and with dignity</w:t>
      </w:r>
      <w:r w:rsidR="00385084" w:rsidRPr="008003C9">
        <w:rPr>
          <w:rFonts w:eastAsia="Calibri"/>
          <w:lang w:eastAsia="en-US"/>
        </w:rPr>
        <w:t>,</w:t>
      </w:r>
      <w:r w:rsidR="003F1E8B" w:rsidRPr="008003C9">
        <w:rPr>
          <w:rFonts w:eastAsia="Calibri"/>
          <w:lang w:eastAsia="en-US"/>
        </w:rPr>
        <w:t xml:space="preserve"> as dictated by their circumstances.</w:t>
      </w:r>
      <w:r w:rsidR="00385084" w:rsidRPr="008003C9">
        <w:rPr>
          <w:rFonts w:eastAsia="Calibri"/>
          <w:lang w:eastAsia="en-US"/>
        </w:rPr>
        <w:t xml:space="preserve"> </w:t>
      </w:r>
      <w:r w:rsidR="00CA1D67" w:rsidRPr="008003C9">
        <w:rPr>
          <w:rFonts w:eastAsia="Calibri"/>
          <w:lang w:eastAsia="en-US"/>
        </w:rPr>
        <w:t xml:space="preserve">The service </w:t>
      </w:r>
      <w:r w:rsidR="003147E3" w:rsidRPr="008003C9">
        <w:rPr>
          <w:rFonts w:eastAsia="Calibri"/>
          <w:lang w:eastAsia="en-US"/>
        </w:rPr>
        <w:t xml:space="preserve">demonstrated its </w:t>
      </w:r>
      <w:r w:rsidR="00CA1D67" w:rsidRPr="008003C9">
        <w:rPr>
          <w:rFonts w:eastAsia="Calibri"/>
          <w:lang w:eastAsia="en-US"/>
        </w:rPr>
        <w:t xml:space="preserve">clinical oversight </w:t>
      </w:r>
      <w:r w:rsidR="002457CC" w:rsidRPr="008003C9">
        <w:rPr>
          <w:rFonts w:eastAsia="Calibri"/>
          <w:lang w:eastAsia="en-US"/>
        </w:rPr>
        <w:t>was</w:t>
      </w:r>
      <w:r w:rsidR="003147E3" w:rsidRPr="008003C9">
        <w:rPr>
          <w:rFonts w:eastAsia="Calibri"/>
          <w:lang w:eastAsia="en-US"/>
        </w:rPr>
        <w:t xml:space="preserve"> effective as it </w:t>
      </w:r>
      <w:r w:rsidR="00CA1D67" w:rsidRPr="008003C9">
        <w:rPr>
          <w:rFonts w:eastAsia="Calibri"/>
          <w:lang w:eastAsia="en-US"/>
        </w:rPr>
        <w:t>had self</w:t>
      </w:r>
      <w:r w:rsidR="003147E3" w:rsidRPr="008003C9">
        <w:rPr>
          <w:rFonts w:eastAsia="Calibri"/>
          <w:lang w:eastAsia="en-US"/>
        </w:rPr>
        <w:t>-</w:t>
      </w:r>
      <w:r w:rsidR="00CA1D67" w:rsidRPr="008003C9">
        <w:rPr>
          <w:rFonts w:eastAsia="Calibri"/>
          <w:lang w:eastAsia="en-US"/>
        </w:rPr>
        <w:t>identified handling related bruising and</w:t>
      </w:r>
      <w:r w:rsidR="003147E3" w:rsidRPr="008003C9">
        <w:rPr>
          <w:rFonts w:eastAsia="Calibri"/>
          <w:lang w:eastAsia="en-US"/>
        </w:rPr>
        <w:t xml:space="preserve"> incontinence acquired dermatitis (IAD) as areas for attention </w:t>
      </w:r>
      <w:r w:rsidR="002457CC" w:rsidRPr="008003C9">
        <w:rPr>
          <w:rFonts w:eastAsia="Calibri"/>
          <w:lang w:eastAsia="en-US"/>
        </w:rPr>
        <w:t xml:space="preserve">and </w:t>
      </w:r>
      <w:r w:rsidR="003147E3" w:rsidRPr="008003C9">
        <w:rPr>
          <w:rFonts w:eastAsia="Calibri"/>
          <w:lang w:eastAsia="en-US"/>
        </w:rPr>
        <w:t xml:space="preserve">put </w:t>
      </w:r>
      <w:r w:rsidR="001915DC" w:rsidRPr="008003C9">
        <w:rPr>
          <w:rFonts w:eastAsia="Calibri"/>
          <w:lang w:eastAsia="en-US"/>
        </w:rPr>
        <w:t xml:space="preserve">effective </w:t>
      </w:r>
      <w:r w:rsidR="003147E3" w:rsidRPr="008003C9">
        <w:rPr>
          <w:rFonts w:eastAsia="Calibri"/>
          <w:lang w:eastAsia="en-US"/>
        </w:rPr>
        <w:t>actions in place</w:t>
      </w:r>
      <w:r w:rsidR="002457CC" w:rsidRPr="008003C9">
        <w:rPr>
          <w:rFonts w:eastAsia="Calibri"/>
          <w:lang w:eastAsia="en-US"/>
        </w:rPr>
        <w:t>.</w:t>
      </w:r>
    </w:p>
    <w:p w14:paraId="4AA6C405" w14:textId="0054CF1A" w:rsidR="00655F03" w:rsidRPr="008003C9" w:rsidRDefault="00694794" w:rsidP="008003C9">
      <w:pPr>
        <w:rPr>
          <w:rFonts w:eastAsia="Calibri"/>
          <w:lang w:eastAsia="en-US"/>
        </w:rPr>
      </w:pPr>
      <w:r w:rsidRPr="008003C9">
        <w:rPr>
          <w:rFonts w:eastAsia="Calibri"/>
          <w:lang w:eastAsia="en-US"/>
        </w:rPr>
        <w:t xml:space="preserve">I find the service has demonstrated </w:t>
      </w:r>
      <w:r w:rsidR="00655F03" w:rsidRPr="008003C9">
        <w:rPr>
          <w:rFonts w:eastAsia="Calibri"/>
          <w:lang w:eastAsia="en-US"/>
        </w:rPr>
        <w:t xml:space="preserve">each consumer gets safe and effective personal and clinical care </w:t>
      </w:r>
      <w:r w:rsidR="00582C48" w:rsidRPr="008003C9">
        <w:rPr>
          <w:rFonts w:eastAsia="Calibri"/>
          <w:lang w:eastAsia="en-US"/>
        </w:rPr>
        <w:t>which</w:t>
      </w:r>
      <w:r w:rsidR="00655F03" w:rsidRPr="008003C9">
        <w:rPr>
          <w:rFonts w:eastAsia="Calibri"/>
          <w:lang w:eastAsia="en-US"/>
        </w:rPr>
        <w:t xml:space="preserve"> is best practice, tailored to their needs and optimises their health and well-being. I therefore find the service </w:t>
      </w:r>
      <w:r w:rsidRPr="008003C9">
        <w:rPr>
          <w:rFonts w:eastAsia="Calibri"/>
          <w:lang w:eastAsia="en-US"/>
        </w:rPr>
        <w:t>C</w:t>
      </w:r>
      <w:r w:rsidR="00655F03" w:rsidRPr="008003C9">
        <w:rPr>
          <w:rFonts w:eastAsia="Calibri"/>
          <w:lang w:eastAsia="en-US"/>
        </w:rPr>
        <w:t>ompliant with this Requirement, based on the evidence summarised above.</w:t>
      </w:r>
    </w:p>
    <w:p w14:paraId="47D12375" w14:textId="6719D686" w:rsidR="00853601" w:rsidRPr="00853601" w:rsidRDefault="00853601" w:rsidP="00853601">
      <w:pPr>
        <w:pStyle w:val="Heading3"/>
      </w:pPr>
      <w:r w:rsidRPr="00853601">
        <w:t>Requirement 3(3)(b)</w:t>
      </w:r>
      <w:r>
        <w:tab/>
        <w:t>Compliant</w:t>
      </w:r>
    </w:p>
    <w:p w14:paraId="2AF4E95E" w14:textId="3D4A0DF4" w:rsidR="00853601" w:rsidRPr="008D114F" w:rsidRDefault="00853601" w:rsidP="00853601">
      <w:pPr>
        <w:rPr>
          <w:i/>
        </w:rPr>
      </w:pPr>
      <w:r w:rsidRPr="008D114F">
        <w:rPr>
          <w:i/>
          <w:szCs w:val="22"/>
        </w:rPr>
        <w:t>Effective management of high impact or high prevalence risks associated with the care of each consumer.</w:t>
      </w:r>
    </w:p>
    <w:p w14:paraId="094D7B19" w14:textId="6547B19D" w:rsidR="00853601" w:rsidRPr="00D435F8" w:rsidRDefault="00853601" w:rsidP="00853601">
      <w:pPr>
        <w:pStyle w:val="Heading3"/>
      </w:pPr>
      <w:r w:rsidRPr="00D435F8">
        <w:t>Requirement 3(3)(c)</w:t>
      </w:r>
      <w:r>
        <w:tab/>
        <w:t>Compliant</w:t>
      </w:r>
    </w:p>
    <w:p w14:paraId="4FEE9752" w14:textId="7C782154" w:rsidR="00853601" w:rsidRPr="008D114F" w:rsidRDefault="00853601"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B4C8973" w14:textId="58299C19" w:rsidR="00853601" w:rsidRPr="00D435F8" w:rsidRDefault="00853601" w:rsidP="00853601">
      <w:pPr>
        <w:pStyle w:val="Heading3"/>
      </w:pPr>
      <w:r w:rsidRPr="00D435F8">
        <w:t>Requirement 3(3)(d)</w:t>
      </w:r>
      <w:r>
        <w:tab/>
        <w:t>Compliant</w:t>
      </w:r>
    </w:p>
    <w:p w14:paraId="7622CC9E" w14:textId="3241C7A9" w:rsidR="00853601" w:rsidRPr="008D114F"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0A75B333" w:rsidR="00853601" w:rsidRPr="00D435F8" w:rsidRDefault="00853601" w:rsidP="00853601">
      <w:pPr>
        <w:pStyle w:val="Heading3"/>
      </w:pPr>
      <w:r w:rsidRPr="00D435F8">
        <w:lastRenderedPageBreak/>
        <w:t>Requirement 3(3)(e)</w:t>
      </w:r>
      <w:r>
        <w:tab/>
        <w:t>Compliant</w:t>
      </w:r>
    </w:p>
    <w:p w14:paraId="0D1341B7" w14:textId="31982C4E" w:rsidR="00853601" w:rsidRPr="008D114F"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606852DD" w:rsidR="00853601" w:rsidRPr="00D435F8" w:rsidRDefault="00853601" w:rsidP="00853601">
      <w:pPr>
        <w:pStyle w:val="Heading3"/>
      </w:pPr>
      <w:r w:rsidRPr="00D435F8">
        <w:t>Requirement 3(3)(f)</w:t>
      </w:r>
      <w:r>
        <w:tab/>
        <w:t>Compliant</w:t>
      </w:r>
    </w:p>
    <w:p w14:paraId="5144E45C" w14:textId="05F81DC6" w:rsidR="00853601" w:rsidRPr="000E5D4E" w:rsidRDefault="00853601" w:rsidP="00853601">
      <w:pPr>
        <w:rPr>
          <w:i/>
        </w:rPr>
      </w:pPr>
      <w:r w:rsidRPr="008D114F">
        <w:rPr>
          <w:i/>
          <w:szCs w:val="22"/>
        </w:rPr>
        <w:t>Timely and appropriate referrals to individuals, other organisations and providers of other care and services.</w:t>
      </w:r>
    </w:p>
    <w:p w14:paraId="32985504" w14:textId="1A9AFBBD" w:rsidR="00853601" w:rsidRPr="00D435F8" w:rsidRDefault="00853601" w:rsidP="00853601">
      <w:pPr>
        <w:pStyle w:val="Heading3"/>
      </w:pPr>
      <w:r w:rsidRPr="00D435F8">
        <w:t>Requirement 3(3)(g)</w:t>
      </w:r>
      <w:r>
        <w:ta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3E2277">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18E72354" w14:textId="4AB9E240" w:rsidR="00032B17" w:rsidRPr="000E5D4E" w:rsidRDefault="00853601" w:rsidP="00095CD4">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480420EB"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061451"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75EF844B" w14:textId="2184D1AD" w:rsidR="007F5256" w:rsidRPr="00AE0926" w:rsidRDefault="00154403" w:rsidP="00154403">
      <w:pPr>
        <w:rPr>
          <w:rFonts w:eastAsia="Calibri"/>
          <w:color w:val="auto"/>
        </w:rPr>
      </w:pPr>
      <w:r w:rsidRPr="00AE0926">
        <w:rPr>
          <w:rFonts w:eastAsiaTheme="minorHAnsi"/>
          <w:color w:val="auto"/>
        </w:rPr>
        <w:t>The Quality Standard is assessed as Compliant</w:t>
      </w:r>
      <w:r w:rsidR="0034586B" w:rsidRPr="00AE0926">
        <w:rPr>
          <w:rFonts w:eastAsiaTheme="minorHAnsi"/>
          <w:color w:val="auto"/>
        </w:rPr>
        <w:t xml:space="preserve"> </w:t>
      </w:r>
      <w:r w:rsidRPr="00AE0926">
        <w:rPr>
          <w:rFonts w:eastAsiaTheme="minorHAnsi"/>
          <w:color w:val="auto"/>
        </w:rPr>
        <w:t xml:space="preserve">as </w:t>
      </w:r>
      <w:r w:rsidR="0034586B" w:rsidRPr="00AE0926">
        <w:rPr>
          <w:rFonts w:eastAsiaTheme="minorHAnsi"/>
          <w:color w:val="auto"/>
        </w:rPr>
        <w:t>7</w:t>
      </w:r>
      <w:r w:rsidRPr="00AE0926">
        <w:rPr>
          <w:rFonts w:eastAsiaTheme="minorHAnsi"/>
          <w:color w:val="auto"/>
        </w:rPr>
        <w:t xml:space="preserve"> of the </w:t>
      </w:r>
      <w:r w:rsidR="0034586B" w:rsidRPr="00AE0926">
        <w:rPr>
          <w:rFonts w:eastAsiaTheme="minorHAnsi"/>
          <w:color w:val="auto"/>
        </w:rPr>
        <w:t>7</w:t>
      </w:r>
      <w:r w:rsidRPr="00AE0926">
        <w:rPr>
          <w:rFonts w:eastAsiaTheme="minorHAnsi"/>
          <w:color w:val="auto"/>
        </w:rPr>
        <w:t xml:space="preserve"> specific requirements have been assessed as Compliant</w:t>
      </w:r>
      <w:r w:rsidR="0034586B" w:rsidRPr="00AE0926">
        <w:rPr>
          <w:rFonts w:eastAsiaTheme="minorHAnsi"/>
          <w:color w:val="auto"/>
        </w:rPr>
        <w:t>.</w:t>
      </w:r>
    </w:p>
    <w:p w14:paraId="5FDFABF4" w14:textId="29860114" w:rsidR="00182C94" w:rsidRPr="00AE0926" w:rsidRDefault="005C1A76" w:rsidP="00182C94">
      <w:pPr>
        <w:rPr>
          <w:rFonts w:eastAsia="Calibri"/>
          <w:color w:val="auto"/>
          <w:lang w:eastAsia="en-US"/>
        </w:rPr>
      </w:pPr>
      <w:r w:rsidRPr="00AE0926">
        <w:rPr>
          <w:rFonts w:eastAsia="Calibri"/>
          <w:color w:val="auto"/>
          <w:lang w:eastAsia="en-US"/>
        </w:rPr>
        <w:t>Overall</w:t>
      </w:r>
      <w:r w:rsidR="0009601F" w:rsidRPr="00AE0926">
        <w:rPr>
          <w:rFonts w:eastAsia="Calibri"/>
          <w:color w:val="auto"/>
          <w:lang w:eastAsia="en-US"/>
        </w:rPr>
        <w:t>,</w:t>
      </w:r>
      <w:r w:rsidRPr="00AE0926">
        <w:rPr>
          <w:rFonts w:eastAsia="Calibri"/>
          <w:color w:val="auto"/>
          <w:lang w:eastAsia="en-US"/>
        </w:rPr>
        <w:t xml:space="preserve"> consumers considered </w:t>
      </w:r>
      <w:r w:rsidRPr="00AE0926">
        <w:rPr>
          <w:rFonts w:eastAsia="Calibri"/>
          <w:lang w:eastAsia="en-US"/>
        </w:rPr>
        <w:t xml:space="preserve">they got the services and supports for daily living </w:t>
      </w:r>
      <w:r w:rsidR="00582C48">
        <w:rPr>
          <w:rFonts w:eastAsia="Calibri"/>
          <w:lang w:eastAsia="en-US"/>
        </w:rPr>
        <w:t>which</w:t>
      </w:r>
      <w:r w:rsidRPr="00AE0926">
        <w:rPr>
          <w:rFonts w:eastAsia="Calibri"/>
          <w:lang w:eastAsia="en-US"/>
        </w:rPr>
        <w:t xml:space="preserve"> </w:t>
      </w:r>
      <w:r w:rsidR="00915660" w:rsidRPr="00AE0926">
        <w:rPr>
          <w:rFonts w:eastAsia="Calibri"/>
          <w:lang w:eastAsia="en-US"/>
        </w:rPr>
        <w:t>we</w:t>
      </w:r>
      <w:r w:rsidRPr="00AE0926">
        <w:rPr>
          <w:rFonts w:eastAsia="Calibri"/>
          <w:lang w:eastAsia="en-US"/>
        </w:rPr>
        <w:t>re important for their health and well-being and enable</w:t>
      </w:r>
      <w:r w:rsidR="0009601F" w:rsidRPr="00AE0926">
        <w:rPr>
          <w:rFonts w:eastAsia="Calibri"/>
          <w:lang w:eastAsia="en-US"/>
        </w:rPr>
        <w:t>d</w:t>
      </w:r>
      <w:r w:rsidRPr="00AE0926">
        <w:rPr>
          <w:rFonts w:eastAsia="Calibri"/>
          <w:lang w:eastAsia="en-US"/>
        </w:rPr>
        <w:t xml:space="preserve"> them to do the things they want to do.</w:t>
      </w:r>
      <w:r w:rsidR="0009601F" w:rsidRPr="00AE0926">
        <w:rPr>
          <w:rFonts w:eastAsia="Calibri"/>
          <w:lang w:eastAsia="en-US"/>
        </w:rPr>
        <w:t xml:space="preserve"> </w:t>
      </w:r>
      <w:r w:rsidRPr="00AE0926">
        <w:rPr>
          <w:rFonts w:eastAsia="Calibri"/>
          <w:color w:val="auto"/>
          <w:lang w:eastAsia="en-US"/>
        </w:rPr>
        <w:t xml:space="preserve">Consumers/representatives said the </w:t>
      </w:r>
      <w:r w:rsidR="00182C94" w:rsidRPr="00AE0926">
        <w:rPr>
          <w:rFonts w:eastAsia="Calibri"/>
          <w:color w:val="auto"/>
          <w:lang w:eastAsia="en-US"/>
        </w:rPr>
        <w:t xml:space="preserve">service’s </w:t>
      </w:r>
      <w:r w:rsidRPr="00AE0926">
        <w:rPr>
          <w:rFonts w:eastAsia="Calibri"/>
          <w:color w:val="auto"/>
          <w:lang w:eastAsia="en-US"/>
        </w:rPr>
        <w:t>lifestyle program support</w:t>
      </w:r>
      <w:r w:rsidR="0009601F" w:rsidRPr="00AE0926">
        <w:rPr>
          <w:rFonts w:eastAsia="Calibri"/>
          <w:color w:val="auto"/>
          <w:lang w:eastAsia="en-US"/>
        </w:rPr>
        <w:t>ed</w:t>
      </w:r>
      <w:r w:rsidRPr="00AE0926">
        <w:rPr>
          <w:rFonts w:eastAsia="Calibri"/>
          <w:color w:val="auto"/>
          <w:lang w:eastAsia="en-US"/>
        </w:rPr>
        <w:t xml:space="preserve"> their lifestyle needs and staff assist</w:t>
      </w:r>
      <w:r w:rsidR="0009601F" w:rsidRPr="00AE0926">
        <w:rPr>
          <w:rFonts w:eastAsia="Calibri"/>
          <w:color w:val="auto"/>
          <w:lang w:eastAsia="en-US"/>
        </w:rPr>
        <w:t>ed</w:t>
      </w:r>
      <w:r w:rsidRPr="00AE0926">
        <w:rPr>
          <w:rFonts w:eastAsia="Calibri"/>
          <w:color w:val="auto"/>
          <w:lang w:eastAsia="en-US"/>
        </w:rPr>
        <w:t xml:space="preserve"> them to engage in additional independent activities of interest.</w:t>
      </w:r>
      <w:r w:rsidR="00166744" w:rsidRPr="00AE0926">
        <w:rPr>
          <w:color w:val="auto"/>
        </w:rPr>
        <w:t xml:space="preserve"> Consumers </w:t>
      </w:r>
      <w:r w:rsidR="0016340C" w:rsidRPr="00AE0926">
        <w:rPr>
          <w:color w:val="auto"/>
        </w:rPr>
        <w:t>said</w:t>
      </w:r>
      <w:r w:rsidR="00166744" w:rsidRPr="00AE0926">
        <w:rPr>
          <w:color w:val="auto"/>
        </w:rPr>
        <w:t xml:space="preserve"> their emotional, spiritual and psychological</w:t>
      </w:r>
      <w:r w:rsidR="0016340C" w:rsidRPr="00AE0926">
        <w:rPr>
          <w:color w:val="auto"/>
        </w:rPr>
        <w:t xml:space="preserve"> </w:t>
      </w:r>
      <w:r w:rsidR="00166744" w:rsidRPr="00AE0926">
        <w:rPr>
          <w:color w:val="auto"/>
        </w:rPr>
        <w:t>needs</w:t>
      </w:r>
      <w:r w:rsidR="0016340C" w:rsidRPr="00AE0926">
        <w:rPr>
          <w:color w:val="auto"/>
        </w:rPr>
        <w:t xml:space="preserve"> were met and they were supported to maintain important connections and relationships. </w:t>
      </w:r>
      <w:r w:rsidR="0009601F" w:rsidRPr="00AE0926">
        <w:rPr>
          <w:rFonts w:eastAsia="Calibri"/>
          <w:color w:val="auto"/>
          <w:lang w:eastAsia="en-US"/>
        </w:rPr>
        <w:t>C</w:t>
      </w:r>
      <w:r w:rsidRPr="00AE0926">
        <w:rPr>
          <w:rFonts w:eastAsia="Calibri"/>
          <w:color w:val="auto"/>
          <w:lang w:eastAsia="en-US"/>
        </w:rPr>
        <w:t xml:space="preserve">are plans </w:t>
      </w:r>
      <w:r w:rsidR="0009601F" w:rsidRPr="00AE0926">
        <w:rPr>
          <w:rFonts w:eastAsia="Calibri"/>
          <w:color w:val="auto"/>
          <w:lang w:eastAsia="en-US"/>
        </w:rPr>
        <w:t xml:space="preserve">were consistent with consumer feedback and </w:t>
      </w:r>
      <w:r w:rsidRPr="00AE0926">
        <w:rPr>
          <w:rFonts w:eastAsia="Calibri"/>
          <w:color w:val="auto"/>
          <w:lang w:eastAsia="en-US"/>
        </w:rPr>
        <w:t>include</w:t>
      </w:r>
      <w:r w:rsidR="0009601F" w:rsidRPr="00AE0926">
        <w:rPr>
          <w:rFonts w:eastAsia="Calibri"/>
          <w:color w:val="auto"/>
          <w:lang w:eastAsia="en-US"/>
        </w:rPr>
        <w:t>d</w:t>
      </w:r>
      <w:r w:rsidRPr="00AE0926">
        <w:rPr>
          <w:rFonts w:eastAsia="Calibri"/>
          <w:color w:val="auto"/>
          <w:lang w:eastAsia="en-US"/>
        </w:rPr>
        <w:t xml:space="preserve"> information about what </w:t>
      </w:r>
      <w:r w:rsidR="0009601F" w:rsidRPr="00AE0926">
        <w:rPr>
          <w:rFonts w:eastAsia="Calibri"/>
          <w:color w:val="auto"/>
          <w:lang w:eastAsia="en-US"/>
        </w:rPr>
        <w:t>was</w:t>
      </w:r>
      <w:r w:rsidRPr="00AE0926">
        <w:rPr>
          <w:rFonts w:eastAsia="Calibri"/>
          <w:color w:val="auto"/>
          <w:lang w:eastAsia="en-US"/>
        </w:rPr>
        <w:t xml:space="preserve"> important to </w:t>
      </w:r>
      <w:r w:rsidR="0009601F" w:rsidRPr="00AE0926">
        <w:rPr>
          <w:rFonts w:eastAsia="Calibri"/>
          <w:color w:val="auto"/>
          <w:lang w:eastAsia="en-US"/>
        </w:rPr>
        <w:t xml:space="preserve">consumers </w:t>
      </w:r>
      <w:r w:rsidRPr="00AE0926">
        <w:rPr>
          <w:rFonts w:eastAsia="Calibri"/>
          <w:color w:val="auto"/>
          <w:lang w:eastAsia="en-US"/>
        </w:rPr>
        <w:t xml:space="preserve">and the supports needed </w:t>
      </w:r>
      <w:r w:rsidR="0009601F" w:rsidRPr="00AE0926">
        <w:rPr>
          <w:rFonts w:eastAsia="Calibri"/>
          <w:color w:val="auto"/>
          <w:lang w:eastAsia="en-US"/>
        </w:rPr>
        <w:t>for them to live the life they chose</w:t>
      </w:r>
      <w:r w:rsidRPr="00AE0926">
        <w:rPr>
          <w:rFonts w:eastAsia="Calibri"/>
          <w:color w:val="auto"/>
          <w:lang w:eastAsia="en-US"/>
        </w:rPr>
        <w:t xml:space="preserve">. </w:t>
      </w:r>
    </w:p>
    <w:p w14:paraId="4C17430B" w14:textId="14E41A4F" w:rsidR="005C1A76" w:rsidRPr="00AE0926" w:rsidRDefault="00182C94" w:rsidP="005C1A76">
      <w:pPr>
        <w:rPr>
          <w:rFonts w:eastAsia="Calibri"/>
          <w:color w:val="auto"/>
          <w:lang w:eastAsia="en-US"/>
        </w:rPr>
      </w:pPr>
      <w:r w:rsidRPr="00AE0926">
        <w:rPr>
          <w:rFonts w:eastAsia="Calibri"/>
          <w:color w:val="auto"/>
          <w:lang w:eastAsia="en-US"/>
        </w:rPr>
        <w:t>On entry to the service, staff complete</w:t>
      </w:r>
      <w:r w:rsidR="00A520F6" w:rsidRPr="00AE0926">
        <w:rPr>
          <w:rFonts w:eastAsia="Calibri"/>
          <w:color w:val="auto"/>
          <w:lang w:eastAsia="en-US"/>
        </w:rPr>
        <w:t>d</w:t>
      </w:r>
      <w:r w:rsidRPr="00AE0926">
        <w:rPr>
          <w:rFonts w:eastAsia="Calibri"/>
          <w:color w:val="auto"/>
          <w:lang w:eastAsia="en-US"/>
        </w:rPr>
        <w:t xml:space="preserve"> lifestyle assessments </w:t>
      </w:r>
      <w:r w:rsidR="00BF1E59" w:rsidRPr="00AE0926">
        <w:rPr>
          <w:rFonts w:eastAsia="Calibri"/>
          <w:color w:val="auto"/>
          <w:lang w:eastAsia="en-US"/>
        </w:rPr>
        <w:t xml:space="preserve">in consultation with </w:t>
      </w:r>
      <w:r w:rsidRPr="00AE0926">
        <w:rPr>
          <w:rFonts w:eastAsia="Calibri"/>
          <w:color w:val="auto"/>
          <w:lang w:eastAsia="en-US"/>
        </w:rPr>
        <w:t xml:space="preserve">the consumer/representative. </w:t>
      </w:r>
      <w:r w:rsidR="00BF1E59" w:rsidRPr="00AE0926">
        <w:rPr>
          <w:rFonts w:eastAsia="Calibri"/>
          <w:color w:val="auto"/>
          <w:lang w:eastAsia="en-US"/>
        </w:rPr>
        <w:t>T</w:t>
      </w:r>
      <w:r w:rsidRPr="00AE0926">
        <w:rPr>
          <w:rFonts w:eastAsia="Calibri"/>
          <w:color w:val="auto"/>
          <w:lang w:eastAsia="en-US"/>
        </w:rPr>
        <w:t xml:space="preserve">hey build a picture of the consumer’s likes/dislikes, their past working life, interests and history and incorporate </w:t>
      </w:r>
      <w:r w:rsidR="00CE40C8" w:rsidRPr="00AE0926">
        <w:rPr>
          <w:rFonts w:eastAsia="Calibri"/>
          <w:color w:val="auto"/>
          <w:lang w:eastAsia="en-US"/>
        </w:rPr>
        <w:t>it</w:t>
      </w:r>
      <w:r w:rsidRPr="00AE0926">
        <w:rPr>
          <w:rFonts w:eastAsia="Calibri"/>
          <w:color w:val="auto"/>
          <w:lang w:eastAsia="en-US"/>
        </w:rPr>
        <w:t xml:space="preserve"> into the lifestyle program</w:t>
      </w:r>
      <w:r w:rsidR="00BF1E59" w:rsidRPr="00AE0926">
        <w:rPr>
          <w:rFonts w:eastAsia="Calibri"/>
          <w:color w:val="auto"/>
          <w:lang w:eastAsia="en-US"/>
        </w:rPr>
        <w:t>,</w:t>
      </w:r>
      <w:r w:rsidRPr="00AE0926">
        <w:rPr>
          <w:rFonts w:eastAsia="Calibri"/>
          <w:color w:val="auto"/>
          <w:lang w:eastAsia="en-US"/>
        </w:rPr>
        <w:t xml:space="preserve"> </w:t>
      </w:r>
      <w:r w:rsidR="00BF1E59" w:rsidRPr="00AE0926">
        <w:rPr>
          <w:rFonts w:eastAsia="Calibri"/>
          <w:color w:val="auto"/>
          <w:lang w:eastAsia="en-US"/>
        </w:rPr>
        <w:t xml:space="preserve">to the extent </w:t>
      </w:r>
      <w:r w:rsidRPr="00AE0926">
        <w:rPr>
          <w:rFonts w:eastAsia="Calibri"/>
          <w:color w:val="auto"/>
          <w:lang w:eastAsia="en-US"/>
        </w:rPr>
        <w:t>possible.</w:t>
      </w:r>
      <w:r w:rsidR="0034586B" w:rsidRPr="00AE0926">
        <w:rPr>
          <w:rFonts w:eastAsia="Calibri"/>
          <w:color w:val="auto"/>
          <w:lang w:eastAsia="en-US"/>
        </w:rPr>
        <w:t xml:space="preserve"> Staff had a clear understanding of what was important to specific consumers and what they liked to do. </w:t>
      </w:r>
      <w:r w:rsidR="005C1A76" w:rsidRPr="00AE0926">
        <w:rPr>
          <w:rFonts w:eastAsia="Calibri"/>
          <w:color w:val="auto"/>
          <w:lang w:eastAsia="en-US"/>
        </w:rPr>
        <w:t>The Lifestyle Manager said many consumers enjoy</w:t>
      </w:r>
      <w:r w:rsidR="00BF1E59" w:rsidRPr="00AE0926">
        <w:rPr>
          <w:rFonts w:eastAsia="Calibri"/>
          <w:color w:val="auto"/>
          <w:lang w:eastAsia="en-US"/>
        </w:rPr>
        <w:t>ed</w:t>
      </w:r>
      <w:r w:rsidR="005C1A76" w:rsidRPr="00AE0926">
        <w:rPr>
          <w:rFonts w:eastAsia="Calibri"/>
          <w:color w:val="auto"/>
          <w:lang w:eastAsia="en-US"/>
        </w:rPr>
        <w:t xml:space="preserve"> participating in the variety of daily activities offered.</w:t>
      </w:r>
      <w:r w:rsidR="0034586B" w:rsidRPr="00AE0926">
        <w:rPr>
          <w:rFonts w:eastAsia="Calibri"/>
          <w:color w:val="auto"/>
          <w:lang w:eastAsia="en-US"/>
        </w:rPr>
        <w:t xml:space="preserve"> </w:t>
      </w:r>
      <w:r w:rsidR="00BF1E59" w:rsidRPr="00AE0926">
        <w:rPr>
          <w:rFonts w:eastAsia="Calibri"/>
          <w:color w:val="auto"/>
          <w:lang w:eastAsia="en-US"/>
        </w:rPr>
        <w:t xml:space="preserve">They </w:t>
      </w:r>
      <w:r w:rsidR="005C1A76" w:rsidRPr="00AE0926">
        <w:rPr>
          <w:rFonts w:eastAsia="Calibri"/>
          <w:color w:val="auto"/>
          <w:lang w:eastAsia="en-US"/>
        </w:rPr>
        <w:t xml:space="preserve">regularly seek feedback from consumers/representatives </w:t>
      </w:r>
      <w:r w:rsidR="00BF1E59" w:rsidRPr="00AE0926">
        <w:rPr>
          <w:rFonts w:eastAsia="Calibri"/>
          <w:color w:val="auto"/>
          <w:lang w:eastAsia="en-US"/>
        </w:rPr>
        <w:t xml:space="preserve">about the </w:t>
      </w:r>
      <w:r w:rsidR="005C1A76" w:rsidRPr="00AE0926">
        <w:rPr>
          <w:rFonts w:eastAsia="Calibri"/>
          <w:color w:val="auto"/>
          <w:lang w:eastAsia="en-US"/>
        </w:rPr>
        <w:t xml:space="preserve">lifestyle </w:t>
      </w:r>
      <w:r w:rsidR="00BF1E59" w:rsidRPr="00AE0926">
        <w:rPr>
          <w:rFonts w:eastAsia="Calibri"/>
          <w:color w:val="auto"/>
          <w:lang w:eastAsia="en-US"/>
        </w:rPr>
        <w:t xml:space="preserve">program and to </w:t>
      </w:r>
      <w:r w:rsidR="005C1A76" w:rsidRPr="00AE0926">
        <w:rPr>
          <w:rFonts w:eastAsia="Calibri"/>
          <w:color w:val="auto"/>
          <w:lang w:eastAsia="en-US"/>
        </w:rPr>
        <w:t>develop future activity calendars and events.</w:t>
      </w:r>
      <w:r w:rsidR="0034586B" w:rsidRPr="00AE0926">
        <w:rPr>
          <w:rFonts w:eastAsia="Calibri"/>
          <w:color w:val="auto"/>
          <w:lang w:eastAsia="en-US"/>
        </w:rPr>
        <w:t xml:space="preserve"> </w:t>
      </w:r>
      <w:r w:rsidRPr="00AE0926">
        <w:rPr>
          <w:rFonts w:eastAsia="Calibri"/>
          <w:color w:val="auto"/>
          <w:lang w:eastAsia="en-US"/>
        </w:rPr>
        <w:t>C</w:t>
      </w:r>
      <w:r w:rsidR="005C1A76" w:rsidRPr="00AE0926">
        <w:rPr>
          <w:rFonts w:eastAsia="Calibri"/>
          <w:color w:val="auto"/>
          <w:lang w:eastAsia="en-US"/>
        </w:rPr>
        <w:t xml:space="preserve">onsumers </w:t>
      </w:r>
      <w:r w:rsidRPr="00AE0926">
        <w:rPr>
          <w:rFonts w:eastAsia="Calibri"/>
          <w:color w:val="auto"/>
          <w:lang w:eastAsia="en-US"/>
        </w:rPr>
        <w:t xml:space="preserve">were observed </w:t>
      </w:r>
      <w:r w:rsidR="005C1A76" w:rsidRPr="00AE0926">
        <w:rPr>
          <w:rFonts w:eastAsia="Calibri"/>
          <w:color w:val="auto"/>
          <w:lang w:eastAsia="en-US"/>
        </w:rPr>
        <w:t xml:space="preserve">engaging in a variety of group and independent activities </w:t>
      </w:r>
      <w:r w:rsidR="0034586B" w:rsidRPr="00AE0926">
        <w:rPr>
          <w:rFonts w:eastAsia="Calibri"/>
          <w:color w:val="auto"/>
          <w:lang w:eastAsia="en-US"/>
        </w:rPr>
        <w:t xml:space="preserve">such as </w:t>
      </w:r>
      <w:r w:rsidR="00BF1E59" w:rsidRPr="00AE0926">
        <w:rPr>
          <w:rFonts w:eastAsia="Calibri"/>
          <w:color w:val="auto"/>
          <w:lang w:eastAsia="en-US"/>
        </w:rPr>
        <w:t>church services, various games, music, cultural food</w:t>
      </w:r>
      <w:r w:rsidR="0034586B" w:rsidRPr="00AE0926">
        <w:rPr>
          <w:rFonts w:eastAsia="Calibri"/>
          <w:color w:val="auto"/>
          <w:lang w:eastAsia="en-US"/>
        </w:rPr>
        <w:t>, bowling and exercise</w:t>
      </w:r>
      <w:r w:rsidR="00BF1E59" w:rsidRPr="00AE0926">
        <w:rPr>
          <w:rFonts w:eastAsia="Calibri"/>
          <w:color w:val="auto"/>
          <w:lang w:eastAsia="en-US"/>
        </w:rPr>
        <w:t>.</w:t>
      </w:r>
    </w:p>
    <w:p w14:paraId="6A43FED9" w14:textId="066E8B08" w:rsidR="0034586B" w:rsidRPr="00AE0926" w:rsidRDefault="0034586B" w:rsidP="005566C3">
      <w:pPr>
        <w:tabs>
          <w:tab w:val="right" w:pos="9026"/>
        </w:tabs>
        <w:rPr>
          <w:rFonts w:eastAsia="Fira Sans Light"/>
          <w:lang w:eastAsia="en-US"/>
        </w:rPr>
      </w:pPr>
      <w:r w:rsidRPr="00AE0926">
        <w:rPr>
          <w:iCs/>
          <w:color w:val="auto"/>
        </w:rPr>
        <w:lastRenderedPageBreak/>
        <w:t xml:space="preserve">The service </w:t>
      </w:r>
      <w:r w:rsidR="00B859F7" w:rsidRPr="00AE0926">
        <w:rPr>
          <w:iCs/>
          <w:color w:val="auto"/>
        </w:rPr>
        <w:t xml:space="preserve">showed how they support </w:t>
      </w:r>
      <w:r w:rsidRPr="00AE0926">
        <w:rPr>
          <w:iCs/>
          <w:color w:val="auto"/>
        </w:rPr>
        <w:t>each consumer’s emotional, spiritual and psychological well-being</w:t>
      </w:r>
      <w:r w:rsidR="00A520F6" w:rsidRPr="00AE0926">
        <w:rPr>
          <w:iCs/>
          <w:color w:val="auto"/>
        </w:rPr>
        <w:t xml:space="preserve">. </w:t>
      </w:r>
      <w:r w:rsidRPr="00AE0926">
        <w:rPr>
          <w:rFonts w:eastAsia="Calibri"/>
          <w:color w:val="auto"/>
          <w:lang w:eastAsia="en-US"/>
        </w:rPr>
        <w:t xml:space="preserve">Staff said they know consumers well and </w:t>
      </w:r>
      <w:r w:rsidR="00A520F6" w:rsidRPr="00AE0926">
        <w:rPr>
          <w:rFonts w:eastAsia="Calibri"/>
          <w:color w:val="auto"/>
          <w:lang w:eastAsia="en-US"/>
        </w:rPr>
        <w:t>if</w:t>
      </w:r>
      <w:r w:rsidRPr="00AE0926">
        <w:rPr>
          <w:rFonts w:eastAsia="Calibri"/>
          <w:color w:val="auto"/>
          <w:lang w:eastAsia="en-US"/>
        </w:rPr>
        <w:t xml:space="preserve"> a consumer is feeling unwell or agitated, they usually know why</w:t>
      </w:r>
      <w:r w:rsidR="00CE40C8" w:rsidRPr="00AE0926">
        <w:rPr>
          <w:rFonts w:eastAsia="Calibri"/>
          <w:color w:val="auto"/>
          <w:lang w:eastAsia="en-US"/>
        </w:rPr>
        <w:t>,</w:t>
      </w:r>
      <w:r w:rsidRPr="00AE0926">
        <w:rPr>
          <w:rFonts w:eastAsia="Calibri"/>
          <w:color w:val="auto"/>
          <w:lang w:eastAsia="en-US"/>
        </w:rPr>
        <w:t xml:space="preserve"> and </w:t>
      </w:r>
      <w:r w:rsidR="00A520F6" w:rsidRPr="00AE0926">
        <w:rPr>
          <w:rFonts w:eastAsia="Calibri"/>
          <w:color w:val="auto"/>
          <w:lang w:eastAsia="en-US"/>
        </w:rPr>
        <w:t xml:space="preserve">can </w:t>
      </w:r>
      <w:r w:rsidRPr="00AE0926">
        <w:rPr>
          <w:rFonts w:eastAsia="Calibri"/>
          <w:color w:val="auto"/>
          <w:lang w:eastAsia="en-US"/>
        </w:rPr>
        <w:t xml:space="preserve">provide </w:t>
      </w:r>
      <w:r w:rsidR="00CE40C8" w:rsidRPr="00AE0926">
        <w:rPr>
          <w:rFonts w:eastAsia="Calibri"/>
          <w:color w:val="auto"/>
          <w:lang w:eastAsia="en-US"/>
        </w:rPr>
        <w:t xml:space="preserve">appropriate </w:t>
      </w:r>
      <w:r w:rsidRPr="00AE0926">
        <w:rPr>
          <w:rFonts w:eastAsia="Calibri"/>
          <w:color w:val="auto"/>
          <w:lang w:eastAsia="en-US"/>
        </w:rPr>
        <w:t xml:space="preserve">emotional support to them </w:t>
      </w:r>
      <w:r w:rsidR="00A520F6" w:rsidRPr="00AE0926">
        <w:rPr>
          <w:rFonts w:eastAsia="Calibri"/>
          <w:color w:val="auto"/>
          <w:lang w:eastAsia="en-US"/>
        </w:rPr>
        <w:t>or</w:t>
      </w:r>
      <w:r w:rsidRPr="00AE0926">
        <w:rPr>
          <w:rFonts w:eastAsia="Calibri"/>
          <w:color w:val="auto"/>
          <w:lang w:eastAsia="en-US"/>
        </w:rPr>
        <w:t xml:space="preserve"> facilitat</w:t>
      </w:r>
      <w:r w:rsidR="00A520F6" w:rsidRPr="00AE0926">
        <w:rPr>
          <w:rFonts w:eastAsia="Calibri"/>
          <w:color w:val="auto"/>
          <w:lang w:eastAsia="en-US"/>
        </w:rPr>
        <w:t>e</w:t>
      </w:r>
      <w:r w:rsidRPr="00AE0926">
        <w:rPr>
          <w:rFonts w:eastAsia="Calibri"/>
          <w:color w:val="auto"/>
          <w:lang w:eastAsia="en-US"/>
        </w:rPr>
        <w:t xml:space="preserve"> contact with family members</w:t>
      </w:r>
      <w:r w:rsidR="00CE40C8" w:rsidRPr="00AE0926">
        <w:rPr>
          <w:rFonts w:eastAsia="Calibri"/>
          <w:color w:val="auto"/>
          <w:lang w:eastAsia="en-US"/>
        </w:rPr>
        <w:t xml:space="preserve"> or clinical staff</w:t>
      </w:r>
      <w:r w:rsidR="005566C3" w:rsidRPr="00AE0926">
        <w:rPr>
          <w:rFonts w:eastAsia="Calibri"/>
          <w:color w:val="auto"/>
          <w:lang w:eastAsia="en-US"/>
        </w:rPr>
        <w:t xml:space="preserve">. </w:t>
      </w:r>
      <w:r w:rsidR="005566C3" w:rsidRPr="00AE0926">
        <w:rPr>
          <w:color w:val="000000" w:themeColor="text1"/>
          <w:lang w:eastAsia="en-US"/>
        </w:rPr>
        <w:t xml:space="preserve">Staff </w:t>
      </w:r>
      <w:r w:rsidRPr="00AE0926">
        <w:rPr>
          <w:rFonts w:eastAsia="Calibri"/>
          <w:iCs/>
          <w:color w:val="000000" w:themeColor="text1"/>
          <w:lang w:eastAsia="en-US"/>
        </w:rPr>
        <w:t>acknowledged the importance of consumers</w:t>
      </w:r>
      <w:r w:rsidR="005566C3" w:rsidRPr="00AE0926">
        <w:rPr>
          <w:rFonts w:eastAsia="Calibri"/>
          <w:iCs/>
          <w:color w:val="000000" w:themeColor="text1"/>
          <w:lang w:eastAsia="en-US"/>
        </w:rPr>
        <w:t>’</w:t>
      </w:r>
      <w:r w:rsidRPr="00AE0926">
        <w:rPr>
          <w:rFonts w:eastAsia="Calibri"/>
          <w:iCs/>
          <w:color w:val="000000" w:themeColor="text1"/>
          <w:lang w:eastAsia="en-US"/>
        </w:rPr>
        <w:t xml:space="preserve"> connection to faith and their families, and </w:t>
      </w:r>
      <w:r w:rsidR="005566C3" w:rsidRPr="00AE0926">
        <w:rPr>
          <w:rFonts w:eastAsia="Calibri"/>
          <w:iCs/>
          <w:color w:val="000000" w:themeColor="text1"/>
          <w:lang w:eastAsia="en-US"/>
        </w:rPr>
        <w:t xml:space="preserve">said </w:t>
      </w:r>
      <w:r w:rsidRPr="00AE0926">
        <w:rPr>
          <w:rFonts w:eastAsia="Calibri"/>
          <w:iCs/>
          <w:color w:val="000000" w:themeColor="text1"/>
          <w:lang w:eastAsia="en-US"/>
        </w:rPr>
        <w:t xml:space="preserve">they include as many activities as possible to </w:t>
      </w:r>
      <w:r w:rsidR="005566C3" w:rsidRPr="00AE0926">
        <w:rPr>
          <w:rFonts w:eastAsia="Calibri"/>
          <w:iCs/>
          <w:color w:val="000000" w:themeColor="text1"/>
          <w:lang w:eastAsia="en-US"/>
        </w:rPr>
        <w:t>support</w:t>
      </w:r>
      <w:r w:rsidRPr="00AE0926">
        <w:rPr>
          <w:rFonts w:eastAsia="Calibri"/>
          <w:iCs/>
          <w:color w:val="000000" w:themeColor="text1"/>
          <w:lang w:eastAsia="en-US"/>
        </w:rPr>
        <w:t xml:space="preserve"> this</w:t>
      </w:r>
      <w:r w:rsidR="005566C3" w:rsidRPr="00AE0926">
        <w:rPr>
          <w:rFonts w:eastAsia="Calibri"/>
          <w:iCs/>
          <w:color w:val="000000" w:themeColor="text1"/>
          <w:lang w:eastAsia="en-US"/>
        </w:rPr>
        <w:t xml:space="preserve">. They also </w:t>
      </w:r>
      <w:r w:rsidRPr="00AE0926">
        <w:rPr>
          <w:bCs/>
          <w:lang w:eastAsia="en-US"/>
        </w:rPr>
        <w:t xml:space="preserve">work with volunteers and representatives to provide additional emotional, spiritual and psychological </w:t>
      </w:r>
      <w:r w:rsidR="005566C3" w:rsidRPr="00AE0926">
        <w:rPr>
          <w:bCs/>
          <w:lang w:eastAsia="en-US"/>
        </w:rPr>
        <w:t>support</w:t>
      </w:r>
      <w:r w:rsidRPr="00AE0926">
        <w:rPr>
          <w:bCs/>
          <w:lang w:eastAsia="en-US"/>
        </w:rPr>
        <w:t>.</w:t>
      </w:r>
      <w:r w:rsidRPr="00AE0926">
        <w:rPr>
          <w:rFonts w:eastAsia="Calibri"/>
          <w:color w:val="auto"/>
          <w:lang w:eastAsia="en-US"/>
        </w:rPr>
        <w:t xml:space="preserve"> </w:t>
      </w:r>
    </w:p>
    <w:p w14:paraId="21FCC311" w14:textId="6DFF0471" w:rsidR="00F62AD1" w:rsidRPr="00AE0926" w:rsidRDefault="00F62AD1" w:rsidP="0016340C">
      <w:r w:rsidRPr="00AE0926">
        <w:rPr>
          <w:rFonts w:eastAsia="Calibri"/>
          <w:color w:val="auto"/>
          <w:lang w:eastAsia="en-US"/>
        </w:rPr>
        <w:t>Consumers describe</w:t>
      </w:r>
      <w:r w:rsidR="004D44C2" w:rsidRPr="00AE0926">
        <w:rPr>
          <w:rFonts w:eastAsia="Calibri"/>
          <w:color w:val="auto"/>
          <w:lang w:eastAsia="en-US"/>
        </w:rPr>
        <w:t>d</w:t>
      </w:r>
      <w:r w:rsidRPr="00AE0926">
        <w:rPr>
          <w:rFonts w:eastAsia="Calibri"/>
          <w:color w:val="auto"/>
          <w:lang w:eastAsia="en-US"/>
        </w:rPr>
        <w:t xml:space="preserve"> </w:t>
      </w:r>
      <w:r w:rsidR="00006FB7" w:rsidRPr="00AE0926">
        <w:rPr>
          <w:rFonts w:eastAsia="Calibri"/>
          <w:color w:val="auto"/>
          <w:lang w:eastAsia="en-US"/>
        </w:rPr>
        <w:t>how</w:t>
      </w:r>
      <w:r w:rsidRPr="00AE0926">
        <w:rPr>
          <w:rFonts w:eastAsia="Calibri"/>
          <w:color w:val="auto"/>
          <w:lang w:eastAsia="en-US"/>
        </w:rPr>
        <w:t xml:space="preserve"> they </w:t>
      </w:r>
      <w:r w:rsidR="004D44C2" w:rsidRPr="00AE0926">
        <w:rPr>
          <w:rFonts w:eastAsia="Calibri"/>
          <w:color w:val="auto"/>
          <w:lang w:eastAsia="en-US"/>
        </w:rPr>
        <w:t>we</w:t>
      </w:r>
      <w:r w:rsidRPr="00AE0926">
        <w:rPr>
          <w:rFonts w:eastAsia="Calibri"/>
          <w:color w:val="auto"/>
          <w:lang w:eastAsia="en-US"/>
        </w:rPr>
        <w:t>re supported to do things within and outside the service and how they stay</w:t>
      </w:r>
      <w:r w:rsidR="00006FB7" w:rsidRPr="00AE0926">
        <w:rPr>
          <w:rFonts w:eastAsia="Calibri"/>
          <w:color w:val="auto"/>
          <w:lang w:eastAsia="en-US"/>
        </w:rPr>
        <w:t>ed</w:t>
      </w:r>
      <w:r w:rsidRPr="00AE0926">
        <w:rPr>
          <w:rFonts w:eastAsia="Calibri"/>
          <w:color w:val="auto"/>
          <w:lang w:eastAsia="en-US"/>
        </w:rPr>
        <w:t xml:space="preserve"> connected with people important to them. </w:t>
      </w:r>
      <w:r w:rsidR="0016340C" w:rsidRPr="00AE0926">
        <w:rPr>
          <w:rFonts w:eastAsia="Calibri"/>
          <w:color w:val="auto"/>
          <w:lang w:eastAsia="en-US"/>
        </w:rPr>
        <w:t xml:space="preserve">Staff provided examples of how they supported consumers to participate in the community and/or stay connected with the people important to them during COVID-19 restrictions. For example, assisting </w:t>
      </w:r>
      <w:r w:rsidR="00006FB7" w:rsidRPr="00AE0926">
        <w:rPr>
          <w:rFonts w:eastAsia="Calibri"/>
          <w:color w:val="auto"/>
          <w:lang w:eastAsia="en-US"/>
        </w:rPr>
        <w:t xml:space="preserve">consumers make </w:t>
      </w:r>
      <w:r w:rsidR="0016340C" w:rsidRPr="00AE0926">
        <w:rPr>
          <w:rFonts w:eastAsia="Calibri"/>
          <w:color w:val="auto"/>
          <w:lang w:eastAsia="en-US"/>
        </w:rPr>
        <w:t>phone or video calls on electronic devices.</w:t>
      </w:r>
    </w:p>
    <w:p w14:paraId="2514AF04" w14:textId="44853E51" w:rsidR="00F86E4C" w:rsidRPr="00AE0926" w:rsidRDefault="00F62AD1" w:rsidP="005566C3">
      <w:pPr>
        <w:rPr>
          <w:rFonts w:eastAsia="Calibri"/>
          <w:color w:val="auto"/>
          <w:lang w:eastAsia="en-US"/>
        </w:rPr>
      </w:pPr>
      <w:r w:rsidRPr="00AE0926">
        <w:rPr>
          <w:rFonts w:eastAsia="Calibri"/>
          <w:color w:val="auto"/>
          <w:lang w:eastAsia="en-US"/>
        </w:rPr>
        <w:t xml:space="preserve">The activity calendar </w:t>
      </w:r>
      <w:r w:rsidR="005566C3" w:rsidRPr="00AE0926">
        <w:rPr>
          <w:rFonts w:eastAsia="Calibri"/>
          <w:color w:val="auto"/>
          <w:lang w:eastAsia="en-US"/>
        </w:rPr>
        <w:t>was</w:t>
      </w:r>
      <w:r w:rsidRPr="00AE0926">
        <w:rPr>
          <w:rFonts w:eastAsia="Calibri"/>
          <w:color w:val="auto"/>
          <w:lang w:eastAsia="en-US"/>
        </w:rPr>
        <w:t xml:space="preserve"> displayed throughout the service and offered to consumers and their representatives to inform them of the activities available.</w:t>
      </w:r>
      <w:r w:rsidR="005566C3" w:rsidRPr="00AE0926">
        <w:rPr>
          <w:rFonts w:eastAsia="Calibri"/>
          <w:color w:val="auto"/>
          <w:lang w:eastAsia="en-US"/>
        </w:rPr>
        <w:t xml:space="preserve"> </w:t>
      </w:r>
      <w:r w:rsidRPr="00AE0926">
        <w:rPr>
          <w:rFonts w:eastAsia="Calibri"/>
          <w:color w:val="auto"/>
          <w:lang w:eastAsia="en-US"/>
        </w:rPr>
        <w:t xml:space="preserve">A monthly feedback meeting </w:t>
      </w:r>
      <w:r w:rsidR="00006FB7" w:rsidRPr="00AE0926">
        <w:rPr>
          <w:rFonts w:eastAsia="Calibri"/>
          <w:color w:val="auto"/>
          <w:lang w:eastAsia="en-US"/>
        </w:rPr>
        <w:t>was</w:t>
      </w:r>
      <w:r w:rsidRPr="00AE0926">
        <w:rPr>
          <w:rFonts w:eastAsia="Calibri"/>
          <w:color w:val="auto"/>
          <w:lang w:eastAsia="en-US"/>
        </w:rPr>
        <w:t xml:space="preserve"> held with staff and consumers</w:t>
      </w:r>
      <w:r w:rsidR="00006FB7" w:rsidRPr="00AE0926">
        <w:rPr>
          <w:rFonts w:eastAsia="Calibri"/>
          <w:color w:val="auto"/>
          <w:lang w:eastAsia="en-US"/>
        </w:rPr>
        <w:t>/families</w:t>
      </w:r>
      <w:r w:rsidRPr="00AE0926">
        <w:rPr>
          <w:rFonts w:eastAsia="Calibri"/>
          <w:color w:val="auto"/>
          <w:lang w:eastAsia="en-US"/>
        </w:rPr>
        <w:t xml:space="preserve"> </w:t>
      </w:r>
      <w:r w:rsidR="00006FB7" w:rsidRPr="00AE0926">
        <w:rPr>
          <w:rFonts w:eastAsia="Calibri"/>
          <w:color w:val="auto"/>
          <w:lang w:eastAsia="en-US"/>
        </w:rPr>
        <w:t xml:space="preserve">to </w:t>
      </w:r>
      <w:r w:rsidRPr="00AE0926">
        <w:rPr>
          <w:rFonts w:eastAsia="Calibri"/>
          <w:color w:val="auto"/>
          <w:lang w:eastAsia="en-US"/>
        </w:rPr>
        <w:t>inform</w:t>
      </w:r>
      <w:r w:rsidR="00006FB7" w:rsidRPr="00AE0926">
        <w:rPr>
          <w:rFonts w:eastAsia="Calibri"/>
          <w:color w:val="auto"/>
          <w:lang w:eastAsia="en-US"/>
        </w:rPr>
        <w:t xml:space="preserve"> </w:t>
      </w:r>
      <w:r w:rsidRPr="00AE0926">
        <w:rPr>
          <w:rFonts w:eastAsia="Calibri"/>
          <w:color w:val="auto"/>
          <w:lang w:eastAsia="en-US"/>
        </w:rPr>
        <w:t xml:space="preserve">them </w:t>
      </w:r>
      <w:r w:rsidR="00006FB7" w:rsidRPr="00AE0926">
        <w:rPr>
          <w:rFonts w:eastAsia="Calibri"/>
          <w:color w:val="auto"/>
          <w:lang w:eastAsia="en-US"/>
        </w:rPr>
        <w:t xml:space="preserve">about </w:t>
      </w:r>
      <w:r w:rsidRPr="00AE0926">
        <w:rPr>
          <w:rFonts w:eastAsia="Calibri"/>
          <w:color w:val="auto"/>
          <w:lang w:eastAsia="en-US"/>
        </w:rPr>
        <w:t>what is happening at the service.</w:t>
      </w:r>
    </w:p>
    <w:p w14:paraId="4C808422" w14:textId="14732C85" w:rsidR="005C1A76" w:rsidRPr="00AE0926" w:rsidRDefault="00B70B4A" w:rsidP="00F86E4C">
      <w:pPr>
        <w:tabs>
          <w:tab w:val="right" w:pos="9026"/>
        </w:tabs>
        <w:rPr>
          <w:rFonts w:eastAsia="Calibri"/>
          <w:color w:val="auto"/>
          <w:lang w:eastAsia="en-US"/>
        </w:rPr>
      </w:pPr>
      <w:r w:rsidRPr="00AE0926">
        <w:rPr>
          <w:iCs/>
          <w:color w:val="auto"/>
        </w:rPr>
        <w:t xml:space="preserve">Information about the consumer’s condition, needs and preferences was communicated effectively within the service, and with others involved in their care. </w:t>
      </w:r>
      <w:r w:rsidRPr="00AE0926">
        <w:rPr>
          <w:color w:val="auto"/>
        </w:rPr>
        <w:t>Consumers felt information about their daily living choices and preferences was effectively communicated and staff who provide</w:t>
      </w:r>
      <w:r w:rsidR="00006FB7" w:rsidRPr="00AE0926">
        <w:rPr>
          <w:color w:val="auto"/>
        </w:rPr>
        <w:t>d</w:t>
      </w:r>
      <w:r w:rsidRPr="00AE0926">
        <w:rPr>
          <w:color w:val="auto"/>
        </w:rPr>
        <w:t xml:space="preserve"> daily support underst</w:t>
      </w:r>
      <w:r w:rsidR="00F86E4C" w:rsidRPr="00AE0926">
        <w:rPr>
          <w:color w:val="auto"/>
        </w:rPr>
        <w:t>oo</w:t>
      </w:r>
      <w:r w:rsidRPr="00AE0926">
        <w:rPr>
          <w:color w:val="auto"/>
        </w:rPr>
        <w:t xml:space="preserve">d their </w:t>
      </w:r>
      <w:r w:rsidR="00F86E4C" w:rsidRPr="00AE0926">
        <w:rPr>
          <w:color w:val="auto"/>
        </w:rPr>
        <w:t xml:space="preserve">current </w:t>
      </w:r>
      <w:r w:rsidRPr="00AE0926">
        <w:rPr>
          <w:color w:val="auto"/>
        </w:rPr>
        <w:t xml:space="preserve">needs and preferences. </w:t>
      </w:r>
      <w:r w:rsidR="00F86E4C" w:rsidRPr="00AE0926">
        <w:rPr>
          <w:color w:val="auto"/>
        </w:rPr>
        <w:t>Staff described various ways they share</w:t>
      </w:r>
      <w:r w:rsidR="00006FB7" w:rsidRPr="00AE0926">
        <w:rPr>
          <w:color w:val="auto"/>
        </w:rPr>
        <w:t>d</w:t>
      </w:r>
      <w:r w:rsidR="00F86E4C" w:rsidRPr="00AE0926">
        <w:rPr>
          <w:color w:val="auto"/>
        </w:rPr>
        <w:t xml:space="preserve"> information about the changing condition, needs and preferences for each consumer. </w:t>
      </w:r>
      <w:r w:rsidR="00F86E4C" w:rsidRPr="00AE0926">
        <w:rPr>
          <w:rFonts w:eastAsia="Calibri"/>
          <w:color w:val="auto"/>
          <w:lang w:eastAsia="en-US"/>
        </w:rPr>
        <w:t>C</w:t>
      </w:r>
      <w:r w:rsidRPr="00AE0926">
        <w:rPr>
          <w:rFonts w:eastAsia="Calibri"/>
          <w:color w:val="auto"/>
          <w:lang w:eastAsia="en-US"/>
        </w:rPr>
        <w:t>are documents provide</w:t>
      </w:r>
      <w:r w:rsidR="00F86E4C" w:rsidRPr="00AE0926">
        <w:rPr>
          <w:rFonts w:eastAsia="Calibri"/>
          <w:color w:val="auto"/>
          <w:lang w:eastAsia="en-US"/>
        </w:rPr>
        <w:t>d</w:t>
      </w:r>
      <w:r w:rsidRPr="00AE0926">
        <w:rPr>
          <w:rFonts w:eastAsia="Calibri"/>
          <w:color w:val="auto"/>
          <w:lang w:eastAsia="en-US"/>
        </w:rPr>
        <w:t xml:space="preserve"> adequate </w:t>
      </w:r>
      <w:r w:rsidR="00F86E4C" w:rsidRPr="00AE0926">
        <w:rPr>
          <w:rFonts w:eastAsia="Calibri"/>
          <w:color w:val="auto"/>
          <w:lang w:eastAsia="en-US"/>
        </w:rPr>
        <w:t xml:space="preserve">and up to date </w:t>
      </w:r>
      <w:r w:rsidRPr="00AE0926">
        <w:rPr>
          <w:rFonts w:eastAsia="Calibri"/>
          <w:color w:val="auto"/>
          <w:lang w:eastAsia="en-US"/>
        </w:rPr>
        <w:t xml:space="preserve">information </w:t>
      </w:r>
      <w:r w:rsidR="005566C3" w:rsidRPr="00AE0926">
        <w:rPr>
          <w:rFonts w:eastAsia="Calibri"/>
          <w:color w:val="auto"/>
          <w:lang w:eastAsia="en-US"/>
        </w:rPr>
        <w:t>for</w:t>
      </w:r>
      <w:r w:rsidRPr="00AE0926">
        <w:rPr>
          <w:rFonts w:eastAsia="Calibri"/>
          <w:color w:val="auto"/>
          <w:lang w:eastAsia="en-US"/>
        </w:rPr>
        <w:t xml:space="preserve"> </w:t>
      </w:r>
      <w:r w:rsidR="00F86E4C" w:rsidRPr="00AE0926">
        <w:rPr>
          <w:rFonts w:eastAsia="Calibri"/>
          <w:color w:val="auto"/>
          <w:lang w:eastAsia="en-US"/>
        </w:rPr>
        <w:t xml:space="preserve">staff </w:t>
      </w:r>
      <w:r w:rsidR="005566C3" w:rsidRPr="00AE0926">
        <w:rPr>
          <w:rFonts w:eastAsia="Calibri"/>
          <w:color w:val="auto"/>
          <w:lang w:eastAsia="en-US"/>
        </w:rPr>
        <w:t xml:space="preserve">to </w:t>
      </w:r>
      <w:r w:rsidRPr="00AE0926">
        <w:rPr>
          <w:rFonts w:eastAsia="Calibri"/>
          <w:color w:val="auto"/>
          <w:lang w:eastAsia="en-US"/>
        </w:rPr>
        <w:t>deliver</w:t>
      </w:r>
      <w:r w:rsidR="00F86E4C" w:rsidRPr="00AE0926">
        <w:rPr>
          <w:rFonts w:eastAsia="Calibri"/>
          <w:color w:val="auto"/>
          <w:lang w:eastAsia="en-US"/>
        </w:rPr>
        <w:t xml:space="preserve"> safe and effective care and services</w:t>
      </w:r>
      <w:r w:rsidRPr="00AE0926">
        <w:rPr>
          <w:rFonts w:eastAsia="Calibri"/>
          <w:color w:val="auto"/>
          <w:lang w:eastAsia="en-US"/>
        </w:rPr>
        <w:t xml:space="preserve">. </w:t>
      </w:r>
    </w:p>
    <w:p w14:paraId="021E9935" w14:textId="1D9026E7" w:rsidR="00B96167" w:rsidRPr="00AE0926" w:rsidRDefault="005719A4" w:rsidP="00B70B4A">
      <w:pPr>
        <w:rPr>
          <w:rFonts w:eastAsia="Calibri"/>
          <w:color w:val="auto"/>
          <w:lang w:eastAsia="en-US"/>
        </w:rPr>
      </w:pPr>
      <w:r w:rsidRPr="00AE0926">
        <w:rPr>
          <w:iCs/>
          <w:color w:val="auto"/>
        </w:rPr>
        <w:t>The service demonstrated timely and appropriate referrals were made to</w:t>
      </w:r>
      <w:r w:rsidR="00CE40C8" w:rsidRPr="00AE0926">
        <w:rPr>
          <w:iCs/>
          <w:color w:val="auto"/>
        </w:rPr>
        <w:t xml:space="preserve"> </w:t>
      </w:r>
      <w:r w:rsidRPr="00AE0926">
        <w:rPr>
          <w:iCs/>
          <w:color w:val="auto"/>
        </w:rPr>
        <w:t>other providers of care and services.</w:t>
      </w:r>
      <w:r w:rsidR="00B96167" w:rsidRPr="00AE0926">
        <w:rPr>
          <w:iCs/>
          <w:color w:val="auto"/>
        </w:rPr>
        <w:t xml:space="preserve"> C</w:t>
      </w:r>
      <w:r w:rsidRPr="00AE0926">
        <w:rPr>
          <w:color w:val="auto"/>
        </w:rPr>
        <w:t>onsumers</w:t>
      </w:r>
      <w:r w:rsidR="00B96167" w:rsidRPr="00AE0926">
        <w:rPr>
          <w:color w:val="auto"/>
        </w:rPr>
        <w:t>/</w:t>
      </w:r>
      <w:r w:rsidRPr="00AE0926">
        <w:rPr>
          <w:color w:val="auto"/>
        </w:rPr>
        <w:t xml:space="preserve">representatives </w:t>
      </w:r>
      <w:r w:rsidR="00B96167" w:rsidRPr="00AE0926">
        <w:rPr>
          <w:color w:val="auto"/>
        </w:rPr>
        <w:t xml:space="preserve">confirmed they were referred promptly to other services, such as; </w:t>
      </w:r>
      <w:r w:rsidRPr="00AE0926">
        <w:rPr>
          <w:color w:val="auto"/>
        </w:rPr>
        <w:t>speech pathologist</w:t>
      </w:r>
      <w:r w:rsidR="00B96167" w:rsidRPr="00AE0926">
        <w:rPr>
          <w:color w:val="auto"/>
        </w:rPr>
        <w:t xml:space="preserve">s, </w:t>
      </w:r>
      <w:r w:rsidRPr="00AE0926">
        <w:rPr>
          <w:color w:val="auto"/>
        </w:rPr>
        <w:t>dietician</w:t>
      </w:r>
      <w:r w:rsidR="00B96167" w:rsidRPr="00AE0926">
        <w:rPr>
          <w:color w:val="auto"/>
        </w:rPr>
        <w:t>s,</w:t>
      </w:r>
      <w:r w:rsidR="00B96167" w:rsidRPr="00AE0926">
        <w:rPr>
          <w:rFonts w:eastAsia="Calibri"/>
          <w:color w:val="auto"/>
          <w:lang w:eastAsia="en-US"/>
        </w:rPr>
        <w:t xml:space="preserve"> mobile dental clinic</w:t>
      </w:r>
      <w:r w:rsidRPr="00AE0926">
        <w:rPr>
          <w:color w:val="auto"/>
        </w:rPr>
        <w:t xml:space="preserve">. </w:t>
      </w:r>
      <w:r w:rsidR="00B96167" w:rsidRPr="00AE0926">
        <w:rPr>
          <w:rFonts w:eastAsia="Calibri"/>
          <w:color w:val="auto"/>
          <w:lang w:eastAsia="en-US"/>
        </w:rPr>
        <w:t xml:space="preserve">Care planning documents reflected the involvement of </w:t>
      </w:r>
      <w:r w:rsidR="00006FB7" w:rsidRPr="00AE0926">
        <w:rPr>
          <w:rFonts w:eastAsia="Calibri"/>
          <w:color w:val="auto"/>
          <w:lang w:eastAsia="en-US"/>
        </w:rPr>
        <w:t>other service</w:t>
      </w:r>
      <w:r w:rsidR="00B96167" w:rsidRPr="00AE0926">
        <w:rPr>
          <w:rFonts w:eastAsia="Calibri"/>
          <w:color w:val="auto"/>
          <w:lang w:eastAsia="en-US"/>
        </w:rPr>
        <w:t xml:space="preserve"> providers</w:t>
      </w:r>
      <w:r w:rsidR="00CE40C8" w:rsidRPr="00AE0926">
        <w:rPr>
          <w:rFonts w:eastAsia="Calibri"/>
          <w:color w:val="auto"/>
          <w:lang w:eastAsia="en-US"/>
        </w:rPr>
        <w:t xml:space="preserve"> and</w:t>
      </w:r>
      <w:r w:rsidR="00B70B4A" w:rsidRPr="00AE0926">
        <w:rPr>
          <w:rFonts w:eastAsia="Calibri"/>
          <w:color w:val="auto"/>
          <w:lang w:eastAsia="en-US"/>
        </w:rPr>
        <w:t xml:space="preserve"> a</w:t>
      </w:r>
      <w:r w:rsidR="00B96167" w:rsidRPr="00AE0926">
        <w:rPr>
          <w:rFonts w:eastAsia="Calibri"/>
          <w:color w:val="auto"/>
          <w:lang w:eastAsia="en-US"/>
        </w:rPr>
        <w:t xml:space="preserve"> variety of brochures and </w:t>
      </w:r>
      <w:r w:rsidR="00B70B4A" w:rsidRPr="00AE0926">
        <w:rPr>
          <w:rFonts w:eastAsia="Calibri"/>
          <w:color w:val="auto"/>
          <w:lang w:eastAsia="en-US"/>
        </w:rPr>
        <w:t xml:space="preserve">information </w:t>
      </w:r>
      <w:r w:rsidR="00B96167" w:rsidRPr="00AE0926">
        <w:rPr>
          <w:rFonts w:eastAsia="Calibri"/>
          <w:color w:val="auto"/>
          <w:lang w:eastAsia="en-US"/>
        </w:rPr>
        <w:t xml:space="preserve">resources </w:t>
      </w:r>
      <w:r w:rsidR="00B70B4A" w:rsidRPr="00AE0926">
        <w:rPr>
          <w:rFonts w:eastAsia="Calibri"/>
          <w:color w:val="auto"/>
          <w:lang w:eastAsia="en-US"/>
        </w:rPr>
        <w:t xml:space="preserve">about </w:t>
      </w:r>
      <w:r w:rsidR="00B96167" w:rsidRPr="00AE0926">
        <w:rPr>
          <w:rFonts w:eastAsia="Calibri"/>
          <w:color w:val="auto"/>
          <w:lang w:eastAsia="en-US"/>
        </w:rPr>
        <w:t>external organisations</w:t>
      </w:r>
      <w:r w:rsidR="00B70B4A" w:rsidRPr="00AE0926">
        <w:rPr>
          <w:rFonts w:eastAsia="Calibri"/>
          <w:color w:val="auto"/>
          <w:lang w:eastAsia="en-US"/>
        </w:rPr>
        <w:t xml:space="preserve">, services and events </w:t>
      </w:r>
      <w:r w:rsidR="00CE40C8" w:rsidRPr="00AE0926">
        <w:rPr>
          <w:rFonts w:eastAsia="Calibri"/>
          <w:color w:val="auto"/>
          <w:lang w:eastAsia="en-US"/>
        </w:rPr>
        <w:t xml:space="preserve">was </w:t>
      </w:r>
      <w:r w:rsidR="00B70B4A" w:rsidRPr="00AE0926">
        <w:rPr>
          <w:rFonts w:eastAsia="Calibri"/>
          <w:color w:val="auto"/>
          <w:lang w:eastAsia="en-US"/>
        </w:rPr>
        <w:t>displayed around the service.</w:t>
      </w:r>
      <w:r w:rsidR="00B96167" w:rsidRPr="00AE0926">
        <w:rPr>
          <w:rFonts w:eastAsia="Calibri"/>
          <w:color w:val="auto"/>
          <w:lang w:eastAsia="en-US"/>
        </w:rPr>
        <w:t xml:space="preserve"> </w:t>
      </w:r>
      <w:r w:rsidR="00B70B4A" w:rsidRPr="00AE0926">
        <w:rPr>
          <w:rFonts w:eastAsia="Calibri"/>
          <w:color w:val="auto"/>
          <w:lang w:eastAsia="en-US"/>
        </w:rPr>
        <w:t>There were organisational procedures for referral to services outside the service and guidance for consumers in the consumer handbook</w:t>
      </w:r>
      <w:r w:rsidR="00CE40C8" w:rsidRPr="00AE0926">
        <w:rPr>
          <w:rFonts w:eastAsia="Calibri"/>
          <w:color w:val="auto"/>
          <w:lang w:eastAsia="en-US"/>
        </w:rPr>
        <w:t>.</w:t>
      </w:r>
    </w:p>
    <w:p w14:paraId="285E4B87" w14:textId="03DB6551" w:rsidR="00E54EB7" w:rsidRPr="00AE0926" w:rsidRDefault="00E54EB7" w:rsidP="005719A4">
      <w:pPr>
        <w:rPr>
          <w:rFonts w:eastAsia="Calibri"/>
          <w:color w:val="auto"/>
          <w:lang w:eastAsia="en-US"/>
        </w:rPr>
      </w:pPr>
      <w:r w:rsidRPr="00AE0926">
        <w:rPr>
          <w:iCs/>
          <w:color w:val="auto"/>
        </w:rPr>
        <w:t>The meals provided</w:t>
      </w:r>
      <w:r w:rsidR="00A311AB" w:rsidRPr="00AE0926">
        <w:rPr>
          <w:iCs/>
          <w:color w:val="auto"/>
        </w:rPr>
        <w:t xml:space="preserve"> at the service were assessed to be </w:t>
      </w:r>
      <w:r w:rsidRPr="00AE0926">
        <w:rPr>
          <w:iCs/>
          <w:color w:val="auto"/>
        </w:rPr>
        <w:t>varied and of suitable quality and quantity</w:t>
      </w:r>
      <w:r w:rsidRPr="00AE0926">
        <w:rPr>
          <w:i/>
          <w:color w:val="auto"/>
        </w:rPr>
        <w:t>.</w:t>
      </w:r>
      <w:r w:rsidR="006046A4" w:rsidRPr="00AE0926">
        <w:rPr>
          <w:i/>
          <w:color w:val="auto"/>
        </w:rPr>
        <w:t xml:space="preserve"> </w:t>
      </w:r>
      <w:r w:rsidRPr="00AE0926">
        <w:rPr>
          <w:rFonts w:eastAsia="Calibri"/>
          <w:color w:val="auto"/>
          <w:lang w:eastAsia="en-US"/>
        </w:rPr>
        <w:t xml:space="preserve">Most consumers expressed satisfaction with the variety, quality and quantity of food currently being provided to consumers. </w:t>
      </w:r>
      <w:r w:rsidR="00A311AB" w:rsidRPr="00AE0926">
        <w:rPr>
          <w:rFonts w:eastAsia="Calibri"/>
          <w:color w:val="auto"/>
          <w:lang w:eastAsia="en-US"/>
        </w:rPr>
        <w:t xml:space="preserve">For example, one consumer said they </w:t>
      </w:r>
      <w:r w:rsidRPr="00AE0926">
        <w:rPr>
          <w:rFonts w:eastAsia="Calibri"/>
          <w:color w:val="auto"/>
          <w:lang w:eastAsia="en-US"/>
        </w:rPr>
        <w:t>like</w:t>
      </w:r>
      <w:r w:rsidR="00A311AB" w:rsidRPr="00AE0926">
        <w:rPr>
          <w:rFonts w:eastAsia="Calibri"/>
          <w:color w:val="auto"/>
          <w:lang w:eastAsia="en-US"/>
        </w:rPr>
        <w:t>d</w:t>
      </w:r>
      <w:r w:rsidRPr="00AE0926">
        <w:rPr>
          <w:rFonts w:eastAsia="Calibri"/>
          <w:color w:val="auto"/>
          <w:lang w:eastAsia="en-US"/>
        </w:rPr>
        <w:t xml:space="preserve"> the food “very much” and </w:t>
      </w:r>
      <w:r w:rsidR="00A311AB" w:rsidRPr="00AE0926">
        <w:rPr>
          <w:rFonts w:eastAsia="Calibri"/>
          <w:color w:val="auto"/>
          <w:lang w:eastAsia="en-US"/>
        </w:rPr>
        <w:t>they got</w:t>
      </w:r>
      <w:r w:rsidRPr="00AE0926">
        <w:rPr>
          <w:rFonts w:eastAsia="Calibri"/>
          <w:color w:val="auto"/>
          <w:lang w:eastAsia="en-US"/>
        </w:rPr>
        <w:t xml:space="preserve"> “plenty to eat.”</w:t>
      </w:r>
      <w:r w:rsidR="006046A4" w:rsidRPr="00AE0926">
        <w:rPr>
          <w:rFonts w:eastAsia="Calibri"/>
          <w:color w:val="auto"/>
          <w:lang w:eastAsia="en-US"/>
        </w:rPr>
        <w:t xml:space="preserve"> </w:t>
      </w:r>
      <w:r w:rsidR="005719A4" w:rsidRPr="00AE0926">
        <w:rPr>
          <w:rFonts w:eastAsia="Calibri"/>
          <w:lang w:eastAsia="en-US"/>
        </w:rPr>
        <w:t xml:space="preserve">Consumers said they could always request food if they were hungry between meals. </w:t>
      </w:r>
      <w:r w:rsidR="006046A4" w:rsidRPr="00AE0926">
        <w:rPr>
          <w:rFonts w:eastAsia="Calibri"/>
          <w:color w:val="auto"/>
          <w:lang w:eastAsia="en-US"/>
        </w:rPr>
        <w:t xml:space="preserve">Consumers </w:t>
      </w:r>
      <w:r w:rsidR="005719A4" w:rsidRPr="00AE0926">
        <w:rPr>
          <w:rFonts w:eastAsia="Calibri"/>
          <w:color w:val="auto"/>
          <w:lang w:eastAsia="en-US"/>
        </w:rPr>
        <w:t>stated</w:t>
      </w:r>
      <w:r w:rsidR="006046A4" w:rsidRPr="00AE0926">
        <w:rPr>
          <w:rFonts w:eastAsia="Calibri"/>
          <w:color w:val="auto"/>
          <w:lang w:eastAsia="en-US"/>
        </w:rPr>
        <w:t xml:space="preserve"> they </w:t>
      </w:r>
      <w:r w:rsidR="005719A4" w:rsidRPr="00AE0926">
        <w:rPr>
          <w:rFonts w:eastAsia="Calibri"/>
          <w:color w:val="auto"/>
          <w:lang w:eastAsia="en-US"/>
        </w:rPr>
        <w:t>gave</w:t>
      </w:r>
      <w:r w:rsidR="006046A4" w:rsidRPr="00AE0926">
        <w:rPr>
          <w:rFonts w:eastAsia="Calibri"/>
          <w:color w:val="auto"/>
          <w:lang w:eastAsia="en-US"/>
        </w:rPr>
        <w:t xml:space="preserve"> </w:t>
      </w:r>
      <w:r w:rsidR="005719A4" w:rsidRPr="00AE0926">
        <w:rPr>
          <w:rFonts w:eastAsia="Calibri"/>
          <w:color w:val="auto"/>
          <w:lang w:eastAsia="en-US"/>
        </w:rPr>
        <w:t xml:space="preserve">regular </w:t>
      </w:r>
      <w:r w:rsidR="006046A4" w:rsidRPr="00AE0926">
        <w:rPr>
          <w:rFonts w:eastAsia="Calibri"/>
          <w:color w:val="auto"/>
          <w:lang w:eastAsia="en-US"/>
        </w:rPr>
        <w:t>feedback about the food</w:t>
      </w:r>
      <w:r w:rsidR="005719A4" w:rsidRPr="00AE0926">
        <w:rPr>
          <w:rFonts w:eastAsia="Calibri"/>
          <w:color w:val="auto"/>
          <w:lang w:eastAsia="en-US"/>
        </w:rPr>
        <w:t xml:space="preserve">; </w:t>
      </w:r>
      <w:r w:rsidR="006046A4" w:rsidRPr="00AE0926">
        <w:rPr>
          <w:rFonts w:eastAsia="Calibri"/>
          <w:color w:val="auto"/>
          <w:lang w:eastAsia="en-US"/>
        </w:rPr>
        <w:t xml:space="preserve">verbally at mealtimes, at the </w:t>
      </w:r>
      <w:r w:rsidR="006046A4" w:rsidRPr="00AE0926">
        <w:rPr>
          <w:rFonts w:eastAsia="Calibri"/>
          <w:color w:val="auto"/>
          <w:lang w:eastAsia="en-US"/>
        </w:rPr>
        <w:lastRenderedPageBreak/>
        <w:t xml:space="preserve">monthly consumer/representative meetings and via the complaints/suggestion processes. </w:t>
      </w:r>
    </w:p>
    <w:p w14:paraId="1950D889" w14:textId="0184E9B7" w:rsidR="00A311AB" w:rsidRPr="00AE0926" w:rsidRDefault="00A311AB" w:rsidP="00A311AB">
      <w:pPr>
        <w:rPr>
          <w:rFonts w:eastAsia="Calibri"/>
          <w:color w:val="auto"/>
          <w:lang w:eastAsia="en-US"/>
        </w:rPr>
      </w:pPr>
      <w:r w:rsidRPr="00AE0926">
        <w:rPr>
          <w:rFonts w:eastAsia="Calibri"/>
          <w:color w:val="auto"/>
          <w:lang w:eastAsia="en-US"/>
        </w:rPr>
        <w:t xml:space="preserve">Catering staff could explain </w:t>
      </w:r>
      <w:r w:rsidR="006046A4" w:rsidRPr="00AE0926">
        <w:rPr>
          <w:rFonts w:eastAsia="Calibri"/>
          <w:color w:val="auto"/>
          <w:lang w:eastAsia="en-US"/>
        </w:rPr>
        <w:t xml:space="preserve">the </w:t>
      </w:r>
      <w:r w:rsidRPr="00AE0926">
        <w:rPr>
          <w:rFonts w:eastAsia="Calibri"/>
          <w:color w:val="auto"/>
          <w:lang w:eastAsia="en-US"/>
        </w:rPr>
        <w:t>specific dietary needs and preferences</w:t>
      </w:r>
      <w:r w:rsidR="006046A4" w:rsidRPr="00AE0926">
        <w:rPr>
          <w:rFonts w:eastAsia="Calibri"/>
          <w:color w:val="auto"/>
          <w:lang w:eastAsia="en-US"/>
        </w:rPr>
        <w:t xml:space="preserve"> of consumers</w:t>
      </w:r>
      <w:r w:rsidRPr="00AE0926">
        <w:rPr>
          <w:rFonts w:eastAsia="Calibri"/>
          <w:color w:val="auto"/>
          <w:lang w:eastAsia="en-US"/>
        </w:rPr>
        <w:t xml:space="preserve"> including</w:t>
      </w:r>
      <w:r w:rsidR="006046A4" w:rsidRPr="00AE0926">
        <w:rPr>
          <w:rFonts w:eastAsia="Calibri"/>
          <w:color w:val="auto"/>
          <w:lang w:eastAsia="en-US"/>
        </w:rPr>
        <w:t>;</w:t>
      </w:r>
      <w:r w:rsidRPr="00AE0926">
        <w:rPr>
          <w:rFonts w:eastAsia="Calibri"/>
          <w:color w:val="auto"/>
          <w:lang w:eastAsia="en-US"/>
        </w:rPr>
        <w:t xml:space="preserve"> allergies, texture modified diets and how they accommodate consumers’ needs and preferences.</w:t>
      </w:r>
      <w:r w:rsidR="006046A4" w:rsidRPr="00AE0926">
        <w:rPr>
          <w:rFonts w:eastAsia="Calibri"/>
          <w:color w:val="auto"/>
          <w:lang w:eastAsia="en-US"/>
        </w:rPr>
        <w:t xml:space="preserve"> Specific dietary needs/preferences such as; vegetarian, gluten or lactose free options were available.</w:t>
      </w:r>
      <w:r w:rsidR="006046A4" w:rsidRPr="00AE0926">
        <w:rPr>
          <w:rFonts w:eastAsia="Calibri"/>
          <w:lang w:eastAsia="en-US"/>
        </w:rPr>
        <w:t xml:space="preserve"> Catering staff were also involved in ongoing meetings about the meal service and the Chef met with management to review meals regularly.</w:t>
      </w:r>
      <w:r w:rsidR="005719A4" w:rsidRPr="00AE0926">
        <w:rPr>
          <w:rFonts w:eastAsia="Calibri"/>
          <w:lang w:eastAsia="en-US"/>
        </w:rPr>
        <w:t xml:space="preserve"> </w:t>
      </w:r>
      <w:r w:rsidRPr="00AE0926">
        <w:rPr>
          <w:rFonts w:eastAsia="Calibri"/>
          <w:color w:val="auto"/>
          <w:lang w:eastAsia="en-US"/>
        </w:rPr>
        <w:t xml:space="preserve">The </w:t>
      </w:r>
      <w:r w:rsidR="005719A4" w:rsidRPr="00AE0926">
        <w:rPr>
          <w:rFonts w:eastAsia="Calibri"/>
          <w:color w:val="auto"/>
          <w:lang w:eastAsia="en-US"/>
        </w:rPr>
        <w:t>C</w:t>
      </w:r>
      <w:r w:rsidRPr="00AE0926">
        <w:rPr>
          <w:rFonts w:eastAsia="Calibri"/>
          <w:color w:val="auto"/>
          <w:lang w:eastAsia="en-US"/>
        </w:rPr>
        <w:t xml:space="preserve">hef advised the menu changes every </w:t>
      </w:r>
      <w:r w:rsidR="00645208">
        <w:rPr>
          <w:rFonts w:eastAsia="Calibri"/>
          <w:color w:val="auto"/>
          <w:lang w:eastAsia="en-US"/>
        </w:rPr>
        <w:t>6</w:t>
      </w:r>
      <w:r w:rsidRPr="00AE0926">
        <w:rPr>
          <w:rFonts w:eastAsia="Calibri"/>
          <w:color w:val="auto"/>
          <w:lang w:eastAsia="en-US"/>
        </w:rPr>
        <w:t xml:space="preserve"> weeks</w:t>
      </w:r>
      <w:r w:rsidR="00061451" w:rsidRPr="00AE0926">
        <w:rPr>
          <w:rFonts w:eastAsia="Calibri"/>
          <w:color w:val="auto"/>
          <w:lang w:eastAsia="en-US"/>
        </w:rPr>
        <w:t xml:space="preserve"> and consumer feedback was used to update menus. </w:t>
      </w:r>
      <w:r w:rsidRPr="00AE0926">
        <w:rPr>
          <w:rFonts w:eastAsia="Calibri"/>
          <w:color w:val="auto"/>
          <w:lang w:eastAsia="en-US"/>
        </w:rPr>
        <w:t xml:space="preserve">The dietary information </w:t>
      </w:r>
      <w:r w:rsidR="005719A4" w:rsidRPr="00AE0926">
        <w:rPr>
          <w:rFonts w:eastAsia="Calibri"/>
          <w:color w:val="auto"/>
          <w:lang w:eastAsia="en-US"/>
        </w:rPr>
        <w:t>available in</w:t>
      </w:r>
      <w:r w:rsidRPr="00AE0926">
        <w:rPr>
          <w:rFonts w:eastAsia="Calibri"/>
          <w:color w:val="auto"/>
          <w:lang w:eastAsia="en-US"/>
        </w:rPr>
        <w:t xml:space="preserve"> the kitchen was current and reflected the preferences and needs of specific consumers</w:t>
      </w:r>
      <w:r w:rsidR="00061451" w:rsidRPr="00AE0926">
        <w:rPr>
          <w:rFonts w:eastAsia="Calibri"/>
          <w:color w:val="auto"/>
          <w:lang w:eastAsia="en-US"/>
        </w:rPr>
        <w:t>,</w:t>
      </w:r>
      <w:r w:rsidR="005719A4" w:rsidRPr="00AE0926">
        <w:rPr>
          <w:rFonts w:eastAsia="Calibri"/>
          <w:color w:val="auto"/>
          <w:lang w:eastAsia="en-US"/>
        </w:rPr>
        <w:t xml:space="preserve"> as set out on their care plans</w:t>
      </w:r>
      <w:r w:rsidRPr="00AE0926">
        <w:rPr>
          <w:rFonts w:eastAsia="Calibri"/>
          <w:color w:val="auto"/>
          <w:lang w:eastAsia="en-US"/>
        </w:rPr>
        <w:t>.</w:t>
      </w:r>
    </w:p>
    <w:p w14:paraId="423A1339" w14:textId="7CEAD16A" w:rsidR="006579AD" w:rsidRPr="00AE0926" w:rsidRDefault="006579AD" w:rsidP="00E54EB7">
      <w:pPr>
        <w:rPr>
          <w:rFonts w:eastAsia="Calibri"/>
          <w:color w:val="auto"/>
          <w:lang w:eastAsia="en-US"/>
        </w:rPr>
      </w:pPr>
      <w:r w:rsidRPr="00AE0926">
        <w:rPr>
          <w:iCs/>
          <w:color w:val="auto"/>
        </w:rPr>
        <w:t>The equipment provided by the service was safe, suitable, clean and well maintained.</w:t>
      </w:r>
      <w:r w:rsidRPr="00AE0926">
        <w:rPr>
          <w:color w:val="auto"/>
        </w:rPr>
        <w:t xml:space="preserve"> </w:t>
      </w:r>
      <w:r w:rsidRPr="00AE0926">
        <w:rPr>
          <w:rFonts w:eastAsia="Calibri"/>
          <w:color w:val="auto"/>
          <w:lang w:eastAsia="en-US"/>
        </w:rPr>
        <w:t>A wide range of equipment and lifestyle products were available such as; walking aids, wheelchairs, books, magazines, music, TV, board games and sensory and reminiscing resources.</w:t>
      </w:r>
      <w:r w:rsidR="00061451" w:rsidRPr="00AE0926">
        <w:rPr>
          <w:rFonts w:eastAsia="Calibri"/>
          <w:color w:val="auto"/>
          <w:lang w:eastAsia="en-US"/>
        </w:rPr>
        <w:t xml:space="preserve"> </w:t>
      </w:r>
      <w:r w:rsidRPr="00AE0926">
        <w:rPr>
          <w:color w:val="auto"/>
        </w:rPr>
        <w:t xml:space="preserve">All consumers stated they had </w:t>
      </w:r>
      <w:r w:rsidR="00E54EB7" w:rsidRPr="00AE0926">
        <w:rPr>
          <w:color w:val="auto"/>
        </w:rPr>
        <w:t xml:space="preserve">access to clean and </w:t>
      </w:r>
      <w:r w:rsidRPr="00AE0926">
        <w:rPr>
          <w:color w:val="auto"/>
        </w:rPr>
        <w:t xml:space="preserve">adequate equipment </w:t>
      </w:r>
      <w:r w:rsidR="00E54EB7" w:rsidRPr="00AE0926">
        <w:rPr>
          <w:color w:val="auto"/>
        </w:rPr>
        <w:t>and had never</w:t>
      </w:r>
      <w:r w:rsidRPr="00AE0926">
        <w:rPr>
          <w:color w:val="auto"/>
        </w:rPr>
        <w:t xml:space="preserve"> had an issue</w:t>
      </w:r>
      <w:r w:rsidR="00061451" w:rsidRPr="00AE0926">
        <w:rPr>
          <w:color w:val="auto"/>
        </w:rPr>
        <w:t xml:space="preserve"> with it</w:t>
      </w:r>
      <w:r w:rsidRPr="00AE0926">
        <w:rPr>
          <w:color w:val="auto"/>
        </w:rPr>
        <w:t xml:space="preserve">. </w:t>
      </w:r>
      <w:r w:rsidRPr="00AE0926">
        <w:rPr>
          <w:rFonts w:eastAsia="Calibri"/>
          <w:color w:val="auto"/>
          <w:lang w:eastAsia="en-US"/>
        </w:rPr>
        <w:t xml:space="preserve">Maintenance staff reported equipment </w:t>
      </w:r>
      <w:r w:rsidR="00061451" w:rsidRPr="00AE0926">
        <w:rPr>
          <w:rFonts w:eastAsia="Calibri"/>
          <w:color w:val="auto"/>
          <w:lang w:eastAsia="en-US"/>
        </w:rPr>
        <w:t>was</w:t>
      </w:r>
      <w:r w:rsidRPr="00AE0926">
        <w:rPr>
          <w:rFonts w:eastAsia="Calibri"/>
          <w:color w:val="auto"/>
          <w:lang w:eastAsia="en-US"/>
        </w:rPr>
        <w:t xml:space="preserve"> maintained regularly and they clean</w:t>
      </w:r>
      <w:r w:rsidR="00061451" w:rsidRPr="00AE0926">
        <w:rPr>
          <w:rFonts w:eastAsia="Calibri"/>
          <w:color w:val="auto"/>
          <w:lang w:eastAsia="en-US"/>
        </w:rPr>
        <w:t>ed</w:t>
      </w:r>
      <w:r w:rsidRPr="00AE0926">
        <w:rPr>
          <w:rFonts w:eastAsia="Calibri"/>
          <w:color w:val="auto"/>
          <w:lang w:eastAsia="en-US"/>
        </w:rPr>
        <w:t xml:space="preserve"> and sanitise</w:t>
      </w:r>
      <w:r w:rsidR="00061451" w:rsidRPr="00AE0926">
        <w:rPr>
          <w:rFonts w:eastAsia="Calibri"/>
          <w:color w:val="auto"/>
          <w:lang w:eastAsia="en-US"/>
        </w:rPr>
        <w:t>d</w:t>
      </w:r>
      <w:r w:rsidRPr="00AE0926">
        <w:rPr>
          <w:rFonts w:eastAsia="Calibri"/>
          <w:color w:val="auto"/>
          <w:lang w:eastAsia="en-US"/>
        </w:rPr>
        <w:t xml:space="preserve"> equipment</w:t>
      </w:r>
      <w:r w:rsidR="00061451" w:rsidRPr="00AE0926">
        <w:rPr>
          <w:rFonts w:eastAsia="Calibri"/>
          <w:color w:val="auto"/>
          <w:lang w:eastAsia="en-US"/>
        </w:rPr>
        <w:t xml:space="preserve"> </w:t>
      </w:r>
      <w:r w:rsidRPr="00AE0926">
        <w:rPr>
          <w:rFonts w:eastAsia="Calibri"/>
          <w:color w:val="auto"/>
          <w:lang w:eastAsia="en-US"/>
        </w:rPr>
        <w:t>following use.</w:t>
      </w:r>
    </w:p>
    <w:p w14:paraId="4F94A9BD" w14:textId="1094C43D" w:rsidR="005C1A76" w:rsidRPr="005C1A76" w:rsidRDefault="00E54EB7" w:rsidP="005C1A76">
      <w:r w:rsidRPr="00AE0926">
        <w:rPr>
          <w:rFonts w:eastAsia="Calibri"/>
          <w:color w:val="auto"/>
          <w:lang w:eastAsia="en-US"/>
        </w:rPr>
        <w:t>S</w:t>
      </w:r>
      <w:r w:rsidR="006579AD" w:rsidRPr="00AE0926">
        <w:rPr>
          <w:rFonts w:eastAsia="Calibri"/>
          <w:color w:val="auto"/>
          <w:lang w:eastAsia="en-US"/>
        </w:rPr>
        <w:t xml:space="preserve">taff said management </w:t>
      </w:r>
      <w:r w:rsidRPr="00AE0926">
        <w:rPr>
          <w:rFonts w:eastAsia="Calibri"/>
          <w:color w:val="auto"/>
          <w:lang w:eastAsia="en-US"/>
        </w:rPr>
        <w:t>was</w:t>
      </w:r>
      <w:r w:rsidR="006579AD" w:rsidRPr="00AE0926">
        <w:rPr>
          <w:rFonts w:eastAsia="Calibri"/>
          <w:color w:val="auto"/>
          <w:lang w:eastAsia="en-US"/>
        </w:rPr>
        <w:t xml:space="preserve"> responsive to their requests for items and equipment if replacement or repair </w:t>
      </w:r>
      <w:r w:rsidRPr="00AE0926">
        <w:rPr>
          <w:rFonts w:eastAsia="Calibri"/>
          <w:color w:val="auto"/>
          <w:lang w:eastAsia="en-US"/>
        </w:rPr>
        <w:t xml:space="preserve">was </w:t>
      </w:r>
      <w:r w:rsidR="006579AD" w:rsidRPr="00AE0926">
        <w:rPr>
          <w:rFonts w:eastAsia="Calibri"/>
          <w:color w:val="auto"/>
          <w:lang w:eastAsia="en-US"/>
        </w:rPr>
        <w:t>needed.</w:t>
      </w:r>
      <w:r w:rsidRPr="00AE0926">
        <w:rPr>
          <w:rFonts w:eastAsia="Calibri"/>
          <w:color w:val="auto"/>
          <w:lang w:eastAsia="en-US"/>
        </w:rPr>
        <w:t xml:space="preserve"> </w:t>
      </w:r>
      <w:r w:rsidR="006579AD" w:rsidRPr="00AE0926">
        <w:rPr>
          <w:rFonts w:eastAsia="Calibri"/>
          <w:color w:val="auto"/>
          <w:lang w:eastAsia="en-US"/>
        </w:rPr>
        <w:t xml:space="preserve">Staff could describe the process </w:t>
      </w:r>
      <w:r w:rsidR="00061451" w:rsidRPr="00AE0926">
        <w:rPr>
          <w:rFonts w:eastAsia="Calibri"/>
          <w:color w:val="auto"/>
          <w:lang w:eastAsia="en-US"/>
        </w:rPr>
        <w:t>for</w:t>
      </w:r>
      <w:r w:rsidR="006579AD" w:rsidRPr="00AE0926">
        <w:rPr>
          <w:rFonts w:eastAsia="Calibri"/>
          <w:color w:val="auto"/>
          <w:lang w:eastAsia="en-US"/>
        </w:rPr>
        <w:t xml:space="preserve"> document</w:t>
      </w:r>
      <w:r w:rsidR="00061451" w:rsidRPr="00AE0926">
        <w:rPr>
          <w:rFonts w:eastAsia="Calibri"/>
          <w:color w:val="auto"/>
          <w:lang w:eastAsia="en-US"/>
        </w:rPr>
        <w:t>ing</w:t>
      </w:r>
      <w:r w:rsidR="006579AD" w:rsidRPr="00AE0926">
        <w:rPr>
          <w:rFonts w:eastAsia="Calibri"/>
          <w:color w:val="auto"/>
          <w:lang w:eastAsia="en-US"/>
        </w:rPr>
        <w:t xml:space="preserve"> and report</w:t>
      </w:r>
      <w:r w:rsidR="00061451" w:rsidRPr="00AE0926">
        <w:rPr>
          <w:rFonts w:eastAsia="Calibri"/>
          <w:color w:val="auto"/>
          <w:lang w:eastAsia="en-US"/>
        </w:rPr>
        <w:t xml:space="preserve">ing faulty </w:t>
      </w:r>
      <w:r w:rsidR="006579AD" w:rsidRPr="00AE0926">
        <w:rPr>
          <w:rFonts w:eastAsia="Calibri"/>
          <w:color w:val="auto"/>
          <w:lang w:eastAsia="en-US"/>
        </w:rPr>
        <w:t>equipment.</w:t>
      </w:r>
      <w:r w:rsidRPr="00AE0926">
        <w:rPr>
          <w:rFonts w:eastAsia="Calibri"/>
          <w:color w:val="auto"/>
          <w:lang w:eastAsia="en-US"/>
        </w:rPr>
        <w:t xml:space="preserve"> T</w:t>
      </w:r>
      <w:r w:rsidR="006579AD" w:rsidRPr="00AE0926">
        <w:rPr>
          <w:rFonts w:eastAsia="Calibri"/>
          <w:color w:val="auto"/>
          <w:lang w:eastAsia="en-US"/>
        </w:rPr>
        <w:t>he annual preventative maintenance schedule and the current monthly maintenance documentation indicate</w:t>
      </w:r>
      <w:r w:rsidRPr="00AE0926">
        <w:rPr>
          <w:rFonts w:eastAsia="Calibri"/>
          <w:color w:val="auto"/>
          <w:lang w:eastAsia="en-US"/>
        </w:rPr>
        <w:t>d</w:t>
      </w:r>
      <w:r w:rsidR="006579AD" w:rsidRPr="00AE0926">
        <w:rPr>
          <w:rFonts w:eastAsia="Calibri"/>
          <w:color w:val="auto"/>
          <w:lang w:eastAsia="en-US"/>
        </w:rPr>
        <w:t xml:space="preserve"> all equipment maintenance ha</w:t>
      </w:r>
      <w:r w:rsidRPr="00AE0926">
        <w:rPr>
          <w:rFonts w:eastAsia="Calibri"/>
          <w:color w:val="auto"/>
          <w:lang w:eastAsia="en-US"/>
        </w:rPr>
        <w:t>d</w:t>
      </w:r>
      <w:r w:rsidR="006579AD" w:rsidRPr="00AE0926">
        <w:rPr>
          <w:rFonts w:eastAsia="Calibri"/>
          <w:color w:val="auto"/>
          <w:lang w:eastAsia="en-US"/>
        </w:rPr>
        <w:t xml:space="preserve"> been completed and no </w:t>
      </w:r>
      <w:r w:rsidRPr="00AE0926">
        <w:rPr>
          <w:rFonts w:eastAsia="Calibri"/>
          <w:color w:val="auto"/>
          <w:lang w:eastAsia="en-US"/>
        </w:rPr>
        <w:t>issues</w:t>
      </w:r>
      <w:r w:rsidR="006579AD" w:rsidRPr="00AE0926">
        <w:rPr>
          <w:rFonts w:eastAsia="Calibri"/>
          <w:color w:val="auto"/>
          <w:lang w:eastAsia="en-US"/>
        </w:rPr>
        <w:t xml:space="preserve"> were identified.</w:t>
      </w:r>
      <w:r w:rsidR="006579AD" w:rsidRPr="00AE0926">
        <w:rPr>
          <w:rFonts w:eastAsia="Calibri"/>
          <w:color w:val="7030A0"/>
          <w:lang w:eastAsia="en-US"/>
        </w:rPr>
        <w:t xml:space="preserve"> </w:t>
      </w:r>
      <w:r w:rsidRPr="00AE0926">
        <w:rPr>
          <w:rFonts w:eastAsia="Calibri"/>
          <w:color w:val="auto"/>
          <w:lang w:eastAsia="en-US"/>
        </w:rPr>
        <w:t>The service conducts regular inspections on all equipment to ensure operational integrity and safety. The service’s audit schedule confirmed a</w:t>
      </w:r>
      <w:r w:rsidR="006579AD" w:rsidRPr="00AE0926">
        <w:rPr>
          <w:rFonts w:eastAsia="Calibri"/>
          <w:color w:val="auto"/>
          <w:lang w:eastAsia="en-US"/>
        </w:rPr>
        <w:t>uditing activities monitor</w:t>
      </w:r>
      <w:r w:rsidRPr="00AE0926">
        <w:rPr>
          <w:rFonts w:eastAsia="Calibri"/>
          <w:color w:val="auto"/>
          <w:lang w:eastAsia="en-US"/>
        </w:rPr>
        <w:t>ed the</w:t>
      </w:r>
      <w:r w:rsidR="006579AD" w:rsidRPr="00AE0926">
        <w:rPr>
          <w:rFonts w:eastAsia="Calibri"/>
          <w:color w:val="auto"/>
          <w:lang w:eastAsia="en-US"/>
        </w:rPr>
        <w:t xml:space="preserve"> cleanliness and condition of equipment at the service</w:t>
      </w:r>
      <w:r w:rsidRPr="00AE0926">
        <w:rPr>
          <w:rFonts w:eastAsia="Calibri"/>
          <w:color w:val="auto"/>
          <w:lang w:eastAsia="en-US"/>
        </w:rPr>
        <w:t>.</w:t>
      </w:r>
    </w:p>
    <w:p w14:paraId="6F3CD16C" w14:textId="56A70FDC" w:rsidR="00314FF7" w:rsidRPr="00314FF7" w:rsidRDefault="00314FF7" w:rsidP="00314FF7">
      <w:pPr>
        <w:pStyle w:val="Heading3"/>
      </w:pPr>
      <w:r w:rsidRPr="00314FF7">
        <w:t>Requirement 4(3)(a)</w:t>
      </w:r>
      <w:r>
        <w:tab/>
        <w:t>Compliant</w:t>
      </w:r>
    </w:p>
    <w:p w14:paraId="22F36633" w14:textId="60C5DAB3" w:rsidR="00314FF7" w:rsidRPr="008D114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62184D27" w:rsidR="00314FF7" w:rsidRPr="00D435F8" w:rsidRDefault="00314FF7" w:rsidP="00314FF7">
      <w:pPr>
        <w:pStyle w:val="Heading3"/>
      </w:pPr>
      <w:r w:rsidRPr="00D435F8">
        <w:t>Requirement 4(3)(b)</w:t>
      </w:r>
      <w:r>
        <w:tab/>
        <w:t>Compliant</w:t>
      </w:r>
    </w:p>
    <w:p w14:paraId="36EC6360" w14:textId="139E49EF" w:rsidR="00314FF7" w:rsidRPr="008D114F" w:rsidRDefault="00314FF7" w:rsidP="00314FF7">
      <w:pPr>
        <w:rPr>
          <w:i/>
        </w:rPr>
      </w:pPr>
      <w:r w:rsidRPr="008D114F">
        <w:rPr>
          <w:i/>
        </w:rPr>
        <w:t>Services and supports for daily living promote each consumer’s emotional, spiritual and psychological well-being.</w:t>
      </w:r>
    </w:p>
    <w:p w14:paraId="1025E378" w14:textId="5954B007" w:rsidR="00314FF7" w:rsidRPr="00D435F8" w:rsidRDefault="00314FF7" w:rsidP="00314FF7">
      <w:pPr>
        <w:pStyle w:val="Heading3"/>
      </w:pPr>
      <w:r w:rsidRPr="00D435F8">
        <w:t>Requirement 4(3)(c)</w:t>
      </w:r>
      <w:r>
        <w:tab/>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E2277">
      <w:pPr>
        <w:numPr>
          <w:ilvl w:val="0"/>
          <w:numId w:val="16"/>
        </w:numPr>
        <w:tabs>
          <w:tab w:val="right" w:pos="9026"/>
        </w:tabs>
        <w:spacing w:before="0" w:after="0"/>
        <w:ind w:left="567" w:hanging="425"/>
        <w:outlineLvl w:val="4"/>
        <w:rPr>
          <w:i/>
        </w:rPr>
      </w:pPr>
      <w:r w:rsidRPr="008D114F">
        <w:rPr>
          <w:i/>
        </w:rPr>
        <w:lastRenderedPageBreak/>
        <w:t>participate in their community within and outside the organisation’s service environment; and</w:t>
      </w:r>
    </w:p>
    <w:p w14:paraId="1C827A6C" w14:textId="77777777" w:rsidR="00314FF7" w:rsidRPr="008D114F" w:rsidRDefault="00314FF7" w:rsidP="003E2277">
      <w:pPr>
        <w:numPr>
          <w:ilvl w:val="0"/>
          <w:numId w:val="16"/>
        </w:numPr>
        <w:tabs>
          <w:tab w:val="right" w:pos="9026"/>
        </w:tabs>
        <w:spacing w:before="0" w:after="0"/>
        <w:ind w:left="567" w:hanging="425"/>
        <w:outlineLvl w:val="4"/>
        <w:rPr>
          <w:i/>
        </w:rPr>
      </w:pPr>
      <w:r w:rsidRPr="008D114F">
        <w:rPr>
          <w:i/>
        </w:rPr>
        <w:t>have social and personal relationships; and</w:t>
      </w:r>
    </w:p>
    <w:p w14:paraId="01D0B7B5" w14:textId="069851B0" w:rsidR="00314FF7" w:rsidRPr="008D114F" w:rsidRDefault="00314FF7" w:rsidP="003E2277">
      <w:pPr>
        <w:numPr>
          <w:ilvl w:val="0"/>
          <w:numId w:val="16"/>
        </w:numPr>
        <w:tabs>
          <w:tab w:val="right" w:pos="9026"/>
        </w:tabs>
        <w:spacing w:before="0" w:after="0"/>
        <w:ind w:left="567" w:hanging="425"/>
        <w:outlineLvl w:val="4"/>
        <w:rPr>
          <w:i/>
        </w:rPr>
      </w:pPr>
      <w:r w:rsidRPr="008D114F">
        <w:rPr>
          <w:i/>
        </w:rPr>
        <w:t>do the things of interest to them.</w:t>
      </w:r>
    </w:p>
    <w:p w14:paraId="52B44668" w14:textId="20F1D4BC" w:rsidR="00314FF7" w:rsidRPr="00D435F8" w:rsidRDefault="00314FF7" w:rsidP="00314FF7">
      <w:pPr>
        <w:pStyle w:val="Heading3"/>
      </w:pPr>
      <w:r w:rsidRPr="00D435F8">
        <w:t>Requirement 4(3)(d)</w:t>
      </w:r>
      <w:r>
        <w:tab/>
        <w:t>Compliant</w:t>
      </w:r>
    </w:p>
    <w:p w14:paraId="7B0EE023" w14:textId="58E23357" w:rsidR="00314FF7" w:rsidRPr="008D114F"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787B021E" w:rsidR="00314FF7" w:rsidRPr="00D435F8" w:rsidRDefault="00314FF7" w:rsidP="00314FF7">
      <w:pPr>
        <w:pStyle w:val="Heading3"/>
      </w:pPr>
      <w:r w:rsidRPr="00D435F8">
        <w:t>Requirement 4(3)(e)</w:t>
      </w:r>
      <w:r>
        <w:tab/>
        <w:t>Compliant</w:t>
      </w:r>
    </w:p>
    <w:p w14:paraId="5E0A2699" w14:textId="29764DF8" w:rsidR="00314FF7" w:rsidRPr="008D114F" w:rsidRDefault="00314FF7" w:rsidP="00314FF7">
      <w:pPr>
        <w:rPr>
          <w:i/>
        </w:rPr>
      </w:pPr>
      <w:r w:rsidRPr="008D114F">
        <w:rPr>
          <w:i/>
        </w:rPr>
        <w:t>Timely and appropriate referrals to individuals, other organisations and providers of other care and services.</w:t>
      </w:r>
    </w:p>
    <w:p w14:paraId="23BC7DF3" w14:textId="220D203A" w:rsidR="00314FF7" w:rsidRPr="00D435F8" w:rsidRDefault="00314FF7" w:rsidP="00314FF7">
      <w:pPr>
        <w:pStyle w:val="Heading3"/>
      </w:pPr>
      <w:r w:rsidRPr="00D435F8">
        <w:t>Requirement 4(3)(f)</w:t>
      </w:r>
      <w:r>
        <w:tab/>
        <w:t>Compliant</w:t>
      </w:r>
    </w:p>
    <w:p w14:paraId="793E0D44" w14:textId="5FE9CBE2" w:rsidR="00314FF7" w:rsidRPr="008D114F" w:rsidRDefault="00314FF7" w:rsidP="00314FF7">
      <w:pPr>
        <w:rPr>
          <w:i/>
        </w:rPr>
      </w:pPr>
      <w:r w:rsidRPr="008D114F">
        <w:rPr>
          <w:i/>
        </w:rPr>
        <w:t>Where meals are provided, they are varied and of suitable quality and quantity.</w:t>
      </w:r>
    </w:p>
    <w:p w14:paraId="6A73F620" w14:textId="6C9A1720" w:rsidR="00314FF7" w:rsidRPr="00D435F8" w:rsidRDefault="00314FF7" w:rsidP="00314FF7">
      <w:pPr>
        <w:pStyle w:val="Heading3"/>
      </w:pPr>
      <w:r w:rsidRPr="00D435F8">
        <w:t>Requirement 4(3)(g)</w:t>
      </w:r>
      <w:r>
        <w:tab/>
        <w:t>Compliant</w:t>
      </w:r>
    </w:p>
    <w:p w14:paraId="3876AAA5" w14:textId="6E762075" w:rsidR="00314FF7" w:rsidRPr="00166744" w:rsidRDefault="00314FF7" w:rsidP="00314FF7">
      <w:pPr>
        <w:rPr>
          <w:i/>
        </w:rPr>
      </w:pPr>
      <w:r w:rsidRPr="008D114F">
        <w:rPr>
          <w:i/>
        </w:rPr>
        <w:t>Where equipment is provided, it is safe, suitable, clean and well maintained.</w:t>
      </w:r>
    </w:p>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1FD20218"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166744" w:rsidRPr="00EB1D71">
        <w:rPr>
          <w:color w:val="FFFFFF" w:themeColor="background1"/>
          <w:sz w:val="36"/>
        </w:rPr>
        <w:t xml:space="preserve"> </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15A986AE" w14:textId="1236E6E9" w:rsidR="007F5256" w:rsidRPr="000738E6" w:rsidRDefault="00154403" w:rsidP="00154403">
      <w:pPr>
        <w:rPr>
          <w:rFonts w:eastAsia="Calibri"/>
          <w:color w:val="auto"/>
          <w:lang w:eastAsia="en-US"/>
        </w:rPr>
      </w:pPr>
      <w:r w:rsidRPr="000738E6">
        <w:rPr>
          <w:rFonts w:eastAsiaTheme="minorHAnsi"/>
          <w:color w:val="auto"/>
        </w:rPr>
        <w:t>The Quality Standard is assessed as Compliant</w:t>
      </w:r>
      <w:r w:rsidR="00AF7CE9" w:rsidRPr="000738E6">
        <w:rPr>
          <w:rFonts w:eastAsiaTheme="minorHAnsi"/>
          <w:color w:val="auto"/>
        </w:rPr>
        <w:t xml:space="preserve"> </w:t>
      </w:r>
      <w:r w:rsidRPr="000738E6">
        <w:rPr>
          <w:rFonts w:eastAsiaTheme="minorHAnsi"/>
          <w:color w:val="auto"/>
        </w:rPr>
        <w:t xml:space="preserve">as </w:t>
      </w:r>
      <w:r w:rsidR="00AF7CE9" w:rsidRPr="000738E6">
        <w:rPr>
          <w:rFonts w:eastAsiaTheme="minorHAnsi"/>
          <w:color w:val="auto"/>
        </w:rPr>
        <w:t>3</w:t>
      </w:r>
      <w:r w:rsidRPr="000738E6">
        <w:rPr>
          <w:rFonts w:eastAsiaTheme="minorHAnsi"/>
          <w:color w:val="auto"/>
        </w:rPr>
        <w:t xml:space="preserve"> of the </w:t>
      </w:r>
      <w:r w:rsidR="00AF7CE9" w:rsidRPr="000738E6">
        <w:rPr>
          <w:rFonts w:eastAsiaTheme="minorHAnsi"/>
          <w:color w:val="auto"/>
        </w:rPr>
        <w:t>3</w:t>
      </w:r>
      <w:r w:rsidRPr="000738E6">
        <w:rPr>
          <w:rFonts w:eastAsiaTheme="minorHAnsi"/>
          <w:color w:val="auto"/>
        </w:rPr>
        <w:t xml:space="preserve"> specific requirements have been assessed as Compliant</w:t>
      </w:r>
      <w:r w:rsidR="00AF7CE9" w:rsidRPr="000738E6">
        <w:rPr>
          <w:rFonts w:eastAsiaTheme="minorHAnsi"/>
          <w:color w:val="auto"/>
        </w:rPr>
        <w:t>.</w:t>
      </w:r>
    </w:p>
    <w:p w14:paraId="04B341AD" w14:textId="33657077" w:rsidR="00A74E2A" w:rsidRPr="000738E6" w:rsidRDefault="00AF7CE9" w:rsidP="00A74E2A">
      <w:r w:rsidRPr="000738E6">
        <w:rPr>
          <w:rFonts w:eastAsia="Calibri"/>
          <w:color w:val="000000" w:themeColor="text1"/>
          <w:lang w:eastAsia="en-US"/>
        </w:rPr>
        <w:t>Overall</w:t>
      </w:r>
      <w:r w:rsidR="00A74E2A" w:rsidRPr="000738E6">
        <w:rPr>
          <w:rFonts w:eastAsia="Calibri"/>
          <w:color w:val="000000" w:themeColor="text1"/>
          <w:lang w:eastAsia="en-US"/>
        </w:rPr>
        <w:t>,</w:t>
      </w:r>
      <w:r w:rsidRPr="000738E6">
        <w:rPr>
          <w:rFonts w:eastAsia="Calibri"/>
          <w:color w:val="000000" w:themeColor="text1"/>
          <w:lang w:eastAsia="en-US"/>
        </w:rPr>
        <w:t xml:space="preserve"> consumers </w:t>
      </w:r>
      <w:r w:rsidR="003F1297" w:rsidRPr="000738E6">
        <w:rPr>
          <w:rFonts w:eastAsia="Calibri"/>
          <w:color w:val="000000" w:themeColor="text1"/>
          <w:lang w:eastAsia="en-US"/>
        </w:rPr>
        <w:t>felt</w:t>
      </w:r>
      <w:r w:rsidRPr="000738E6">
        <w:rPr>
          <w:rFonts w:eastAsia="Calibri"/>
          <w:lang w:eastAsia="en-US"/>
        </w:rPr>
        <w:t xml:space="preserve"> they belong</w:t>
      </w:r>
      <w:r w:rsidR="003F1297" w:rsidRPr="000738E6">
        <w:rPr>
          <w:rFonts w:eastAsia="Calibri"/>
          <w:lang w:eastAsia="en-US"/>
        </w:rPr>
        <w:t>ed</w:t>
      </w:r>
      <w:r w:rsidRPr="000738E6">
        <w:rPr>
          <w:rFonts w:eastAsia="Calibri"/>
          <w:lang w:eastAsia="en-US"/>
        </w:rPr>
        <w:t xml:space="preserve"> in the service and fel</w:t>
      </w:r>
      <w:r w:rsidR="003F1297" w:rsidRPr="000738E6">
        <w:rPr>
          <w:rFonts w:eastAsia="Calibri"/>
          <w:lang w:eastAsia="en-US"/>
        </w:rPr>
        <w:t>t</w:t>
      </w:r>
      <w:r w:rsidRPr="000738E6">
        <w:rPr>
          <w:rFonts w:eastAsia="Calibri"/>
          <w:lang w:eastAsia="en-US"/>
        </w:rPr>
        <w:t xml:space="preserve"> safe and comfortable in the service environment. </w:t>
      </w:r>
      <w:r w:rsidR="00A74E2A" w:rsidRPr="000738E6">
        <w:rPr>
          <w:rFonts w:eastAsia="Calibri"/>
          <w:color w:val="000000" w:themeColor="text1"/>
          <w:lang w:eastAsia="en-US"/>
        </w:rPr>
        <w:t>Consumers and representatives said they felt at home, and the service optimise</w:t>
      </w:r>
      <w:r w:rsidR="00730D9F" w:rsidRPr="000738E6">
        <w:rPr>
          <w:rFonts w:eastAsia="Calibri"/>
          <w:color w:val="000000" w:themeColor="text1"/>
          <w:lang w:eastAsia="en-US"/>
        </w:rPr>
        <w:t>d</w:t>
      </w:r>
      <w:r w:rsidR="00A74E2A" w:rsidRPr="000738E6">
        <w:rPr>
          <w:rFonts w:eastAsia="Calibri"/>
          <w:color w:val="000000" w:themeColor="text1"/>
          <w:lang w:eastAsia="en-US"/>
        </w:rPr>
        <w:t xml:space="preserve"> their sense of belonging and independence. Consumers were able to provide examples of elements of the environment </w:t>
      </w:r>
      <w:r w:rsidR="00264619">
        <w:rPr>
          <w:rFonts w:eastAsia="Calibri"/>
          <w:color w:val="000000" w:themeColor="text1"/>
          <w:lang w:eastAsia="en-US"/>
        </w:rPr>
        <w:t>which</w:t>
      </w:r>
      <w:r w:rsidR="00A74E2A" w:rsidRPr="000738E6">
        <w:rPr>
          <w:rFonts w:eastAsia="Calibri"/>
          <w:color w:val="000000" w:themeColor="text1"/>
          <w:lang w:eastAsia="en-US"/>
        </w:rPr>
        <w:t xml:space="preserve"> make it a nice place to live. Representatives stated they always felt welcomed when they visited. </w:t>
      </w:r>
    </w:p>
    <w:p w14:paraId="294C8BC0" w14:textId="77777777" w:rsidR="00782A59" w:rsidRPr="000738E6" w:rsidRDefault="00A74E2A" w:rsidP="009077FD">
      <w:pPr>
        <w:rPr>
          <w:rFonts w:eastAsia="Calibri"/>
          <w:color w:val="000000" w:themeColor="text1"/>
          <w:lang w:eastAsia="en-US"/>
        </w:rPr>
      </w:pPr>
      <w:r w:rsidRPr="000738E6">
        <w:rPr>
          <w:rFonts w:eastAsia="Calibri"/>
          <w:color w:val="000000" w:themeColor="text1"/>
          <w:lang w:eastAsia="en-US"/>
        </w:rPr>
        <w:t xml:space="preserve">The service environment appeared welcoming and easy to understand and navigate. The entrance is welcoming and easily identifiable, with the reception and front lounge area having a pleasant, modern décor. </w:t>
      </w:r>
      <w:r w:rsidR="00782A59" w:rsidRPr="000738E6">
        <w:t xml:space="preserve">Signage throughout the service provided directions to consumers’ rooms and shared spaces. </w:t>
      </w:r>
      <w:r w:rsidR="00782A59" w:rsidRPr="000738E6">
        <w:rPr>
          <w:rFonts w:eastAsia="Calibri"/>
          <w:color w:val="000000" w:themeColor="text1"/>
          <w:lang w:eastAsia="en-US"/>
        </w:rPr>
        <w:t>There were water features at the front entrance and in the internal courtyard.</w:t>
      </w:r>
    </w:p>
    <w:p w14:paraId="4237E07E" w14:textId="39EC897C" w:rsidR="0096683C" w:rsidRPr="000738E6" w:rsidRDefault="00A74E2A" w:rsidP="0096683C">
      <w:pPr>
        <w:rPr>
          <w:rFonts w:eastAsia="Arial"/>
        </w:rPr>
      </w:pPr>
      <w:r w:rsidRPr="000738E6">
        <w:rPr>
          <w:rFonts w:eastAsia="Calibri"/>
          <w:color w:val="000000" w:themeColor="text1"/>
          <w:lang w:eastAsia="en-US"/>
        </w:rPr>
        <w:t xml:space="preserve">The layout of the service was easy to understand with a square shaped corridor starting and ending in reception, with all rooms coming off either side. Most rooms were observed to have standardised furniture with minimal personalisation. Some rooms had some personalised decorations, commonly on consumer’s bedside drawers or walls near their beds. Each consumer had their own bedside drawer set with 3 drawers and a small wardrobe for hanging clothes. Some rooms could accommodate 3 consumers, however, due to COVID restrictions, a maximum of </w:t>
      </w:r>
      <w:r w:rsidR="00645208">
        <w:rPr>
          <w:rFonts w:eastAsia="Calibri"/>
          <w:color w:val="000000" w:themeColor="text1"/>
          <w:lang w:eastAsia="en-US"/>
        </w:rPr>
        <w:t>2</w:t>
      </w:r>
      <w:r w:rsidRPr="000738E6">
        <w:rPr>
          <w:rFonts w:eastAsia="Calibri"/>
          <w:color w:val="000000" w:themeColor="text1"/>
          <w:lang w:eastAsia="en-US"/>
        </w:rPr>
        <w:t xml:space="preserve"> consumers reside in each room. Most rooms have a shared bathroom.</w:t>
      </w:r>
      <w:r w:rsidR="0096683C" w:rsidRPr="000738E6">
        <w:rPr>
          <w:rFonts w:eastAsia="Arial"/>
        </w:rPr>
        <w:t xml:space="preserve"> Bathrooms were small but well equipped with several handrails, handheld shower, good lighting and equipment needed for the occupants.</w:t>
      </w:r>
    </w:p>
    <w:p w14:paraId="26F21120" w14:textId="025D3464" w:rsidR="00730D9F" w:rsidRPr="000738E6" w:rsidRDefault="009077FD" w:rsidP="00730D9F">
      <w:pPr>
        <w:rPr>
          <w:rFonts w:eastAsia="Arial"/>
        </w:rPr>
      </w:pPr>
      <w:r w:rsidRPr="000738E6">
        <w:rPr>
          <w:rFonts w:eastAsia="Calibri"/>
          <w:color w:val="000000" w:themeColor="text1"/>
          <w:lang w:eastAsia="en-US"/>
        </w:rPr>
        <w:lastRenderedPageBreak/>
        <w:t>An internal courtyard</w:t>
      </w:r>
      <w:r w:rsidR="000738E6">
        <w:rPr>
          <w:rFonts w:eastAsia="Calibri"/>
          <w:color w:val="000000" w:themeColor="text1"/>
          <w:lang w:eastAsia="en-US"/>
        </w:rPr>
        <w:t xml:space="preserve"> </w:t>
      </w:r>
      <w:r w:rsidRPr="000738E6">
        <w:rPr>
          <w:rFonts w:eastAsia="Calibri"/>
          <w:color w:val="000000" w:themeColor="text1"/>
          <w:lang w:eastAsia="en-US"/>
        </w:rPr>
        <w:t xml:space="preserve">provided pleasant seating areas for consumers to enjoy. Some plants were overgrown, and equipment noted to be placed in an unsafe manner.  Management were informed and remedied the situation immediately. Several consumers were observed to sit outside during daylight hours. The service </w:t>
      </w:r>
      <w:r w:rsidR="00730D9F" w:rsidRPr="000738E6">
        <w:rPr>
          <w:rFonts w:eastAsia="Calibri"/>
          <w:color w:val="000000" w:themeColor="text1"/>
          <w:lang w:eastAsia="en-US"/>
        </w:rPr>
        <w:t>featured</w:t>
      </w:r>
      <w:r w:rsidRPr="000738E6">
        <w:rPr>
          <w:rFonts w:eastAsia="Calibri"/>
          <w:color w:val="000000" w:themeColor="text1"/>
          <w:lang w:eastAsia="en-US"/>
        </w:rPr>
        <w:t xml:space="preserve"> an </w:t>
      </w:r>
      <w:r w:rsidR="00730D9F" w:rsidRPr="000738E6">
        <w:rPr>
          <w:rFonts w:eastAsia="Arial"/>
        </w:rPr>
        <w:t xml:space="preserve">onsite kitchen, </w:t>
      </w:r>
      <w:r w:rsidRPr="000738E6">
        <w:rPr>
          <w:rFonts w:eastAsia="Calibri"/>
          <w:color w:val="000000" w:themeColor="text1"/>
          <w:lang w:eastAsia="en-US"/>
        </w:rPr>
        <w:t>activity room, hairdress</w:t>
      </w:r>
      <w:r w:rsidR="00264619">
        <w:rPr>
          <w:rFonts w:eastAsia="Calibri"/>
          <w:color w:val="000000" w:themeColor="text1"/>
          <w:lang w:eastAsia="en-US"/>
        </w:rPr>
        <w:t>ing</w:t>
      </w:r>
      <w:r w:rsidRPr="000738E6">
        <w:rPr>
          <w:rFonts w:eastAsia="Calibri"/>
          <w:color w:val="000000" w:themeColor="text1"/>
          <w:lang w:eastAsia="en-US"/>
        </w:rPr>
        <w:t xml:space="preserve"> </w:t>
      </w:r>
      <w:r w:rsidR="00782A59" w:rsidRPr="000738E6">
        <w:rPr>
          <w:rFonts w:eastAsia="Calibri"/>
          <w:color w:val="000000" w:themeColor="text1"/>
          <w:lang w:eastAsia="en-US"/>
        </w:rPr>
        <w:t>salon</w:t>
      </w:r>
      <w:r w:rsidRPr="000738E6">
        <w:rPr>
          <w:rFonts w:eastAsia="Calibri"/>
          <w:color w:val="000000" w:themeColor="text1"/>
          <w:lang w:eastAsia="en-US"/>
        </w:rPr>
        <w:t>, courtyards and fish tanks.</w:t>
      </w:r>
      <w:r w:rsidR="00730D9F" w:rsidRPr="000738E6">
        <w:rPr>
          <w:rFonts w:eastAsia="Arial"/>
        </w:rPr>
        <w:t xml:space="preserve"> Laundry was managed off site.</w:t>
      </w:r>
    </w:p>
    <w:p w14:paraId="781B894B" w14:textId="55985AB9" w:rsidR="00A74E2A" w:rsidRPr="000738E6" w:rsidRDefault="009077FD" w:rsidP="00A74E2A">
      <w:pPr>
        <w:rPr>
          <w:rFonts w:eastAsia="Calibri"/>
          <w:color w:val="000000" w:themeColor="text1"/>
          <w:lang w:eastAsia="en-US"/>
        </w:rPr>
      </w:pPr>
      <w:r w:rsidRPr="000738E6">
        <w:rPr>
          <w:rFonts w:eastAsia="Calibri"/>
          <w:color w:val="000000" w:themeColor="text1"/>
          <w:lang w:eastAsia="en-US"/>
        </w:rPr>
        <w:t xml:space="preserve">Consumers were observed navigating around the service and utilising the communal areas for functions, activities and meals. Consumers </w:t>
      </w:r>
      <w:r w:rsidR="00730D9F" w:rsidRPr="000738E6">
        <w:rPr>
          <w:rFonts w:eastAsia="Calibri"/>
          <w:color w:val="000000" w:themeColor="text1"/>
          <w:lang w:eastAsia="en-US"/>
        </w:rPr>
        <w:t>were seen</w:t>
      </w:r>
      <w:r w:rsidRPr="000738E6">
        <w:rPr>
          <w:rFonts w:eastAsia="Calibri"/>
          <w:color w:val="000000" w:themeColor="text1"/>
          <w:lang w:eastAsia="en-US"/>
        </w:rPr>
        <w:t xml:space="preserve"> participating in activities in the activity room. </w:t>
      </w:r>
      <w:proofErr w:type="gramStart"/>
      <w:r w:rsidRPr="000738E6">
        <w:rPr>
          <w:rFonts w:eastAsia="Calibri"/>
          <w:color w:val="000000" w:themeColor="text1"/>
          <w:lang w:eastAsia="en-US"/>
        </w:rPr>
        <w:t>A large number of</w:t>
      </w:r>
      <w:proofErr w:type="gramEnd"/>
      <w:r w:rsidRPr="000738E6">
        <w:rPr>
          <w:rFonts w:eastAsia="Calibri"/>
          <w:color w:val="000000" w:themeColor="text1"/>
          <w:lang w:eastAsia="en-US"/>
        </w:rPr>
        <w:t xml:space="preserve"> consumers </w:t>
      </w:r>
      <w:r w:rsidR="00730D9F" w:rsidRPr="000738E6">
        <w:rPr>
          <w:rFonts w:eastAsia="Calibri"/>
          <w:color w:val="000000" w:themeColor="text1"/>
          <w:lang w:eastAsia="en-US"/>
        </w:rPr>
        <w:t>were</w:t>
      </w:r>
      <w:r w:rsidRPr="000738E6">
        <w:rPr>
          <w:rFonts w:eastAsia="Calibri"/>
          <w:color w:val="000000" w:themeColor="text1"/>
          <w:lang w:eastAsia="en-US"/>
        </w:rPr>
        <w:t xml:space="preserve"> in their beds or in their rooms throughout the audit. Management explained </w:t>
      </w:r>
      <w:r w:rsidR="00730D9F" w:rsidRPr="000738E6">
        <w:rPr>
          <w:rFonts w:eastAsia="Calibri"/>
          <w:color w:val="000000" w:themeColor="text1"/>
          <w:lang w:eastAsia="en-US"/>
        </w:rPr>
        <w:t xml:space="preserve">while </w:t>
      </w:r>
      <w:r w:rsidRPr="000738E6">
        <w:rPr>
          <w:rFonts w:eastAsia="Calibri"/>
          <w:color w:val="000000" w:themeColor="text1"/>
          <w:lang w:eastAsia="en-US"/>
        </w:rPr>
        <w:t xml:space="preserve">consumers </w:t>
      </w:r>
      <w:r w:rsidR="00730D9F" w:rsidRPr="000738E6">
        <w:rPr>
          <w:rFonts w:eastAsia="Calibri"/>
          <w:color w:val="000000" w:themeColor="text1"/>
          <w:lang w:eastAsia="en-US"/>
        </w:rPr>
        <w:t>were</w:t>
      </w:r>
      <w:r w:rsidRPr="000738E6">
        <w:rPr>
          <w:rFonts w:eastAsia="Calibri"/>
          <w:color w:val="000000" w:themeColor="text1"/>
          <w:lang w:eastAsia="en-US"/>
        </w:rPr>
        <w:t xml:space="preserve"> encouraged to participate in group activities</w:t>
      </w:r>
      <w:r w:rsidR="00730D9F" w:rsidRPr="000738E6">
        <w:rPr>
          <w:rFonts w:eastAsia="Calibri"/>
          <w:color w:val="000000" w:themeColor="text1"/>
          <w:lang w:eastAsia="en-US"/>
        </w:rPr>
        <w:t xml:space="preserve">, they </w:t>
      </w:r>
      <w:r w:rsidRPr="000738E6">
        <w:rPr>
          <w:rFonts w:eastAsia="Calibri"/>
          <w:color w:val="000000" w:themeColor="text1"/>
          <w:lang w:eastAsia="en-US"/>
        </w:rPr>
        <w:t>often choose to remain in their rooms</w:t>
      </w:r>
      <w:r w:rsidR="00730D9F" w:rsidRPr="000738E6">
        <w:rPr>
          <w:rFonts w:eastAsia="Calibri"/>
          <w:color w:val="000000" w:themeColor="text1"/>
          <w:lang w:eastAsia="en-US"/>
        </w:rPr>
        <w:t>,</w:t>
      </w:r>
      <w:r w:rsidRPr="000738E6">
        <w:rPr>
          <w:rFonts w:eastAsia="Calibri"/>
          <w:color w:val="000000" w:themeColor="text1"/>
          <w:lang w:eastAsia="en-US"/>
        </w:rPr>
        <w:t xml:space="preserve"> and this choice </w:t>
      </w:r>
      <w:r w:rsidR="00730D9F" w:rsidRPr="000738E6">
        <w:rPr>
          <w:rFonts w:eastAsia="Calibri"/>
          <w:color w:val="000000" w:themeColor="text1"/>
          <w:lang w:eastAsia="en-US"/>
        </w:rPr>
        <w:t>was</w:t>
      </w:r>
      <w:r w:rsidRPr="000738E6">
        <w:rPr>
          <w:rFonts w:eastAsia="Calibri"/>
          <w:color w:val="000000" w:themeColor="text1"/>
          <w:lang w:eastAsia="en-US"/>
        </w:rPr>
        <w:t xml:space="preserve"> respected</w:t>
      </w:r>
      <w:r w:rsidR="00730D9F" w:rsidRPr="000738E6">
        <w:rPr>
          <w:rFonts w:eastAsia="Calibri"/>
          <w:color w:val="000000" w:themeColor="text1"/>
          <w:lang w:eastAsia="en-US"/>
        </w:rPr>
        <w:t xml:space="preserve">. </w:t>
      </w:r>
      <w:r w:rsidR="00A74E2A" w:rsidRPr="000738E6">
        <w:rPr>
          <w:rFonts w:eastAsia="Calibri"/>
          <w:color w:val="000000" w:themeColor="text1"/>
          <w:lang w:eastAsia="en-US"/>
        </w:rPr>
        <w:t xml:space="preserve">Consumers were supported to feel they are at home and to maintain their independence and personal preferences for interaction. </w:t>
      </w:r>
    </w:p>
    <w:p w14:paraId="688BA4FF" w14:textId="26989B00" w:rsidR="00D620DD" w:rsidRPr="000738E6" w:rsidRDefault="00D620DD" w:rsidP="00D620DD">
      <w:pPr>
        <w:rPr>
          <w:rFonts w:eastAsia="Calibri"/>
          <w:color w:val="000000" w:themeColor="text1"/>
          <w:lang w:eastAsia="en-US"/>
        </w:rPr>
      </w:pPr>
      <w:r w:rsidRPr="000738E6">
        <w:rPr>
          <w:rFonts w:eastAsia="Calibri"/>
          <w:color w:val="000000" w:themeColor="text1"/>
          <w:lang w:eastAsia="en-US"/>
        </w:rPr>
        <w:t xml:space="preserve">Consumers/representatives were satisfied the environment was safe, clean well maintained and comfortable. </w:t>
      </w:r>
      <w:r w:rsidR="00006F31" w:rsidRPr="000738E6">
        <w:rPr>
          <w:rFonts w:eastAsia="Calibri"/>
          <w:color w:val="000000" w:themeColor="text1"/>
          <w:lang w:eastAsia="en-US"/>
        </w:rPr>
        <w:t>They said they could move around the service freely, as they wished. Consumers</w:t>
      </w:r>
      <w:r w:rsidRPr="000738E6">
        <w:rPr>
          <w:rFonts w:eastAsia="Calibri"/>
          <w:color w:val="000000" w:themeColor="text1"/>
          <w:lang w:eastAsia="en-US"/>
        </w:rPr>
        <w:t xml:space="preserve"> said they can raise maintenance requests with staff as required and these </w:t>
      </w:r>
      <w:r w:rsidR="00006F31" w:rsidRPr="000738E6">
        <w:rPr>
          <w:rFonts w:eastAsia="Calibri"/>
          <w:color w:val="000000" w:themeColor="text1"/>
          <w:lang w:eastAsia="en-US"/>
        </w:rPr>
        <w:t>we</w:t>
      </w:r>
      <w:r w:rsidRPr="000738E6">
        <w:rPr>
          <w:rFonts w:eastAsia="Calibri"/>
          <w:color w:val="000000" w:themeColor="text1"/>
          <w:lang w:eastAsia="en-US"/>
        </w:rPr>
        <w:t xml:space="preserve">re attended </w:t>
      </w:r>
      <w:r w:rsidR="00006F31" w:rsidRPr="000738E6">
        <w:rPr>
          <w:rFonts w:eastAsia="Calibri"/>
          <w:color w:val="000000" w:themeColor="text1"/>
          <w:lang w:eastAsia="en-US"/>
        </w:rPr>
        <w:t xml:space="preserve">to </w:t>
      </w:r>
      <w:r w:rsidRPr="000738E6">
        <w:rPr>
          <w:rFonts w:eastAsia="Calibri"/>
          <w:color w:val="000000" w:themeColor="text1"/>
          <w:lang w:eastAsia="en-US"/>
        </w:rPr>
        <w:t>prompt</w:t>
      </w:r>
      <w:r w:rsidR="00006F31" w:rsidRPr="000738E6">
        <w:rPr>
          <w:rFonts w:eastAsia="Calibri"/>
          <w:color w:val="000000" w:themeColor="text1"/>
          <w:lang w:eastAsia="en-US"/>
        </w:rPr>
        <w:t>ly.</w:t>
      </w:r>
    </w:p>
    <w:p w14:paraId="4DF96AB7" w14:textId="7CAC1F9A" w:rsidR="00AF7CE9" w:rsidRPr="000738E6" w:rsidRDefault="003F1297" w:rsidP="00006F31">
      <w:pPr>
        <w:rPr>
          <w:rFonts w:eastAsia="Calibri"/>
          <w:color w:val="000000" w:themeColor="text1"/>
          <w:lang w:eastAsia="en-US"/>
        </w:rPr>
      </w:pPr>
      <w:r w:rsidRPr="000738E6">
        <w:rPr>
          <w:rFonts w:eastAsia="Arial"/>
        </w:rPr>
        <w:t>T</w:t>
      </w:r>
      <w:r w:rsidR="00AF7CE9" w:rsidRPr="000738E6">
        <w:rPr>
          <w:rFonts w:eastAsia="Arial"/>
        </w:rPr>
        <w:t xml:space="preserve">he service environment </w:t>
      </w:r>
      <w:r w:rsidRPr="000738E6">
        <w:rPr>
          <w:rFonts w:eastAsia="Arial"/>
        </w:rPr>
        <w:t xml:space="preserve">was observed to be </w:t>
      </w:r>
      <w:r w:rsidR="00AF7CE9" w:rsidRPr="000738E6">
        <w:rPr>
          <w:rFonts w:eastAsia="Arial"/>
        </w:rPr>
        <w:t>safe</w:t>
      </w:r>
      <w:r w:rsidRPr="000738E6">
        <w:rPr>
          <w:rFonts w:eastAsia="Arial"/>
        </w:rPr>
        <w:t xml:space="preserve">, </w:t>
      </w:r>
      <w:r w:rsidR="00AF7CE9" w:rsidRPr="000738E6">
        <w:rPr>
          <w:rFonts w:eastAsia="Arial"/>
        </w:rPr>
        <w:t xml:space="preserve">clean and well maintained. </w:t>
      </w:r>
      <w:r w:rsidR="00006F31" w:rsidRPr="000738E6">
        <w:rPr>
          <w:rFonts w:eastAsia="Calibri"/>
          <w:color w:val="000000" w:themeColor="text1"/>
          <w:lang w:eastAsia="en-US"/>
        </w:rPr>
        <w:t xml:space="preserve">There were adequate processes in place to ensure the service environment was safe, clean, well maintained and comfortable. Consumers, </w:t>
      </w:r>
      <w:r w:rsidR="00006F31" w:rsidRPr="000738E6">
        <w:rPr>
          <w:rFonts w:eastAsia="Arial"/>
        </w:rPr>
        <w:t xml:space="preserve">including those using mobility aids, </w:t>
      </w:r>
      <w:r w:rsidR="00006F31" w:rsidRPr="000738E6">
        <w:rPr>
          <w:rFonts w:eastAsia="Calibri"/>
          <w:color w:val="000000" w:themeColor="text1"/>
          <w:lang w:eastAsia="en-US"/>
        </w:rPr>
        <w:t>were seen moving freely within the service and around the internal courtyard, the door to the front courtyard required a key to access.</w:t>
      </w:r>
      <w:r w:rsidR="00006F31" w:rsidRPr="000738E6">
        <w:rPr>
          <w:rFonts w:eastAsia="Arial"/>
          <w:color w:val="auto"/>
        </w:rPr>
        <w:t xml:space="preserve"> Consumers were observed leaving the service</w:t>
      </w:r>
      <w:r w:rsidR="00006F31" w:rsidRPr="000738E6">
        <w:rPr>
          <w:rFonts w:eastAsia="Arial"/>
        </w:rPr>
        <w:t xml:space="preserve"> for appointments or outings with family.</w:t>
      </w:r>
      <w:r w:rsidR="00006F31" w:rsidRPr="000738E6">
        <w:rPr>
          <w:rFonts w:eastAsia="Calibri"/>
          <w:color w:val="000000" w:themeColor="text1"/>
          <w:lang w:eastAsia="en-US"/>
        </w:rPr>
        <w:t xml:space="preserve"> </w:t>
      </w:r>
      <w:r w:rsidR="00AF7CE9" w:rsidRPr="000738E6">
        <w:rPr>
          <w:rFonts w:eastAsia="Arial"/>
        </w:rPr>
        <w:t xml:space="preserve">However, several hazards were observed on the initial site tour which were addressed </w:t>
      </w:r>
      <w:r w:rsidR="00756277" w:rsidRPr="000738E6">
        <w:rPr>
          <w:rFonts w:eastAsia="Arial"/>
        </w:rPr>
        <w:t>immediately</w:t>
      </w:r>
      <w:r w:rsidR="00AF7CE9" w:rsidRPr="000738E6">
        <w:rPr>
          <w:rFonts w:eastAsia="Arial"/>
        </w:rPr>
        <w:t xml:space="preserve">. </w:t>
      </w:r>
    </w:p>
    <w:p w14:paraId="3B8AB957" w14:textId="57E20A2A" w:rsidR="00006F31" w:rsidRPr="000738E6" w:rsidRDefault="00006F31" w:rsidP="00006F31">
      <w:pPr>
        <w:rPr>
          <w:rFonts w:eastAsia="Calibri"/>
          <w:color w:val="000000" w:themeColor="text1"/>
          <w:lang w:eastAsia="en-US"/>
        </w:rPr>
      </w:pPr>
      <w:r w:rsidRPr="000738E6">
        <w:rPr>
          <w:rFonts w:eastAsia="Calibri"/>
          <w:color w:val="000000" w:themeColor="text1"/>
          <w:lang w:eastAsia="en-US"/>
        </w:rPr>
        <w:t xml:space="preserve">Cleaning schedules set out the tasks due on any given day. Cleaners </w:t>
      </w:r>
      <w:r w:rsidR="00166744" w:rsidRPr="000738E6">
        <w:rPr>
          <w:rFonts w:eastAsia="Calibri"/>
          <w:color w:val="000000" w:themeColor="text1"/>
          <w:lang w:eastAsia="en-US"/>
        </w:rPr>
        <w:t>we</w:t>
      </w:r>
      <w:r w:rsidRPr="000738E6">
        <w:rPr>
          <w:rFonts w:eastAsia="Calibri"/>
          <w:color w:val="000000" w:themeColor="text1"/>
          <w:lang w:eastAsia="en-US"/>
        </w:rPr>
        <w:t>re on site 7 days a week and all rooms receive</w:t>
      </w:r>
      <w:r w:rsidR="00166744" w:rsidRPr="000738E6">
        <w:rPr>
          <w:rFonts w:eastAsia="Calibri"/>
          <w:color w:val="000000" w:themeColor="text1"/>
          <w:lang w:eastAsia="en-US"/>
        </w:rPr>
        <w:t>d</w:t>
      </w:r>
      <w:r w:rsidRPr="000738E6">
        <w:rPr>
          <w:rFonts w:eastAsia="Calibri"/>
          <w:color w:val="000000" w:themeColor="text1"/>
          <w:lang w:eastAsia="en-US"/>
        </w:rPr>
        <w:t xml:space="preserve"> a comprehensive clean once a week, with a quick clean done daily. The cleaning supervisor inspects twice a week to ensure cleaning standards are maintained.</w:t>
      </w:r>
    </w:p>
    <w:p w14:paraId="0736E804" w14:textId="1EE7B6E9" w:rsidR="00006F31" w:rsidRPr="000738E6" w:rsidRDefault="00AF7CE9" w:rsidP="00006F31">
      <w:pPr>
        <w:rPr>
          <w:rFonts w:eastAsia="Calibri"/>
          <w:color w:val="000000" w:themeColor="text1"/>
          <w:lang w:eastAsia="en-US"/>
        </w:rPr>
      </w:pPr>
      <w:r w:rsidRPr="000738E6">
        <w:rPr>
          <w:rFonts w:eastAsia="Calibri"/>
          <w:color w:val="000000" w:themeColor="text1"/>
          <w:lang w:eastAsia="en-US"/>
        </w:rPr>
        <w:t xml:space="preserve">Preventative maintenance schedule </w:t>
      </w:r>
      <w:r w:rsidR="00756277" w:rsidRPr="000738E6">
        <w:rPr>
          <w:rFonts w:eastAsia="Calibri"/>
          <w:color w:val="000000" w:themeColor="text1"/>
          <w:lang w:eastAsia="en-US"/>
        </w:rPr>
        <w:t>(paper and electronic format) was</w:t>
      </w:r>
      <w:r w:rsidRPr="000738E6">
        <w:rPr>
          <w:rFonts w:eastAsia="Calibri"/>
          <w:color w:val="000000" w:themeColor="text1"/>
          <w:lang w:eastAsia="en-US"/>
        </w:rPr>
        <w:t xml:space="preserve"> in place and </w:t>
      </w:r>
      <w:r w:rsidR="00756277" w:rsidRPr="000738E6">
        <w:rPr>
          <w:rFonts w:eastAsia="Calibri"/>
          <w:color w:val="000000" w:themeColor="text1"/>
          <w:lang w:eastAsia="en-US"/>
        </w:rPr>
        <w:t xml:space="preserve">was </w:t>
      </w:r>
      <w:r w:rsidRPr="000738E6">
        <w:rPr>
          <w:rFonts w:eastAsia="Calibri"/>
          <w:color w:val="000000" w:themeColor="text1"/>
          <w:lang w:eastAsia="en-US"/>
        </w:rPr>
        <w:t>attended to mostly by the maintenance officer</w:t>
      </w:r>
      <w:r w:rsidR="00756277" w:rsidRPr="000738E6">
        <w:rPr>
          <w:rFonts w:eastAsia="Calibri"/>
          <w:color w:val="000000" w:themeColor="text1"/>
          <w:lang w:eastAsia="en-US"/>
        </w:rPr>
        <w:t>. C</w:t>
      </w:r>
      <w:r w:rsidRPr="000738E6">
        <w:rPr>
          <w:rFonts w:eastAsia="Calibri"/>
          <w:color w:val="000000" w:themeColor="text1"/>
          <w:lang w:eastAsia="en-US"/>
        </w:rPr>
        <w:t xml:space="preserve">ertain tasks </w:t>
      </w:r>
      <w:r w:rsidR="00756277" w:rsidRPr="000738E6">
        <w:rPr>
          <w:rFonts w:eastAsia="Calibri"/>
          <w:color w:val="000000" w:themeColor="text1"/>
          <w:lang w:eastAsia="en-US"/>
        </w:rPr>
        <w:t xml:space="preserve">were </w:t>
      </w:r>
      <w:r w:rsidRPr="000738E6">
        <w:rPr>
          <w:rFonts w:eastAsia="Calibri"/>
          <w:color w:val="000000" w:themeColor="text1"/>
          <w:lang w:eastAsia="en-US"/>
        </w:rPr>
        <w:t>outsourced, for example</w:t>
      </w:r>
      <w:r w:rsidR="00756277" w:rsidRPr="000738E6">
        <w:rPr>
          <w:rFonts w:eastAsia="Calibri"/>
          <w:color w:val="000000" w:themeColor="text1"/>
          <w:lang w:eastAsia="en-US"/>
        </w:rPr>
        <w:t>,</w:t>
      </w:r>
      <w:r w:rsidRPr="000738E6">
        <w:rPr>
          <w:rFonts w:eastAsia="Calibri"/>
          <w:color w:val="000000" w:themeColor="text1"/>
          <w:lang w:eastAsia="en-US"/>
        </w:rPr>
        <w:t xml:space="preserve"> lifting machines are checked every 6 months by an external contractor.</w:t>
      </w:r>
      <w:r w:rsidR="00756277" w:rsidRPr="000738E6">
        <w:rPr>
          <w:rFonts w:eastAsia="Calibri"/>
          <w:color w:val="000000" w:themeColor="text1"/>
          <w:lang w:eastAsia="en-US"/>
        </w:rPr>
        <w:t xml:space="preserve"> An external contractor visits annually to test and tag all electrical items.</w:t>
      </w:r>
      <w:r w:rsidR="00006F31" w:rsidRPr="000738E6">
        <w:rPr>
          <w:rFonts w:eastAsia="Calibri"/>
          <w:color w:val="000000" w:themeColor="text1"/>
          <w:lang w:eastAsia="en-US"/>
        </w:rPr>
        <w:t xml:space="preserve"> </w:t>
      </w:r>
      <w:r w:rsidR="00006F31" w:rsidRPr="000738E6">
        <w:rPr>
          <w:color w:val="000000" w:themeColor="text1"/>
        </w:rPr>
        <w:t>Documentation confirmed the fire systems and equipment were part of the preventative maintenance schedule and there were multiple fire emergency plans with instructions throughout the service and all emergency lighting was working.</w:t>
      </w:r>
    </w:p>
    <w:p w14:paraId="4DBB2340" w14:textId="4EA50517" w:rsidR="00AF7CE9" w:rsidRPr="000738E6" w:rsidRDefault="00006F31" w:rsidP="00756277">
      <w:pPr>
        <w:rPr>
          <w:rFonts w:eastAsia="Calibri"/>
          <w:color w:val="000000" w:themeColor="text1"/>
          <w:lang w:eastAsia="en-US"/>
        </w:rPr>
      </w:pPr>
      <w:r w:rsidRPr="000738E6">
        <w:rPr>
          <w:rFonts w:eastAsia="Calibri"/>
          <w:color w:val="000000" w:themeColor="text1"/>
          <w:lang w:eastAsia="en-US"/>
        </w:rPr>
        <w:t>Reactive maintenance is dependent on the task, with some tasks being directed to external contractors and others attended to in house.</w:t>
      </w:r>
    </w:p>
    <w:p w14:paraId="4850103E" w14:textId="50DD4EB6" w:rsidR="00AF7CE9" w:rsidRPr="000738E6" w:rsidRDefault="00AF7CE9" w:rsidP="00067012">
      <w:pPr>
        <w:rPr>
          <w:rFonts w:eastAsia="Calibri"/>
          <w:color w:val="000000" w:themeColor="text1"/>
          <w:lang w:eastAsia="en-US"/>
        </w:rPr>
      </w:pPr>
      <w:r w:rsidRPr="000738E6">
        <w:rPr>
          <w:rFonts w:eastAsia="Calibri"/>
          <w:color w:val="000000" w:themeColor="text1"/>
          <w:lang w:eastAsia="en-US"/>
        </w:rPr>
        <w:lastRenderedPageBreak/>
        <w:t>The preventative maintenance program identifie</w:t>
      </w:r>
      <w:r w:rsidR="00D86908" w:rsidRPr="000738E6">
        <w:rPr>
          <w:rFonts w:eastAsia="Calibri"/>
          <w:color w:val="000000" w:themeColor="text1"/>
          <w:lang w:eastAsia="en-US"/>
        </w:rPr>
        <w:t>d</w:t>
      </w:r>
      <w:r w:rsidRPr="000738E6">
        <w:rPr>
          <w:rFonts w:eastAsia="Calibri"/>
          <w:color w:val="000000" w:themeColor="text1"/>
          <w:lang w:eastAsia="en-US"/>
        </w:rPr>
        <w:t xml:space="preserve"> works to be completed at specific times of the year. Completed corrective maintenance actions</w:t>
      </w:r>
      <w:r w:rsidR="00D86908" w:rsidRPr="000738E6">
        <w:rPr>
          <w:rFonts w:eastAsia="Calibri"/>
          <w:color w:val="000000" w:themeColor="text1"/>
          <w:lang w:eastAsia="en-US"/>
        </w:rPr>
        <w:t xml:space="preserve"> we</w:t>
      </w:r>
      <w:r w:rsidRPr="000738E6">
        <w:rPr>
          <w:rFonts w:eastAsia="Calibri"/>
          <w:color w:val="000000" w:themeColor="text1"/>
          <w:lang w:eastAsia="en-US"/>
        </w:rPr>
        <w:t xml:space="preserve">re recorded against </w:t>
      </w:r>
      <w:r w:rsidR="00D86908" w:rsidRPr="000738E6">
        <w:rPr>
          <w:rFonts w:eastAsia="Calibri"/>
          <w:color w:val="000000" w:themeColor="text1"/>
          <w:lang w:eastAsia="en-US"/>
        </w:rPr>
        <w:t xml:space="preserve">the task and these were </w:t>
      </w:r>
      <w:r w:rsidRPr="000738E6">
        <w:rPr>
          <w:rFonts w:eastAsia="Calibri"/>
          <w:color w:val="000000" w:themeColor="text1"/>
          <w:lang w:eastAsia="en-US"/>
        </w:rPr>
        <w:t xml:space="preserve">completed in a timely manner. </w:t>
      </w:r>
      <w:r w:rsidR="00067012" w:rsidRPr="000738E6">
        <w:rPr>
          <w:rFonts w:eastAsia="Calibri"/>
          <w:color w:val="000000" w:themeColor="text1"/>
          <w:lang w:eastAsia="en-US"/>
        </w:rPr>
        <w:t xml:space="preserve">Staff knew how to lodge a maintenance request and said maintenance issues are addressed promptly. </w:t>
      </w:r>
      <w:r w:rsidR="003F6E3A" w:rsidRPr="000738E6">
        <w:rPr>
          <w:rFonts w:eastAsia="Calibri"/>
          <w:color w:val="000000" w:themeColor="text1"/>
          <w:lang w:eastAsia="en-US"/>
        </w:rPr>
        <w:t>Staff explained how they would deal with a safety issue or hazard</w:t>
      </w:r>
      <w:r w:rsidR="00067012" w:rsidRPr="000738E6">
        <w:rPr>
          <w:rFonts w:eastAsia="Calibri"/>
          <w:color w:val="000000" w:themeColor="text1"/>
          <w:lang w:eastAsia="en-US"/>
        </w:rPr>
        <w:t xml:space="preserve">, first by </w:t>
      </w:r>
      <w:r w:rsidR="003F6E3A" w:rsidRPr="000738E6">
        <w:rPr>
          <w:rFonts w:eastAsia="Calibri"/>
          <w:color w:val="000000" w:themeColor="text1"/>
          <w:lang w:eastAsia="en-US"/>
        </w:rPr>
        <w:t xml:space="preserve">ensuring consumers </w:t>
      </w:r>
      <w:r w:rsidR="00067012" w:rsidRPr="000738E6">
        <w:rPr>
          <w:rFonts w:eastAsia="Calibri"/>
          <w:color w:val="000000" w:themeColor="text1"/>
          <w:lang w:eastAsia="en-US"/>
        </w:rPr>
        <w:t>wer</w:t>
      </w:r>
      <w:r w:rsidR="003F6E3A" w:rsidRPr="000738E6">
        <w:rPr>
          <w:rFonts w:eastAsia="Calibri"/>
          <w:color w:val="000000" w:themeColor="text1"/>
          <w:lang w:eastAsia="en-US"/>
        </w:rPr>
        <w:t xml:space="preserve">e safe and </w:t>
      </w:r>
      <w:r w:rsidR="00067012" w:rsidRPr="000738E6">
        <w:rPr>
          <w:rFonts w:eastAsia="Calibri"/>
          <w:color w:val="000000" w:themeColor="text1"/>
          <w:lang w:eastAsia="en-US"/>
        </w:rPr>
        <w:t xml:space="preserve">then </w:t>
      </w:r>
      <w:r w:rsidR="003F6E3A" w:rsidRPr="000738E6">
        <w:rPr>
          <w:rFonts w:eastAsia="Calibri"/>
          <w:color w:val="000000" w:themeColor="text1"/>
          <w:lang w:eastAsia="en-US"/>
        </w:rPr>
        <w:t xml:space="preserve">reporting </w:t>
      </w:r>
      <w:r w:rsidR="00067012" w:rsidRPr="000738E6">
        <w:rPr>
          <w:rFonts w:eastAsia="Calibri"/>
          <w:color w:val="000000" w:themeColor="text1"/>
          <w:lang w:eastAsia="en-US"/>
        </w:rPr>
        <w:t>as</w:t>
      </w:r>
      <w:r w:rsidR="003F6E3A" w:rsidRPr="000738E6">
        <w:rPr>
          <w:rFonts w:eastAsia="Calibri"/>
          <w:color w:val="000000" w:themeColor="text1"/>
          <w:lang w:eastAsia="en-US"/>
        </w:rPr>
        <w:t xml:space="preserve"> appropriate.</w:t>
      </w:r>
      <w:r w:rsidR="00067012" w:rsidRPr="000738E6">
        <w:rPr>
          <w:rFonts w:eastAsia="Calibri"/>
          <w:color w:val="000000" w:themeColor="text1"/>
          <w:lang w:eastAsia="en-US"/>
        </w:rPr>
        <w:t xml:space="preserve"> </w:t>
      </w:r>
      <w:r w:rsidR="003F6E3A" w:rsidRPr="000738E6">
        <w:rPr>
          <w:rFonts w:eastAsia="Calibri"/>
          <w:color w:val="000000" w:themeColor="text1"/>
          <w:lang w:eastAsia="en-US"/>
        </w:rPr>
        <w:t xml:space="preserve">Management were unable to explain why </w:t>
      </w:r>
      <w:r w:rsidR="00264619">
        <w:rPr>
          <w:rFonts w:eastAsia="Calibri"/>
          <w:color w:val="000000" w:themeColor="text1"/>
          <w:lang w:eastAsia="en-US"/>
        </w:rPr>
        <w:t>any</w:t>
      </w:r>
      <w:r w:rsidR="003F6E3A" w:rsidRPr="000738E6">
        <w:rPr>
          <w:rFonts w:eastAsia="Calibri"/>
          <w:color w:val="000000" w:themeColor="text1"/>
          <w:lang w:eastAsia="en-US"/>
        </w:rPr>
        <w:t xml:space="preserve"> hazards </w:t>
      </w:r>
      <w:r w:rsidR="00264619">
        <w:rPr>
          <w:rFonts w:eastAsia="Calibri"/>
          <w:color w:val="000000" w:themeColor="text1"/>
          <w:lang w:eastAsia="en-US"/>
        </w:rPr>
        <w:t xml:space="preserve">had not been reported </w:t>
      </w:r>
      <w:r w:rsidR="003F6E3A" w:rsidRPr="000738E6">
        <w:rPr>
          <w:rFonts w:eastAsia="Calibri"/>
          <w:color w:val="000000" w:themeColor="text1"/>
          <w:lang w:eastAsia="en-US"/>
        </w:rPr>
        <w:t>since March 2021.</w:t>
      </w:r>
    </w:p>
    <w:p w14:paraId="1146A1A3" w14:textId="33CA38B3" w:rsidR="00AF7CE9" w:rsidRPr="000738E6" w:rsidRDefault="003F6E3A" w:rsidP="00D86908">
      <w:pPr>
        <w:tabs>
          <w:tab w:val="right" w:pos="9026"/>
        </w:tabs>
        <w:rPr>
          <w:rFonts w:eastAsia="Calibri"/>
          <w:color w:val="000000" w:themeColor="text1"/>
          <w:lang w:eastAsia="en-US"/>
        </w:rPr>
      </w:pPr>
      <w:r w:rsidRPr="000738E6">
        <w:rPr>
          <w:rFonts w:eastAsia="Calibri"/>
          <w:color w:val="000000" w:themeColor="text1"/>
          <w:lang w:eastAsia="en-US"/>
        </w:rPr>
        <w:t>Regular a</w:t>
      </w:r>
      <w:r w:rsidR="00AF7CE9" w:rsidRPr="000738E6">
        <w:rPr>
          <w:rFonts w:eastAsia="Calibri"/>
          <w:color w:val="000000" w:themeColor="text1"/>
          <w:lang w:eastAsia="en-US"/>
        </w:rPr>
        <w:t xml:space="preserve">udits </w:t>
      </w:r>
      <w:r w:rsidRPr="000738E6">
        <w:rPr>
          <w:rFonts w:eastAsia="Calibri"/>
          <w:color w:val="000000" w:themeColor="text1"/>
          <w:lang w:eastAsia="en-US"/>
        </w:rPr>
        <w:t xml:space="preserve">of the service environment </w:t>
      </w:r>
      <w:r w:rsidR="00D86908" w:rsidRPr="000738E6">
        <w:rPr>
          <w:rFonts w:eastAsia="Calibri"/>
          <w:color w:val="000000" w:themeColor="text1"/>
          <w:lang w:eastAsia="en-US"/>
        </w:rPr>
        <w:t>we</w:t>
      </w:r>
      <w:r w:rsidR="00AF7CE9" w:rsidRPr="000738E6">
        <w:rPr>
          <w:rFonts w:eastAsia="Calibri"/>
          <w:color w:val="000000" w:themeColor="text1"/>
          <w:lang w:eastAsia="en-US"/>
        </w:rPr>
        <w:t xml:space="preserve">re </w:t>
      </w:r>
      <w:r w:rsidRPr="000738E6">
        <w:rPr>
          <w:rFonts w:eastAsia="Calibri"/>
          <w:color w:val="000000" w:themeColor="text1"/>
          <w:lang w:eastAsia="en-US"/>
        </w:rPr>
        <w:t xml:space="preserve">conducted. These </w:t>
      </w:r>
      <w:r w:rsidR="00AF7CE9" w:rsidRPr="000738E6">
        <w:rPr>
          <w:rFonts w:eastAsia="Calibri"/>
          <w:color w:val="000000" w:themeColor="text1"/>
          <w:lang w:eastAsia="en-US"/>
        </w:rPr>
        <w:t>include</w:t>
      </w:r>
      <w:r w:rsidRPr="000738E6">
        <w:rPr>
          <w:rFonts w:eastAsia="Calibri"/>
          <w:color w:val="000000" w:themeColor="text1"/>
          <w:lang w:eastAsia="en-US"/>
        </w:rPr>
        <w:t>d</w:t>
      </w:r>
      <w:r w:rsidR="00AF7CE9" w:rsidRPr="000738E6">
        <w:rPr>
          <w:rFonts w:eastAsia="Calibri"/>
          <w:color w:val="000000" w:themeColor="text1"/>
          <w:lang w:eastAsia="en-US"/>
        </w:rPr>
        <w:t xml:space="preserve"> </w:t>
      </w:r>
      <w:r w:rsidRPr="000738E6">
        <w:rPr>
          <w:rFonts w:eastAsia="Calibri"/>
          <w:color w:val="000000" w:themeColor="text1"/>
          <w:lang w:eastAsia="en-US"/>
        </w:rPr>
        <w:t xml:space="preserve">monthly </w:t>
      </w:r>
      <w:r w:rsidR="00AF7CE9" w:rsidRPr="000738E6">
        <w:rPr>
          <w:rFonts w:eastAsia="Calibri"/>
          <w:color w:val="000000" w:themeColor="text1"/>
          <w:lang w:eastAsia="en-US"/>
        </w:rPr>
        <w:t xml:space="preserve">inspection of consumer rooms, and regular </w:t>
      </w:r>
      <w:r w:rsidRPr="000738E6">
        <w:rPr>
          <w:rFonts w:eastAsia="Calibri"/>
          <w:color w:val="000000" w:themeColor="text1"/>
          <w:lang w:eastAsia="en-US"/>
        </w:rPr>
        <w:t xml:space="preserve">checks </w:t>
      </w:r>
      <w:r w:rsidR="00AF7CE9" w:rsidRPr="000738E6">
        <w:rPr>
          <w:rFonts w:eastAsia="Calibri"/>
          <w:color w:val="000000" w:themeColor="text1"/>
          <w:lang w:eastAsia="en-US"/>
        </w:rPr>
        <w:t>of other areas such as the laundry, pan rooms and outdoor areas.</w:t>
      </w:r>
      <w:r w:rsidR="00D86908" w:rsidRPr="000738E6">
        <w:rPr>
          <w:rFonts w:eastAsia="Calibri"/>
          <w:color w:val="000000" w:themeColor="text1"/>
          <w:lang w:eastAsia="en-US"/>
        </w:rPr>
        <w:t xml:space="preserve"> </w:t>
      </w:r>
    </w:p>
    <w:p w14:paraId="6A5CD076" w14:textId="71731A24" w:rsidR="00134B77" w:rsidRPr="000738E6" w:rsidRDefault="00AF7CE9" w:rsidP="00D86908">
      <w:pPr>
        <w:rPr>
          <w:rFonts w:asciiTheme="minorHAnsi" w:eastAsiaTheme="minorEastAsia" w:hAnsiTheme="minorHAnsi" w:cstheme="minorBidi"/>
          <w:color w:val="000000" w:themeColor="text1"/>
        </w:rPr>
      </w:pPr>
      <w:r w:rsidRPr="000738E6">
        <w:rPr>
          <w:rFonts w:eastAsia="Arial"/>
          <w:color w:val="000000" w:themeColor="text1"/>
        </w:rPr>
        <w:t xml:space="preserve">The furniture, fittings and equipment </w:t>
      </w:r>
      <w:r w:rsidR="003F1297" w:rsidRPr="000738E6">
        <w:rPr>
          <w:rFonts w:eastAsia="Arial"/>
          <w:color w:val="000000" w:themeColor="text1"/>
        </w:rPr>
        <w:t>we</w:t>
      </w:r>
      <w:r w:rsidRPr="000738E6">
        <w:rPr>
          <w:rFonts w:eastAsia="Arial"/>
          <w:color w:val="000000" w:themeColor="text1"/>
        </w:rPr>
        <w:t>re safe, clean, well maintained and suitable for the needs of the consumer</w:t>
      </w:r>
      <w:r w:rsidR="003F1297" w:rsidRPr="000738E6">
        <w:rPr>
          <w:rFonts w:eastAsia="Arial"/>
          <w:color w:val="000000" w:themeColor="text1"/>
        </w:rPr>
        <w:t>s</w:t>
      </w:r>
      <w:r w:rsidRPr="000738E6">
        <w:rPr>
          <w:rFonts w:eastAsia="Arial"/>
          <w:color w:val="000000" w:themeColor="text1"/>
        </w:rPr>
        <w:t xml:space="preserve">. </w:t>
      </w:r>
      <w:r w:rsidR="00134B77" w:rsidRPr="000738E6">
        <w:rPr>
          <w:rFonts w:eastAsia="Arial"/>
        </w:rPr>
        <w:t xml:space="preserve">Consumers and representatives </w:t>
      </w:r>
      <w:r w:rsidR="00264619">
        <w:rPr>
          <w:rFonts w:eastAsia="Arial"/>
        </w:rPr>
        <w:t>confirmed</w:t>
      </w:r>
      <w:r w:rsidR="00134B77" w:rsidRPr="000738E6">
        <w:rPr>
          <w:rFonts w:eastAsia="Arial"/>
        </w:rPr>
        <w:t xml:space="preserve"> the furniture, fittings and equipment provided were kept clean, well maintained and suitable for them. </w:t>
      </w:r>
    </w:p>
    <w:p w14:paraId="0BAABFC9" w14:textId="3AA28824" w:rsidR="004E3EA3" w:rsidRPr="000738E6" w:rsidRDefault="00134B77" w:rsidP="004E3EA3">
      <w:pPr>
        <w:shd w:val="clear" w:color="auto" w:fill="FFFFFF" w:themeFill="background1"/>
        <w:rPr>
          <w:rFonts w:eastAsia="Calibri"/>
          <w:color w:val="000000" w:themeColor="text1"/>
          <w:lang w:eastAsia="en-US"/>
        </w:rPr>
      </w:pPr>
      <w:r w:rsidRPr="000738E6">
        <w:rPr>
          <w:rFonts w:eastAsia="Arial"/>
          <w:color w:val="000000" w:themeColor="text1"/>
        </w:rPr>
        <w:t xml:space="preserve">Consumers were observed using furniture </w:t>
      </w:r>
      <w:r w:rsidR="00264619">
        <w:rPr>
          <w:rFonts w:eastAsia="Arial"/>
          <w:color w:val="000000" w:themeColor="text1"/>
        </w:rPr>
        <w:t xml:space="preserve">which </w:t>
      </w:r>
      <w:r w:rsidRPr="000738E6">
        <w:rPr>
          <w:rFonts w:eastAsia="Arial"/>
          <w:color w:val="000000" w:themeColor="text1"/>
        </w:rPr>
        <w:t>appeared safe, well maintained and comfortable</w:t>
      </w:r>
      <w:r w:rsidRPr="000738E6">
        <w:rPr>
          <w:rFonts w:eastAsia="Calibri"/>
          <w:color w:val="000000" w:themeColor="text1"/>
          <w:lang w:eastAsia="en-US"/>
        </w:rPr>
        <w:t xml:space="preserve">. Physically impaired consumers were observed using equipment </w:t>
      </w:r>
      <w:r w:rsidR="00264619">
        <w:rPr>
          <w:rFonts w:eastAsia="Calibri"/>
          <w:color w:val="000000" w:themeColor="text1"/>
          <w:lang w:eastAsia="en-US"/>
        </w:rPr>
        <w:t xml:space="preserve">which </w:t>
      </w:r>
      <w:r w:rsidRPr="000738E6">
        <w:rPr>
          <w:rFonts w:eastAsia="Calibri"/>
          <w:color w:val="000000" w:themeColor="text1"/>
          <w:lang w:eastAsia="en-US"/>
        </w:rPr>
        <w:t xml:space="preserve">was appropriate, clean and mobile. </w:t>
      </w:r>
      <w:r w:rsidRPr="000738E6">
        <w:rPr>
          <w:rFonts w:eastAsia="Arial"/>
          <w:color w:val="000000" w:themeColor="text1"/>
        </w:rPr>
        <w:t xml:space="preserve">Call bells and mobility aids such as; wheelchairs and wheelie walkers, were located near consumers </w:t>
      </w:r>
      <w:r w:rsidR="007F5B9E">
        <w:rPr>
          <w:rFonts w:eastAsia="Arial"/>
          <w:color w:val="000000" w:themeColor="text1"/>
        </w:rPr>
        <w:t>who</w:t>
      </w:r>
      <w:r w:rsidRPr="000738E6">
        <w:rPr>
          <w:rFonts w:eastAsia="Arial"/>
          <w:color w:val="000000" w:themeColor="text1"/>
        </w:rPr>
        <w:t xml:space="preserve"> required them.</w:t>
      </w:r>
      <w:r w:rsidR="004E3EA3" w:rsidRPr="000738E6">
        <w:rPr>
          <w:rFonts w:eastAsia="Arial"/>
          <w:color w:val="000000" w:themeColor="text1"/>
        </w:rPr>
        <w:t xml:space="preserve"> </w:t>
      </w:r>
      <w:r w:rsidR="00AF7CE9" w:rsidRPr="000738E6">
        <w:rPr>
          <w:rFonts w:eastAsia="Arial"/>
          <w:color w:val="000000" w:themeColor="text1"/>
        </w:rPr>
        <w:t xml:space="preserve">Staff were </w:t>
      </w:r>
      <w:r w:rsidRPr="000738E6">
        <w:rPr>
          <w:rFonts w:eastAsia="Arial"/>
          <w:color w:val="000000" w:themeColor="text1"/>
        </w:rPr>
        <w:t xml:space="preserve">seen </w:t>
      </w:r>
      <w:r w:rsidR="00AF7CE9" w:rsidRPr="000738E6">
        <w:rPr>
          <w:rFonts w:eastAsia="Arial"/>
          <w:color w:val="000000" w:themeColor="text1"/>
        </w:rPr>
        <w:t xml:space="preserve">cleaning </w:t>
      </w:r>
      <w:r w:rsidRPr="000738E6">
        <w:rPr>
          <w:rFonts w:eastAsia="Arial"/>
          <w:color w:val="000000" w:themeColor="text1"/>
        </w:rPr>
        <w:t>th</w:t>
      </w:r>
      <w:r w:rsidR="00AF7CE9" w:rsidRPr="000738E6">
        <w:rPr>
          <w:rFonts w:eastAsia="Arial"/>
          <w:color w:val="000000" w:themeColor="text1"/>
        </w:rPr>
        <w:t>e service environment and equipment.</w:t>
      </w:r>
    </w:p>
    <w:p w14:paraId="7996415E" w14:textId="6C892F61" w:rsidR="00553D9E" w:rsidRPr="000738E6" w:rsidRDefault="00AF7CE9" w:rsidP="00553D9E">
      <w:pPr>
        <w:shd w:val="clear" w:color="auto" w:fill="FFFFFF" w:themeFill="background1"/>
      </w:pPr>
      <w:r w:rsidRPr="000738E6">
        <w:rPr>
          <w:color w:val="auto"/>
        </w:rPr>
        <w:t xml:space="preserve">Staff from all areas </w:t>
      </w:r>
      <w:r w:rsidR="00C24E5F" w:rsidRPr="000738E6">
        <w:t>advised</w:t>
      </w:r>
      <w:r w:rsidRPr="000738E6">
        <w:t xml:space="preserve"> they have access to </w:t>
      </w:r>
      <w:r w:rsidR="00C24E5F" w:rsidRPr="000738E6">
        <w:t xml:space="preserve">appropriate </w:t>
      </w:r>
      <w:r w:rsidRPr="000738E6">
        <w:t xml:space="preserve">supplies and equipment and </w:t>
      </w:r>
      <w:r w:rsidR="00C24E5F" w:rsidRPr="000738E6">
        <w:t xml:space="preserve">knew how to request </w:t>
      </w:r>
      <w:r w:rsidRPr="000738E6">
        <w:t xml:space="preserve">additional </w:t>
      </w:r>
      <w:r w:rsidR="00C24E5F" w:rsidRPr="000738E6">
        <w:t xml:space="preserve">items or </w:t>
      </w:r>
      <w:r w:rsidRPr="000738E6">
        <w:t>equipment</w:t>
      </w:r>
      <w:r w:rsidR="00553D9E" w:rsidRPr="000738E6">
        <w:t>,</w:t>
      </w:r>
      <w:r w:rsidRPr="000738E6">
        <w:t xml:space="preserve"> </w:t>
      </w:r>
      <w:r w:rsidR="00C24E5F" w:rsidRPr="000738E6">
        <w:t>if needed</w:t>
      </w:r>
      <w:r w:rsidRPr="000738E6">
        <w:t>.</w:t>
      </w:r>
      <w:r w:rsidR="00C24E5F" w:rsidRPr="000738E6">
        <w:t xml:space="preserve"> </w:t>
      </w:r>
      <w:r w:rsidRPr="000738E6">
        <w:rPr>
          <w:rFonts w:eastAsia="Arial"/>
        </w:rPr>
        <w:t xml:space="preserve">Staff described how shared equipment used for care and manual handling of consumers </w:t>
      </w:r>
      <w:r w:rsidR="00AE0926" w:rsidRPr="000738E6">
        <w:rPr>
          <w:rFonts w:eastAsia="Arial"/>
        </w:rPr>
        <w:t>was</w:t>
      </w:r>
      <w:r w:rsidRPr="000738E6">
        <w:rPr>
          <w:rFonts w:eastAsia="Arial"/>
        </w:rPr>
        <w:t xml:space="preserve"> cleaned and maintained.</w:t>
      </w:r>
      <w:r w:rsidR="004E3EA3" w:rsidRPr="000738E6">
        <w:rPr>
          <w:rFonts w:eastAsia="Arial"/>
          <w:color w:val="auto"/>
        </w:rPr>
        <w:t xml:space="preserve"> </w:t>
      </w:r>
      <w:r w:rsidR="00553D9E" w:rsidRPr="000738E6">
        <w:rPr>
          <w:rFonts w:eastAsia="Arial"/>
          <w:color w:val="auto"/>
        </w:rPr>
        <w:t>If</w:t>
      </w:r>
      <w:r w:rsidR="004E3EA3" w:rsidRPr="000738E6">
        <w:rPr>
          <w:rFonts w:eastAsia="Arial"/>
          <w:color w:val="auto"/>
        </w:rPr>
        <w:t xml:space="preserve"> a hazard or issue with equipment</w:t>
      </w:r>
      <w:r w:rsidR="00553D9E" w:rsidRPr="000738E6">
        <w:rPr>
          <w:rFonts w:eastAsia="Arial"/>
          <w:color w:val="auto"/>
        </w:rPr>
        <w:t xml:space="preserve"> </w:t>
      </w:r>
      <w:r w:rsidR="00AE0926" w:rsidRPr="000738E6">
        <w:rPr>
          <w:rFonts w:eastAsia="Arial"/>
          <w:color w:val="auto"/>
        </w:rPr>
        <w:t>was</w:t>
      </w:r>
      <w:r w:rsidR="00553D9E" w:rsidRPr="000738E6">
        <w:rPr>
          <w:rFonts w:eastAsia="Arial"/>
          <w:color w:val="auto"/>
        </w:rPr>
        <w:t xml:space="preserve"> identified</w:t>
      </w:r>
      <w:r w:rsidR="004E3EA3" w:rsidRPr="000738E6">
        <w:rPr>
          <w:rFonts w:eastAsia="Arial"/>
          <w:color w:val="auto"/>
        </w:rPr>
        <w:t>, they lodg</w:t>
      </w:r>
      <w:r w:rsidR="00553D9E" w:rsidRPr="000738E6">
        <w:rPr>
          <w:rFonts w:eastAsia="Arial"/>
          <w:color w:val="auto"/>
        </w:rPr>
        <w:t>e</w:t>
      </w:r>
      <w:r w:rsidR="00AE0926" w:rsidRPr="000738E6">
        <w:rPr>
          <w:rFonts w:eastAsia="Arial"/>
          <w:color w:val="auto"/>
        </w:rPr>
        <w:t>d</w:t>
      </w:r>
      <w:r w:rsidR="004E3EA3" w:rsidRPr="000738E6">
        <w:rPr>
          <w:rFonts w:eastAsia="Arial"/>
          <w:color w:val="auto"/>
        </w:rPr>
        <w:t xml:space="preserve"> a maintenance request or </w:t>
      </w:r>
      <w:r w:rsidR="00553D9E" w:rsidRPr="000738E6">
        <w:rPr>
          <w:rFonts w:eastAsia="Arial"/>
          <w:color w:val="auto"/>
        </w:rPr>
        <w:t>advise</w:t>
      </w:r>
      <w:r w:rsidR="00AE0926" w:rsidRPr="000738E6">
        <w:rPr>
          <w:rFonts w:eastAsia="Arial"/>
          <w:color w:val="auto"/>
        </w:rPr>
        <w:t>d</w:t>
      </w:r>
      <w:r w:rsidR="004E3EA3" w:rsidRPr="000738E6">
        <w:rPr>
          <w:rFonts w:eastAsia="Arial"/>
          <w:color w:val="auto"/>
        </w:rPr>
        <w:t xml:space="preserve"> maintenance staff verbally</w:t>
      </w:r>
      <w:r w:rsidR="00AE0926" w:rsidRPr="000738E6">
        <w:rPr>
          <w:rFonts w:eastAsia="Arial"/>
          <w:color w:val="auto"/>
        </w:rPr>
        <w:t>,</w:t>
      </w:r>
      <w:r w:rsidR="004E3EA3" w:rsidRPr="000738E6">
        <w:rPr>
          <w:rFonts w:eastAsia="Arial"/>
          <w:color w:val="auto"/>
        </w:rPr>
        <w:t xml:space="preserve"> if it </w:t>
      </w:r>
      <w:r w:rsidR="00AE0926" w:rsidRPr="000738E6">
        <w:rPr>
          <w:rFonts w:eastAsia="Arial"/>
          <w:color w:val="auto"/>
        </w:rPr>
        <w:t>was</w:t>
      </w:r>
      <w:r w:rsidR="004E3EA3" w:rsidRPr="000738E6">
        <w:rPr>
          <w:rFonts w:eastAsia="Arial"/>
          <w:color w:val="auto"/>
        </w:rPr>
        <w:t xml:space="preserve"> urgent.</w:t>
      </w:r>
      <w:r w:rsidR="00553D9E" w:rsidRPr="000738E6">
        <w:rPr>
          <w:rFonts w:eastAsia="Arial"/>
          <w:color w:val="auto"/>
        </w:rPr>
        <w:t xml:space="preserve"> </w:t>
      </w:r>
      <w:r w:rsidRPr="000738E6">
        <w:t xml:space="preserve">Maintenance staff said equipment is regularly serviced, and outsourced providers are contracted </w:t>
      </w:r>
      <w:r w:rsidR="004E3EA3" w:rsidRPr="000738E6">
        <w:t xml:space="preserve">to do </w:t>
      </w:r>
      <w:r w:rsidRPr="000738E6">
        <w:t>maintenance works on equipment.</w:t>
      </w:r>
    </w:p>
    <w:p w14:paraId="5F9BE556" w14:textId="4DB47089" w:rsidR="00AF7CE9" w:rsidRPr="00B20E19" w:rsidRDefault="00AF7CE9" w:rsidP="00553D9E">
      <w:pPr>
        <w:shd w:val="clear" w:color="auto" w:fill="FFFFFF" w:themeFill="background1"/>
        <w:rPr>
          <w:rFonts w:asciiTheme="minorHAnsi" w:eastAsiaTheme="minorEastAsia" w:hAnsiTheme="minorHAnsi" w:cstheme="minorBidi"/>
          <w:color w:val="000000" w:themeColor="text1"/>
        </w:rPr>
      </w:pPr>
      <w:r w:rsidRPr="000738E6">
        <w:rPr>
          <w:rFonts w:eastAsia="Arial"/>
          <w:color w:val="000000" w:themeColor="text1"/>
        </w:rPr>
        <w:t>The preventative maintenance schedule include</w:t>
      </w:r>
      <w:r w:rsidR="00AE0926" w:rsidRPr="000738E6">
        <w:rPr>
          <w:rFonts w:eastAsia="Arial"/>
          <w:color w:val="000000" w:themeColor="text1"/>
        </w:rPr>
        <w:t>d</w:t>
      </w:r>
      <w:r w:rsidRPr="000738E6">
        <w:rPr>
          <w:rFonts w:eastAsia="Arial"/>
          <w:color w:val="000000" w:themeColor="text1"/>
        </w:rPr>
        <w:t xml:space="preserve"> servicing of equipment, such as lifting machines, on a </w:t>
      </w:r>
      <w:r w:rsidR="00645208">
        <w:rPr>
          <w:rFonts w:eastAsia="Arial"/>
          <w:color w:val="000000" w:themeColor="text1"/>
        </w:rPr>
        <w:t>6</w:t>
      </w:r>
      <w:r w:rsidRPr="000738E6">
        <w:rPr>
          <w:rFonts w:eastAsia="Arial"/>
          <w:color w:val="000000" w:themeColor="text1"/>
        </w:rPr>
        <w:t xml:space="preserve">-monthly basis. All </w:t>
      </w:r>
      <w:r w:rsidRPr="000738E6">
        <w:rPr>
          <w:lang w:val="en-US"/>
        </w:rPr>
        <w:t>wheelchairs, shower chairs, kitchen trolleys, bed</w:t>
      </w:r>
      <w:r w:rsidR="00264619">
        <w:rPr>
          <w:lang w:val="en-US"/>
        </w:rPr>
        <w:t>-</w:t>
      </w:r>
      <w:r w:rsidRPr="000738E6">
        <w:rPr>
          <w:lang w:val="en-US"/>
        </w:rPr>
        <w:t>bath</w:t>
      </w:r>
      <w:r w:rsidR="00AE0926" w:rsidRPr="000738E6">
        <w:rPr>
          <w:lang w:val="en-US"/>
        </w:rPr>
        <w:t>s</w:t>
      </w:r>
      <w:r w:rsidRPr="000738E6">
        <w:rPr>
          <w:lang w:val="en-US"/>
        </w:rPr>
        <w:t xml:space="preserve"> and commodes</w:t>
      </w:r>
      <w:r w:rsidRPr="000738E6">
        <w:rPr>
          <w:rFonts w:eastAsia="Arial"/>
          <w:color w:val="000000" w:themeColor="text1"/>
        </w:rPr>
        <w:t xml:space="preserve"> </w:t>
      </w:r>
      <w:r w:rsidR="00AE0926" w:rsidRPr="000738E6">
        <w:rPr>
          <w:rFonts w:eastAsia="Arial"/>
          <w:color w:val="000000" w:themeColor="text1"/>
        </w:rPr>
        <w:t>we</w:t>
      </w:r>
      <w:r w:rsidRPr="000738E6">
        <w:rPr>
          <w:rFonts w:eastAsia="Arial"/>
          <w:color w:val="000000" w:themeColor="text1"/>
        </w:rPr>
        <w:t>re inspected monthly by the maintenance officer.</w:t>
      </w:r>
      <w:r w:rsidR="00553D9E" w:rsidRPr="000738E6">
        <w:rPr>
          <w:rFonts w:eastAsia="Arial"/>
          <w:color w:val="000000" w:themeColor="text1"/>
        </w:rPr>
        <w:t xml:space="preserve"> </w:t>
      </w:r>
      <w:r w:rsidR="00AE0926" w:rsidRPr="000738E6">
        <w:rPr>
          <w:rFonts w:eastAsia="Arial"/>
          <w:color w:val="000000" w:themeColor="text1"/>
        </w:rPr>
        <w:t>The c</w:t>
      </w:r>
      <w:r w:rsidRPr="000738E6">
        <w:rPr>
          <w:rFonts w:eastAsia="Arial"/>
          <w:color w:val="000000" w:themeColor="text1"/>
        </w:rPr>
        <w:t xml:space="preserve">orrective maintenance system </w:t>
      </w:r>
      <w:r w:rsidR="000738E6" w:rsidRPr="000738E6">
        <w:rPr>
          <w:rFonts w:eastAsia="Arial"/>
          <w:color w:val="000000" w:themeColor="text1"/>
        </w:rPr>
        <w:t>showed</w:t>
      </w:r>
      <w:r w:rsidRPr="000738E6">
        <w:rPr>
          <w:rFonts w:eastAsia="Arial"/>
          <w:color w:val="000000" w:themeColor="text1"/>
        </w:rPr>
        <w:t xml:space="preserve"> issues </w:t>
      </w:r>
      <w:r w:rsidR="000738E6" w:rsidRPr="000738E6">
        <w:rPr>
          <w:rFonts w:eastAsia="Arial"/>
          <w:color w:val="000000" w:themeColor="text1"/>
        </w:rPr>
        <w:t>we</w:t>
      </w:r>
      <w:r w:rsidRPr="000738E6">
        <w:rPr>
          <w:rFonts w:eastAsia="Arial"/>
          <w:color w:val="000000" w:themeColor="text1"/>
        </w:rPr>
        <w:t>re</w:t>
      </w:r>
      <w:r w:rsidR="000738E6" w:rsidRPr="000738E6">
        <w:rPr>
          <w:rFonts w:eastAsia="Arial"/>
          <w:color w:val="000000" w:themeColor="text1"/>
        </w:rPr>
        <w:t xml:space="preserve"> </w:t>
      </w:r>
      <w:r w:rsidRPr="000738E6">
        <w:rPr>
          <w:rFonts w:eastAsia="Arial"/>
          <w:color w:val="000000" w:themeColor="text1"/>
        </w:rPr>
        <w:t xml:space="preserve">rectified by maintenance staff </w:t>
      </w:r>
      <w:r w:rsidR="00553D9E" w:rsidRPr="000738E6">
        <w:rPr>
          <w:rFonts w:eastAsia="Arial"/>
          <w:color w:val="000000" w:themeColor="text1"/>
        </w:rPr>
        <w:t>promptly</w:t>
      </w:r>
      <w:r w:rsidRPr="000738E6">
        <w:rPr>
          <w:rFonts w:eastAsia="Arial"/>
          <w:color w:val="000000" w:themeColor="text1"/>
        </w:rPr>
        <w:t>.</w:t>
      </w:r>
    </w:p>
    <w:p w14:paraId="7E745A76" w14:textId="04734FB9" w:rsidR="00314FF7" w:rsidRPr="00314FF7" w:rsidRDefault="00314FF7" w:rsidP="00AF7CE9">
      <w:pPr>
        <w:pStyle w:val="Heading2"/>
      </w:pPr>
      <w:r w:rsidRPr="00444307">
        <w:rPr>
          <w:rFonts w:cs="Arial"/>
          <w:color w:val="00577D"/>
          <w:sz w:val="26"/>
          <w:szCs w:val="24"/>
        </w:rPr>
        <w:t>Requirement 5(3)(a)</w:t>
      </w:r>
      <w:r>
        <w:tab/>
      </w:r>
      <w:r w:rsidRPr="00444307">
        <w:rPr>
          <w:rFonts w:cs="Arial"/>
          <w:color w:val="00577D"/>
          <w:sz w:val="26"/>
          <w:szCs w:val="24"/>
        </w:rPr>
        <w:t>Compliant</w:t>
      </w:r>
    </w:p>
    <w:p w14:paraId="50F7BAD9" w14:textId="50BF54B5" w:rsidR="00314FF7" w:rsidRPr="008D114F"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56C63230" w:rsidR="00314FF7" w:rsidRPr="00D435F8" w:rsidRDefault="00314FF7" w:rsidP="00314FF7">
      <w:pPr>
        <w:pStyle w:val="Heading3"/>
      </w:pPr>
      <w:r w:rsidRPr="00D435F8">
        <w:t>Requirement 5(3)(b)</w:t>
      </w:r>
      <w:r>
        <w:tab/>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E2277">
      <w:pPr>
        <w:numPr>
          <w:ilvl w:val="0"/>
          <w:numId w:val="17"/>
        </w:numPr>
        <w:tabs>
          <w:tab w:val="right" w:pos="9026"/>
        </w:tabs>
        <w:spacing w:before="0" w:after="0"/>
        <w:ind w:left="567" w:hanging="425"/>
        <w:outlineLvl w:val="4"/>
        <w:rPr>
          <w:i/>
        </w:rPr>
      </w:pPr>
      <w:r w:rsidRPr="008D114F">
        <w:rPr>
          <w:i/>
        </w:rPr>
        <w:lastRenderedPageBreak/>
        <w:t>is safe, clean, well maintained and comfortable; and</w:t>
      </w:r>
    </w:p>
    <w:p w14:paraId="4EDCB2A7" w14:textId="2D609E57" w:rsidR="00314FF7" w:rsidRPr="008D114F" w:rsidRDefault="00314FF7" w:rsidP="003E2277">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393BA017" w14:textId="0C804E4E" w:rsidR="00314FF7" w:rsidRPr="00D435F8" w:rsidRDefault="00314FF7" w:rsidP="00314FF7">
      <w:pPr>
        <w:pStyle w:val="Heading3"/>
      </w:pPr>
      <w:r w:rsidRPr="00D435F8">
        <w:t>Requirement 5(3)(c)</w:t>
      </w:r>
      <w:r>
        <w:tab/>
        <w:t>Compliant</w:t>
      </w:r>
    </w:p>
    <w:p w14:paraId="23F1B3C4" w14:textId="3148CB45" w:rsidR="00314FF7" w:rsidRPr="008267B5" w:rsidRDefault="00314FF7" w:rsidP="00314FF7">
      <w:pPr>
        <w:rPr>
          <w:i/>
        </w:rPr>
      </w:pPr>
      <w:r w:rsidRPr="008D114F">
        <w:rPr>
          <w:i/>
        </w:rPr>
        <w:t>Furniture, fittings and equipment are safe, clean, well maintained and suitable for the consumer.</w:t>
      </w:r>
    </w:p>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481B6A58"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166744"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30ABCFF4" w14:textId="77777777" w:rsidR="00C20795" w:rsidRPr="00573FC8" w:rsidRDefault="00154403" w:rsidP="00C20795">
      <w:pPr>
        <w:rPr>
          <w:color w:val="000000" w:themeColor="text1"/>
          <w:lang w:eastAsia="en-US"/>
        </w:rPr>
      </w:pPr>
      <w:r w:rsidRPr="00573FC8">
        <w:rPr>
          <w:color w:val="000000" w:themeColor="text1"/>
          <w:lang w:eastAsia="en-US"/>
        </w:rPr>
        <w:t>The Quality Standard is assessed as Compliant</w:t>
      </w:r>
      <w:r w:rsidR="00C20795" w:rsidRPr="00573FC8">
        <w:rPr>
          <w:color w:val="000000" w:themeColor="text1"/>
          <w:lang w:eastAsia="en-US"/>
        </w:rPr>
        <w:t xml:space="preserve"> </w:t>
      </w:r>
      <w:r w:rsidRPr="00573FC8">
        <w:rPr>
          <w:color w:val="000000" w:themeColor="text1"/>
          <w:lang w:eastAsia="en-US"/>
        </w:rPr>
        <w:t xml:space="preserve">as </w:t>
      </w:r>
      <w:r w:rsidR="00C20795" w:rsidRPr="00573FC8">
        <w:rPr>
          <w:color w:val="000000" w:themeColor="text1"/>
          <w:lang w:eastAsia="en-US"/>
        </w:rPr>
        <w:t xml:space="preserve">4 </w:t>
      </w:r>
      <w:r w:rsidRPr="00573FC8">
        <w:rPr>
          <w:color w:val="000000" w:themeColor="text1"/>
          <w:lang w:eastAsia="en-US"/>
        </w:rPr>
        <w:t xml:space="preserve">of the </w:t>
      </w:r>
      <w:r w:rsidR="00C20795" w:rsidRPr="00573FC8">
        <w:rPr>
          <w:color w:val="000000" w:themeColor="text1"/>
          <w:lang w:eastAsia="en-US"/>
        </w:rPr>
        <w:t>4</w:t>
      </w:r>
      <w:r w:rsidRPr="00573FC8">
        <w:rPr>
          <w:color w:val="000000" w:themeColor="text1"/>
          <w:lang w:eastAsia="en-US"/>
        </w:rPr>
        <w:t xml:space="preserve"> specific requirements have been assessed as Compliant.</w:t>
      </w:r>
    </w:p>
    <w:p w14:paraId="367E564B" w14:textId="6B274272" w:rsidR="00560024" w:rsidRPr="00573FC8" w:rsidRDefault="00C20795" w:rsidP="00560024">
      <w:pPr>
        <w:rPr>
          <w:color w:val="000000" w:themeColor="text1"/>
          <w:lang w:eastAsia="en-US"/>
        </w:rPr>
      </w:pPr>
      <w:r w:rsidRPr="00573FC8">
        <w:rPr>
          <w:color w:val="000000" w:themeColor="text1"/>
          <w:lang w:eastAsia="en-US"/>
        </w:rPr>
        <w:t>Consumers/representatives felt encouraged and supported to give feedback and make complaints, and appropriate action was taken.</w:t>
      </w:r>
      <w:r w:rsidR="001806A8" w:rsidRPr="00573FC8">
        <w:rPr>
          <w:color w:val="000000" w:themeColor="text1"/>
          <w:lang w:eastAsia="en-US"/>
        </w:rPr>
        <w:t xml:space="preserve"> They said they</w:t>
      </w:r>
      <w:r w:rsidR="00A51399" w:rsidRPr="00573FC8">
        <w:rPr>
          <w:color w:val="000000" w:themeColor="text1"/>
          <w:lang w:eastAsia="en-US"/>
        </w:rPr>
        <w:t xml:space="preserve"> felt safe and</w:t>
      </w:r>
      <w:r w:rsidR="001806A8" w:rsidRPr="00573FC8">
        <w:rPr>
          <w:color w:val="000000" w:themeColor="text1"/>
          <w:lang w:eastAsia="en-US"/>
        </w:rPr>
        <w:t xml:space="preserve"> comfortable</w:t>
      </w:r>
      <w:r w:rsidR="00A51399" w:rsidRPr="00573FC8">
        <w:rPr>
          <w:color w:val="000000" w:themeColor="text1"/>
          <w:lang w:eastAsia="en-US"/>
        </w:rPr>
        <w:t xml:space="preserve"> raising concerns with staff and management</w:t>
      </w:r>
      <w:r w:rsidR="003F2370" w:rsidRPr="00573FC8">
        <w:rPr>
          <w:color w:val="000000" w:themeColor="text1"/>
          <w:lang w:eastAsia="en-US"/>
        </w:rPr>
        <w:t xml:space="preserve">. </w:t>
      </w:r>
      <w:r w:rsidR="00560024" w:rsidRPr="00573FC8">
        <w:rPr>
          <w:color w:val="000000" w:themeColor="text1"/>
          <w:lang w:eastAsia="en-US"/>
        </w:rPr>
        <w:t>Consumers described a variety of ways they can safely raise their concerns including use of feedback forms, consumer surveys and by speaking directly to staff or management.</w:t>
      </w:r>
      <w:r w:rsidR="007E19B9" w:rsidRPr="00573FC8">
        <w:rPr>
          <w:color w:val="000000" w:themeColor="text1"/>
          <w:lang w:eastAsia="en-US"/>
        </w:rPr>
        <w:t xml:space="preserve"> </w:t>
      </w:r>
      <w:r w:rsidR="00560024" w:rsidRPr="00573FC8">
        <w:rPr>
          <w:color w:val="000000" w:themeColor="text1"/>
          <w:lang w:eastAsia="en-US"/>
        </w:rPr>
        <w:t xml:space="preserve">Consumers/representatives </w:t>
      </w:r>
      <w:r w:rsidR="007F5B9E">
        <w:rPr>
          <w:color w:val="000000" w:themeColor="text1"/>
          <w:lang w:eastAsia="en-US"/>
        </w:rPr>
        <w:t>who</w:t>
      </w:r>
      <w:r w:rsidR="00560024" w:rsidRPr="00573FC8">
        <w:rPr>
          <w:color w:val="000000" w:themeColor="text1"/>
          <w:lang w:eastAsia="en-US"/>
        </w:rPr>
        <w:t xml:space="preserve"> had raised a concern said management or staff had responded promptly, communicated positively and transparently, apologised appropriately and made improvements </w:t>
      </w:r>
      <w:proofErr w:type="gramStart"/>
      <w:r w:rsidR="00560024" w:rsidRPr="00573FC8">
        <w:rPr>
          <w:color w:val="000000" w:themeColor="text1"/>
          <w:lang w:eastAsia="en-US"/>
        </w:rPr>
        <w:t>as a result of</w:t>
      </w:r>
      <w:proofErr w:type="gramEnd"/>
      <w:r w:rsidR="00560024" w:rsidRPr="00573FC8">
        <w:rPr>
          <w:color w:val="000000" w:themeColor="text1"/>
          <w:lang w:eastAsia="en-US"/>
        </w:rPr>
        <w:t xml:space="preserve"> their feedback.</w:t>
      </w:r>
    </w:p>
    <w:p w14:paraId="27C14A99" w14:textId="691EDDDE" w:rsidR="00560024" w:rsidRPr="00573FC8" w:rsidRDefault="00560024" w:rsidP="009728F6">
      <w:pPr>
        <w:rPr>
          <w:rFonts w:eastAsia="Calibri"/>
          <w:color w:val="0000FF"/>
          <w:lang w:eastAsia="en-US"/>
        </w:rPr>
      </w:pPr>
      <w:r w:rsidRPr="00573FC8">
        <w:rPr>
          <w:lang w:eastAsia="en-US"/>
        </w:rPr>
        <w:t xml:space="preserve">Consumers and representatives </w:t>
      </w:r>
      <w:r w:rsidR="007E19B9" w:rsidRPr="00573FC8">
        <w:rPr>
          <w:lang w:eastAsia="en-US"/>
        </w:rPr>
        <w:t xml:space="preserve">did not seem familiar with external complaint avenues or </w:t>
      </w:r>
      <w:r w:rsidRPr="00573FC8">
        <w:rPr>
          <w:lang w:eastAsia="en-US"/>
        </w:rPr>
        <w:t xml:space="preserve">advocacy and translation services but stated they had not needed such services as management was very responsive. </w:t>
      </w:r>
    </w:p>
    <w:p w14:paraId="06D6145D" w14:textId="0C2BDD5A" w:rsidR="00492E5B" w:rsidRPr="00573FC8" w:rsidRDefault="00A51399" w:rsidP="009728F6">
      <w:pPr>
        <w:rPr>
          <w:lang w:eastAsia="en-US"/>
        </w:rPr>
      </w:pPr>
      <w:r w:rsidRPr="00573FC8">
        <w:rPr>
          <w:lang w:eastAsia="en-US"/>
        </w:rPr>
        <w:t xml:space="preserve">Management </w:t>
      </w:r>
      <w:r w:rsidR="00022DFB" w:rsidRPr="00573FC8">
        <w:rPr>
          <w:iCs/>
          <w:lang w:eastAsia="en-US"/>
        </w:rPr>
        <w:t>confirmed</w:t>
      </w:r>
      <w:r w:rsidR="003A2D16" w:rsidRPr="00573FC8">
        <w:rPr>
          <w:iCs/>
          <w:lang w:eastAsia="en-US"/>
        </w:rPr>
        <w:t xml:space="preserve"> </w:t>
      </w:r>
      <w:r w:rsidRPr="00573FC8">
        <w:rPr>
          <w:lang w:eastAsia="en-US"/>
        </w:rPr>
        <w:t xml:space="preserve">consumers </w:t>
      </w:r>
      <w:r w:rsidR="0087167D" w:rsidRPr="00573FC8">
        <w:rPr>
          <w:iCs/>
          <w:lang w:eastAsia="en-US"/>
        </w:rPr>
        <w:t>could</w:t>
      </w:r>
      <w:r w:rsidR="00D5466D" w:rsidRPr="00573FC8">
        <w:rPr>
          <w:iCs/>
          <w:lang w:eastAsia="en-US"/>
        </w:rPr>
        <w:t xml:space="preserve"> </w:t>
      </w:r>
      <w:r w:rsidR="00D5466D" w:rsidRPr="00573FC8">
        <w:rPr>
          <w:lang w:eastAsia="en-US"/>
        </w:rPr>
        <w:t>provid</w:t>
      </w:r>
      <w:r w:rsidR="00D5466D" w:rsidRPr="00573FC8">
        <w:rPr>
          <w:iCs/>
          <w:lang w:eastAsia="en-US"/>
        </w:rPr>
        <w:t>e</w:t>
      </w:r>
      <w:r w:rsidR="00D5466D" w:rsidRPr="00573FC8">
        <w:rPr>
          <w:lang w:eastAsia="en-US"/>
        </w:rPr>
        <w:t xml:space="preserve"> feedback</w:t>
      </w:r>
      <w:r w:rsidR="00D5466D" w:rsidRPr="00573FC8">
        <w:rPr>
          <w:iCs/>
          <w:lang w:eastAsia="en-US"/>
        </w:rPr>
        <w:t xml:space="preserve"> </w:t>
      </w:r>
      <w:r w:rsidR="003A2D16" w:rsidRPr="00573FC8">
        <w:rPr>
          <w:iCs/>
          <w:lang w:eastAsia="en-US"/>
        </w:rPr>
        <w:t xml:space="preserve">through various </w:t>
      </w:r>
      <w:r w:rsidR="0087167D" w:rsidRPr="00573FC8">
        <w:rPr>
          <w:iCs/>
          <w:lang w:eastAsia="en-US"/>
        </w:rPr>
        <w:t>channels</w:t>
      </w:r>
      <w:r w:rsidR="003A2D16" w:rsidRPr="00573FC8">
        <w:rPr>
          <w:iCs/>
          <w:lang w:eastAsia="en-US"/>
        </w:rPr>
        <w:t xml:space="preserve"> </w:t>
      </w:r>
      <w:r w:rsidRPr="00573FC8">
        <w:rPr>
          <w:lang w:eastAsia="en-US"/>
        </w:rPr>
        <w:t>including</w:t>
      </w:r>
      <w:r w:rsidR="00D5466D" w:rsidRPr="00573FC8">
        <w:rPr>
          <w:iCs/>
          <w:lang w:eastAsia="en-US"/>
        </w:rPr>
        <w:t>;</w:t>
      </w:r>
      <w:r w:rsidR="00F15BF9" w:rsidRPr="00573FC8">
        <w:rPr>
          <w:iCs/>
          <w:lang w:eastAsia="en-US"/>
        </w:rPr>
        <w:t xml:space="preserve"> </w:t>
      </w:r>
      <w:r w:rsidR="00015246" w:rsidRPr="00573FC8">
        <w:rPr>
          <w:iCs/>
          <w:lang w:eastAsia="en-US"/>
        </w:rPr>
        <w:t xml:space="preserve">informal chats, </w:t>
      </w:r>
      <w:r w:rsidR="00D5466D" w:rsidRPr="00573FC8">
        <w:rPr>
          <w:iCs/>
          <w:lang w:eastAsia="en-US"/>
        </w:rPr>
        <w:t>f</w:t>
      </w:r>
      <w:r w:rsidR="00D5466D" w:rsidRPr="00573FC8">
        <w:rPr>
          <w:lang w:eastAsia="en-US"/>
        </w:rPr>
        <w:t>eedback forms</w:t>
      </w:r>
      <w:r w:rsidR="00D5466D" w:rsidRPr="00573FC8">
        <w:rPr>
          <w:iCs/>
          <w:lang w:eastAsia="en-US"/>
        </w:rPr>
        <w:t>,</w:t>
      </w:r>
      <w:r w:rsidR="00D5466D" w:rsidRPr="00573FC8">
        <w:rPr>
          <w:lang w:eastAsia="en-US"/>
        </w:rPr>
        <w:t xml:space="preserve"> </w:t>
      </w:r>
      <w:r w:rsidRPr="00573FC8">
        <w:rPr>
          <w:lang w:eastAsia="en-US"/>
        </w:rPr>
        <w:t xml:space="preserve">resident </w:t>
      </w:r>
      <w:r w:rsidR="0087167D" w:rsidRPr="00573FC8">
        <w:rPr>
          <w:lang w:eastAsia="en-US"/>
        </w:rPr>
        <w:t>and</w:t>
      </w:r>
      <w:r w:rsidR="00D5466D" w:rsidRPr="00573FC8">
        <w:rPr>
          <w:iCs/>
          <w:lang w:eastAsia="en-US"/>
        </w:rPr>
        <w:t xml:space="preserve"> </w:t>
      </w:r>
      <w:r w:rsidRPr="00573FC8">
        <w:rPr>
          <w:lang w:eastAsia="en-US"/>
        </w:rPr>
        <w:t>food focus meetings</w:t>
      </w:r>
      <w:r w:rsidR="00022DFB" w:rsidRPr="00573FC8">
        <w:rPr>
          <w:iCs/>
          <w:lang w:eastAsia="en-US"/>
        </w:rPr>
        <w:t xml:space="preserve">, </w:t>
      </w:r>
      <w:r w:rsidRPr="00573FC8">
        <w:rPr>
          <w:lang w:eastAsia="en-US"/>
        </w:rPr>
        <w:t>regular case conferences</w:t>
      </w:r>
      <w:r w:rsidR="00D5466D" w:rsidRPr="00573FC8">
        <w:rPr>
          <w:iCs/>
          <w:lang w:eastAsia="en-US"/>
        </w:rPr>
        <w:t xml:space="preserve"> a</w:t>
      </w:r>
      <w:r w:rsidRPr="00573FC8">
        <w:rPr>
          <w:lang w:eastAsia="en-US"/>
        </w:rPr>
        <w:t>nd</w:t>
      </w:r>
      <w:r w:rsidR="00D5466D" w:rsidRPr="00573FC8">
        <w:rPr>
          <w:iCs/>
          <w:lang w:eastAsia="en-US"/>
        </w:rPr>
        <w:t xml:space="preserve"> an </w:t>
      </w:r>
      <w:r w:rsidR="00D5466D" w:rsidRPr="00573FC8">
        <w:rPr>
          <w:lang w:eastAsia="en-US"/>
        </w:rPr>
        <w:t xml:space="preserve">annual </w:t>
      </w:r>
      <w:r w:rsidR="00D5466D" w:rsidRPr="00573FC8">
        <w:rPr>
          <w:iCs/>
          <w:lang w:eastAsia="en-US"/>
        </w:rPr>
        <w:t>survey.</w:t>
      </w:r>
      <w:r w:rsidR="00015246" w:rsidRPr="00573FC8">
        <w:rPr>
          <w:iCs/>
          <w:lang w:eastAsia="en-US"/>
        </w:rPr>
        <w:t xml:space="preserve"> </w:t>
      </w:r>
      <w:r w:rsidR="00022DFB" w:rsidRPr="00573FC8">
        <w:rPr>
          <w:lang w:eastAsia="en-US"/>
        </w:rPr>
        <w:t xml:space="preserve">The general manager employs an open-door policy and encourages consumer and representative engagement. </w:t>
      </w:r>
      <w:r w:rsidR="00445BEF" w:rsidRPr="00573FC8">
        <w:rPr>
          <w:iCs/>
          <w:lang w:eastAsia="en-US"/>
        </w:rPr>
        <w:t>T</w:t>
      </w:r>
      <w:r w:rsidR="00445BEF" w:rsidRPr="00573FC8">
        <w:rPr>
          <w:lang w:eastAsia="en-US"/>
        </w:rPr>
        <w:t xml:space="preserve">he resident and relatives meeting </w:t>
      </w:r>
      <w:r w:rsidR="00B86285" w:rsidRPr="00573FC8">
        <w:rPr>
          <w:iCs/>
          <w:lang w:eastAsia="en-US"/>
        </w:rPr>
        <w:t>included</w:t>
      </w:r>
      <w:r w:rsidR="00445BEF" w:rsidRPr="00573FC8">
        <w:rPr>
          <w:iCs/>
          <w:lang w:eastAsia="en-US"/>
        </w:rPr>
        <w:t xml:space="preserve"> </w:t>
      </w:r>
      <w:r w:rsidR="00445BEF" w:rsidRPr="00573FC8">
        <w:rPr>
          <w:lang w:eastAsia="en-US"/>
        </w:rPr>
        <w:t xml:space="preserve">‘Feedback management system’ </w:t>
      </w:r>
      <w:r w:rsidR="00445BEF" w:rsidRPr="00573FC8">
        <w:rPr>
          <w:iCs/>
          <w:lang w:eastAsia="en-US"/>
        </w:rPr>
        <w:t>as</w:t>
      </w:r>
      <w:r w:rsidR="00445BEF" w:rsidRPr="00573FC8">
        <w:rPr>
          <w:lang w:eastAsia="en-US"/>
        </w:rPr>
        <w:t xml:space="preserve"> a</w:t>
      </w:r>
      <w:r w:rsidR="002830FF" w:rsidRPr="00573FC8">
        <w:rPr>
          <w:iCs/>
          <w:lang w:eastAsia="en-US"/>
        </w:rPr>
        <w:t xml:space="preserve"> </w:t>
      </w:r>
      <w:r w:rsidR="00445BEF" w:rsidRPr="00573FC8">
        <w:rPr>
          <w:lang w:eastAsia="en-US"/>
        </w:rPr>
        <w:t xml:space="preserve">standing agenda item and </w:t>
      </w:r>
      <w:r w:rsidRPr="00573FC8">
        <w:rPr>
          <w:lang w:eastAsia="en-US"/>
        </w:rPr>
        <w:t>‘Quick fix’ forms</w:t>
      </w:r>
      <w:r w:rsidR="00B86285" w:rsidRPr="00573FC8">
        <w:rPr>
          <w:iCs/>
          <w:lang w:eastAsia="en-US"/>
        </w:rPr>
        <w:t xml:space="preserve"> were also</w:t>
      </w:r>
      <w:r w:rsidRPr="00573FC8">
        <w:rPr>
          <w:lang w:eastAsia="en-US"/>
        </w:rPr>
        <w:t xml:space="preserve"> available </w:t>
      </w:r>
      <w:r w:rsidR="00445BEF" w:rsidRPr="00573FC8">
        <w:rPr>
          <w:iCs/>
          <w:lang w:eastAsia="en-US"/>
        </w:rPr>
        <w:t xml:space="preserve">in the service </w:t>
      </w:r>
      <w:r w:rsidRPr="00573FC8">
        <w:rPr>
          <w:lang w:eastAsia="en-US"/>
        </w:rPr>
        <w:t xml:space="preserve">to report simpler </w:t>
      </w:r>
      <w:r w:rsidRPr="00573FC8">
        <w:rPr>
          <w:lang w:eastAsia="en-US"/>
        </w:rPr>
        <w:lastRenderedPageBreak/>
        <w:t xml:space="preserve">issues. </w:t>
      </w:r>
      <w:r w:rsidR="00492E5B" w:rsidRPr="00573FC8">
        <w:rPr>
          <w:rFonts w:eastAsia="Calibri"/>
          <w:lang w:eastAsia="en-US"/>
        </w:rPr>
        <w:t>The service had recently registered with a translation service to support timely and accurate capturing and resolving of feedback and complaints.</w:t>
      </w:r>
    </w:p>
    <w:p w14:paraId="46BB2958" w14:textId="337AF253" w:rsidR="00B7767A" w:rsidRPr="00573FC8" w:rsidRDefault="00F15BF9" w:rsidP="00B7767A">
      <w:pPr>
        <w:rPr>
          <w:rFonts w:eastAsia="Calibri"/>
          <w:lang w:eastAsia="en-US"/>
        </w:rPr>
      </w:pPr>
      <w:r w:rsidRPr="00573FC8">
        <w:rPr>
          <w:color w:val="000000" w:themeColor="text1"/>
          <w:lang w:eastAsia="en-US"/>
        </w:rPr>
        <w:t xml:space="preserve">Staff </w:t>
      </w:r>
      <w:r w:rsidR="0087167D" w:rsidRPr="00573FC8">
        <w:rPr>
          <w:iCs/>
          <w:color w:val="000000" w:themeColor="text1"/>
          <w:lang w:eastAsia="en-US"/>
        </w:rPr>
        <w:t>said</w:t>
      </w:r>
      <w:r w:rsidRPr="00573FC8">
        <w:rPr>
          <w:color w:val="000000" w:themeColor="text1"/>
          <w:lang w:eastAsia="en-US"/>
        </w:rPr>
        <w:t xml:space="preserve"> if a consumer raised a concern, they attempt</w:t>
      </w:r>
      <w:r w:rsidR="00B86285" w:rsidRPr="00573FC8">
        <w:rPr>
          <w:color w:val="000000" w:themeColor="text1"/>
          <w:lang w:eastAsia="en-US"/>
        </w:rPr>
        <w:t>ed</w:t>
      </w:r>
      <w:r w:rsidRPr="00573FC8">
        <w:rPr>
          <w:color w:val="000000" w:themeColor="text1"/>
          <w:lang w:eastAsia="en-US"/>
        </w:rPr>
        <w:t xml:space="preserve"> to address it within the scope of their role</w:t>
      </w:r>
      <w:r w:rsidR="0087167D" w:rsidRPr="00573FC8">
        <w:rPr>
          <w:color w:val="000000" w:themeColor="text1"/>
          <w:lang w:eastAsia="en-US"/>
        </w:rPr>
        <w:t>,</w:t>
      </w:r>
      <w:r w:rsidRPr="00573FC8">
        <w:rPr>
          <w:color w:val="000000" w:themeColor="text1"/>
          <w:lang w:eastAsia="en-US"/>
        </w:rPr>
        <w:t xml:space="preserve"> </w:t>
      </w:r>
      <w:r w:rsidRPr="00573FC8">
        <w:rPr>
          <w:iCs/>
          <w:color w:val="000000" w:themeColor="text1"/>
          <w:lang w:eastAsia="en-US"/>
        </w:rPr>
        <w:t>otherwise</w:t>
      </w:r>
      <w:r w:rsidR="0087167D" w:rsidRPr="00573FC8">
        <w:rPr>
          <w:iCs/>
          <w:color w:val="000000" w:themeColor="text1"/>
          <w:lang w:eastAsia="en-US"/>
        </w:rPr>
        <w:t xml:space="preserve"> </w:t>
      </w:r>
      <w:r w:rsidRPr="00573FC8">
        <w:rPr>
          <w:color w:val="000000" w:themeColor="text1"/>
          <w:lang w:eastAsia="en-US"/>
        </w:rPr>
        <w:t>they escalate</w:t>
      </w:r>
      <w:r w:rsidR="00B86285" w:rsidRPr="00573FC8">
        <w:rPr>
          <w:color w:val="000000" w:themeColor="text1"/>
          <w:lang w:eastAsia="en-US"/>
        </w:rPr>
        <w:t>d</w:t>
      </w:r>
      <w:r w:rsidRPr="00573FC8">
        <w:rPr>
          <w:color w:val="000000" w:themeColor="text1"/>
          <w:lang w:eastAsia="en-US"/>
        </w:rPr>
        <w:t xml:space="preserve"> it to management.</w:t>
      </w:r>
      <w:r w:rsidRPr="00573FC8">
        <w:rPr>
          <w:iCs/>
          <w:color w:val="000000" w:themeColor="text1"/>
          <w:lang w:eastAsia="en-US"/>
        </w:rPr>
        <w:t xml:space="preserve"> </w:t>
      </w:r>
      <w:r w:rsidR="00B7767A" w:rsidRPr="00573FC8">
        <w:rPr>
          <w:lang w:eastAsia="en-US"/>
        </w:rPr>
        <w:t xml:space="preserve">Staff explained how they advocated for consumers, ‘even if the resident has dementia, they take all complaints to the </w:t>
      </w:r>
      <w:r w:rsidR="00B7767A" w:rsidRPr="00573FC8">
        <w:rPr>
          <w:iCs/>
          <w:lang w:eastAsia="en-US"/>
        </w:rPr>
        <w:t xml:space="preserve">registered nurse and </w:t>
      </w:r>
      <w:r w:rsidR="00B7767A" w:rsidRPr="00573FC8">
        <w:rPr>
          <w:lang w:eastAsia="en-US"/>
        </w:rPr>
        <w:t>escalate. Staff described how they offered to complete feedback forms on consumer’s behalf or contact</w:t>
      </w:r>
      <w:r w:rsidR="00492E5B" w:rsidRPr="00573FC8">
        <w:rPr>
          <w:lang w:eastAsia="en-US"/>
        </w:rPr>
        <w:t>ed</w:t>
      </w:r>
      <w:r w:rsidR="00B7767A" w:rsidRPr="00573FC8">
        <w:rPr>
          <w:lang w:eastAsia="en-US"/>
        </w:rPr>
        <w:t xml:space="preserve"> the consumer’s representative to assist, if they preferred. </w:t>
      </w:r>
    </w:p>
    <w:p w14:paraId="06E60CA4" w14:textId="3CA1E108" w:rsidR="00CA5688" w:rsidRPr="00573FC8" w:rsidRDefault="00CA5688" w:rsidP="003F2370">
      <w:pPr>
        <w:rPr>
          <w:iCs/>
          <w:lang w:eastAsia="en-US"/>
        </w:rPr>
      </w:pPr>
      <w:r w:rsidRPr="00573FC8">
        <w:rPr>
          <w:lang w:eastAsia="en-US"/>
        </w:rPr>
        <w:t xml:space="preserve">Information on how to make a complaint, compliment or provide feedback </w:t>
      </w:r>
      <w:r w:rsidR="002074FB" w:rsidRPr="00573FC8">
        <w:rPr>
          <w:bCs/>
          <w:iCs/>
          <w:lang w:eastAsia="en-US"/>
        </w:rPr>
        <w:t>was</w:t>
      </w:r>
      <w:r w:rsidR="007E19B9" w:rsidRPr="00573FC8">
        <w:rPr>
          <w:b/>
          <w:iCs/>
          <w:lang w:eastAsia="en-US"/>
        </w:rPr>
        <w:t xml:space="preserve"> </w:t>
      </w:r>
      <w:r w:rsidRPr="00573FC8">
        <w:rPr>
          <w:lang w:eastAsia="en-US"/>
        </w:rPr>
        <w:t xml:space="preserve">displayed </w:t>
      </w:r>
      <w:r w:rsidR="002074FB" w:rsidRPr="00573FC8">
        <w:rPr>
          <w:lang w:eastAsia="en-US"/>
        </w:rPr>
        <w:t>around</w:t>
      </w:r>
      <w:r w:rsidRPr="00573FC8">
        <w:rPr>
          <w:lang w:eastAsia="en-US"/>
        </w:rPr>
        <w:t xml:space="preserve"> the service.</w:t>
      </w:r>
      <w:r w:rsidR="00761812" w:rsidRPr="00573FC8">
        <w:rPr>
          <w:b/>
          <w:iCs/>
          <w:lang w:eastAsia="en-US"/>
        </w:rPr>
        <w:t xml:space="preserve"> </w:t>
      </w:r>
      <w:r w:rsidRPr="00573FC8">
        <w:rPr>
          <w:lang w:eastAsia="en-US"/>
        </w:rPr>
        <w:t>The ‘Concerns, compliments and feedback’ booklet</w:t>
      </w:r>
      <w:r w:rsidR="002074FB" w:rsidRPr="00573FC8">
        <w:rPr>
          <w:lang w:eastAsia="en-US"/>
        </w:rPr>
        <w:t xml:space="preserve"> and complaints forms </w:t>
      </w:r>
      <w:r w:rsidRPr="00573FC8">
        <w:rPr>
          <w:lang w:eastAsia="en-US"/>
        </w:rPr>
        <w:t xml:space="preserve">located at </w:t>
      </w:r>
      <w:r w:rsidR="00164E03" w:rsidRPr="00573FC8">
        <w:rPr>
          <w:iCs/>
          <w:lang w:eastAsia="en-US"/>
        </w:rPr>
        <w:t xml:space="preserve">the </w:t>
      </w:r>
      <w:r w:rsidRPr="00573FC8">
        <w:rPr>
          <w:lang w:eastAsia="en-US"/>
        </w:rPr>
        <w:t xml:space="preserve">front entrance provided information </w:t>
      </w:r>
      <w:r w:rsidR="002074FB" w:rsidRPr="00573FC8">
        <w:rPr>
          <w:lang w:eastAsia="en-US"/>
        </w:rPr>
        <w:t>about</w:t>
      </w:r>
      <w:r w:rsidRPr="00573FC8">
        <w:rPr>
          <w:lang w:eastAsia="en-US"/>
        </w:rPr>
        <w:t xml:space="preserve"> accessing </w:t>
      </w:r>
      <w:r w:rsidR="002074FB" w:rsidRPr="00573FC8">
        <w:rPr>
          <w:lang w:eastAsia="en-US"/>
        </w:rPr>
        <w:t xml:space="preserve">external </w:t>
      </w:r>
      <w:r w:rsidRPr="00573FC8">
        <w:rPr>
          <w:lang w:eastAsia="en-US"/>
        </w:rPr>
        <w:t xml:space="preserve">assistance, including Summit Care corporate services, </w:t>
      </w:r>
      <w:r w:rsidR="00761812" w:rsidRPr="00573FC8">
        <w:rPr>
          <w:iCs/>
          <w:lang w:eastAsia="en-US"/>
        </w:rPr>
        <w:t>Aged Care Quality and Safety Commission (</w:t>
      </w:r>
      <w:r w:rsidRPr="00573FC8">
        <w:rPr>
          <w:lang w:eastAsia="en-US"/>
        </w:rPr>
        <w:t>ACQSC</w:t>
      </w:r>
      <w:r w:rsidR="00761812" w:rsidRPr="00573FC8">
        <w:rPr>
          <w:iCs/>
          <w:lang w:eastAsia="en-US"/>
        </w:rPr>
        <w:t>)</w:t>
      </w:r>
      <w:r w:rsidR="00743FD3" w:rsidRPr="00573FC8">
        <w:rPr>
          <w:lang w:eastAsia="en-US"/>
        </w:rPr>
        <w:t xml:space="preserve"> and </w:t>
      </w:r>
      <w:r w:rsidRPr="00573FC8">
        <w:rPr>
          <w:lang w:eastAsia="en-US"/>
        </w:rPr>
        <w:t xml:space="preserve">Seniors </w:t>
      </w:r>
      <w:r w:rsidR="00743FD3" w:rsidRPr="00573FC8">
        <w:rPr>
          <w:lang w:eastAsia="en-US"/>
        </w:rPr>
        <w:t>R</w:t>
      </w:r>
      <w:r w:rsidRPr="00573FC8">
        <w:rPr>
          <w:lang w:eastAsia="en-US"/>
        </w:rPr>
        <w:t xml:space="preserve">ights </w:t>
      </w:r>
      <w:r w:rsidR="00743FD3" w:rsidRPr="00573FC8">
        <w:rPr>
          <w:lang w:eastAsia="en-US"/>
        </w:rPr>
        <w:t>S</w:t>
      </w:r>
      <w:r w:rsidRPr="00573FC8">
        <w:rPr>
          <w:lang w:eastAsia="en-US"/>
        </w:rPr>
        <w:t>ervice</w:t>
      </w:r>
      <w:r w:rsidR="003F2370" w:rsidRPr="00573FC8">
        <w:rPr>
          <w:iCs/>
          <w:lang w:eastAsia="en-US"/>
        </w:rPr>
        <w:t>.</w:t>
      </w:r>
      <w:r w:rsidR="002074FB" w:rsidRPr="00573FC8">
        <w:rPr>
          <w:rFonts w:eastAsia="Calibri"/>
          <w:color w:val="000000" w:themeColor="text1"/>
          <w:lang w:eastAsia="en-US"/>
        </w:rPr>
        <w:t xml:space="preserve"> While consumers/representatives could not recall this information</w:t>
      </w:r>
      <w:r w:rsidR="00743FD3" w:rsidRPr="00573FC8">
        <w:rPr>
          <w:rFonts w:eastAsia="Calibri"/>
          <w:color w:val="000000" w:themeColor="text1"/>
          <w:lang w:eastAsia="en-US"/>
        </w:rPr>
        <w:t>,</w:t>
      </w:r>
      <w:r w:rsidR="002074FB" w:rsidRPr="00573FC8">
        <w:rPr>
          <w:rFonts w:eastAsia="Calibri"/>
          <w:color w:val="000000" w:themeColor="text1"/>
          <w:lang w:eastAsia="en-US"/>
        </w:rPr>
        <w:t xml:space="preserve"> they confirmed they had not needed these services, due to management’s responsiveness to feedback.</w:t>
      </w:r>
    </w:p>
    <w:p w14:paraId="7A29EA27" w14:textId="2D979851" w:rsidR="003F2370" w:rsidRPr="00573FC8" w:rsidRDefault="00D64006" w:rsidP="003F2370">
      <w:pPr>
        <w:rPr>
          <w:rFonts w:eastAsia="Calibri"/>
          <w:lang w:eastAsia="en-US"/>
        </w:rPr>
      </w:pPr>
      <w:r w:rsidRPr="00573FC8">
        <w:rPr>
          <w:lang w:eastAsia="en-US"/>
        </w:rPr>
        <w:t>The service has an advocacy policy and procedure to guide staff. The customer service charter</w:t>
      </w:r>
      <w:r w:rsidRPr="00573FC8">
        <w:rPr>
          <w:iCs/>
          <w:lang w:eastAsia="en-US"/>
        </w:rPr>
        <w:t xml:space="preserve"> sets out</w:t>
      </w:r>
      <w:r w:rsidRPr="00573FC8">
        <w:rPr>
          <w:lang w:eastAsia="en-US"/>
        </w:rPr>
        <w:t>, communication ease, purpose, culture, privacy, and complaint handling.</w:t>
      </w:r>
      <w:r w:rsidRPr="00573FC8">
        <w:rPr>
          <w:iCs/>
          <w:lang w:eastAsia="en-US"/>
        </w:rPr>
        <w:t xml:space="preserve"> Both t</w:t>
      </w:r>
      <w:r w:rsidR="00CA5688" w:rsidRPr="00573FC8">
        <w:rPr>
          <w:lang w:eastAsia="en-US"/>
        </w:rPr>
        <w:t xml:space="preserve">he consumer </w:t>
      </w:r>
      <w:r w:rsidR="00AA5DA2" w:rsidRPr="00573FC8">
        <w:rPr>
          <w:iCs/>
          <w:lang w:eastAsia="en-US"/>
        </w:rPr>
        <w:t>and</w:t>
      </w:r>
      <w:r w:rsidR="00CA5688" w:rsidRPr="00573FC8">
        <w:rPr>
          <w:lang w:eastAsia="en-US"/>
        </w:rPr>
        <w:t xml:space="preserve"> </w:t>
      </w:r>
      <w:r w:rsidR="00AA5DA2" w:rsidRPr="00573FC8">
        <w:rPr>
          <w:lang w:eastAsia="en-US"/>
        </w:rPr>
        <w:t>employee handbook</w:t>
      </w:r>
      <w:r w:rsidR="00AA5DA2" w:rsidRPr="00573FC8">
        <w:rPr>
          <w:iCs/>
          <w:lang w:eastAsia="en-US"/>
        </w:rPr>
        <w:t>s</w:t>
      </w:r>
      <w:r w:rsidR="00AA5DA2" w:rsidRPr="00573FC8">
        <w:rPr>
          <w:lang w:eastAsia="en-US"/>
        </w:rPr>
        <w:t xml:space="preserve"> </w:t>
      </w:r>
      <w:r w:rsidR="00CA5688" w:rsidRPr="00573FC8">
        <w:rPr>
          <w:lang w:eastAsia="en-US"/>
        </w:rPr>
        <w:t xml:space="preserve">provided information </w:t>
      </w:r>
      <w:r w:rsidR="00AA5DA2" w:rsidRPr="00573FC8">
        <w:rPr>
          <w:iCs/>
          <w:lang w:eastAsia="en-US"/>
        </w:rPr>
        <w:t>about complaints processes and avenues for complaints</w:t>
      </w:r>
      <w:r w:rsidRPr="00573FC8">
        <w:rPr>
          <w:lang w:eastAsia="en-US"/>
        </w:rPr>
        <w:t xml:space="preserve"> and the Summit Care Feedback management system.</w:t>
      </w:r>
      <w:r w:rsidR="003F2370" w:rsidRPr="00573FC8">
        <w:t xml:space="preserve"> The feedback and complaints register showed suggestions and complaints were recorded along with the actions taken to address the </w:t>
      </w:r>
      <w:r w:rsidR="003F2370" w:rsidRPr="00573FC8">
        <w:rPr>
          <w:color w:val="auto"/>
        </w:rPr>
        <w:t>complaint.</w:t>
      </w:r>
    </w:p>
    <w:p w14:paraId="3A321DC0" w14:textId="2429F4A5" w:rsidR="00403864" w:rsidRPr="00573FC8" w:rsidRDefault="0087167D" w:rsidP="00403864">
      <w:pPr>
        <w:rPr>
          <w:rFonts w:eastAsia="Calibri"/>
          <w:color w:val="000000" w:themeColor="text1"/>
          <w:lang w:eastAsia="en-US"/>
        </w:rPr>
      </w:pPr>
      <w:r w:rsidRPr="00573FC8">
        <w:rPr>
          <w:rFonts w:eastAsia="Calibri"/>
        </w:rPr>
        <w:t>S</w:t>
      </w:r>
      <w:r w:rsidR="00403864" w:rsidRPr="00573FC8">
        <w:rPr>
          <w:rFonts w:eastAsia="Calibri"/>
        </w:rPr>
        <w:t xml:space="preserve">taff had a shared understanding of </w:t>
      </w:r>
      <w:r w:rsidR="00403864" w:rsidRPr="00573FC8">
        <w:rPr>
          <w:rFonts w:eastAsia="Calibri"/>
          <w:color w:val="000000" w:themeColor="text1"/>
        </w:rPr>
        <w:t xml:space="preserve">the principles of open disclosure, and when </w:t>
      </w:r>
      <w:r w:rsidRPr="00573FC8">
        <w:rPr>
          <w:rFonts w:eastAsia="Calibri"/>
          <w:color w:val="000000" w:themeColor="text1"/>
        </w:rPr>
        <w:t xml:space="preserve">it should </w:t>
      </w:r>
      <w:r w:rsidR="00403864" w:rsidRPr="00573FC8">
        <w:rPr>
          <w:rFonts w:eastAsia="Calibri"/>
          <w:color w:val="000000" w:themeColor="text1"/>
        </w:rPr>
        <w:t xml:space="preserve">be applied. </w:t>
      </w:r>
      <w:r w:rsidR="00403864" w:rsidRPr="00573FC8">
        <w:rPr>
          <w:lang w:eastAsia="en-US"/>
        </w:rPr>
        <w:t xml:space="preserve">Staff </w:t>
      </w:r>
      <w:r w:rsidRPr="00573FC8">
        <w:rPr>
          <w:lang w:eastAsia="en-US"/>
        </w:rPr>
        <w:t>understood</w:t>
      </w:r>
      <w:r w:rsidR="00403864" w:rsidRPr="00573FC8">
        <w:rPr>
          <w:lang w:eastAsia="en-US"/>
        </w:rPr>
        <w:t xml:space="preserve"> the complaints system and described how they escalat</w:t>
      </w:r>
      <w:r w:rsidR="00573FC8" w:rsidRPr="00573FC8">
        <w:rPr>
          <w:lang w:eastAsia="en-US"/>
        </w:rPr>
        <w:t>ed</w:t>
      </w:r>
      <w:r w:rsidR="00403864" w:rsidRPr="00573FC8">
        <w:rPr>
          <w:lang w:eastAsia="en-US"/>
        </w:rPr>
        <w:t xml:space="preserve"> concerns to management</w:t>
      </w:r>
      <w:r w:rsidR="00403864" w:rsidRPr="00573FC8">
        <w:rPr>
          <w:iCs/>
          <w:lang w:eastAsia="en-US"/>
        </w:rPr>
        <w:t xml:space="preserve"> and use</w:t>
      </w:r>
      <w:r w:rsidR="00573FC8" w:rsidRPr="00573FC8">
        <w:rPr>
          <w:iCs/>
          <w:lang w:eastAsia="en-US"/>
        </w:rPr>
        <w:t xml:space="preserve">d </w:t>
      </w:r>
      <w:r w:rsidR="00403864" w:rsidRPr="00573FC8">
        <w:rPr>
          <w:iCs/>
          <w:lang w:eastAsia="en-US"/>
        </w:rPr>
        <w:t xml:space="preserve">open disclosure to resolve issues when things go wrong. </w:t>
      </w:r>
    </w:p>
    <w:p w14:paraId="2C0F3330" w14:textId="272CFB14" w:rsidR="002830FF" w:rsidRPr="00AA7CDE" w:rsidRDefault="002830FF" w:rsidP="00AA7CDE">
      <w:pPr>
        <w:pStyle w:val="Heading4"/>
      </w:pPr>
      <w:r w:rsidRPr="00573FC8">
        <w:rPr>
          <w:b w:val="0"/>
          <w:color w:val="000000" w:themeColor="text1"/>
          <w:lang w:eastAsia="en-US"/>
        </w:rPr>
        <w:t xml:space="preserve">The service demonstrated feedback and complaints </w:t>
      </w:r>
      <w:r w:rsidR="0030716D" w:rsidRPr="00573FC8">
        <w:rPr>
          <w:b w:val="0"/>
          <w:color w:val="000000" w:themeColor="text1"/>
          <w:lang w:eastAsia="en-US"/>
        </w:rPr>
        <w:t>we</w:t>
      </w:r>
      <w:r w:rsidRPr="00573FC8">
        <w:rPr>
          <w:b w:val="0"/>
          <w:color w:val="000000" w:themeColor="text1"/>
          <w:lang w:eastAsia="en-US"/>
        </w:rPr>
        <w:t>re used to improve the</w:t>
      </w:r>
      <w:r w:rsidR="0030716D" w:rsidRPr="00573FC8">
        <w:rPr>
          <w:b w:val="0"/>
          <w:color w:val="000000" w:themeColor="text1"/>
          <w:lang w:eastAsia="en-US"/>
        </w:rPr>
        <w:t xml:space="preserve"> </w:t>
      </w:r>
      <w:r w:rsidRPr="00573FC8">
        <w:rPr>
          <w:b w:val="0"/>
          <w:color w:val="000000" w:themeColor="text1"/>
          <w:lang w:eastAsia="en-US"/>
        </w:rPr>
        <w:t>quality of care and services.</w:t>
      </w:r>
      <w:r w:rsidR="0030716D" w:rsidRPr="00573FC8">
        <w:rPr>
          <w:b w:val="0"/>
          <w:color w:val="000000" w:themeColor="text1"/>
          <w:lang w:eastAsia="en-US"/>
        </w:rPr>
        <w:t xml:space="preserve"> </w:t>
      </w:r>
      <w:r w:rsidR="00AA7CDE" w:rsidRPr="00573FC8">
        <w:rPr>
          <w:b w:val="0"/>
          <w:iCs w:val="0"/>
          <w:color w:val="000000" w:themeColor="text1"/>
          <w:lang w:eastAsia="en-US"/>
        </w:rPr>
        <w:t xml:space="preserve">Complaints </w:t>
      </w:r>
      <w:r w:rsidR="0087167D" w:rsidRPr="00573FC8">
        <w:rPr>
          <w:b w:val="0"/>
          <w:iCs w:val="0"/>
          <w:color w:val="000000" w:themeColor="text1"/>
          <w:lang w:eastAsia="en-US"/>
        </w:rPr>
        <w:t>we</w:t>
      </w:r>
      <w:r w:rsidR="00AA7CDE" w:rsidRPr="00573FC8">
        <w:rPr>
          <w:b w:val="0"/>
          <w:iCs w:val="0"/>
          <w:color w:val="000000" w:themeColor="text1"/>
          <w:lang w:eastAsia="en-US"/>
        </w:rPr>
        <w:t xml:space="preserve">re documented in the complaint register, reviewed at monthly meetings and reported on by management. </w:t>
      </w:r>
      <w:r w:rsidR="0030716D" w:rsidRPr="00573FC8">
        <w:rPr>
          <w:b w:val="0"/>
          <w:iCs w:val="0"/>
          <w:color w:val="000000" w:themeColor="text1"/>
          <w:lang w:eastAsia="en-US"/>
        </w:rPr>
        <w:t xml:space="preserve">Management confirmed </w:t>
      </w:r>
      <w:r w:rsidR="0030716D" w:rsidRPr="00573FC8">
        <w:rPr>
          <w:b w:val="0"/>
          <w:lang w:eastAsia="en-US"/>
        </w:rPr>
        <w:t xml:space="preserve">all feedback received is logged electronically and reviewed at organisational level. Where </w:t>
      </w:r>
      <w:r w:rsidR="00C6418B" w:rsidRPr="00573FC8">
        <w:rPr>
          <w:b w:val="0"/>
          <w:lang w:eastAsia="en-US"/>
        </w:rPr>
        <w:t xml:space="preserve">appropriate, </w:t>
      </w:r>
      <w:r w:rsidR="0030716D" w:rsidRPr="00573FC8">
        <w:rPr>
          <w:b w:val="0"/>
          <w:lang w:eastAsia="en-US"/>
        </w:rPr>
        <w:t xml:space="preserve">feedback </w:t>
      </w:r>
      <w:r w:rsidR="00C6418B" w:rsidRPr="00573FC8">
        <w:rPr>
          <w:b w:val="0"/>
          <w:lang w:eastAsia="en-US"/>
        </w:rPr>
        <w:t xml:space="preserve">actions were </w:t>
      </w:r>
      <w:r w:rsidR="0030716D" w:rsidRPr="00573FC8">
        <w:rPr>
          <w:b w:val="0"/>
          <w:iCs w:val="0"/>
          <w:color w:val="000000" w:themeColor="text1"/>
          <w:lang w:eastAsia="en-US"/>
        </w:rPr>
        <w:t>added to the service’s plan for continuous improvement</w:t>
      </w:r>
      <w:r w:rsidR="00C6418B" w:rsidRPr="00573FC8">
        <w:rPr>
          <w:b w:val="0"/>
          <w:iCs w:val="0"/>
          <w:color w:val="000000" w:themeColor="text1"/>
          <w:lang w:eastAsia="en-US"/>
        </w:rPr>
        <w:t>.</w:t>
      </w:r>
      <w:r w:rsidR="00AA7CDE" w:rsidRPr="00573FC8">
        <w:rPr>
          <w:b w:val="0"/>
          <w:iCs w:val="0"/>
          <w:color w:val="000000" w:themeColor="text1"/>
          <w:lang w:eastAsia="en-US"/>
        </w:rPr>
        <w:t xml:space="preserve"> The service’s continuous improvement </w:t>
      </w:r>
      <w:proofErr w:type="gramStart"/>
      <w:r w:rsidR="00AA7CDE" w:rsidRPr="00573FC8">
        <w:rPr>
          <w:b w:val="0"/>
          <w:iCs w:val="0"/>
          <w:color w:val="000000" w:themeColor="text1"/>
          <w:lang w:eastAsia="en-US"/>
        </w:rPr>
        <w:t>plan</w:t>
      </w:r>
      <w:proofErr w:type="gramEnd"/>
      <w:r w:rsidR="00AA7CDE" w:rsidRPr="00573FC8">
        <w:rPr>
          <w:b w:val="0"/>
          <w:iCs w:val="0"/>
          <w:color w:val="000000" w:themeColor="text1"/>
          <w:lang w:eastAsia="en-US"/>
        </w:rPr>
        <w:t xml:space="preserve"> showed complaints, feedback and audit results had been documented, along with planned improvement actions, dedicated timeframes and evaluation notes.</w:t>
      </w:r>
      <w:r w:rsidR="00AA7CDE" w:rsidRPr="00A52EA5">
        <w:rPr>
          <w:b w:val="0"/>
          <w:iCs w:val="0"/>
          <w:color w:val="000000" w:themeColor="text1"/>
          <w:lang w:eastAsia="en-US"/>
        </w:rPr>
        <w:t xml:space="preserve"> </w:t>
      </w:r>
    </w:p>
    <w:p w14:paraId="612FB02E" w14:textId="14BDB544" w:rsidR="001B3DE8" w:rsidRPr="00506F7F" w:rsidRDefault="001B3DE8" w:rsidP="00506F7F">
      <w:pPr>
        <w:pStyle w:val="Heading3"/>
      </w:pPr>
      <w:r w:rsidRPr="00506F7F">
        <w:t>Requirement 6(3)(a)</w:t>
      </w:r>
      <w:r w:rsidR="00506F7F">
        <w:tab/>
        <w:t>Compliant</w:t>
      </w:r>
    </w:p>
    <w:p w14:paraId="552B5C76" w14:textId="3B59A578" w:rsidR="001B3DE8" w:rsidRPr="008D114F" w:rsidRDefault="001B3DE8" w:rsidP="00506F7F">
      <w:pPr>
        <w:rPr>
          <w:i/>
        </w:rPr>
      </w:pPr>
      <w:r w:rsidRPr="008D114F">
        <w:rPr>
          <w:i/>
        </w:rPr>
        <w:t>Consumers, their family, friends, carers and others are encouraged and supported to provide feedback and make complaints.</w:t>
      </w:r>
    </w:p>
    <w:p w14:paraId="39A10A46" w14:textId="21B0BFE0" w:rsidR="001B3DE8" w:rsidRPr="00506F7F" w:rsidRDefault="001B3DE8" w:rsidP="00506F7F">
      <w:pPr>
        <w:pStyle w:val="Heading3"/>
      </w:pPr>
      <w:r w:rsidRPr="00506F7F">
        <w:lastRenderedPageBreak/>
        <w:t>Requirement 6(3)(b)</w:t>
      </w:r>
      <w:r w:rsidR="00506F7F">
        <w:tab/>
        <w:t>Compliant</w:t>
      </w:r>
    </w:p>
    <w:p w14:paraId="0E22E8D7" w14:textId="2F2F28F4" w:rsidR="001B3DE8" w:rsidRPr="008D114F" w:rsidRDefault="001B3DE8" w:rsidP="00506F7F">
      <w:pPr>
        <w:rPr>
          <w:i/>
        </w:rPr>
      </w:pPr>
      <w:r w:rsidRPr="008D114F">
        <w:rPr>
          <w:i/>
        </w:rPr>
        <w:t>Consumers are made aware of and have access to advocates, language services and other methods for raising and resolving complaints.</w:t>
      </w:r>
    </w:p>
    <w:p w14:paraId="5AFB152A" w14:textId="2CA71A82" w:rsidR="001B3DE8" w:rsidRPr="00D435F8" w:rsidRDefault="001B3DE8" w:rsidP="00506F7F">
      <w:pPr>
        <w:pStyle w:val="Heading3"/>
      </w:pPr>
      <w:r w:rsidRPr="00D435F8">
        <w:t>Requirement 6(3)(c)</w:t>
      </w:r>
      <w:r w:rsidR="00506F7F">
        <w:tab/>
        <w:t>Compliant</w:t>
      </w:r>
    </w:p>
    <w:p w14:paraId="6F042BE7" w14:textId="6D67D60E" w:rsidR="001B3DE8" w:rsidRPr="008D114F" w:rsidRDefault="001B3DE8" w:rsidP="00506F7F">
      <w:pPr>
        <w:rPr>
          <w:i/>
        </w:rPr>
      </w:pPr>
      <w:r w:rsidRPr="008D114F">
        <w:rPr>
          <w:i/>
        </w:rPr>
        <w:t>Appropriate action is taken in response to complaints and an open disclosure process is used when things go wrong.</w:t>
      </w:r>
    </w:p>
    <w:p w14:paraId="4705C4B6" w14:textId="6FB5CDDA" w:rsidR="001B3DE8" w:rsidRPr="00D435F8" w:rsidRDefault="001B3DE8" w:rsidP="00506F7F">
      <w:pPr>
        <w:pStyle w:val="Heading3"/>
      </w:pPr>
      <w:r w:rsidRPr="00D435F8">
        <w:t>Requirement 6(3)(d)</w:t>
      </w:r>
      <w:r w:rsidR="00506F7F">
        <w:tab/>
        <w:t>Compliant</w:t>
      </w:r>
    </w:p>
    <w:p w14:paraId="3422431C" w14:textId="1BA3A320" w:rsidR="001B3DE8" w:rsidRPr="00560024" w:rsidRDefault="001B3DE8" w:rsidP="001B3DE8">
      <w:pPr>
        <w:rPr>
          <w:i/>
        </w:rPr>
      </w:pPr>
      <w:r w:rsidRPr="008D114F">
        <w:rPr>
          <w:i/>
        </w:rPr>
        <w:t>Feedback and complaints are reviewed and used to improve the quality of care and services.</w:t>
      </w:r>
    </w:p>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71B8735E"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00573FC8" w:rsidRPr="00EB1D71">
        <w:rPr>
          <w:color w:val="FFFFFF" w:themeColor="background1"/>
          <w:sz w:val="36"/>
        </w:rPr>
        <w:t xml:space="preserve"> </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D8A5A6F" w14:textId="4CF65AD8" w:rsidR="007F5256" w:rsidRDefault="007F5256" w:rsidP="00427817">
      <w:pPr>
        <w:pStyle w:val="Heading2"/>
      </w:pPr>
      <w:r>
        <w:t>Assessment of Standard 7</w:t>
      </w:r>
    </w:p>
    <w:p w14:paraId="2B663EA1" w14:textId="467B8185" w:rsidR="007F5256" w:rsidRPr="00573FC8" w:rsidRDefault="00154403" w:rsidP="00154403">
      <w:pPr>
        <w:rPr>
          <w:rFonts w:eastAsia="Calibri"/>
          <w:color w:val="auto"/>
        </w:rPr>
      </w:pPr>
      <w:r w:rsidRPr="00573FC8">
        <w:rPr>
          <w:rFonts w:eastAsiaTheme="minorHAnsi"/>
          <w:color w:val="auto"/>
        </w:rPr>
        <w:t>The Quality Standard is assessed as Compliant</w:t>
      </w:r>
      <w:r w:rsidR="002D564D" w:rsidRPr="00573FC8">
        <w:rPr>
          <w:rFonts w:eastAsiaTheme="minorHAnsi"/>
          <w:color w:val="auto"/>
        </w:rPr>
        <w:t xml:space="preserve"> </w:t>
      </w:r>
      <w:r w:rsidRPr="00573FC8">
        <w:rPr>
          <w:rFonts w:eastAsiaTheme="minorHAnsi"/>
          <w:color w:val="auto"/>
        </w:rPr>
        <w:t xml:space="preserve">as </w:t>
      </w:r>
      <w:r w:rsidR="002D564D" w:rsidRPr="00573FC8">
        <w:rPr>
          <w:rFonts w:eastAsiaTheme="minorHAnsi"/>
          <w:color w:val="auto"/>
        </w:rPr>
        <w:t>5</w:t>
      </w:r>
      <w:r w:rsidRPr="00573FC8">
        <w:rPr>
          <w:rFonts w:eastAsiaTheme="minorHAnsi"/>
          <w:color w:val="auto"/>
        </w:rPr>
        <w:t xml:space="preserve"> of the</w:t>
      </w:r>
      <w:r w:rsidR="002D564D" w:rsidRPr="00573FC8">
        <w:rPr>
          <w:rFonts w:eastAsiaTheme="minorHAnsi"/>
          <w:color w:val="auto"/>
        </w:rPr>
        <w:t xml:space="preserve"> 5</w:t>
      </w:r>
      <w:r w:rsidRPr="00573FC8">
        <w:rPr>
          <w:rFonts w:eastAsiaTheme="minorHAnsi"/>
          <w:color w:val="auto"/>
        </w:rPr>
        <w:t xml:space="preserve"> specific requirements have been assessed as Compliant</w:t>
      </w:r>
      <w:r w:rsidR="002D564D" w:rsidRPr="00573FC8">
        <w:rPr>
          <w:rFonts w:eastAsiaTheme="minorHAnsi"/>
          <w:color w:val="auto"/>
        </w:rPr>
        <w:t>.</w:t>
      </w:r>
    </w:p>
    <w:p w14:paraId="6F343895" w14:textId="03A8E38B" w:rsidR="00FB41CC" w:rsidRPr="00573FC8" w:rsidRDefault="00206A1F" w:rsidP="00FB41CC">
      <w:pPr>
        <w:rPr>
          <w:rFonts w:eastAsia="Arial"/>
          <w:color w:val="auto"/>
        </w:rPr>
      </w:pPr>
      <w:r w:rsidRPr="00573FC8">
        <w:rPr>
          <w:rFonts w:eastAsia="Calibri"/>
          <w:color w:val="auto"/>
          <w:lang w:eastAsia="en-US"/>
        </w:rPr>
        <w:t>C</w:t>
      </w:r>
      <w:r w:rsidR="00606730" w:rsidRPr="00573FC8">
        <w:rPr>
          <w:rFonts w:eastAsia="Calibri"/>
          <w:color w:val="auto"/>
          <w:lang w:eastAsia="en-US"/>
        </w:rPr>
        <w:t>onsumers considered they g</w:t>
      </w:r>
      <w:r w:rsidR="002D564D" w:rsidRPr="00573FC8">
        <w:rPr>
          <w:rFonts w:eastAsia="Calibri"/>
          <w:color w:val="auto"/>
          <w:lang w:eastAsia="en-US"/>
        </w:rPr>
        <w:t>o</w:t>
      </w:r>
      <w:r w:rsidR="00606730" w:rsidRPr="00573FC8">
        <w:rPr>
          <w:rFonts w:eastAsia="Calibri"/>
          <w:color w:val="auto"/>
          <w:lang w:eastAsia="en-US"/>
        </w:rPr>
        <w:t>t quality care and services when they need</w:t>
      </w:r>
      <w:r w:rsidR="002D564D" w:rsidRPr="00573FC8">
        <w:rPr>
          <w:rFonts w:eastAsia="Calibri"/>
          <w:color w:val="auto"/>
          <w:lang w:eastAsia="en-US"/>
        </w:rPr>
        <w:t xml:space="preserve">ed, </w:t>
      </w:r>
      <w:r w:rsidR="00606730" w:rsidRPr="00573FC8">
        <w:rPr>
          <w:rFonts w:eastAsia="Calibri"/>
          <w:color w:val="auto"/>
          <w:lang w:eastAsia="en-US"/>
        </w:rPr>
        <w:t xml:space="preserve">from people who </w:t>
      </w:r>
      <w:r w:rsidR="002D564D" w:rsidRPr="00573FC8">
        <w:rPr>
          <w:rFonts w:eastAsia="Calibri"/>
          <w:color w:val="auto"/>
          <w:lang w:eastAsia="en-US"/>
        </w:rPr>
        <w:t>we</w:t>
      </w:r>
      <w:r w:rsidR="00606730" w:rsidRPr="00573FC8">
        <w:rPr>
          <w:rFonts w:eastAsia="Calibri"/>
          <w:color w:val="auto"/>
          <w:lang w:eastAsia="en-US"/>
        </w:rPr>
        <w:t>re knowledgeable, capable and caring.</w:t>
      </w:r>
      <w:r w:rsidR="002D564D" w:rsidRPr="00573FC8">
        <w:rPr>
          <w:rFonts w:eastAsia="Calibri"/>
          <w:color w:val="auto"/>
          <w:lang w:eastAsia="en-US"/>
        </w:rPr>
        <w:t xml:space="preserve"> </w:t>
      </w:r>
      <w:r w:rsidR="00606730" w:rsidRPr="00573FC8">
        <w:rPr>
          <w:rFonts w:eastAsiaTheme="minorEastAsia"/>
          <w:color w:val="auto"/>
          <w:lang w:eastAsia="en-US"/>
        </w:rPr>
        <w:t xml:space="preserve">Consumers/representatives confirmed staff </w:t>
      </w:r>
      <w:r w:rsidR="002D564D" w:rsidRPr="00573FC8">
        <w:rPr>
          <w:rFonts w:eastAsiaTheme="minorEastAsia"/>
          <w:color w:val="auto"/>
          <w:lang w:eastAsia="en-US"/>
        </w:rPr>
        <w:t>we</w:t>
      </w:r>
      <w:r w:rsidR="00606730" w:rsidRPr="00573FC8">
        <w:rPr>
          <w:rFonts w:eastAsiaTheme="minorEastAsia"/>
          <w:color w:val="auto"/>
          <w:lang w:eastAsia="en-US"/>
        </w:rPr>
        <w:t>re kind</w:t>
      </w:r>
      <w:r w:rsidRPr="00573FC8">
        <w:rPr>
          <w:rFonts w:eastAsiaTheme="minorEastAsia"/>
          <w:color w:val="auto"/>
          <w:lang w:eastAsia="en-US"/>
        </w:rPr>
        <w:t xml:space="preserve"> and</w:t>
      </w:r>
      <w:r w:rsidR="00B80267" w:rsidRPr="00573FC8">
        <w:rPr>
          <w:rFonts w:eastAsiaTheme="minorEastAsia"/>
          <w:color w:val="auto"/>
          <w:lang w:eastAsia="en-US"/>
        </w:rPr>
        <w:t xml:space="preserve"> </w:t>
      </w:r>
      <w:r w:rsidR="00606730" w:rsidRPr="00573FC8">
        <w:rPr>
          <w:rFonts w:eastAsiaTheme="minorEastAsia"/>
          <w:color w:val="auto"/>
          <w:lang w:eastAsia="en-US"/>
        </w:rPr>
        <w:t>caring</w:t>
      </w:r>
      <w:r w:rsidR="00B80267" w:rsidRPr="00573FC8">
        <w:rPr>
          <w:rFonts w:eastAsiaTheme="minorEastAsia"/>
          <w:color w:val="auto"/>
          <w:lang w:eastAsia="en-US"/>
        </w:rPr>
        <w:t xml:space="preserve"> when delivering care</w:t>
      </w:r>
      <w:r w:rsidR="00606730" w:rsidRPr="00573FC8">
        <w:rPr>
          <w:rFonts w:eastAsiaTheme="minorEastAsia"/>
          <w:color w:val="auto"/>
          <w:lang w:eastAsia="en-US"/>
        </w:rPr>
        <w:t xml:space="preserve"> and respectful of their identity</w:t>
      </w:r>
      <w:r w:rsidR="00B80267" w:rsidRPr="00573FC8">
        <w:rPr>
          <w:rFonts w:eastAsiaTheme="minorEastAsia"/>
          <w:color w:val="auto"/>
          <w:lang w:eastAsia="en-US"/>
        </w:rPr>
        <w:t>,</w:t>
      </w:r>
      <w:r w:rsidR="00606730" w:rsidRPr="00573FC8">
        <w:rPr>
          <w:rFonts w:eastAsiaTheme="minorEastAsia"/>
          <w:color w:val="auto"/>
          <w:lang w:eastAsia="en-US"/>
        </w:rPr>
        <w:t xml:space="preserve"> culture and diversity. </w:t>
      </w:r>
      <w:r w:rsidR="00573FC8">
        <w:rPr>
          <w:rFonts w:eastAsiaTheme="minorEastAsia"/>
          <w:color w:val="auto"/>
          <w:lang w:eastAsia="en-US"/>
        </w:rPr>
        <w:t>They</w:t>
      </w:r>
      <w:r w:rsidR="00606730" w:rsidRPr="00573FC8">
        <w:rPr>
          <w:rFonts w:eastAsiaTheme="minorEastAsia"/>
          <w:color w:val="auto"/>
          <w:lang w:eastAsia="en-US"/>
        </w:rPr>
        <w:t xml:space="preserve"> </w:t>
      </w:r>
      <w:r w:rsidR="00B80267" w:rsidRPr="00573FC8">
        <w:rPr>
          <w:rFonts w:eastAsiaTheme="minorEastAsia"/>
          <w:color w:val="auto"/>
          <w:lang w:eastAsia="en-US"/>
        </w:rPr>
        <w:t>felt</w:t>
      </w:r>
      <w:r w:rsidR="00606730" w:rsidRPr="00573FC8">
        <w:rPr>
          <w:rFonts w:eastAsiaTheme="minorEastAsia"/>
          <w:color w:val="auto"/>
          <w:lang w:eastAsia="en-US"/>
        </w:rPr>
        <w:t xml:space="preserve"> there were </w:t>
      </w:r>
      <w:proofErr w:type="gramStart"/>
      <w:r w:rsidR="00606730" w:rsidRPr="00573FC8">
        <w:rPr>
          <w:rFonts w:eastAsiaTheme="minorEastAsia"/>
          <w:color w:val="auto"/>
          <w:lang w:eastAsia="en-US"/>
        </w:rPr>
        <w:t>sufficient</w:t>
      </w:r>
      <w:proofErr w:type="gramEnd"/>
      <w:r w:rsidR="00606730" w:rsidRPr="00573FC8">
        <w:rPr>
          <w:rFonts w:eastAsiaTheme="minorEastAsia"/>
          <w:color w:val="auto"/>
          <w:lang w:eastAsia="en-US"/>
        </w:rPr>
        <w:t xml:space="preserve"> staff to </w:t>
      </w:r>
      <w:r w:rsidR="00B80267" w:rsidRPr="00573FC8">
        <w:rPr>
          <w:rFonts w:eastAsiaTheme="minorEastAsia"/>
          <w:color w:val="auto"/>
          <w:lang w:eastAsia="en-US"/>
        </w:rPr>
        <w:t>provide adequate</w:t>
      </w:r>
      <w:r w:rsidR="00606730" w:rsidRPr="00573FC8">
        <w:rPr>
          <w:rFonts w:eastAsiaTheme="minorEastAsia"/>
          <w:color w:val="auto"/>
          <w:lang w:eastAsia="en-US"/>
        </w:rPr>
        <w:t xml:space="preserve"> care and services </w:t>
      </w:r>
      <w:r w:rsidRPr="00573FC8">
        <w:rPr>
          <w:rFonts w:eastAsiaTheme="minorEastAsia"/>
          <w:color w:val="auto"/>
          <w:lang w:eastAsia="en-US"/>
        </w:rPr>
        <w:t xml:space="preserve">saying </w:t>
      </w:r>
      <w:r w:rsidRPr="00573FC8">
        <w:rPr>
          <w:rFonts w:eastAsia="Calibri"/>
          <w:color w:val="auto"/>
          <w:lang w:eastAsia="en-US"/>
        </w:rPr>
        <w:t>the call bell is usually answered quickly and they do not wait long for assistance. T</w:t>
      </w:r>
      <w:r w:rsidR="00606730" w:rsidRPr="00573FC8">
        <w:rPr>
          <w:rFonts w:eastAsiaTheme="minorEastAsia"/>
          <w:color w:val="auto"/>
          <w:lang w:eastAsia="en-US"/>
        </w:rPr>
        <w:t>hey ha</w:t>
      </w:r>
      <w:r w:rsidR="00B80267" w:rsidRPr="00573FC8">
        <w:rPr>
          <w:rFonts w:eastAsiaTheme="minorEastAsia"/>
          <w:color w:val="auto"/>
          <w:lang w:eastAsia="en-US"/>
        </w:rPr>
        <w:t>d</w:t>
      </w:r>
      <w:r w:rsidR="00606730" w:rsidRPr="00573FC8">
        <w:rPr>
          <w:rFonts w:eastAsiaTheme="minorEastAsia"/>
          <w:color w:val="auto"/>
          <w:lang w:eastAsia="en-US"/>
        </w:rPr>
        <w:t xml:space="preserve"> confidence staff kn</w:t>
      </w:r>
      <w:r w:rsidR="00B80267" w:rsidRPr="00573FC8">
        <w:rPr>
          <w:rFonts w:eastAsiaTheme="minorEastAsia"/>
          <w:color w:val="auto"/>
          <w:lang w:eastAsia="en-US"/>
        </w:rPr>
        <w:t>e</w:t>
      </w:r>
      <w:r w:rsidR="00606730" w:rsidRPr="00573FC8">
        <w:rPr>
          <w:rFonts w:eastAsiaTheme="minorEastAsia"/>
          <w:color w:val="auto"/>
          <w:lang w:eastAsia="en-US"/>
        </w:rPr>
        <w:t xml:space="preserve">w what they </w:t>
      </w:r>
      <w:r w:rsidR="00B80267" w:rsidRPr="00573FC8">
        <w:rPr>
          <w:rFonts w:eastAsiaTheme="minorEastAsia"/>
          <w:color w:val="auto"/>
          <w:lang w:eastAsia="en-US"/>
        </w:rPr>
        <w:t>we</w:t>
      </w:r>
      <w:r w:rsidR="00606730" w:rsidRPr="00573FC8">
        <w:rPr>
          <w:rFonts w:eastAsiaTheme="minorEastAsia"/>
          <w:color w:val="auto"/>
          <w:lang w:eastAsia="en-US"/>
        </w:rPr>
        <w:t>re doing</w:t>
      </w:r>
      <w:r w:rsidRPr="00573FC8">
        <w:rPr>
          <w:rFonts w:eastAsiaTheme="minorEastAsia"/>
          <w:color w:val="auto"/>
          <w:lang w:eastAsia="en-US"/>
        </w:rPr>
        <w:t xml:space="preserve"> and </w:t>
      </w:r>
      <w:r w:rsidRPr="00573FC8">
        <w:rPr>
          <w:rFonts w:eastAsia="Arial"/>
          <w:color w:val="auto"/>
        </w:rPr>
        <w:t xml:space="preserve">could </w:t>
      </w:r>
      <w:r w:rsidR="00FB41CC" w:rsidRPr="00573FC8">
        <w:rPr>
          <w:rFonts w:eastAsia="Arial"/>
          <w:color w:val="auto"/>
        </w:rPr>
        <w:t>not identify any areas where staff needed more training.</w:t>
      </w:r>
    </w:p>
    <w:p w14:paraId="370D5CE6" w14:textId="012E0498" w:rsidR="00DF27B3" w:rsidRPr="00D7523D" w:rsidRDefault="00083597" w:rsidP="00FB41CC">
      <w:pPr>
        <w:rPr>
          <w:rFonts w:eastAsiaTheme="minorEastAsia"/>
          <w:color w:val="auto"/>
          <w:lang w:eastAsia="en-US"/>
        </w:rPr>
      </w:pPr>
      <w:r w:rsidRPr="00573FC8">
        <w:rPr>
          <w:rFonts w:eastAsia="Calibri"/>
          <w:color w:val="auto"/>
          <w:lang w:eastAsia="en-US"/>
        </w:rPr>
        <w:t>The service demonstrate</w:t>
      </w:r>
      <w:r w:rsidR="00D7523D">
        <w:rPr>
          <w:rFonts w:eastAsia="Calibri"/>
          <w:color w:val="auto"/>
          <w:lang w:eastAsia="en-US"/>
        </w:rPr>
        <w:t xml:space="preserve">d </w:t>
      </w:r>
      <w:r w:rsidRPr="00573FC8">
        <w:rPr>
          <w:rFonts w:eastAsia="Calibri"/>
          <w:color w:val="auto"/>
          <w:lang w:eastAsia="en-US"/>
        </w:rPr>
        <w:t>workforce planning ensure</w:t>
      </w:r>
      <w:r w:rsidR="00D7523D">
        <w:rPr>
          <w:rFonts w:eastAsia="Calibri"/>
          <w:color w:val="auto"/>
          <w:lang w:eastAsia="en-US"/>
        </w:rPr>
        <w:t>d</w:t>
      </w:r>
      <w:r w:rsidRPr="00573FC8">
        <w:rPr>
          <w:rFonts w:eastAsia="Calibri"/>
          <w:color w:val="auto"/>
          <w:lang w:eastAsia="en-US"/>
        </w:rPr>
        <w:t xml:space="preserve"> staffing </w:t>
      </w:r>
      <w:r w:rsidR="00D7523D">
        <w:rPr>
          <w:rFonts w:eastAsia="Calibri"/>
          <w:color w:val="auto"/>
          <w:lang w:eastAsia="en-US"/>
        </w:rPr>
        <w:t>was</w:t>
      </w:r>
      <w:r w:rsidRPr="00573FC8">
        <w:rPr>
          <w:rFonts w:eastAsia="Calibri"/>
          <w:color w:val="auto"/>
          <w:lang w:eastAsia="en-US"/>
        </w:rPr>
        <w:t xml:space="preserve"> adequate to meet the needs of consumers.</w:t>
      </w:r>
      <w:r w:rsidRPr="00573FC8">
        <w:rPr>
          <w:color w:val="auto"/>
        </w:rPr>
        <w:t xml:space="preserve"> </w:t>
      </w:r>
      <w:r w:rsidRPr="00573FC8">
        <w:rPr>
          <w:rFonts w:eastAsia="Arial"/>
          <w:color w:val="auto"/>
        </w:rPr>
        <w:t xml:space="preserve">The workforce was planned, based on the number of consumers at the service and the needs of </w:t>
      </w:r>
      <w:r w:rsidR="00DF27B3" w:rsidRPr="00573FC8">
        <w:rPr>
          <w:rFonts w:eastAsia="Arial"/>
          <w:color w:val="auto"/>
        </w:rPr>
        <w:t xml:space="preserve">the </w:t>
      </w:r>
      <w:r w:rsidRPr="00573FC8">
        <w:rPr>
          <w:rFonts w:eastAsia="Arial"/>
          <w:color w:val="auto"/>
        </w:rPr>
        <w:t>consumers.</w:t>
      </w:r>
      <w:r w:rsidR="00DF27B3" w:rsidRPr="00573FC8">
        <w:rPr>
          <w:rFonts w:eastAsia="Arial"/>
          <w:color w:val="auto"/>
        </w:rPr>
        <w:t xml:space="preserve"> </w:t>
      </w:r>
      <w:r w:rsidRPr="00573FC8">
        <w:rPr>
          <w:color w:val="auto"/>
        </w:rPr>
        <w:t xml:space="preserve">Staff said they </w:t>
      </w:r>
      <w:r w:rsidR="00573FC8">
        <w:rPr>
          <w:color w:val="auto"/>
        </w:rPr>
        <w:t>we</w:t>
      </w:r>
      <w:r w:rsidRPr="00573FC8">
        <w:rPr>
          <w:color w:val="auto"/>
        </w:rPr>
        <w:t xml:space="preserve">re consistently able to meet the care needs of consumers, particularly in relation to the delivery of hygiene care, toileting needs and providing emotional support. </w:t>
      </w:r>
      <w:r w:rsidRPr="00573FC8">
        <w:rPr>
          <w:rFonts w:eastAsiaTheme="minorEastAsia"/>
          <w:color w:val="auto"/>
          <w:lang w:eastAsia="en-US"/>
        </w:rPr>
        <w:t>Staff felt they had enough time to complete their duties and if they were unable to attend their shifts they were generally replaced.</w:t>
      </w:r>
      <w:r w:rsidR="00D7523D">
        <w:rPr>
          <w:rFonts w:eastAsiaTheme="minorEastAsia"/>
          <w:color w:val="auto"/>
          <w:lang w:eastAsia="en-US"/>
        </w:rPr>
        <w:t xml:space="preserve"> </w:t>
      </w:r>
      <w:r w:rsidRPr="00573FC8">
        <w:rPr>
          <w:rFonts w:eastAsia="Arial"/>
          <w:color w:val="auto"/>
        </w:rPr>
        <w:t>There were no unfilled shifts across the service within the 14 days prior to the Site Audit.</w:t>
      </w:r>
      <w:r w:rsidR="00573FC8">
        <w:rPr>
          <w:rFonts w:eastAsia="Arial"/>
          <w:color w:val="auto"/>
        </w:rPr>
        <w:t xml:space="preserve"> </w:t>
      </w:r>
      <w:r w:rsidR="00206A1F" w:rsidRPr="00573FC8">
        <w:rPr>
          <w:rFonts w:eastAsia="Arial"/>
          <w:color w:val="auto"/>
        </w:rPr>
        <w:t xml:space="preserve">Management advised call bell response times </w:t>
      </w:r>
      <w:r w:rsidR="00573FC8">
        <w:rPr>
          <w:rFonts w:eastAsia="Arial"/>
          <w:color w:val="auto"/>
        </w:rPr>
        <w:t>we</w:t>
      </w:r>
      <w:r w:rsidR="00206A1F" w:rsidRPr="00573FC8">
        <w:rPr>
          <w:rFonts w:eastAsia="Arial"/>
          <w:color w:val="auto"/>
        </w:rPr>
        <w:t>re reviewed weekly</w:t>
      </w:r>
      <w:r w:rsidR="001001B2" w:rsidRPr="00573FC8">
        <w:rPr>
          <w:rFonts w:eastAsia="Arial"/>
          <w:color w:val="auto"/>
        </w:rPr>
        <w:t xml:space="preserve"> and any response times longer than 10 minutes are investigated and followed up with staff for response. </w:t>
      </w:r>
      <w:r w:rsidR="00206A1F" w:rsidRPr="00573FC8">
        <w:rPr>
          <w:rFonts w:eastAsia="Arial"/>
          <w:color w:val="000000" w:themeColor="text1"/>
        </w:rPr>
        <w:t xml:space="preserve">The call bell reports for the 4 months between January 2022 and April 2022 showed </w:t>
      </w:r>
      <w:r w:rsidR="00206A1F" w:rsidRPr="00573FC8">
        <w:rPr>
          <w:rFonts w:eastAsia="Calibri"/>
          <w:color w:val="000000" w:themeColor="text1"/>
          <w:lang w:eastAsia="en-US"/>
        </w:rPr>
        <w:t>96% of call bells were answered within 10 minutes.</w:t>
      </w:r>
    </w:p>
    <w:p w14:paraId="6AEDBFD8" w14:textId="1F97992E" w:rsidR="00606730" w:rsidRPr="00573FC8" w:rsidRDefault="00606730" w:rsidP="00606730">
      <w:pPr>
        <w:rPr>
          <w:rFonts w:eastAsia="Arial"/>
          <w:color w:val="auto"/>
        </w:rPr>
      </w:pPr>
      <w:r w:rsidRPr="00573FC8">
        <w:rPr>
          <w:rFonts w:eastAsia="Calibri"/>
          <w:color w:val="auto"/>
          <w:lang w:eastAsia="en-US"/>
        </w:rPr>
        <w:lastRenderedPageBreak/>
        <w:t>The service demonstrate</w:t>
      </w:r>
      <w:r w:rsidR="00DF27B3" w:rsidRPr="00573FC8">
        <w:rPr>
          <w:rFonts w:eastAsia="Calibri"/>
          <w:color w:val="auto"/>
          <w:lang w:eastAsia="en-US"/>
        </w:rPr>
        <w:t>d</w:t>
      </w:r>
      <w:r w:rsidRPr="00573FC8">
        <w:rPr>
          <w:rFonts w:eastAsia="Calibri"/>
          <w:color w:val="auto"/>
          <w:lang w:eastAsia="en-US"/>
        </w:rPr>
        <w:t xml:space="preserve"> workforce interactions with consumers </w:t>
      </w:r>
      <w:r w:rsidR="00DF27B3" w:rsidRPr="00573FC8">
        <w:rPr>
          <w:rFonts w:eastAsia="Calibri"/>
          <w:color w:val="auto"/>
          <w:lang w:eastAsia="en-US"/>
        </w:rPr>
        <w:t>we</w:t>
      </w:r>
      <w:r w:rsidRPr="00573FC8">
        <w:rPr>
          <w:rFonts w:eastAsia="Calibri"/>
          <w:color w:val="auto"/>
          <w:lang w:eastAsia="en-US"/>
        </w:rPr>
        <w:t xml:space="preserve">re kind and caring, and staff </w:t>
      </w:r>
      <w:r w:rsidR="00DF27B3" w:rsidRPr="00573FC8">
        <w:rPr>
          <w:rFonts w:eastAsia="Calibri"/>
          <w:color w:val="auto"/>
          <w:lang w:eastAsia="en-US"/>
        </w:rPr>
        <w:t>we</w:t>
      </w:r>
      <w:r w:rsidRPr="00573FC8">
        <w:rPr>
          <w:rFonts w:eastAsia="Calibri"/>
          <w:color w:val="auto"/>
          <w:lang w:eastAsia="en-US"/>
        </w:rPr>
        <w:t>re respectful of each consumer’s identity, culture and diversity.</w:t>
      </w:r>
      <w:bookmarkStart w:id="14" w:name="_Hlk93691860"/>
      <w:r w:rsidRPr="00573FC8">
        <w:rPr>
          <w:rFonts w:eastAsia="Calibri"/>
          <w:color w:val="auto"/>
          <w:lang w:eastAsia="en-US"/>
        </w:rPr>
        <w:t xml:space="preserve"> </w:t>
      </w:r>
      <w:r w:rsidR="00FB41CC" w:rsidRPr="00573FC8">
        <w:rPr>
          <w:rFonts w:eastAsia="Arial"/>
          <w:color w:val="auto"/>
        </w:rPr>
        <w:t xml:space="preserve">The service has a suite of documented policies and procedures to guide staff practice in delivering care and services using a person-centred approach. </w:t>
      </w:r>
      <w:bookmarkStart w:id="15" w:name="_Hlk93691995"/>
      <w:bookmarkEnd w:id="14"/>
      <w:r w:rsidR="00B80267" w:rsidRPr="00573FC8">
        <w:rPr>
          <w:rFonts w:eastAsia="Arial"/>
          <w:color w:val="auto"/>
        </w:rPr>
        <w:t>S</w:t>
      </w:r>
      <w:r w:rsidRPr="00573FC8">
        <w:rPr>
          <w:rFonts w:eastAsia="Arial"/>
          <w:color w:val="auto"/>
        </w:rPr>
        <w:t xml:space="preserve">taff </w:t>
      </w:r>
      <w:r w:rsidR="00B80267" w:rsidRPr="00573FC8">
        <w:rPr>
          <w:rFonts w:eastAsia="Arial"/>
          <w:color w:val="auto"/>
        </w:rPr>
        <w:t xml:space="preserve">were observed </w:t>
      </w:r>
      <w:r w:rsidRPr="00573FC8">
        <w:rPr>
          <w:rFonts w:eastAsia="Arial"/>
          <w:color w:val="auto"/>
        </w:rPr>
        <w:t>engaging with consumers and their family in a respectful and personable manner.</w:t>
      </w:r>
    </w:p>
    <w:bookmarkEnd w:id="15"/>
    <w:p w14:paraId="4164C273" w14:textId="21B6F000" w:rsidR="001001B2" w:rsidRPr="00573FC8" w:rsidRDefault="00DF27B3" w:rsidP="007E79FC">
      <w:pPr>
        <w:rPr>
          <w:rFonts w:eastAsia="Calibri"/>
          <w:color w:val="000000" w:themeColor="text1"/>
          <w:lang w:eastAsia="en-US"/>
        </w:rPr>
      </w:pPr>
      <w:r w:rsidRPr="00573FC8">
        <w:rPr>
          <w:rFonts w:eastAsia="Calibri"/>
          <w:color w:val="000000" w:themeColor="text1"/>
          <w:lang w:eastAsia="en-US"/>
        </w:rPr>
        <w:t>T</w:t>
      </w:r>
      <w:r w:rsidR="00D25C51" w:rsidRPr="00573FC8">
        <w:rPr>
          <w:rFonts w:eastAsia="Calibri"/>
          <w:color w:val="auto"/>
          <w:lang w:eastAsia="en-US"/>
        </w:rPr>
        <w:t>he workforce ha</w:t>
      </w:r>
      <w:r w:rsidR="00826CDF" w:rsidRPr="00573FC8">
        <w:rPr>
          <w:rFonts w:eastAsia="Calibri"/>
          <w:color w:val="auto"/>
          <w:lang w:eastAsia="en-US"/>
        </w:rPr>
        <w:t xml:space="preserve">d </w:t>
      </w:r>
      <w:r w:rsidR="00D25C51" w:rsidRPr="00573FC8">
        <w:rPr>
          <w:rFonts w:eastAsia="Calibri"/>
          <w:color w:val="auto"/>
          <w:lang w:eastAsia="en-US"/>
        </w:rPr>
        <w:t>the qualifications and knowledge to effectively perform their roles</w:t>
      </w:r>
      <w:r w:rsidR="00826CDF" w:rsidRPr="00573FC8">
        <w:rPr>
          <w:rFonts w:eastAsia="Calibri"/>
          <w:color w:val="auto"/>
          <w:lang w:eastAsia="en-US"/>
        </w:rPr>
        <w:t xml:space="preserve">. </w:t>
      </w:r>
      <w:r w:rsidR="001001B2" w:rsidRPr="00573FC8">
        <w:rPr>
          <w:rFonts w:eastAsia="Arial"/>
          <w:color w:val="auto"/>
        </w:rPr>
        <w:t>The service recruits staff according to position descriptions which set out the qualifications, registrations, knowledge, skills and abilities required for the roles.</w:t>
      </w:r>
      <w:r w:rsidR="007E79FC" w:rsidRPr="00573FC8">
        <w:rPr>
          <w:rFonts w:eastAsia="Arial"/>
          <w:color w:val="auto"/>
        </w:rPr>
        <w:t xml:space="preserve"> </w:t>
      </w:r>
      <w:r w:rsidR="001001B2" w:rsidRPr="00573FC8">
        <w:rPr>
          <w:rFonts w:eastAsia="Arial"/>
          <w:color w:val="auto"/>
        </w:rPr>
        <w:t xml:space="preserve">There </w:t>
      </w:r>
      <w:r w:rsidR="007E79FC" w:rsidRPr="00573FC8">
        <w:rPr>
          <w:rFonts w:eastAsia="Arial"/>
          <w:color w:val="auto"/>
        </w:rPr>
        <w:t>we</w:t>
      </w:r>
      <w:r w:rsidR="001001B2" w:rsidRPr="00573FC8">
        <w:rPr>
          <w:rFonts w:eastAsia="Arial"/>
          <w:color w:val="auto"/>
        </w:rPr>
        <w:t xml:space="preserve">re processes to monitor the registration of nurses and the </w:t>
      </w:r>
      <w:r w:rsidR="00D7523D">
        <w:rPr>
          <w:rFonts w:eastAsia="Arial"/>
          <w:color w:val="auto"/>
        </w:rPr>
        <w:t>status</w:t>
      </w:r>
      <w:r w:rsidR="001001B2" w:rsidRPr="00573FC8">
        <w:rPr>
          <w:rFonts w:eastAsia="Arial"/>
          <w:color w:val="auto"/>
        </w:rPr>
        <w:t xml:space="preserve"> of police certificates for all staff.</w:t>
      </w:r>
      <w:r w:rsidR="007E79FC" w:rsidRPr="00573FC8">
        <w:rPr>
          <w:rFonts w:eastAsia="Arial"/>
          <w:color w:val="auto"/>
        </w:rPr>
        <w:t xml:space="preserve"> Documents confirmed all</w:t>
      </w:r>
      <w:r w:rsidR="001001B2" w:rsidRPr="00573FC8">
        <w:rPr>
          <w:rFonts w:eastAsia="Calibri"/>
          <w:color w:val="000000" w:themeColor="text1"/>
          <w:lang w:eastAsia="en-US"/>
        </w:rPr>
        <w:t xml:space="preserve"> </w:t>
      </w:r>
      <w:r w:rsidR="007E79FC" w:rsidRPr="00573FC8">
        <w:rPr>
          <w:rFonts w:eastAsia="Calibri"/>
          <w:color w:val="000000" w:themeColor="text1"/>
          <w:lang w:eastAsia="en-US"/>
        </w:rPr>
        <w:t>relevant</w:t>
      </w:r>
      <w:r w:rsidR="001001B2" w:rsidRPr="00573FC8">
        <w:rPr>
          <w:rFonts w:eastAsia="Calibri"/>
          <w:color w:val="000000" w:themeColor="text1"/>
          <w:lang w:eastAsia="en-US"/>
        </w:rPr>
        <w:t xml:space="preserve"> staff </w:t>
      </w:r>
      <w:r w:rsidR="007E79FC" w:rsidRPr="00573FC8">
        <w:rPr>
          <w:rFonts w:eastAsia="Calibri"/>
          <w:color w:val="000000" w:themeColor="text1"/>
          <w:lang w:eastAsia="en-US"/>
        </w:rPr>
        <w:t>had</w:t>
      </w:r>
      <w:r w:rsidR="001001B2" w:rsidRPr="00573FC8">
        <w:rPr>
          <w:rFonts w:eastAsia="Calibri"/>
          <w:color w:val="000000" w:themeColor="text1"/>
          <w:lang w:eastAsia="en-US"/>
        </w:rPr>
        <w:t xml:space="preserve"> current Australian </w:t>
      </w:r>
      <w:r w:rsidR="007E79FC" w:rsidRPr="00573FC8">
        <w:rPr>
          <w:rFonts w:eastAsia="Calibri"/>
          <w:color w:val="000000" w:themeColor="text1"/>
          <w:lang w:eastAsia="en-US"/>
        </w:rPr>
        <w:t>H</w:t>
      </w:r>
      <w:r w:rsidR="001001B2" w:rsidRPr="00573FC8">
        <w:rPr>
          <w:rFonts w:eastAsia="Calibri"/>
          <w:color w:val="000000" w:themeColor="text1"/>
          <w:lang w:eastAsia="en-US"/>
        </w:rPr>
        <w:t xml:space="preserve">ealth </w:t>
      </w:r>
      <w:r w:rsidR="007E79FC" w:rsidRPr="00573FC8">
        <w:rPr>
          <w:rFonts w:eastAsia="Calibri"/>
          <w:color w:val="000000" w:themeColor="text1"/>
          <w:lang w:eastAsia="en-US"/>
        </w:rPr>
        <w:t>P</w:t>
      </w:r>
      <w:r w:rsidR="001001B2" w:rsidRPr="00573FC8">
        <w:rPr>
          <w:rFonts w:eastAsia="Calibri"/>
          <w:color w:val="000000" w:themeColor="text1"/>
          <w:lang w:eastAsia="en-US"/>
        </w:rPr>
        <w:t xml:space="preserve">ractitioner </w:t>
      </w:r>
      <w:r w:rsidR="007E79FC" w:rsidRPr="00573FC8">
        <w:rPr>
          <w:rFonts w:eastAsia="Calibri"/>
          <w:color w:val="000000" w:themeColor="text1"/>
          <w:lang w:eastAsia="en-US"/>
        </w:rPr>
        <w:t>R</w:t>
      </w:r>
      <w:r w:rsidR="001001B2" w:rsidRPr="00573FC8">
        <w:rPr>
          <w:rFonts w:eastAsia="Calibri"/>
          <w:color w:val="000000" w:themeColor="text1"/>
          <w:lang w:eastAsia="en-US"/>
        </w:rPr>
        <w:t xml:space="preserve">egulation </w:t>
      </w:r>
      <w:r w:rsidR="007E79FC" w:rsidRPr="00573FC8">
        <w:rPr>
          <w:rFonts w:eastAsia="Calibri"/>
          <w:color w:val="000000" w:themeColor="text1"/>
          <w:lang w:eastAsia="en-US"/>
        </w:rPr>
        <w:t>A</w:t>
      </w:r>
      <w:r w:rsidR="001001B2" w:rsidRPr="00573FC8">
        <w:rPr>
          <w:rFonts w:eastAsia="Calibri"/>
          <w:color w:val="000000" w:themeColor="text1"/>
          <w:lang w:eastAsia="en-US"/>
        </w:rPr>
        <w:t>uthority (AHPRA)</w:t>
      </w:r>
      <w:r w:rsidR="007E79FC" w:rsidRPr="00573FC8">
        <w:rPr>
          <w:rFonts w:eastAsia="Calibri"/>
          <w:color w:val="000000" w:themeColor="text1"/>
          <w:lang w:eastAsia="en-US"/>
        </w:rPr>
        <w:t xml:space="preserve"> registrations</w:t>
      </w:r>
      <w:r w:rsidR="001001B2" w:rsidRPr="00573FC8">
        <w:rPr>
          <w:rFonts w:eastAsia="Calibri"/>
          <w:color w:val="000000" w:themeColor="text1"/>
          <w:lang w:eastAsia="en-US"/>
        </w:rPr>
        <w:t xml:space="preserve"> and all staff ha</w:t>
      </w:r>
      <w:r w:rsidR="007E79FC" w:rsidRPr="00573FC8">
        <w:rPr>
          <w:rFonts w:eastAsia="Calibri"/>
          <w:color w:val="000000" w:themeColor="text1"/>
          <w:lang w:eastAsia="en-US"/>
        </w:rPr>
        <w:t>d</w:t>
      </w:r>
      <w:r w:rsidR="001001B2" w:rsidRPr="00573FC8">
        <w:rPr>
          <w:rFonts w:eastAsia="Calibri"/>
          <w:color w:val="000000" w:themeColor="text1"/>
          <w:lang w:eastAsia="en-US"/>
        </w:rPr>
        <w:t xml:space="preserve"> current </w:t>
      </w:r>
      <w:r w:rsidR="007E79FC" w:rsidRPr="00573FC8">
        <w:rPr>
          <w:rFonts w:eastAsia="Calibri"/>
          <w:color w:val="000000" w:themeColor="text1"/>
          <w:lang w:eastAsia="en-US"/>
        </w:rPr>
        <w:t>p</w:t>
      </w:r>
      <w:r w:rsidR="001001B2" w:rsidRPr="00573FC8">
        <w:rPr>
          <w:rFonts w:eastAsia="Calibri"/>
          <w:color w:val="000000" w:themeColor="text1"/>
          <w:lang w:eastAsia="en-US"/>
        </w:rPr>
        <w:t xml:space="preserve">olice </w:t>
      </w:r>
      <w:r w:rsidR="007E79FC" w:rsidRPr="00573FC8">
        <w:rPr>
          <w:rFonts w:eastAsia="Calibri"/>
          <w:color w:val="000000" w:themeColor="text1"/>
          <w:lang w:eastAsia="en-US"/>
        </w:rPr>
        <w:t>c</w:t>
      </w:r>
      <w:r w:rsidR="001001B2" w:rsidRPr="00573FC8">
        <w:rPr>
          <w:rFonts w:eastAsia="Calibri"/>
          <w:color w:val="000000" w:themeColor="text1"/>
          <w:lang w:eastAsia="en-US"/>
        </w:rPr>
        <w:t>hecks.</w:t>
      </w:r>
    </w:p>
    <w:p w14:paraId="48057A52" w14:textId="7FD3DFD6" w:rsidR="00D25C51" w:rsidRPr="00573FC8" w:rsidRDefault="00D25C51" w:rsidP="00DF27B3">
      <w:pPr>
        <w:rPr>
          <w:rFonts w:eastAsia="Arial"/>
          <w:color w:val="auto"/>
        </w:rPr>
      </w:pPr>
      <w:r w:rsidRPr="00573FC8">
        <w:rPr>
          <w:rFonts w:eastAsia="Arial"/>
          <w:color w:val="auto"/>
        </w:rPr>
        <w:t>Management said all staff, including managers</w:t>
      </w:r>
      <w:r w:rsidR="007E79FC" w:rsidRPr="00573FC8">
        <w:rPr>
          <w:rFonts w:eastAsia="Arial"/>
          <w:color w:val="auto"/>
        </w:rPr>
        <w:t>,</w:t>
      </w:r>
      <w:r w:rsidRPr="00573FC8">
        <w:rPr>
          <w:rFonts w:eastAsia="Arial"/>
          <w:color w:val="auto"/>
        </w:rPr>
        <w:t xml:space="preserve"> complete</w:t>
      </w:r>
      <w:r w:rsidR="00DF27B3" w:rsidRPr="00573FC8">
        <w:rPr>
          <w:rFonts w:eastAsia="Arial"/>
          <w:color w:val="auto"/>
        </w:rPr>
        <w:t>d</w:t>
      </w:r>
      <w:r w:rsidRPr="00573FC8">
        <w:rPr>
          <w:rFonts w:eastAsia="Arial"/>
          <w:color w:val="auto"/>
        </w:rPr>
        <w:t xml:space="preserve"> an orientation and then undert</w:t>
      </w:r>
      <w:r w:rsidR="00DF27B3" w:rsidRPr="00573FC8">
        <w:rPr>
          <w:rFonts w:eastAsia="Arial"/>
          <w:color w:val="auto"/>
        </w:rPr>
        <w:t>ook</w:t>
      </w:r>
      <w:r w:rsidRPr="00573FC8">
        <w:rPr>
          <w:rFonts w:eastAsia="Arial"/>
          <w:color w:val="auto"/>
        </w:rPr>
        <w:t xml:space="preserve"> task focused training. Management monitor</w:t>
      </w:r>
      <w:r w:rsidR="00DF27B3" w:rsidRPr="00573FC8">
        <w:rPr>
          <w:rFonts w:eastAsia="Arial"/>
          <w:color w:val="auto"/>
        </w:rPr>
        <w:t>ed</w:t>
      </w:r>
      <w:r w:rsidRPr="00573FC8">
        <w:rPr>
          <w:rFonts w:eastAsia="Arial"/>
          <w:color w:val="auto"/>
        </w:rPr>
        <w:t xml:space="preserve"> the completion of designated training and inform</w:t>
      </w:r>
      <w:r w:rsidR="00DF27B3" w:rsidRPr="00573FC8">
        <w:rPr>
          <w:rFonts w:eastAsia="Arial"/>
          <w:color w:val="auto"/>
        </w:rPr>
        <w:t>ed</w:t>
      </w:r>
      <w:r w:rsidRPr="00573FC8">
        <w:rPr>
          <w:rFonts w:eastAsia="Arial"/>
          <w:color w:val="auto"/>
        </w:rPr>
        <w:t xml:space="preserve"> staff of any training </w:t>
      </w:r>
      <w:r w:rsidR="00DF27B3" w:rsidRPr="00573FC8">
        <w:rPr>
          <w:rFonts w:eastAsia="Arial"/>
          <w:color w:val="auto"/>
        </w:rPr>
        <w:t>required</w:t>
      </w:r>
      <w:r w:rsidRPr="00573FC8">
        <w:rPr>
          <w:rFonts w:eastAsia="Arial"/>
          <w:color w:val="auto"/>
        </w:rPr>
        <w:t xml:space="preserve"> to be completed. </w:t>
      </w:r>
      <w:bookmarkStart w:id="16" w:name="_Hlk93692142"/>
      <w:r w:rsidRPr="00573FC8">
        <w:rPr>
          <w:rFonts w:eastAsia="Arial"/>
          <w:color w:val="auto"/>
        </w:rPr>
        <w:t xml:space="preserve">Certain training </w:t>
      </w:r>
      <w:r w:rsidR="00DF27B3" w:rsidRPr="00573FC8">
        <w:rPr>
          <w:rFonts w:eastAsia="Arial"/>
          <w:color w:val="auto"/>
        </w:rPr>
        <w:t>was</w:t>
      </w:r>
      <w:r w:rsidRPr="00573FC8">
        <w:rPr>
          <w:rFonts w:eastAsia="Arial"/>
          <w:color w:val="auto"/>
        </w:rPr>
        <w:t xml:space="preserve"> designated as mandatory and must be completed annually.</w:t>
      </w:r>
      <w:bookmarkEnd w:id="16"/>
      <w:r w:rsidR="007E79FC" w:rsidRPr="00573FC8">
        <w:rPr>
          <w:rFonts w:eastAsia="Arial"/>
          <w:color w:val="auto"/>
        </w:rPr>
        <w:t xml:space="preserve"> </w:t>
      </w:r>
      <w:r w:rsidR="00826CDF" w:rsidRPr="00573FC8">
        <w:rPr>
          <w:rFonts w:eastAsia="Arial"/>
          <w:color w:val="auto"/>
        </w:rPr>
        <w:t>T</w:t>
      </w:r>
      <w:r w:rsidRPr="00573FC8">
        <w:rPr>
          <w:rFonts w:eastAsia="Arial"/>
          <w:color w:val="auto"/>
        </w:rPr>
        <w:t xml:space="preserve">he service’s mandatory training and professional development was comprehensive, </w:t>
      </w:r>
      <w:r w:rsidR="00826CDF" w:rsidRPr="00573FC8">
        <w:rPr>
          <w:rFonts w:eastAsia="Arial"/>
          <w:color w:val="auto"/>
        </w:rPr>
        <w:t>and</w:t>
      </w:r>
      <w:r w:rsidRPr="00573FC8">
        <w:rPr>
          <w:rFonts w:eastAsia="Arial"/>
          <w:color w:val="auto"/>
        </w:rPr>
        <w:t xml:space="preserve"> the program provided the flexibility </w:t>
      </w:r>
      <w:r w:rsidR="00826CDF" w:rsidRPr="00573FC8">
        <w:rPr>
          <w:rFonts w:eastAsia="Arial"/>
          <w:color w:val="auto"/>
        </w:rPr>
        <w:t xml:space="preserve">for staff </w:t>
      </w:r>
      <w:r w:rsidRPr="00573FC8">
        <w:rPr>
          <w:rFonts w:eastAsia="Arial"/>
          <w:color w:val="auto"/>
        </w:rPr>
        <w:t xml:space="preserve">to complete training at their own pace. Staff </w:t>
      </w:r>
      <w:r w:rsidR="00826CDF" w:rsidRPr="00573FC8">
        <w:rPr>
          <w:rFonts w:eastAsia="Arial"/>
          <w:color w:val="auto"/>
        </w:rPr>
        <w:t>confirmed the</w:t>
      </w:r>
      <w:r w:rsidRPr="00573FC8">
        <w:rPr>
          <w:rFonts w:eastAsia="Arial"/>
          <w:color w:val="auto"/>
        </w:rPr>
        <w:t>y ha</w:t>
      </w:r>
      <w:r w:rsidR="00826CDF" w:rsidRPr="00573FC8">
        <w:rPr>
          <w:rFonts w:eastAsia="Arial"/>
          <w:color w:val="auto"/>
        </w:rPr>
        <w:t>d</w:t>
      </w:r>
      <w:r w:rsidRPr="00573FC8">
        <w:rPr>
          <w:rFonts w:eastAsia="Arial"/>
          <w:color w:val="auto"/>
        </w:rPr>
        <w:t xml:space="preserve"> access to the organisation’s policies and procedures if they need</w:t>
      </w:r>
      <w:r w:rsidR="00826CDF" w:rsidRPr="00573FC8">
        <w:rPr>
          <w:rFonts w:eastAsia="Arial"/>
          <w:color w:val="auto"/>
        </w:rPr>
        <w:t>ed</w:t>
      </w:r>
      <w:r w:rsidRPr="00573FC8">
        <w:rPr>
          <w:rFonts w:eastAsia="Arial"/>
          <w:color w:val="auto"/>
        </w:rPr>
        <w:t xml:space="preserve">. </w:t>
      </w:r>
      <w:r w:rsidR="00826CDF" w:rsidRPr="00573FC8">
        <w:rPr>
          <w:rFonts w:eastAsia="Arial"/>
          <w:color w:val="auto"/>
        </w:rPr>
        <w:t>S</w:t>
      </w:r>
      <w:r w:rsidRPr="00573FC8">
        <w:rPr>
          <w:rFonts w:eastAsia="Arial"/>
          <w:color w:val="auto"/>
        </w:rPr>
        <w:t xml:space="preserve">taff </w:t>
      </w:r>
      <w:r w:rsidR="00826CDF" w:rsidRPr="00573FC8">
        <w:rPr>
          <w:rFonts w:eastAsia="Arial"/>
          <w:color w:val="auto"/>
        </w:rPr>
        <w:t xml:space="preserve">competence </w:t>
      </w:r>
      <w:r w:rsidR="007E79FC" w:rsidRPr="00573FC8">
        <w:rPr>
          <w:rFonts w:eastAsia="Arial"/>
          <w:color w:val="auto"/>
        </w:rPr>
        <w:t>was</w:t>
      </w:r>
      <w:r w:rsidRPr="00573FC8">
        <w:rPr>
          <w:rFonts w:eastAsia="Arial"/>
          <w:color w:val="auto"/>
        </w:rPr>
        <w:t xml:space="preserve"> tested in key skills</w:t>
      </w:r>
      <w:r w:rsidR="00826CDF" w:rsidRPr="00573FC8">
        <w:rPr>
          <w:rFonts w:eastAsia="Arial"/>
          <w:color w:val="auto"/>
        </w:rPr>
        <w:t xml:space="preserve"> areas</w:t>
      </w:r>
      <w:r w:rsidRPr="00573FC8">
        <w:rPr>
          <w:rFonts w:eastAsia="Arial"/>
          <w:color w:val="auto"/>
        </w:rPr>
        <w:t xml:space="preserve"> such as</w:t>
      </w:r>
      <w:r w:rsidR="007E79FC" w:rsidRPr="00573FC8">
        <w:rPr>
          <w:rFonts w:eastAsia="Arial"/>
          <w:color w:val="auto"/>
        </w:rPr>
        <w:t>; hygiene, medication, lifting</w:t>
      </w:r>
      <w:r w:rsidR="00DF27B3" w:rsidRPr="00573FC8">
        <w:rPr>
          <w:rFonts w:eastAsia="Arial"/>
          <w:color w:val="auto"/>
        </w:rPr>
        <w:t xml:space="preserve"> and </w:t>
      </w:r>
      <w:r w:rsidR="007E79FC" w:rsidRPr="00573FC8">
        <w:rPr>
          <w:rFonts w:eastAsia="Arial"/>
          <w:color w:val="auto"/>
        </w:rPr>
        <w:t>serious incident reporting</w:t>
      </w:r>
      <w:r w:rsidR="00833EC6" w:rsidRPr="00573FC8">
        <w:rPr>
          <w:rFonts w:eastAsia="Arial"/>
          <w:color w:val="auto"/>
        </w:rPr>
        <w:t>.</w:t>
      </w:r>
      <w:r w:rsidRPr="00573FC8">
        <w:rPr>
          <w:rFonts w:eastAsia="Arial"/>
          <w:color w:val="auto"/>
        </w:rPr>
        <w:t xml:space="preserve"> </w:t>
      </w:r>
    </w:p>
    <w:p w14:paraId="0DBBDD94" w14:textId="48D2B73F" w:rsidR="00D25C51" w:rsidRPr="00573FC8" w:rsidRDefault="00D25C51" w:rsidP="00D25C51">
      <w:pPr>
        <w:rPr>
          <w:rFonts w:eastAsiaTheme="minorEastAsia"/>
          <w:color w:val="auto"/>
          <w:lang w:eastAsia="en-US"/>
        </w:rPr>
      </w:pPr>
      <w:r w:rsidRPr="00573FC8">
        <w:rPr>
          <w:rFonts w:eastAsia="Calibri"/>
          <w:color w:val="auto"/>
          <w:lang w:eastAsia="en-US"/>
        </w:rPr>
        <w:t xml:space="preserve">The service demonstrated staff </w:t>
      </w:r>
      <w:r w:rsidR="00DF27B3" w:rsidRPr="00573FC8">
        <w:rPr>
          <w:rFonts w:eastAsia="Calibri"/>
          <w:color w:val="auto"/>
          <w:lang w:eastAsia="en-US"/>
        </w:rPr>
        <w:t>we</w:t>
      </w:r>
      <w:r w:rsidRPr="00573FC8">
        <w:rPr>
          <w:rFonts w:eastAsia="Calibri"/>
          <w:color w:val="auto"/>
          <w:lang w:eastAsia="en-US"/>
        </w:rPr>
        <w:t>re recruited, trained,</w:t>
      </w:r>
      <w:r w:rsidR="009446B5" w:rsidRPr="00573FC8">
        <w:rPr>
          <w:rFonts w:eastAsia="Calibri"/>
          <w:color w:val="auto"/>
          <w:lang w:eastAsia="en-US"/>
        </w:rPr>
        <w:t xml:space="preserve"> </w:t>
      </w:r>
      <w:r w:rsidRPr="00573FC8">
        <w:rPr>
          <w:rFonts w:eastAsia="Calibri"/>
          <w:color w:val="auto"/>
          <w:lang w:eastAsia="en-US"/>
        </w:rPr>
        <w:t>equipped</w:t>
      </w:r>
      <w:r w:rsidR="009446B5" w:rsidRPr="00573FC8">
        <w:rPr>
          <w:rFonts w:eastAsia="Calibri"/>
          <w:color w:val="auto"/>
          <w:lang w:eastAsia="en-US"/>
        </w:rPr>
        <w:t>,</w:t>
      </w:r>
      <w:r w:rsidRPr="00573FC8">
        <w:rPr>
          <w:rFonts w:eastAsia="Calibri"/>
          <w:color w:val="auto"/>
          <w:lang w:eastAsia="en-US"/>
        </w:rPr>
        <w:t xml:space="preserve"> and supported to deliver safe and quality care and services.</w:t>
      </w:r>
      <w:r w:rsidR="00DF27B3" w:rsidRPr="00573FC8">
        <w:rPr>
          <w:rFonts w:eastAsia="Calibri"/>
          <w:color w:val="auto"/>
          <w:lang w:eastAsia="en-US"/>
        </w:rPr>
        <w:t xml:space="preserve"> </w:t>
      </w:r>
      <w:r w:rsidRPr="00573FC8">
        <w:rPr>
          <w:rFonts w:eastAsia="Calibri"/>
          <w:color w:val="auto"/>
          <w:lang w:eastAsia="en-US"/>
        </w:rPr>
        <w:t xml:space="preserve">Management and staff described the orientation and training processes </w:t>
      </w:r>
      <w:r w:rsidR="009446B5" w:rsidRPr="00573FC8">
        <w:rPr>
          <w:rFonts w:eastAsia="Calibri"/>
          <w:color w:val="auto"/>
          <w:lang w:eastAsia="en-US"/>
        </w:rPr>
        <w:t>which included</w:t>
      </w:r>
      <w:r w:rsidR="00DF27B3" w:rsidRPr="00573FC8">
        <w:rPr>
          <w:rFonts w:eastAsia="Calibri"/>
          <w:color w:val="auto"/>
          <w:lang w:eastAsia="en-US"/>
        </w:rPr>
        <w:t>;</w:t>
      </w:r>
      <w:r w:rsidRPr="00573FC8">
        <w:rPr>
          <w:rFonts w:eastAsia="Calibri"/>
          <w:color w:val="auto"/>
          <w:lang w:eastAsia="en-US"/>
        </w:rPr>
        <w:t xml:space="preserve"> mandatory </w:t>
      </w:r>
      <w:r w:rsidR="009446B5" w:rsidRPr="00573FC8">
        <w:rPr>
          <w:rFonts w:eastAsia="Calibri"/>
          <w:color w:val="auto"/>
          <w:lang w:eastAsia="en-US"/>
        </w:rPr>
        <w:t xml:space="preserve">general </w:t>
      </w:r>
      <w:r w:rsidRPr="00573FC8">
        <w:rPr>
          <w:rFonts w:eastAsia="Calibri"/>
          <w:color w:val="auto"/>
          <w:lang w:eastAsia="en-US"/>
        </w:rPr>
        <w:t xml:space="preserve">training, competency assessments and role specific training. </w:t>
      </w:r>
      <w:r w:rsidR="009446B5" w:rsidRPr="00573FC8">
        <w:rPr>
          <w:rFonts w:eastAsiaTheme="minorEastAsia"/>
          <w:color w:val="auto"/>
          <w:lang w:eastAsia="en-US"/>
        </w:rPr>
        <w:t>T</w:t>
      </w:r>
      <w:r w:rsidR="00FB6F71" w:rsidRPr="00573FC8">
        <w:rPr>
          <w:rFonts w:eastAsiaTheme="minorEastAsia"/>
          <w:color w:val="auto"/>
          <w:lang w:eastAsia="en-US"/>
        </w:rPr>
        <w:t xml:space="preserve">he orientation and onboarding processes </w:t>
      </w:r>
      <w:r w:rsidR="009446B5" w:rsidRPr="00573FC8">
        <w:rPr>
          <w:rFonts w:eastAsiaTheme="minorEastAsia"/>
          <w:color w:val="auto"/>
          <w:lang w:eastAsia="en-US"/>
        </w:rPr>
        <w:t>included;</w:t>
      </w:r>
      <w:r w:rsidR="00FB6F71" w:rsidRPr="00573FC8">
        <w:rPr>
          <w:rFonts w:eastAsiaTheme="minorEastAsia"/>
          <w:color w:val="auto"/>
          <w:lang w:eastAsia="en-US"/>
        </w:rPr>
        <w:t xml:space="preserve"> buddy shifts</w:t>
      </w:r>
      <w:r w:rsidR="009446B5" w:rsidRPr="00573FC8">
        <w:rPr>
          <w:rFonts w:eastAsiaTheme="minorEastAsia"/>
          <w:color w:val="auto"/>
          <w:lang w:eastAsia="en-US"/>
        </w:rPr>
        <w:t xml:space="preserve">, a </w:t>
      </w:r>
      <w:r w:rsidR="00FB6F71" w:rsidRPr="00573FC8">
        <w:rPr>
          <w:rFonts w:eastAsiaTheme="minorEastAsia"/>
          <w:color w:val="auto"/>
          <w:lang w:eastAsia="en-US"/>
        </w:rPr>
        <w:t>probationary period</w:t>
      </w:r>
      <w:r w:rsidR="009446B5" w:rsidRPr="00573FC8">
        <w:rPr>
          <w:rFonts w:eastAsiaTheme="minorEastAsia"/>
          <w:color w:val="auto"/>
          <w:lang w:eastAsia="en-US"/>
        </w:rPr>
        <w:t xml:space="preserve"> and</w:t>
      </w:r>
      <w:r w:rsidR="00FB6F71" w:rsidRPr="00573FC8">
        <w:rPr>
          <w:rFonts w:eastAsiaTheme="minorEastAsia"/>
          <w:color w:val="auto"/>
          <w:lang w:eastAsia="en-US"/>
        </w:rPr>
        <w:t xml:space="preserve"> capabilit</w:t>
      </w:r>
      <w:r w:rsidR="009446B5" w:rsidRPr="00573FC8">
        <w:rPr>
          <w:rFonts w:eastAsiaTheme="minorEastAsia"/>
          <w:color w:val="auto"/>
          <w:lang w:eastAsia="en-US"/>
        </w:rPr>
        <w:t>y assessment.</w:t>
      </w:r>
      <w:r w:rsidR="00FB6F71" w:rsidRPr="00573FC8">
        <w:rPr>
          <w:rFonts w:eastAsiaTheme="minorEastAsia"/>
          <w:color w:val="auto"/>
          <w:lang w:eastAsia="en-US"/>
        </w:rPr>
        <w:t xml:space="preserve"> T</w:t>
      </w:r>
      <w:r w:rsidRPr="00573FC8">
        <w:rPr>
          <w:rFonts w:eastAsiaTheme="minorEastAsia"/>
          <w:color w:val="auto"/>
          <w:lang w:eastAsia="en-US"/>
        </w:rPr>
        <w:t>he service has an electronic system to monitor when mandatory training is due</w:t>
      </w:r>
      <w:r w:rsidR="00E34C1D" w:rsidRPr="00573FC8">
        <w:rPr>
          <w:rFonts w:eastAsiaTheme="minorEastAsia"/>
          <w:color w:val="auto"/>
          <w:lang w:eastAsia="en-US"/>
        </w:rPr>
        <w:t xml:space="preserve"> </w:t>
      </w:r>
      <w:r w:rsidR="009446B5" w:rsidRPr="00573FC8">
        <w:rPr>
          <w:rFonts w:eastAsiaTheme="minorEastAsia"/>
          <w:color w:val="auto"/>
          <w:lang w:eastAsia="en-US"/>
        </w:rPr>
        <w:t xml:space="preserve">which </w:t>
      </w:r>
      <w:r w:rsidR="00FB6F71" w:rsidRPr="00573FC8">
        <w:rPr>
          <w:rFonts w:eastAsiaTheme="minorEastAsia"/>
          <w:color w:val="auto"/>
          <w:lang w:eastAsia="en-US"/>
        </w:rPr>
        <w:t xml:space="preserve">showed </w:t>
      </w:r>
      <w:r w:rsidR="009446B5" w:rsidRPr="00573FC8">
        <w:rPr>
          <w:rFonts w:eastAsiaTheme="minorEastAsia"/>
          <w:color w:val="auto"/>
          <w:lang w:eastAsia="en-US"/>
        </w:rPr>
        <w:t xml:space="preserve">all staff had completed the </w:t>
      </w:r>
      <w:r w:rsidR="00FB6F71" w:rsidRPr="00573FC8">
        <w:rPr>
          <w:rFonts w:eastAsiaTheme="minorEastAsia"/>
          <w:color w:val="auto"/>
          <w:lang w:eastAsia="en-US"/>
        </w:rPr>
        <w:t>a</w:t>
      </w:r>
      <w:r w:rsidRPr="00573FC8">
        <w:rPr>
          <w:rFonts w:eastAsiaTheme="minorEastAsia"/>
          <w:color w:val="auto"/>
          <w:lang w:eastAsia="en-US"/>
        </w:rPr>
        <w:t xml:space="preserve">nnual mandatory training in </w:t>
      </w:r>
      <w:bookmarkStart w:id="17" w:name="_Int_VdS61vyS"/>
      <w:r w:rsidRPr="00573FC8">
        <w:rPr>
          <w:rFonts w:eastAsiaTheme="minorEastAsia"/>
          <w:color w:val="auto"/>
          <w:lang w:eastAsia="en-US"/>
        </w:rPr>
        <w:t>2021</w:t>
      </w:r>
      <w:bookmarkEnd w:id="17"/>
      <w:r w:rsidR="00FB6F71" w:rsidRPr="00573FC8">
        <w:rPr>
          <w:rFonts w:eastAsiaTheme="minorEastAsia"/>
          <w:color w:val="auto"/>
          <w:lang w:eastAsia="en-US"/>
        </w:rPr>
        <w:t>.</w:t>
      </w:r>
    </w:p>
    <w:p w14:paraId="270B6054" w14:textId="2414EB0F" w:rsidR="00D25C51" w:rsidRPr="00573FC8" w:rsidRDefault="00D25C51" w:rsidP="00D25C51">
      <w:pPr>
        <w:rPr>
          <w:rFonts w:eastAsiaTheme="minorEastAsia"/>
          <w:color w:val="auto"/>
          <w:lang w:eastAsia="en-US"/>
        </w:rPr>
      </w:pPr>
      <w:r w:rsidRPr="00573FC8">
        <w:rPr>
          <w:rFonts w:eastAsia="Arial"/>
          <w:color w:val="auto"/>
        </w:rPr>
        <w:t xml:space="preserve">The workforce </w:t>
      </w:r>
      <w:r w:rsidR="009446B5" w:rsidRPr="00573FC8">
        <w:rPr>
          <w:rFonts w:eastAsia="Arial"/>
          <w:color w:val="auto"/>
        </w:rPr>
        <w:t>was</w:t>
      </w:r>
      <w:r w:rsidRPr="00573FC8">
        <w:rPr>
          <w:rFonts w:eastAsia="Arial"/>
          <w:color w:val="auto"/>
        </w:rPr>
        <w:t xml:space="preserve"> regularly assessed, monitored and reviewed.</w:t>
      </w:r>
      <w:r w:rsidR="00833EC6" w:rsidRPr="00573FC8">
        <w:rPr>
          <w:rFonts w:eastAsiaTheme="minorEastAsia"/>
          <w:color w:val="auto"/>
          <w:lang w:eastAsia="en-US"/>
        </w:rPr>
        <w:t xml:space="preserve"> The service had a suite of policies and procedures </w:t>
      </w:r>
      <w:r w:rsidR="00E34C1D" w:rsidRPr="00573FC8">
        <w:rPr>
          <w:rFonts w:eastAsiaTheme="minorEastAsia"/>
          <w:color w:val="auto"/>
          <w:lang w:eastAsia="en-US"/>
        </w:rPr>
        <w:t xml:space="preserve">to </w:t>
      </w:r>
      <w:r w:rsidR="00833EC6" w:rsidRPr="00573FC8">
        <w:rPr>
          <w:rFonts w:eastAsiaTheme="minorEastAsia"/>
          <w:color w:val="auto"/>
          <w:lang w:eastAsia="en-US"/>
        </w:rPr>
        <w:t>guide the management of the workforce</w:t>
      </w:r>
      <w:r w:rsidR="00E34C1D" w:rsidRPr="00573FC8">
        <w:rPr>
          <w:rFonts w:eastAsiaTheme="minorEastAsia"/>
          <w:color w:val="auto"/>
          <w:lang w:eastAsia="en-US"/>
        </w:rPr>
        <w:t xml:space="preserve"> including;</w:t>
      </w:r>
      <w:r w:rsidR="00833EC6" w:rsidRPr="00573FC8">
        <w:rPr>
          <w:rFonts w:eastAsiaTheme="minorEastAsia"/>
          <w:color w:val="auto"/>
          <w:lang w:eastAsia="en-US"/>
        </w:rPr>
        <w:t xml:space="preserve"> selection and recruitment, orientation and probationary, monitoring of staff performance and the performance management of staff</w:t>
      </w:r>
      <w:r w:rsidR="00E34C1D" w:rsidRPr="00573FC8">
        <w:rPr>
          <w:rFonts w:eastAsiaTheme="minorEastAsia"/>
          <w:color w:val="auto"/>
          <w:lang w:eastAsia="en-US"/>
        </w:rPr>
        <w:t>.</w:t>
      </w:r>
      <w:r w:rsidR="00166744" w:rsidRPr="00573FC8">
        <w:rPr>
          <w:rFonts w:eastAsiaTheme="minorEastAsia"/>
          <w:color w:val="auto"/>
          <w:lang w:eastAsia="en-US"/>
        </w:rPr>
        <w:t xml:space="preserve"> </w:t>
      </w:r>
      <w:r w:rsidR="00573FC8">
        <w:rPr>
          <w:rFonts w:eastAsiaTheme="minorEastAsia"/>
          <w:color w:val="auto"/>
          <w:lang w:eastAsia="en-US"/>
        </w:rPr>
        <w:t>T</w:t>
      </w:r>
      <w:r w:rsidRPr="00573FC8">
        <w:rPr>
          <w:rFonts w:eastAsiaTheme="minorEastAsia"/>
          <w:color w:val="auto"/>
          <w:lang w:eastAsia="en-US"/>
        </w:rPr>
        <w:t>he service has performance review systems</w:t>
      </w:r>
      <w:r w:rsidR="00FB6F71" w:rsidRPr="00573FC8">
        <w:rPr>
          <w:rFonts w:eastAsiaTheme="minorEastAsia"/>
          <w:color w:val="auto"/>
          <w:lang w:eastAsia="en-US"/>
        </w:rPr>
        <w:t xml:space="preserve"> in </w:t>
      </w:r>
      <w:r w:rsidR="00E34C1D" w:rsidRPr="00573FC8">
        <w:rPr>
          <w:rFonts w:eastAsiaTheme="minorEastAsia"/>
          <w:color w:val="auto"/>
          <w:lang w:eastAsia="en-US"/>
        </w:rPr>
        <w:t>operation</w:t>
      </w:r>
      <w:r w:rsidRPr="00573FC8">
        <w:rPr>
          <w:rFonts w:eastAsiaTheme="minorEastAsia"/>
          <w:color w:val="auto"/>
          <w:lang w:eastAsia="en-US"/>
        </w:rPr>
        <w:t xml:space="preserve"> </w:t>
      </w:r>
      <w:r w:rsidR="00833EC6" w:rsidRPr="00573FC8">
        <w:rPr>
          <w:rFonts w:eastAsiaTheme="minorEastAsia"/>
          <w:color w:val="auto"/>
          <w:lang w:eastAsia="en-US"/>
        </w:rPr>
        <w:t>inc</w:t>
      </w:r>
      <w:r w:rsidR="00FB6F71" w:rsidRPr="00573FC8">
        <w:rPr>
          <w:rFonts w:eastAsiaTheme="minorEastAsia"/>
          <w:color w:val="auto"/>
          <w:lang w:eastAsia="en-US"/>
        </w:rPr>
        <w:t>luding</w:t>
      </w:r>
      <w:r w:rsidR="00E34C1D" w:rsidRPr="00573FC8">
        <w:rPr>
          <w:rFonts w:eastAsiaTheme="minorEastAsia"/>
          <w:color w:val="auto"/>
          <w:lang w:eastAsia="en-US"/>
        </w:rPr>
        <w:t>,</w:t>
      </w:r>
      <w:r w:rsidR="00FB6F71" w:rsidRPr="00573FC8">
        <w:rPr>
          <w:rFonts w:eastAsiaTheme="minorEastAsia"/>
          <w:color w:val="auto"/>
          <w:lang w:eastAsia="en-US"/>
        </w:rPr>
        <w:t xml:space="preserve"> </w:t>
      </w:r>
      <w:r w:rsidRPr="00573FC8">
        <w:rPr>
          <w:rFonts w:eastAsiaTheme="minorEastAsia"/>
          <w:color w:val="auto"/>
          <w:lang w:eastAsia="en-US"/>
        </w:rPr>
        <w:t xml:space="preserve">annual performance reviews. </w:t>
      </w:r>
      <w:r w:rsidR="00E34C1D" w:rsidRPr="00573FC8">
        <w:rPr>
          <w:rFonts w:eastAsiaTheme="minorEastAsia"/>
          <w:color w:val="auto"/>
          <w:lang w:eastAsia="en-US"/>
        </w:rPr>
        <w:t>S</w:t>
      </w:r>
      <w:r w:rsidRPr="00573FC8">
        <w:rPr>
          <w:rFonts w:eastAsiaTheme="minorEastAsia"/>
          <w:color w:val="auto"/>
          <w:lang w:eastAsia="en-US"/>
        </w:rPr>
        <w:t xml:space="preserve">taff performance </w:t>
      </w:r>
      <w:r w:rsidR="00166744" w:rsidRPr="00573FC8">
        <w:rPr>
          <w:rFonts w:eastAsiaTheme="minorEastAsia"/>
          <w:color w:val="auto"/>
          <w:lang w:eastAsia="en-US"/>
        </w:rPr>
        <w:t>wa</w:t>
      </w:r>
      <w:r w:rsidRPr="00573FC8">
        <w:rPr>
          <w:rFonts w:eastAsiaTheme="minorEastAsia"/>
          <w:color w:val="auto"/>
          <w:lang w:eastAsia="en-US"/>
        </w:rPr>
        <w:t xml:space="preserve">s monitored </w:t>
      </w:r>
      <w:r w:rsidR="00E34C1D" w:rsidRPr="00573FC8">
        <w:rPr>
          <w:rFonts w:eastAsiaTheme="minorEastAsia"/>
          <w:color w:val="auto"/>
          <w:lang w:eastAsia="en-US"/>
        </w:rPr>
        <w:t xml:space="preserve">regularly </w:t>
      </w:r>
      <w:r w:rsidRPr="00573FC8">
        <w:rPr>
          <w:rFonts w:eastAsiaTheme="minorEastAsia"/>
          <w:color w:val="auto"/>
          <w:lang w:eastAsia="en-US"/>
        </w:rPr>
        <w:t>through observations, competencies, internal audits</w:t>
      </w:r>
      <w:r w:rsidR="00FB6F71" w:rsidRPr="00573FC8">
        <w:rPr>
          <w:rFonts w:eastAsiaTheme="minorEastAsia"/>
          <w:color w:val="auto"/>
          <w:lang w:eastAsia="en-US"/>
        </w:rPr>
        <w:t xml:space="preserve">, </w:t>
      </w:r>
      <w:r w:rsidRPr="00573FC8">
        <w:rPr>
          <w:rFonts w:eastAsiaTheme="minorEastAsia"/>
          <w:color w:val="auto"/>
          <w:lang w:eastAsia="en-US"/>
        </w:rPr>
        <w:t>clinical data, and feedback.</w:t>
      </w:r>
    </w:p>
    <w:p w14:paraId="593675A0" w14:textId="15DC4923" w:rsidR="00301877" w:rsidRPr="00573FC8" w:rsidRDefault="00D25C51" w:rsidP="00E34C1D">
      <w:pPr>
        <w:rPr>
          <w:rFonts w:eastAsiaTheme="minorEastAsia"/>
          <w:color w:val="auto"/>
          <w:lang w:eastAsia="en-US"/>
        </w:rPr>
      </w:pPr>
      <w:r w:rsidRPr="00573FC8">
        <w:rPr>
          <w:rFonts w:eastAsiaTheme="minorEastAsia"/>
          <w:color w:val="auto"/>
          <w:lang w:eastAsia="en-US"/>
        </w:rPr>
        <w:t xml:space="preserve">The </w:t>
      </w:r>
      <w:r w:rsidR="00833EC6" w:rsidRPr="00573FC8">
        <w:rPr>
          <w:rFonts w:eastAsiaTheme="minorEastAsia"/>
          <w:color w:val="auto"/>
          <w:lang w:eastAsia="en-US"/>
        </w:rPr>
        <w:t xml:space="preserve">performance </w:t>
      </w:r>
      <w:r w:rsidRPr="00573FC8">
        <w:rPr>
          <w:bdr w:val="none" w:sz="0" w:space="0" w:color="auto" w:frame="1"/>
        </w:rPr>
        <w:t>appraisal register confirm</w:t>
      </w:r>
      <w:r w:rsidR="00833EC6" w:rsidRPr="00573FC8">
        <w:rPr>
          <w:bdr w:val="none" w:sz="0" w:space="0" w:color="auto" w:frame="1"/>
        </w:rPr>
        <w:t>ed</w:t>
      </w:r>
      <w:r w:rsidRPr="00573FC8">
        <w:rPr>
          <w:bdr w:val="none" w:sz="0" w:space="0" w:color="auto" w:frame="1"/>
        </w:rPr>
        <w:t xml:space="preserve"> all staff performance reviews </w:t>
      </w:r>
      <w:r w:rsidR="00833EC6" w:rsidRPr="00573FC8">
        <w:rPr>
          <w:bdr w:val="none" w:sz="0" w:space="0" w:color="auto" w:frame="1"/>
        </w:rPr>
        <w:t>were</w:t>
      </w:r>
      <w:r w:rsidRPr="00573FC8">
        <w:rPr>
          <w:bdr w:val="none" w:sz="0" w:space="0" w:color="auto" w:frame="1"/>
        </w:rPr>
        <w:t xml:space="preserve"> completed on schedule</w:t>
      </w:r>
      <w:r w:rsidR="00833EC6" w:rsidRPr="00573FC8">
        <w:rPr>
          <w:bdr w:val="none" w:sz="0" w:space="0" w:color="auto" w:frame="1"/>
        </w:rPr>
        <w:t>.</w:t>
      </w:r>
    </w:p>
    <w:p w14:paraId="5199FE7C" w14:textId="1BEA7DCB" w:rsidR="00506F7F" w:rsidRPr="00506F7F" w:rsidRDefault="00506F7F" w:rsidP="00506F7F">
      <w:pPr>
        <w:pStyle w:val="Heading3"/>
      </w:pPr>
      <w:r w:rsidRPr="00506F7F">
        <w:lastRenderedPageBreak/>
        <w:t>Requirement 7(3)(a)</w:t>
      </w:r>
      <w:r>
        <w:tab/>
        <w:t>Compliant</w:t>
      </w:r>
    </w:p>
    <w:p w14:paraId="675BB05B" w14:textId="1BC4B94F" w:rsidR="00506F7F" w:rsidRPr="008D114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261DC85" w14:textId="0DE896FC" w:rsidR="00506F7F" w:rsidRPr="00506F7F" w:rsidRDefault="00506F7F" w:rsidP="00506F7F">
      <w:pPr>
        <w:pStyle w:val="Heading3"/>
      </w:pPr>
      <w:r w:rsidRPr="00506F7F">
        <w:t>Requirement 7(3)(b)</w:t>
      </w:r>
      <w:r>
        <w:tab/>
        <w:t>Compliant</w:t>
      </w:r>
    </w:p>
    <w:p w14:paraId="1B5CDB94" w14:textId="1F558D45" w:rsidR="00506F7F" w:rsidRPr="008D114F" w:rsidRDefault="00506F7F" w:rsidP="00506F7F">
      <w:pPr>
        <w:rPr>
          <w:i/>
        </w:rPr>
      </w:pPr>
      <w:r w:rsidRPr="008D114F">
        <w:rPr>
          <w:i/>
        </w:rPr>
        <w:t>Workforce interactions with consumers are kind, caring and respectful of each consumer’s identity, culture and diversity.</w:t>
      </w:r>
    </w:p>
    <w:p w14:paraId="78F0EED0" w14:textId="2EF50AE7" w:rsidR="00506F7F" w:rsidRPr="00095CD4" w:rsidRDefault="00506F7F" w:rsidP="00506F7F">
      <w:pPr>
        <w:pStyle w:val="Heading3"/>
      </w:pPr>
      <w:r w:rsidRPr="00095CD4">
        <w:t>Requirement 7(3)(c)</w:t>
      </w:r>
      <w:r>
        <w:tab/>
        <w:t>Compliant</w:t>
      </w:r>
    </w:p>
    <w:p w14:paraId="05D1E022" w14:textId="4E069D6B" w:rsidR="00506F7F" w:rsidRPr="008D114F" w:rsidRDefault="00506F7F"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5108162" w14:textId="09B01318" w:rsidR="00506F7F" w:rsidRPr="00095CD4" w:rsidRDefault="00506F7F" w:rsidP="00506F7F">
      <w:pPr>
        <w:pStyle w:val="Heading3"/>
      </w:pPr>
      <w:r w:rsidRPr="00095CD4">
        <w:t>Requirement 7(3)(d)</w:t>
      </w:r>
      <w:r>
        <w:tab/>
        <w:t>Compliant</w:t>
      </w:r>
    </w:p>
    <w:p w14:paraId="6DD0C6F6" w14:textId="354059A1" w:rsidR="00506F7F" w:rsidRPr="008D114F" w:rsidRDefault="00506F7F" w:rsidP="00506F7F">
      <w:pPr>
        <w:rPr>
          <w:i/>
        </w:rPr>
      </w:pPr>
      <w:r w:rsidRPr="008D114F">
        <w:rPr>
          <w:i/>
        </w:rPr>
        <w:t>The workforce is recruited, trained, equipped and supported to deliver the outcomes required by these standards.</w:t>
      </w:r>
    </w:p>
    <w:p w14:paraId="06066276" w14:textId="42D924A9" w:rsidR="00506F7F" w:rsidRPr="00095CD4" w:rsidRDefault="00506F7F" w:rsidP="00506F7F">
      <w:pPr>
        <w:pStyle w:val="Heading3"/>
      </w:pPr>
      <w:r w:rsidRPr="00095CD4">
        <w:t>Requirement 7(3)(e)</w:t>
      </w:r>
      <w:r>
        <w:tab/>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53CB0574"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2D564D" w:rsidRPr="00EB1D71">
        <w:rPr>
          <w:color w:val="FFFFFF" w:themeColor="background1"/>
          <w:sz w:val="36"/>
        </w:rPr>
        <w:t xml:space="preserve"> </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01F0E1C6" w14:textId="6E702F71" w:rsidR="007F5256" w:rsidRPr="008C3118" w:rsidRDefault="00154403" w:rsidP="00154403">
      <w:pPr>
        <w:rPr>
          <w:rFonts w:eastAsia="Calibri"/>
        </w:rPr>
      </w:pPr>
      <w:r w:rsidRPr="008C3118">
        <w:rPr>
          <w:rFonts w:eastAsiaTheme="minorHAnsi"/>
        </w:rPr>
        <w:t xml:space="preserve">The Quality Standard is </w:t>
      </w:r>
      <w:r w:rsidRPr="008C3118">
        <w:rPr>
          <w:rFonts w:eastAsiaTheme="minorHAnsi"/>
          <w:color w:val="auto"/>
        </w:rPr>
        <w:t>assessed as Compliant</w:t>
      </w:r>
      <w:r w:rsidR="006E7242" w:rsidRPr="008C3118">
        <w:rPr>
          <w:rFonts w:eastAsiaTheme="minorHAnsi"/>
          <w:color w:val="auto"/>
        </w:rPr>
        <w:t xml:space="preserve"> </w:t>
      </w:r>
      <w:r w:rsidRPr="008C3118">
        <w:rPr>
          <w:rFonts w:eastAsiaTheme="minorHAnsi"/>
          <w:color w:val="auto"/>
        </w:rPr>
        <w:t xml:space="preserve">as </w:t>
      </w:r>
      <w:r w:rsidR="006E7242" w:rsidRPr="008C3118">
        <w:rPr>
          <w:rFonts w:eastAsiaTheme="minorHAnsi"/>
          <w:color w:val="auto"/>
        </w:rPr>
        <w:t>5</w:t>
      </w:r>
      <w:r w:rsidRPr="008C3118">
        <w:rPr>
          <w:rFonts w:eastAsiaTheme="minorHAnsi"/>
          <w:color w:val="auto"/>
        </w:rPr>
        <w:t xml:space="preserve"> of the </w:t>
      </w:r>
      <w:r w:rsidR="006E7242" w:rsidRPr="008C3118">
        <w:rPr>
          <w:rFonts w:eastAsiaTheme="minorHAnsi"/>
          <w:color w:val="auto"/>
        </w:rPr>
        <w:t>5</w:t>
      </w:r>
      <w:r w:rsidRPr="008C3118">
        <w:rPr>
          <w:rFonts w:eastAsiaTheme="minorHAnsi"/>
          <w:color w:val="auto"/>
        </w:rPr>
        <w:t xml:space="preserve"> specific requirements have been assessed as Compliant</w:t>
      </w:r>
      <w:r w:rsidR="006E7242" w:rsidRPr="008C3118">
        <w:rPr>
          <w:rFonts w:eastAsiaTheme="minorHAnsi"/>
          <w:color w:val="auto"/>
        </w:rPr>
        <w:t>.</w:t>
      </w:r>
    </w:p>
    <w:p w14:paraId="0CF6A2CE" w14:textId="457E6BC1" w:rsidR="006E7242" w:rsidRPr="008C3118" w:rsidRDefault="006E7242" w:rsidP="006E7242">
      <w:pPr>
        <w:rPr>
          <w:rFonts w:eastAsia="Calibri"/>
          <w:color w:val="auto"/>
        </w:rPr>
      </w:pPr>
      <w:r w:rsidRPr="008C3118">
        <w:rPr>
          <w:rFonts w:eastAsia="Calibri"/>
          <w:lang w:eastAsia="en-US"/>
        </w:rPr>
        <w:t>Overall, consumers and representatives said the service was well run and they could partner in improving the delivery of care and services.  C</w:t>
      </w:r>
      <w:r w:rsidRPr="008C3118">
        <w:rPr>
          <w:rFonts w:eastAsia="Calibri"/>
        </w:rPr>
        <w:t xml:space="preserve">onsumers/representatives provided examples of how they were involved in the development, delivery and evaluation </w:t>
      </w:r>
      <w:r w:rsidRPr="008C3118">
        <w:rPr>
          <w:rFonts w:eastAsia="Calibri"/>
          <w:color w:val="auto"/>
        </w:rPr>
        <w:t xml:space="preserve">of care and services through; talking to staff or management, attending meetings, care reviews and </w:t>
      </w:r>
      <w:r w:rsidR="001A7E6C" w:rsidRPr="008C3118">
        <w:rPr>
          <w:rFonts w:eastAsia="Calibri"/>
          <w:color w:val="auto"/>
        </w:rPr>
        <w:t xml:space="preserve">via </w:t>
      </w:r>
      <w:r w:rsidRPr="008C3118">
        <w:rPr>
          <w:rFonts w:eastAsia="Calibri"/>
          <w:color w:val="auto"/>
        </w:rPr>
        <w:t xml:space="preserve">feedback forms. </w:t>
      </w:r>
    </w:p>
    <w:p w14:paraId="5A9CD412" w14:textId="6548FBCB" w:rsidR="006E7242" w:rsidRPr="008C3118" w:rsidRDefault="006E7242" w:rsidP="000342B6">
      <w:pPr>
        <w:rPr>
          <w:rFonts w:eastAsia="Calibri"/>
          <w:color w:val="auto"/>
          <w:lang w:eastAsia="en-US"/>
        </w:rPr>
      </w:pPr>
      <w:r w:rsidRPr="008C3118">
        <w:rPr>
          <w:rFonts w:eastAsiaTheme="minorEastAsia"/>
          <w:color w:val="auto"/>
          <w:lang w:eastAsia="en-US"/>
        </w:rPr>
        <w:t>Management and staff describe</w:t>
      </w:r>
      <w:r w:rsidR="009977F8" w:rsidRPr="008C3118">
        <w:rPr>
          <w:rFonts w:eastAsiaTheme="minorEastAsia"/>
          <w:color w:val="auto"/>
          <w:lang w:eastAsia="en-US"/>
        </w:rPr>
        <w:t>d</w:t>
      </w:r>
      <w:r w:rsidRPr="008C3118">
        <w:rPr>
          <w:rFonts w:eastAsiaTheme="minorEastAsia"/>
          <w:color w:val="auto"/>
          <w:lang w:eastAsia="en-US"/>
        </w:rPr>
        <w:t xml:space="preserve"> </w:t>
      </w:r>
      <w:r w:rsidR="001A7E6C" w:rsidRPr="008C3118">
        <w:rPr>
          <w:rFonts w:eastAsiaTheme="minorEastAsia"/>
          <w:color w:val="auto"/>
          <w:lang w:eastAsia="en-US"/>
        </w:rPr>
        <w:t>how</w:t>
      </w:r>
      <w:r w:rsidRPr="008C3118">
        <w:rPr>
          <w:rFonts w:eastAsiaTheme="minorEastAsia"/>
          <w:color w:val="auto"/>
          <w:lang w:eastAsia="en-US"/>
        </w:rPr>
        <w:t xml:space="preserve"> consumers </w:t>
      </w:r>
      <w:r w:rsidR="0074615E">
        <w:rPr>
          <w:rFonts w:eastAsiaTheme="minorEastAsia"/>
          <w:color w:val="auto"/>
          <w:lang w:eastAsia="en-US"/>
        </w:rPr>
        <w:t>we</w:t>
      </w:r>
      <w:r w:rsidRPr="008C3118">
        <w:rPr>
          <w:rFonts w:eastAsiaTheme="minorEastAsia"/>
          <w:color w:val="auto"/>
          <w:lang w:eastAsia="en-US"/>
        </w:rPr>
        <w:t>re involved in decisions about</w:t>
      </w:r>
      <w:r w:rsidR="0074615E">
        <w:rPr>
          <w:rFonts w:eastAsiaTheme="minorEastAsia"/>
          <w:color w:val="auto"/>
          <w:lang w:eastAsia="en-US"/>
        </w:rPr>
        <w:t xml:space="preserve"> </w:t>
      </w:r>
      <w:r w:rsidRPr="008C3118">
        <w:rPr>
          <w:rFonts w:eastAsiaTheme="minorEastAsia"/>
          <w:color w:val="auto"/>
          <w:lang w:eastAsia="en-US"/>
        </w:rPr>
        <w:t xml:space="preserve">the service, and the development, delivery and evaluation of care and services. </w:t>
      </w:r>
      <w:r w:rsidR="000342B6" w:rsidRPr="008C3118">
        <w:rPr>
          <w:rFonts w:eastAsiaTheme="minorEastAsia"/>
          <w:color w:val="auto"/>
          <w:lang w:eastAsia="en-US"/>
        </w:rPr>
        <w:t>The service seeks c</w:t>
      </w:r>
      <w:r w:rsidR="001A7E6C" w:rsidRPr="008C3118">
        <w:rPr>
          <w:rFonts w:eastAsiaTheme="minorEastAsia"/>
          <w:color w:val="auto"/>
          <w:lang w:eastAsia="en-US"/>
        </w:rPr>
        <w:t>onsumer input through; monthly c</w:t>
      </w:r>
      <w:r w:rsidRPr="008C3118">
        <w:rPr>
          <w:rFonts w:eastAsia="Calibri"/>
          <w:color w:val="auto"/>
          <w:lang w:eastAsia="en-US"/>
        </w:rPr>
        <w:t xml:space="preserve">onsumer/representative meetings, </w:t>
      </w:r>
      <w:r w:rsidR="000342B6" w:rsidRPr="008C3118">
        <w:rPr>
          <w:rFonts w:eastAsia="Calibri"/>
          <w:color w:val="auto"/>
          <w:lang w:eastAsia="en-US"/>
        </w:rPr>
        <w:t>f</w:t>
      </w:r>
      <w:r w:rsidRPr="008C3118">
        <w:rPr>
          <w:rFonts w:eastAsia="Calibri"/>
          <w:color w:val="auto"/>
          <w:lang w:eastAsia="en-US"/>
        </w:rPr>
        <w:t xml:space="preserve">eedback </w:t>
      </w:r>
      <w:r w:rsidR="000342B6" w:rsidRPr="008C3118">
        <w:rPr>
          <w:rFonts w:eastAsia="Calibri"/>
          <w:color w:val="auto"/>
          <w:lang w:eastAsia="en-US"/>
        </w:rPr>
        <w:t xml:space="preserve">and </w:t>
      </w:r>
      <w:r w:rsidRPr="008C3118">
        <w:rPr>
          <w:rFonts w:eastAsia="Calibri"/>
          <w:color w:val="auto"/>
          <w:lang w:eastAsia="en-US"/>
        </w:rPr>
        <w:t xml:space="preserve">complaints </w:t>
      </w:r>
      <w:r w:rsidR="000342B6" w:rsidRPr="008C3118">
        <w:rPr>
          <w:rFonts w:eastAsia="Calibri"/>
          <w:color w:val="auto"/>
          <w:lang w:eastAsia="en-US"/>
        </w:rPr>
        <w:t xml:space="preserve">processes, </w:t>
      </w:r>
      <w:r w:rsidRPr="008C3118">
        <w:rPr>
          <w:rFonts w:eastAsia="Calibri"/>
          <w:color w:val="auto"/>
          <w:lang w:eastAsia="en-US"/>
        </w:rPr>
        <w:t>consumers/representatives case conferences</w:t>
      </w:r>
      <w:r w:rsidR="000342B6" w:rsidRPr="008C3118">
        <w:rPr>
          <w:rFonts w:eastAsia="Calibri"/>
          <w:color w:val="auto"/>
          <w:lang w:eastAsia="en-US"/>
        </w:rPr>
        <w:t>, c</w:t>
      </w:r>
      <w:r w:rsidRPr="008C3118">
        <w:rPr>
          <w:rFonts w:eastAsia="Calibri"/>
          <w:color w:val="auto"/>
          <w:lang w:eastAsia="en-US"/>
        </w:rPr>
        <w:t xml:space="preserve">onsumer experience surveys. </w:t>
      </w:r>
    </w:p>
    <w:p w14:paraId="0AECE77B" w14:textId="2E35D4F7" w:rsidR="005D4588" w:rsidRPr="008C3118" w:rsidRDefault="005D4588" w:rsidP="00EB3934">
      <w:pPr>
        <w:rPr>
          <w:rFonts w:eastAsia="Calibri"/>
          <w:iCs/>
          <w:color w:val="auto"/>
        </w:rPr>
      </w:pPr>
      <w:r w:rsidRPr="008C3118">
        <w:rPr>
          <w:rFonts w:eastAsia="Calibri"/>
          <w:color w:val="auto"/>
          <w:lang w:eastAsia="en-US"/>
        </w:rPr>
        <w:t>The service demonstrate</w:t>
      </w:r>
      <w:r w:rsidR="0074615E">
        <w:rPr>
          <w:rFonts w:eastAsia="Calibri"/>
          <w:color w:val="auto"/>
          <w:lang w:eastAsia="en-US"/>
        </w:rPr>
        <w:t xml:space="preserve">d </w:t>
      </w:r>
      <w:r w:rsidRPr="008C3118">
        <w:rPr>
          <w:rFonts w:eastAsia="Calibri"/>
          <w:color w:val="auto"/>
          <w:lang w:eastAsia="en-US"/>
        </w:rPr>
        <w:t xml:space="preserve">the Board </w:t>
      </w:r>
      <w:r w:rsidR="0074615E">
        <w:rPr>
          <w:rFonts w:eastAsia="Calibri"/>
          <w:color w:val="auto"/>
          <w:lang w:eastAsia="en-US"/>
        </w:rPr>
        <w:t>wa</w:t>
      </w:r>
      <w:r w:rsidRPr="008C3118">
        <w:rPr>
          <w:rFonts w:eastAsia="Calibri"/>
          <w:color w:val="auto"/>
          <w:lang w:eastAsia="en-US"/>
        </w:rPr>
        <w:t>s accountable for the delivery of care and services, and promote</w:t>
      </w:r>
      <w:r w:rsidR="0074615E">
        <w:rPr>
          <w:rFonts w:eastAsia="Calibri"/>
          <w:color w:val="auto"/>
          <w:lang w:eastAsia="en-US"/>
        </w:rPr>
        <w:t>d</w:t>
      </w:r>
      <w:r w:rsidRPr="008C3118">
        <w:rPr>
          <w:rFonts w:eastAsia="Calibri"/>
          <w:color w:val="auto"/>
          <w:lang w:eastAsia="en-US"/>
        </w:rPr>
        <w:t xml:space="preserve"> a culture of safe, inclusive and quality </w:t>
      </w:r>
      <w:r w:rsidR="0074615E">
        <w:rPr>
          <w:rFonts w:eastAsia="Calibri"/>
          <w:color w:val="auto"/>
          <w:lang w:eastAsia="en-US"/>
        </w:rPr>
        <w:t>care.</w:t>
      </w:r>
      <w:r w:rsidRPr="008C3118">
        <w:rPr>
          <w:rFonts w:eastAsia="Calibri"/>
          <w:color w:val="auto"/>
          <w:lang w:eastAsia="en-US"/>
        </w:rPr>
        <w:t xml:space="preserve"> The Board met monthly to monitor the performance of the service</w:t>
      </w:r>
      <w:r w:rsidR="0074615E">
        <w:rPr>
          <w:rFonts w:eastAsia="Calibri"/>
          <w:color w:val="auto"/>
          <w:lang w:eastAsia="en-US"/>
        </w:rPr>
        <w:t xml:space="preserve">. </w:t>
      </w:r>
      <w:r w:rsidRPr="008C3118">
        <w:rPr>
          <w:rFonts w:eastAsia="Calibri"/>
        </w:rPr>
        <w:t>The Board</w:t>
      </w:r>
      <w:r w:rsidR="0074615E">
        <w:rPr>
          <w:rFonts w:eastAsia="Calibri"/>
        </w:rPr>
        <w:t xml:space="preserve"> </w:t>
      </w:r>
      <w:r w:rsidR="006E7242" w:rsidRPr="008C3118">
        <w:rPr>
          <w:rFonts w:eastAsia="Calibri"/>
        </w:rPr>
        <w:t xml:space="preserve">sets clear expectations for the service, and regularly reviews risks from a service and consumer perspective. </w:t>
      </w:r>
      <w:r w:rsidR="00EB3934" w:rsidRPr="008C3118">
        <w:rPr>
          <w:rFonts w:eastAsia="Calibri"/>
          <w:iCs/>
          <w:color w:val="auto"/>
        </w:rPr>
        <w:t xml:space="preserve">The Board visits twice a month and meets with consumers/representatives. The Board receives all consumer/representative meeting minutes and </w:t>
      </w:r>
      <w:proofErr w:type="gramStart"/>
      <w:r w:rsidR="00EB3934" w:rsidRPr="008C3118">
        <w:rPr>
          <w:rFonts w:eastAsia="Calibri"/>
          <w:iCs/>
          <w:color w:val="auto"/>
        </w:rPr>
        <w:t>takes action</w:t>
      </w:r>
      <w:proofErr w:type="gramEnd"/>
      <w:r w:rsidR="00EB3934" w:rsidRPr="008C3118">
        <w:rPr>
          <w:rFonts w:eastAsia="Calibri"/>
          <w:iCs/>
          <w:color w:val="auto"/>
        </w:rPr>
        <w:t xml:space="preserve"> where required.</w:t>
      </w:r>
      <w:r w:rsidR="00EB3934" w:rsidRPr="008C3118">
        <w:rPr>
          <w:rFonts w:eastAsia="Calibri"/>
          <w:color w:val="auto"/>
        </w:rPr>
        <w:t xml:space="preserve"> </w:t>
      </w:r>
      <w:r w:rsidRPr="008C3118">
        <w:rPr>
          <w:rFonts w:eastAsia="Calibri"/>
          <w:color w:val="auto"/>
          <w:lang w:eastAsia="en-US"/>
        </w:rPr>
        <w:t xml:space="preserve">The </w:t>
      </w:r>
      <w:r w:rsidR="000342B6" w:rsidRPr="008C3118">
        <w:rPr>
          <w:rFonts w:eastAsia="Calibri"/>
          <w:color w:val="auto"/>
          <w:lang w:eastAsia="en-US"/>
        </w:rPr>
        <w:t>Board</w:t>
      </w:r>
      <w:r w:rsidRPr="008C3118">
        <w:rPr>
          <w:rFonts w:eastAsia="Calibri"/>
          <w:color w:val="auto"/>
          <w:lang w:eastAsia="en-US"/>
        </w:rPr>
        <w:t xml:space="preserve"> receives various </w:t>
      </w:r>
      <w:r w:rsidR="000342B6" w:rsidRPr="008C3118">
        <w:rPr>
          <w:rFonts w:eastAsia="Calibri"/>
          <w:color w:val="auto"/>
          <w:lang w:eastAsia="en-US"/>
        </w:rPr>
        <w:t>monthly</w:t>
      </w:r>
      <w:r w:rsidRPr="008C3118">
        <w:rPr>
          <w:rFonts w:eastAsia="Calibri"/>
          <w:color w:val="auto"/>
          <w:lang w:eastAsia="en-US"/>
        </w:rPr>
        <w:t xml:space="preserve"> reports</w:t>
      </w:r>
      <w:r w:rsidR="000342B6" w:rsidRPr="008C3118">
        <w:rPr>
          <w:rFonts w:eastAsia="Calibri"/>
          <w:color w:val="auto"/>
          <w:lang w:eastAsia="en-US"/>
        </w:rPr>
        <w:t xml:space="preserve"> </w:t>
      </w:r>
      <w:r w:rsidRPr="008C3118">
        <w:rPr>
          <w:rFonts w:eastAsia="Calibri"/>
          <w:color w:val="auto"/>
          <w:lang w:eastAsia="en-US"/>
        </w:rPr>
        <w:t>relating to</w:t>
      </w:r>
      <w:r w:rsidR="00EB3934" w:rsidRPr="008C3118">
        <w:rPr>
          <w:rFonts w:eastAsia="Calibri"/>
          <w:color w:val="auto"/>
          <w:lang w:eastAsia="en-US"/>
        </w:rPr>
        <w:t>;</w:t>
      </w:r>
      <w:r w:rsidRPr="008C3118">
        <w:rPr>
          <w:rFonts w:eastAsia="Calibri"/>
          <w:color w:val="auto"/>
          <w:lang w:eastAsia="en-US"/>
        </w:rPr>
        <w:t xml:space="preserve"> internal audits, feedback and complaints, quality</w:t>
      </w:r>
      <w:r w:rsidRPr="008C3118">
        <w:rPr>
          <w:rFonts w:eastAsia="Calibri"/>
          <w:color w:val="FF00FF"/>
          <w:lang w:eastAsia="en-US"/>
        </w:rPr>
        <w:t xml:space="preserve"> </w:t>
      </w:r>
      <w:r w:rsidRPr="008C3118">
        <w:rPr>
          <w:rFonts w:eastAsia="Calibri"/>
          <w:color w:val="auto"/>
          <w:lang w:eastAsia="en-US"/>
        </w:rPr>
        <w:t xml:space="preserve">initiatives, reported hazards and risks, </w:t>
      </w:r>
      <w:r w:rsidR="00EB3934" w:rsidRPr="008C3118">
        <w:rPr>
          <w:rFonts w:eastAsia="Calibri"/>
          <w:color w:val="auto"/>
          <w:lang w:eastAsia="en-US"/>
        </w:rPr>
        <w:t xml:space="preserve">analysis of </w:t>
      </w:r>
      <w:r w:rsidRPr="008C3118">
        <w:rPr>
          <w:rFonts w:eastAsia="Calibri"/>
          <w:color w:val="auto"/>
          <w:lang w:eastAsia="en-US"/>
        </w:rPr>
        <w:t xml:space="preserve">clinical and incident data. The </w:t>
      </w:r>
      <w:r w:rsidR="00770BBC" w:rsidRPr="008C3118">
        <w:rPr>
          <w:rFonts w:eastAsia="Calibri"/>
          <w:color w:val="auto"/>
          <w:lang w:eastAsia="en-US"/>
        </w:rPr>
        <w:t>Board</w:t>
      </w:r>
      <w:r w:rsidRPr="008C3118">
        <w:rPr>
          <w:rFonts w:eastAsia="Calibri"/>
          <w:color w:val="auto"/>
          <w:lang w:eastAsia="en-US"/>
        </w:rPr>
        <w:t xml:space="preserve"> uses this information to identify the service’s compliance with the Quality Standards, to initiate improvement actions</w:t>
      </w:r>
      <w:r w:rsidR="00EB3934" w:rsidRPr="008C3118">
        <w:rPr>
          <w:rFonts w:eastAsia="Calibri"/>
          <w:color w:val="auto"/>
          <w:lang w:eastAsia="en-US"/>
        </w:rPr>
        <w:t>,</w:t>
      </w:r>
      <w:r w:rsidRPr="008C3118">
        <w:rPr>
          <w:rFonts w:eastAsia="Calibri"/>
          <w:color w:val="auto"/>
          <w:lang w:eastAsia="en-US"/>
        </w:rPr>
        <w:t xml:space="preserve"> to enhance </w:t>
      </w:r>
      <w:r w:rsidRPr="008C3118">
        <w:rPr>
          <w:rFonts w:eastAsia="Calibri"/>
          <w:color w:val="auto"/>
          <w:lang w:eastAsia="en-US"/>
        </w:rPr>
        <w:lastRenderedPageBreak/>
        <w:t xml:space="preserve">performance, and to monitor care and service delivery. Management was able to provide examples of changes driven by the </w:t>
      </w:r>
      <w:r w:rsidR="00770BBC" w:rsidRPr="008C3118">
        <w:rPr>
          <w:rFonts w:eastAsia="Calibri"/>
          <w:color w:val="auto"/>
          <w:lang w:eastAsia="en-US"/>
        </w:rPr>
        <w:t>Board</w:t>
      </w:r>
      <w:r w:rsidRPr="008C3118">
        <w:rPr>
          <w:rFonts w:eastAsia="Calibri"/>
          <w:color w:val="auto"/>
          <w:lang w:eastAsia="en-US"/>
        </w:rPr>
        <w:t xml:space="preserve"> over the past six months </w:t>
      </w:r>
      <w:proofErr w:type="gramStart"/>
      <w:r w:rsidRPr="008C3118">
        <w:rPr>
          <w:rFonts w:eastAsia="Calibri"/>
          <w:color w:val="auto"/>
          <w:lang w:eastAsia="en-US"/>
        </w:rPr>
        <w:t>as a result of</w:t>
      </w:r>
      <w:proofErr w:type="gramEnd"/>
      <w:r w:rsidRPr="008C3118">
        <w:rPr>
          <w:rFonts w:eastAsia="Calibri"/>
          <w:color w:val="auto"/>
          <w:lang w:eastAsia="en-US"/>
        </w:rPr>
        <w:t xml:space="preserve"> consumer feedback, experience and incidents.</w:t>
      </w:r>
    </w:p>
    <w:p w14:paraId="444C10E4" w14:textId="4610334D" w:rsidR="004B1E4E" w:rsidRPr="008C3118" w:rsidRDefault="004B1E4E" w:rsidP="0042063F">
      <w:pPr>
        <w:spacing w:before="120"/>
        <w:contextualSpacing/>
        <w:rPr>
          <w:rFonts w:eastAsia="Fira Sans Light"/>
          <w:lang w:eastAsia="en-US"/>
        </w:rPr>
      </w:pPr>
      <w:r w:rsidRPr="008C3118">
        <w:rPr>
          <w:rFonts w:eastAsia="Calibri"/>
          <w:color w:val="auto"/>
          <w:lang w:eastAsia="en-US"/>
        </w:rPr>
        <w:t>The service demonstrate</w:t>
      </w:r>
      <w:r w:rsidR="00DD2030" w:rsidRPr="008C3118">
        <w:rPr>
          <w:rFonts w:eastAsia="Calibri"/>
          <w:color w:val="auto"/>
          <w:lang w:eastAsia="en-US"/>
        </w:rPr>
        <w:t>d</w:t>
      </w:r>
      <w:r w:rsidRPr="008C3118">
        <w:rPr>
          <w:rFonts w:eastAsia="Calibri"/>
          <w:color w:val="auto"/>
          <w:lang w:eastAsia="en-US"/>
        </w:rPr>
        <w:t xml:space="preserve"> there </w:t>
      </w:r>
      <w:r w:rsidR="00DD2030" w:rsidRPr="008C3118">
        <w:rPr>
          <w:rFonts w:eastAsia="Calibri"/>
          <w:color w:val="auto"/>
          <w:lang w:eastAsia="en-US"/>
        </w:rPr>
        <w:t>we</w:t>
      </w:r>
      <w:r w:rsidRPr="008C3118">
        <w:rPr>
          <w:rFonts w:eastAsia="Calibri"/>
          <w:color w:val="auto"/>
          <w:lang w:eastAsia="en-US"/>
        </w:rPr>
        <w:t>re effective governance systems in place which guide information management, continuous improvement, financial governance, the workforce, regulatory and legislative compliance, and feedback and complaints.</w:t>
      </w:r>
      <w:r w:rsidR="0042063F" w:rsidRPr="008C3118">
        <w:rPr>
          <w:rFonts w:eastAsia="Calibri"/>
          <w:color w:val="auto"/>
          <w:lang w:eastAsia="en-US"/>
        </w:rPr>
        <w:t xml:space="preserve"> </w:t>
      </w:r>
      <w:r w:rsidRPr="008C3118">
        <w:rPr>
          <w:rFonts w:eastAsia="Fira Sans Light"/>
          <w:lang w:eastAsia="en-US"/>
        </w:rPr>
        <w:t>Management</w:t>
      </w:r>
      <w:r w:rsidRPr="008C3118">
        <w:rPr>
          <w:rFonts w:eastAsia="Fira Sans Light"/>
          <w:color w:val="auto"/>
          <w:lang w:eastAsia="en-US"/>
        </w:rPr>
        <w:t xml:space="preserve"> provided the </w:t>
      </w:r>
      <w:r w:rsidRPr="008C3118">
        <w:rPr>
          <w:rFonts w:eastAsia="Fira Sans Light"/>
          <w:lang w:eastAsia="en-US"/>
        </w:rPr>
        <w:t>service’s documented risk management framework, including policies</w:t>
      </w:r>
      <w:r w:rsidR="0042063F" w:rsidRPr="008C3118">
        <w:rPr>
          <w:rFonts w:eastAsia="Fira Sans Light"/>
          <w:lang w:eastAsia="en-US"/>
        </w:rPr>
        <w:t xml:space="preserve"> for</w:t>
      </w:r>
      <w:r w:rsidRPr="008C3118">
        <w:rPr>
          <w:rFonts w:eastAsia="Fira Sans Light"/>
          <w:lang w:eastAsia="en-US"/>
        </w:rPr>
        <w:t>:</w:t>
      </w:r>
      <w:r w:rsidR="00645208">
        <w:rPr>
          <w:rFonts w:eastAsia="Fira Sans Light"/>
          <w:lang w:eastAsia="en-US"/>
        </w:rPr>
        <w:t>6</w:t>
      </w:r>
    </w:p>
    <w:p w14:paraId="3530E54D" w14:textId="42901C60" w:rsidR="004B1E4E" w:rsidRPr="008003C9" w:rsidRDefault="0042063F" w:rsidP="008003C9">
      <w:pPr>
        <w:pStyle w:val="ListParagraph"/>
        <w:numPr>
          <w:ilvl w:val="0"/>
          <w:numId w:val="34"/>
        </w:numPr>
        <w:tabs>
          <w:tab w:val="right" w:pos="9026"/>
        </w:tabs>
        <w:spacing w:before="120"/>
        <w:contextualSpacing w:val="0"/>
        <w:outlineLvl w:val="4"/>
      </w:pPr>
      <w:r w:rsidRPr="008003C9">
        <w:t xml:space="preserve">Management of </w:t>
      </w:r>
      <w:r w:rsidR="004B1E4E" w:rsidRPr="008003C9">
        <w:t>high impact or high prevalence risks</w:t>
      </w:r>
      <w:r w:rsidRPr="008003C9">
        <w:t>.</w:t>
      </w:r>
    </w:p>
    <w:p w14:paraId="2FD99915" w14:textId="73408B92" w:rsidR="004B1E4E" w:rsidRPr="008003C9" w:rsidRDefault="0042063F" w:rsidP="008003C9">
      <w:pPr>
        <w:pStyle w:val="ListParagraph"/>
        <w:numPr>
          <w:ilvl w:val="0"/>
          <w:numId w:val="34"/>
        </w:numPr>
        <w:tabs>
          <w:tab w:val="right" w:pos="9026"/>
        </w:tabs>
        <w:spacing w:before="120"/>
        <w:contextualSpacing w:val="0"/>
        <w:outlineLvl w:val="4"/>
      </w:pPr>
      <w:r w:rsidRPr="008003C9">
        <w:t xml:space="preserve">Identifying and responding to </w:t>
      </w:r>
      <w:r w:rsidR="004B1E4E" w:rsidRPr="008003C9">
        <w:t>abuse and neglect of consumers</w:t>
      </w:r>
      <w:r w:rsidRPr="008003C9">
        <w:t>.</w:t>
      </w:r>
    </w:p>
    <w:p w14:paraId="49D299DD" w14:textId="73025FFB" w:rsidR="004B1E4E" w:rsidRPr="008003C9" w:rsidRDefault="0042063F" w:rsidP="008003C9">
      <w:pPr>
        <w:pStyle w:val="ListParagraph"/>
        <w:numPr>
          <w:ilvl w:val="0"/>
          <w:numId w:val="34"/>
        </w:numPr>
        <w:tabs>
          <w:tab w:val="right" w:pos="9026"/>
        </w:tabs>
        <w:spacing w:before="120"/>
        <w:contextualSpacing w:val="0"/>
        <w:outlineLvl w:val="4"/>
      </w:pPr>
      <w:r w:rsidRPr="008003C9">
        <w:t>S</w:t>
      </w:r>
      <w:r w:rsidR="004B1E4E" w:rsidRPr="008003C9">
        <w:t>upport</w:t>
      </w:r>
      <w:r w:rsidRPr="008003C9">
        <w:t xml:space="preserve">ing consumers to </w:t>
      </w:r>
      <w:r w:rsidR="004B1E4E" w:rsidRPr="008003C9">
        <w:t>live the best life they can</w:t>
      </w:r>
      <w:r w:rsidRPr="008003C9">
        <w:t>.</w:t>
      </w:r>
    </w:p>
    <w:p w14:paraId="2F6587F5" w14:textId="56B09AA7" w:rsidR="004B1E4E" w:rsidRPr="008003C9" w:rsidRDefault="0042063F" w:rsidP="008003C9">
      <w:pPr>
        <w:pStyle w:val="ListParagraph"/>
        <w:numPr>
          <w:ilvl w:val="0"/>
          <w:numId w:val="34"/>
        </w:numPr>
        <w:tabs>
          <w:tab w:val="right" w:pos="9026"/>
        </w:tabs>
        <w:spacing w:before="120"/>
        <w:contextualSpacing w:val="0"/>
        <w:outlineLvl w:val="4"/>
      </w:pPr>
      <w:r w:rsidRPr="008003C9">
        <w:t>P</w:t>
      </w:r>
      <w:r w:rsidR="004B1E4E" w:rsidRPr="008003C9">
        <w:t>revent</w:t>
      </w:r>
      <w:r w:rsidRPr="008003C9">
        <w:t>ion and management of incidents</w:t>
      </w:r>
      <w:r w:rsidR="004B1E4E" w:rsidRPr="008003C9">
        <w:t>.</w:t>
      </w:r>
    </w:p>
    <w:p w14:paraId="7C476585" w14:textId="42366B9F" w:rsidR="004B1E4E" w:rsidRPr="008C3118" w:rsidRDefault="004B1E4E" w:rsidP="004B1E4E">
      <w:pPr>
        <w:rPr>
          <w:rFonts w:eastAsia="Fira Sans Light"/>
          <w:color w:val="auto"/>
          <w:lang w:eastAsia="en-US"/>
        </w:rPr>
      </w:pPr>
      <w:r w:rsidRPr="008C3118">
        <w:rPr>
          <w:rFonts w:eastAsia="Fira Sans Light"/>
          <w:color w:val="auto"/>
          <w:lang w:eastAsia="en-US"/>
        </w:rPr>
        <w:t xml:space="preserve">Staff confirmed they had received education on these topics and were able to provide examples of their relevance to their work. </w:t>
      </w:r>
      <w:r w:rsidRPr="008C3118">
        <w:rPr>
          <w:rFonts w:eastAsia="Calibri"/>
          <w:iCs/>
          <w:color w:val="auto"/>
        </w:rPr>
        <w:t>Staff demonstrated sound knowledge of various risk minimisation strategies, including those to prevent falls, infections, manage challenging behaviours</w:t>
      </w:r>
      <w:r w:rsidR="0074615E">
        <w:rPr>
          <w:rFonts w:eastAsia="Calibri"/>
          <w:iCs/>
          <w:color w:val="auto"/>
        </w:rPr>
        <w:t>,</w:t>
      </w:r>
      <w:r w:rsidRPr="008C3118">
        <w:rPr>
          <w:rFonts w:eastAsia="Calibri"/>
          <w:iCs/>
          <w:color w:val="auto"/>
        </w:rPr>
        <w:t xml:space="preserve"> minimising the use of restrictive practices</w:t>
      </w:r>
      <w:r w:rsidR="0074615E">
        <w:rPr>
          <w:rFonts w:eastAsia="Calibri"/>
          <w:iCs/>
          <w:color w:val="auto"/>
        </w:rPr>
        <w:t xml:space="preserve"> and</w:t>
      </w:r>
      <w:r w:rsidRPr="008C3118">
        <w:rPr>
          <w:rFonts w:eastAsia="Calibri"/>
          <w:iCs/>
          <w:color w:val="auto"/>
        </w:rPr>
        <w:t xml:space="preserve"> elder abuse</w:t>
      </w:r>
      <w:r w:rsidR="0074615E">
        <w:rPr>
          <w:rFonts w:eastAsia="Calibri"/>
          <w:iCs/>
          <w:color w:val="auto"/>
        </w:rPr>
        <w:t xml:space="preserve">. </w:t>
      </w:r>
      <w:r w:rsidRPr="008C3118">
        <w:t xml:space="preserve">The service demonstrated it has a clinical governance framework </w:t>
      </w:r>
      <w:r w:rsidR="007F5B9E">
        <w:t>which</w:t>
      </w:r>
      <w:r w:rsidRPr="008C3118">
        <w:t xml:space="preserve"> supports clinical practice within the service. </w:t>
      </w:r>
      <w:r w:rsidRPr="008C3118">
        <w:rPr>
          <w:rFonts w:eastAsia="Fira Sans Light"/>
          <w:color w:val="auto"/>
          <w:lang w:eastAsia="en-US"/>
        </w:rPr>
        <w:t>The service provided:</w:t>
      </w:r>
    </w:p>
    <w:p w14:paraId="5A0EA6EF" w14:textId="77777777" w:rsidR="004B1E4E" w:rsidRPr="008C3118" w:rsidRDefault="004B1E4E" w:rsidP="008003C9">
      <w:pPr>
        <w:pStyle w:val="ListParagraph"/>
        <w:numPr>
          <w:ilvl w:val="0"/>
          <w:numId w:val="34"/>
        </w:numPr>
        <w:tabs>
          <w:tab w:val="right" w:pos="9026"/>
        </w:tabs>
        <w:spacing w:before="120"/>
        <w:contextualSpacing w:val="0"/>
        <w:outlineLvl w:val="4"/>
      </w:pPr>
      <w:bookmarkStart w:id="18" w:name="_GoBack"/>
      <w:r w:rsidRPr="008C3118">
        <w:t>a documented clinical governance framework</w:t>
      </w:r>
    </w:p>
    <w:p w14:paraId="7F271655" w14:textId="77777777" w:rsidR="004B1E4E" w:rsidRPr="008C3118" w:rsidRDefault="004B1E4E" w:rsidP="008003C9">
      <w:pPr>
        <w:pStyle w:val="ListParagraph"/>
        <w:numPr>
          <w:ilvl w:val="0"/>
          <w:numId w:val="34"/>
        </w:numPr>
        <w:tabs>
          <w:tab w:val="right" w:pos="9026"/>
        </w:tabs>
        <w:spacing w:before="120"/>
        <w:contextualSpacing w:val="0"/>
        <w:outlineLvl w:val="4"/>
      </w:pPr>
      <w:r w:rsidRPr="008C3118">
        <w:t>a policy relating to antimicrobial stewardship</w:t>
      </w:r>
    </w:p>
    <w:p w14:paraId="1990B038" w14:textId="77777777" w:rsidR="004B1E4E" w:rsidRPr="008C3118" w:rsidRDefault="004B1E4E" w:rsidP="008003C9">
      <w:pPr>
        <w:pStyle w:val="ListParagraph"/>
        <w:numPr>
          <w:ilvl w:val="0"/>
          <w:numId w:val="34"/>
        </w:numPr>
        <w:tabs>
          <w:tab w:val="right" w:pos="9026"/>
        </w:tabs>
        <w:spacing w:before="120"/>
        <w:contextualSpacing w:val="0"/>
        <w:outlineLvl w:val="4"/>
      </w:pPr>
      <w:r w:rsidRPr="008C3118">
        <w:t>a policy relating to minimising the use of restraint</w:t>
      </w:r>
    </w:p>
    <w:p w14:paraId="5EC51934" w14:textId="77777777" w:rsidR="004B1E4E" w:rsidRPr="008C3118" w:rsidRDefault="004B1E4E" w:rsidP="008003C9">
      <w:pPr>
        <w:pStyle w:val="ListParagraph"/>
        <w:numPr>
          <w:ilvl w:val="0"/>
          <w:numId w:val="34"/>
        </w:numPr>
        <w:tabs>
          <w:tab w:val="right" w:pos="9026"/>
        </w:tabs>
        <w:spacing w:before="120"/>
        <w:contextualSpacing w:val="0"/>
        <w:outlineLvl w:val="4"/>
      </w:pPr>
      <w:r w:rsidRPr="008C3118">
        <w:t>an open disclosure policy.</w:t>
      </w:r>
    </w:p>
    <w:bookmarkEnd w:id="18"/>
    <w:p w14:paraId="5A585CC0" w14:textId="0A876D85" w:rsidR="004B1E4E" w:rsidRPr="008C3118" w:rsidRDefault="004B1E4E" w:rsidP="004B1E4E">
      <w:pPr>
        <w:pStyle w:val="ListBullet"/>
        <w:numPr>
          <w:ilvl w:val="0"/>
          <w:numId w:val="0"/>
        </w:numPr>
        <w:rPr>
          <w:rFonts w:eastAsiaTheme="minorEastAsia"/>
        </w:rPr>
      </w:pPr>
      <w:r w:rsidRPr="008C3118">
        <w:t xml:space="preserve">Staff had been educated about the policies and were able to provide examples of their relevance to their work. Staff </w:t>
      </w:r>
      <w:r w:rsidR="00DD2030" w:rsidRPr="008C3118">
        <w:t>said they had</w:t>
      </w:r>
      <w:r w:rsidRPr="008C3118">
        <w:t xml:space="preserve"> received mandatory training and education on infection prevention control practices, complex nursing procedures and minimising the use of restrictive practices.</w:t>
      </w:r>
      <w:r w:rsidR="00DD2030" w:rsidRPr="008C3118">
        <w:t xml:space="preserve"> </w:t>
      </w:r>
      <w:r w:rsidRPr="008C3118">
        <w:t>Staff describe</w:t>
      </w:r>
      <w:r w:rsidR="00DD2030" w:rsidRPr="008C3118">
        <w:t>d</w:t>
      </w:r>
      <w:r w:rsidRPr="008C3118">
        <w:t xml:space="preserve"> strategies to minimise the risk of infections, such as ensuring strict adherence to hand hygiene, appropriate donning and doffing of </w:t>
      </w:r>
      <w:r w:rsidR="00DD2030" w:rsidRPr="008C3118">
        <w:t>personal protective equipment</w:t>
      </w:r>
      <w:r w:rsidRPr="008C3118">
        <w:t>, and timely identification of infection-related symptoms.</w:t>
      </w:r>
    </w:p>
    <w:p w14:paraId="49A3C9C6" w14:textId="594414F9" w:rsidR="004B1E4E" w:rsidRPr="004B1E4E" w:rsidRDefault="00DD2030" w:rsidP="004B1E4E">
      <w:pPr>
        <w:pStyle w:val="ListBullet"/>
        <w:numPr>
          <w:ilvl w:val="0"/>
          <w:numId w:val="0"/>
        </w:numPr>
        <w:rPr>
          <w:rFonts w:eastAsiaTheme="minorEastAsia"/>
        </w:rPr>
      </w:pPr>
      <w:r w:rsidRPr="008C3118">
        <w:t>S</w:t>
      </w:r>
      <w:r w:rsidR="004B1E4E" w:rsidRPr="008C3118">
        <w:t>taff demonstrated a shared understanding of antimicrobial stewardship and explained the need to discourage unnecessary use of antibiotics, to obtain pathology results</w:t>
      </w:r>
      <w:r w:rsidRPr="008C3118">
        <w:t xml:space="preserve"> prior to medicating</w:t>
      </w:r>
      <w:r w:rsidR="004B1E4E" w:rsidRPr="008C3118">
        <w:t xml:space="preserve"> and to </w:t>
      </w:r>
      <w:r w:rsidRPr="008C3118">
        <w:t>adopt</w:t>
      </w:r>
      <w:r w:rsidR="004B1E4E" w:rsidRPr="008C3118">
        <w:t xml:space="preserve"> preventative strategies such as </w:t>
      </w:r>
      <w:r w:rsidRPr="008C3118">
        <w:t xml:space="preserve">good </w:t>
      </w:r>
      <w:r w:rsidR="004B1E4E" w:rsidRPr="008C3118">
        <w:t>hand hygiene and encouraging fluid intake.</w:t>
      </w:r>
      <w:r w:rsidR="0074615E">
        <w:t xml:space="preserve"> </w:t>
      </w:r>
      <w:r w:rsidR="004B1E4E" w:rsidRPr="008C3118">
        <w:t xml:space="preserve">Staff </w:t>
      </w:r>
      <w:r w:rsidR="0074615E">
        <w:t>understood</w:t>
      </w:r>
      <w:r w:rsidR="004B1E4E" w:rsidRPr="008C3118">
        <w:t xml:space="preserve"> the principles of open disclosure</w:t>
      </w:r>
      <w:r w:rsidR="008C3118">
        <w:t xml:space="preserve"> and </w:t>
      </w:r>
      <w:r w:rsidRPr="008C3118">
        <w:t>could</w:t>
      </w:r>
      <w:r w:rsidR="004B1E4E" w:rsidRPr="008C3118">
        <w:t xml:space="preserve"> provide </w:t>
      </w:r>
      <w:r w:rsidR="008C3118">
        <w:t xml:space="preserve">recent </w:t>
      </w:r>
      <w:r w:rsidR="004B1E4E" w:rsidRPr="008C3118">
        <w:t xml:space="preserve">examples of when </w:t>
      </w:r>
      <w:r w:rsidR="008C3118">
        <w:t>it was</w:t>
      </w:r>
      <w:r w:rsidR="004B1E4E" w:rsidRPr="008C3118">
        <w:t xml:space="preserve"> applied.</w:t>
      </w:r>
      <w:r w:rsidR="004B1E4E" w:rsidRPr="00DD1CAD">
        <w:t xml:space="preserve"> </w:t>
      </w:r>
    </w:p>
    <w:p w14:paraId="68C7BB10" w14:textId="66E70031" w:rsidR="00314FF7" w:rsidRPr="00506F7F" w:rsidRDefault="00314FF7" w:rsidP="006E7242">
      <w:pPr>
        <w:pStyle w:val="Heading2"/>
      </w:pPr>
      <w:r w:rsidRPr="004B1E4E">
        <w:rPr>
          <w:rFonts w:cs="Arial"/>
          <w:color w:val="00577D"/>
          <w:sz w:val="26"/>
          <w:szCs w:val="24"/>
        </w:rPr>
        <w:lastRenderedPageBreak/>
        <w:t>Requirement 8(3)(a)</w:t>
      </w:r>
      <w:r w:rsidRPr="00506F7F">
        <w:tab/>
      </w:r>
      <w:r w:rsidRPr="004B1E4E">
        <w:rPr>
          <w:rFonts w:cs="Arial"/>
          <w:color w:val="00577D"/>
          <w:sz w:val="26"/>
          <w:szCs w:val="24"/>
        </w:rPr>
        <w:t>Compliant</w:t>
      </w:r>
    </w:p>
    <w:p w14:paraId="62764D37" w14:textId="516036D1" w:rsidR="00154403" w:rsidRPr="008D114F" w:rsidRDefault="00314FF7" w:rsidP="00506F7F">
      <w:pPr>
        <w:rPr>
          <w:i/>
        </w:rPr>
      </w:pPr>
      <w:r w:rsidRPr="008D114F">
        <w:rPr>
          <w:i/>
        </w:rPr>
        <w:t>Consumers are engaged in the development, delivery and evaluation of care and services and are supported in that engagement.</w:t>
      </w:r>
    </w:p>
    <w:p w14:paraId="09FB489F" w14:textId="4691EABC" w:rsidR="00506F7F" w:rsidRPr="00095CD4" w:rsidRDefault="00506F7F" w:rsidP="00506F7F">
      <w:pPr>
        <w:pStyle w:val="Heading3"/>
      </w:pPr>
      <w:r w:rsidRPr="00095CD4">
        <w:t>Requirement 8(3)(b)</w:t>
      </w:r>
      <w:r>
        <w:tab/>
        <w:t>Compliant</w:t>
      </w:r>
    </w:p>
    <w:p w14:paraId="29B983CC" w14:textId="081DB948" w:rsidR="00314FF7" w:rsidRPr="008D114F" w:rsidRDefault="00506F7F" w:rsidP="00506F7F">
      <w:pPr>
        <w:rPr>
          <w:i/>
        </w:rPr>
      </w:pPr>
      <w:r w:rsidRPr="008D114F">
        <w:rPr>
          <w:i/>
        </w:rPr>
        <w:t>The organisation’s governing body promotes a culture of safe, inclusive and quality care and services and is accountable for their delivery.</w:t>
      </w:r>
    </w:p>
    <w:p w14:paraId="50AF3523" w14:textId="07B1AEF7" w:rsidR="00506F7F" w:rsidRPr="00506F7F" w:rsidRDefault="00506F7F" w:rsidP="00506F7F">
      <w:pPr>
        <w:pStyle w:val="Heading3"/>
      </w:pPr>
      <w:r w:rsidRPr="00506F7F">
        <w:t>Requirement 8(3)(c)</w:t>
      </w:r>
      <w:r>
        <w:tab/>
        <w:t>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3E2277">
      <w:pPr>
        <w:numPr>
          <w:ilvl w:val="0"/>
          <w:numId w:val="1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3E2277">
      <w:pPr>
        <w:numPr>
          <w:ilvl w:val="0"/>
          <w:numId w:val="1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3E2277">
      <w:pPr>
        <w:numPr>
          <w:ilvl w:val="0"/>
          <w:numId w:val="1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3E2277">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3E2277">
      <w:pPr>
        <w:numPr>
          <w:ilvl w:val="0"/>
          <w:numId w:val="18"/>
        </w:numPr>
        <w:tabs>
          <w:tab w:val="right" w:pos="9026"/>
        </w:tabs>
        <w:spacing w:before="0" w:after="0"/>
        <w:ind w:left="567" w:hanging="425"/>
        <w:outlineLvl w:val="4"/>
        <w:rPr>
          <w:i/>
        </w:rPr>
      </w:pPr>
      <w:r w:rsidRPr="008D114F">
        <w:rPr>
          <w:i/>
        </w:rPr>
        <w:t>regulatory compliance;</w:t>
      </w:r>
    </w:p>
    <w:p w14:paraId="4A96444D" w14:textId="018D8C7B" w:rsidR="00314FF7" w:rsidRPr="008D114F" w:rsidRDefault="00506F7F" w:rsidP="003E2277">
      <w:pPr>
        <w:numPr>
          <w:ilvl w:val="0"/>
          <w:numId w:val="18"/>
        </w:numPr>
        <w:tabs>
          <w:tab w:val="right" w:pos="9026"/>
        </w:tabs>
        <w:spacing w:before="0" w:after="0"/>
        <w:ind w:left="567" w:hanging="425"/>
        <w:outlineLvl w:val="4"/>
        <w:rPr>
          <w:i/>
        </w:rPr>
      </w:pPr>
      <w:r w:rsidRPr="008D114F">
        <w:rPr>
          <w:i/>
        </w:rPr>
        <w:t>feedback and complaints.</w:t>
      </w:r>
    </w:p>
    <w:p w14:paraId="6F68364B" w14:textId="136E409E" w:rsidR="00506F7F" w:rsidRPr="00506F7F" w:rsidRDefault="00506F7F" w:rsidP="00506F7F">
      <w:pPr>
        <w:pStyle w:val="Heading3"/>
      </w:pPr>
      <w:r w:rsidRPr="00506F7F">
        <w:t>Requirement 8(3)(d)</w:t>
      </w:r>
      <w:r>
        <w:tab/>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3E2277">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3E2277">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3E2277">
      <w:pPr>
        <w:numPr>
          <w:ilvl w:val="0"/>
          <w:numId w:val="19"/>
        </w:numPr>
        <w:tabs>
          <w:tab w:val="right" w:pos="9026"/>
        </w:tabs>
        <w:spacing w:before="0" w:after="0"/>
        <w:ind w:left="567" w:hanging="425"/>
        <w:outlineLvl w:val="4"/>
        <w:rPr>
          <w:i/>
        </w:rPr>
      </w:pPr>
      <w:r w:rsidRPr="008D114F">
        <w:rPr>
          <w:i/>
        </w:rPr>
        <w:t>supporting consumers to live the best life they can</w:t>
      </w:r>
    </w:p>
    <w:p w14:paraId="75C6CCDF" w14:textId="384362D8" w:rsidR="00314FF7" w:rsidRPr="008D114F" w:rsidRDefault="00C36B45" w:rsidP="003E2277">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44E99D" w14:textId="7974DDCF" w:rsidR="00506F7F" w:rsidRPr="00506F7F" w:rsidRDefault="00506F7F" w:rsidP="00506F7F">
      <w:pPr>
        <w:pStyle w:val="Heading3"/>
      </w:pPr>
      <w:r w:rsidRPr="00506F7F">
        <w:t>Requirement 8(3)(e)</w:t>
      </w:r>
      <w:r>
        <w:tab/>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3E2277">
      <w:pPr>
        <w:numPr>
          <w:ilvl w:val="0"/>
          <w:numId w:val="2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3E2277">
      <w:pPr>
        <w:numPr>
          <w:ilvl w:val="0"/>
          <w:numId w:val="20"/>
        </w:numPr>
        <w:tabs>
          <w:tab w:val="right" w:pos="9026"/>
        </w:tabs>
        <w:spacing w:before="0" w:after="0"/>
        <w:ind w:left="567" w:hanging="425"/>
        <w:outlineLvl w:val="4"/>
        <w:rPr>
          <w:i/>
        </w:rPr>
      </w:pPr>
      <w:r w:rsidRPr="008D114F">
        <w:rPr>
          <w:i/>
        </w:rPr>
        <w:t>minimising the use of restraint;</w:t>
      </w:r>
    </w:p>
    <w:p w14:paraId="61397A38" w14:textId="6D5F3B5A" w:rsidR="00506F7F" w:rsidRPr="002D564D" w:rsidRDefault="00506F7F" w:rsidP="00154403">
      <w:pPr>
        <w:numPr>
          <w:ilvl w:val="0"/>
          <w:numId w:val="20"/>
        </w:numPr>
        <w:tabs>
          <w:tab w:val="right" w:pos="9026"/>
        </w:tabs>
        <w:spacing w:before="0" w:after="0"/>
        <w:ind w:left="567" w:hanging="425"/>
        <w:outlineLvl w:val="4"/>
        <w:rPr>
          <w:i/>
        </w:rPr>
      </w:pPr>
      <w:r w:rsidRPr="008D114F">
        <w:rPr>
          <w:i/>
        </w:rPr>
        <w:t>open disclosure.</w:t>
      </w:r>
    </w:p>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75FA5976" w14:textId="32936AB8" w:rsidR="00A3716D" w:rsidRPr="00095CD4" w:rsidRDefault="004B33E7" w:rsidP="008C3118">
      <w:r w:rsidRPr="00E830C7">
        <w:t xml:space="preserve">There are no specific areas </w:t>
      </w:r>
      <w:r w:rsidR="00817367">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A3716D" w:rsidRPr="00095CD4"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8003C9" w:rsidRDefault="008003C9" w:rsidP="00603E0E">
      <w:pPr>
        <w:spacing w:after="0" w:line="240" w:lineRule="auto"/>
      </w:pPr>
      <w:r>
        <w:separator/>
      </w:r>
    </w:p>
  </w:endnote>
  <w:endnote w:type="continuationSeparator" w:id="0">
    <w:p w14:paraId="35E3B0DB" w14:textId="77777777" w:rsidR="008003C9" w:rsidRDefault="008003C9"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9999999">
    <w:altName w:val="Cambri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2E3AE" w14:textId="77777777" w:rsidR="008003C9" w:rsidRDefault="008003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8003C9" w:rsidRPr="009A1F1B" w:rsidRDefault="008003C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0AD8360D" w:rsidR="008003C9" w:rsidRPr="00C72FFB" w:rsidRDefault="008003C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SummitCare Smithfield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0763A475" w:rsidR="008003C9" w:rsidRPr="00C72FFB" w:rsidRDefault="008003C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2822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8003C9" w:rsidRPr="009A1F1B" w:rsidRDefault="008003C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8003C9" w:rsidRPr="00C72FFB" w:rsidRDefault="008003C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8003C9" w:rsidRPr="00A3716D" w:rsidRDefault="008003C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8003C9" w:rsidRDefault="008003C9" w:rsidP="00603E0E">
      <w:pPr>
        <w:spacing w:after="0" w:line="240" w:lineRule="auto"/>
      </w:pPr>
      <w:r>
        <w:separator/>
      </w:r>
    </w:p>
  </w:footnote>
  <w:footnote w:type="continuationSeparator" w:id="0">
    <w:p w14:paraId="54F5C60C" w14:textId="77777777" w:rsidR="008003C9" w:rsidRDefault="008003C9"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80033" w14:textId="77777777" w:rsidR="008003C9" w:rsidRDefault="008003C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8003C9" w:rsidRDefault="008003C9"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8003C9" w:rsidRDefault="008003C9"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8003C9" w:rsidRDefault="008003C9"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8003C9" w:rsidRDefault="008003C9"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8003C9" w:rsidRDefault="008003C9"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8003C9" w:rsidRDefault="008003C9"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1110B" w14:textId="77777777" w:rsidR="008003C9" w:rsidRDefault="008003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A4894" w14:textId="77777777" w:rsidR="008003C9" w:rsidRDefault="008003C9">
    <w:pPr>
      <w:pStyle w:val="Header"/>
    </w:pPr>
    <w:r w:rsidRPr="003C6EC2">
      <w:rPr>
        <w:rFonts w:eastAsia="Calibri"/>
        <w:noProof/>
        <w:lang w:val="en-US" w:eastAsia="en-US"/>
      </w:rPr>
      <w:drawing>
        <wp:anchor distT="0" distB="0" distL="114300" distR="114300" simplePos="0" relativeHeight="251703296" behindDoc="1" locked="0" layoutInCell="1" allowOverlap="1" wp14:anchorId="2E3854F3" wp14:editId="421FCB1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9296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8003C9" w:rsidRDefault="008003C9"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8003C9" w:rsidRDefault="008003C9"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8003C9" w:rsidRDefault="008003C9"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8003C9" w:rsidRDefault="008003C9"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8003C9" w:rsidRDefault="008003C9"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1149"/>
    <w:multiLevelType w:val="hybridMultilevel"/>
    <w:tmpl w:val="C626322E"/>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708"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 w15:restartNumberingAfterBreak="0">
    <w:nsid w:val="055C4F98"/>
    <w:multiLevelType w:val="hybridMultilevel"/>
    <w:tmpl w:val="D57CA9CA"/>
    <w:lvl w:ilvl="0" w:tplc="9CDC2926">
      <w:start w:val="1"/>
      <w:numFmt w:val="bullet"/>
      <w:lvlText w:val="·"/>
      <w:lvlJc w:val="left"/>
      <w:pPr>
        <w:ind w:left="720" w:hanging="360"/>
      </w:pPr>
      <w:rPr>
        <w:rFonts w:ascii="Symbol" w:hAnsi="Symbol" w:hint="default"/>
      </w:rPr>
    </w:lvl>
    <w:lvl w:ilvl="1" w:tplc="FCA6FB42">
      <w:start w:val="1"/>
      <w:numFmt w:val="bullet"/>
      <w:lvlText w:val="o"/>
      <w:lvlJc w:val="left"/>
      <w:pPr>
        <w:ind w:left="1440" w:hanging="360"/>
      </w:pPr>
      <w:rPr>
        <w:rFonts w:ascii="Courier New" w:hAnsi="Courier New" w:hint="default"/>
      </w:rPr>
    </w:lvl>
    <w:lvl w:ilvl="2" w:tplc="A3BA9F76">
      <w:start w:val="1"/>
      <w:numFmt w:val="bullet"/>
      <w:lvlText w:val=""/>
      <w:lvlJc w:val="left"/>
      <w:pPr>
        <w:ind w:left="2160" w:hanging="360"/>
      </w:pPr>
      <w:rPr>
        <w:rFonts w:ascii="Wingdings" w:hAnsi="Wingdings" w:hint="default"/>
      </w:rPr>
    </w:lvl>
    <w:lvl w:ilvl="3" w:tplc="E394330C">
      <w:start w:val="1"/>
      <w:numFmt w:val="bullet"/>
      <w:lvlText w:val=""/>
      <w:lvlJc w:val="left"/>
      <w:pPr>
        <w:ind w:left="2880" w:hanging="360"/>
      </w:pPr>
      <w:rPr>
        <w:rFonts w:ascii="Symbol" w:hAnsi="Symbol" w:hint="default"/>
      </w:rPr>
    </w:lvl>
    <w:lvl w:ilvl="4" w:tplc="E2707CB4">
      <w:start w:val="1"/>
      <w:numFmt w:val="bullet"/>
      <w:lvlText w:val="o"/>
      <w:lvlJc w:val="left"/>
      <w:pPr>
        <w:ind w:left="3600" w:hanging="360"/>
      </w:pPr>
      <w:rPr>
        <w:rFonts w:ascii="Courier New" w:hAnsi="Courier New" w:hint="default"/>
      </w:rPr>
    </w:lvl>
    <w:lvl w:ilvl="5" w:tplc="6232A3B2">
      <w:start w:val="1"/>
      <w:numFmt w:val="bullet"/>
      <w:lvlText w:val=""/>
      <w:lvlJc w:val="left"/>
      <w:pPr>
        <w:ind w:left="4320" w:hanging="360"/>
      </w:pPr>
      <w:rPr>
        <w:rFonts w:ascii="Wingdings" w:hAnsi="Wingdings" w:hint="default"/>
      </w:rPr>
    </w:lvl>
    <w:lvl w:ilvl="6" w:tplc="6EF04E7C">
      <w:start w:val="1"/>
      <w:numFmt w:val="bullet"/>
      <w:lvlText w:val=""/>
      <w:lvlJc w:val="left"/>
      <w:pPr>
        <w:ind w:left="5040" w:hanging="360"/>
      </w:pPr>
      <w:rPr>
        <w:rFonts w:ascii="Symbol" w:hAnsi="Symbol" w:hint="default"/>
      </w:rPr>
    </w:lvl>
    <w:lvl w:ilvl="7" w:tplc="4E6C038C">
      <w:start w:val="1"/>
      <w:numFmt w:val="bullet"/>
      <w:lvlText w:val="o"/>
      <w:lvlJc w:val="left"/>
      <w:pPr>
        <w:ind w:left="5760" w:hanging="360"/>
      </w:pPr>
      <w:rPr>
        <w:rFonts w:ascii="Courier New" w:hAnsi="Courier New" w:hint="default"/>
      </w:rPr>
    </w:lvl>
    <w:lvl w:ilvl="8" w:tplc="62780686">
      <w:start w:val="1"/>
      <w:numFmt w:val="bullet"/>
      <w:lvlText w:val=""/>
      <w:lvlJc w:val="left"/>
      <w:pPr>
        <w:ind w:left="6480" w:hanging="360"/>
      </w:pPr>
      <w:rPr>
        <w:rFonts w:ascii="Wingdings" w:hAnsi="Wingdings" w:hint="default"/>
      </w:rPr>
    </w:lvl>
  </w:abstractNum>
  <w:abstractNum w:abstractNumId="2" w15:restartNumberingAfterBreak="0">
    <w:nsid w:val="061B59F2"/>
    <w:multiLevelType w:val="hybridMultilevel"/>
    <w:tmpl w:val="FFFFFFFF"/>
    <w:lvl w:ilvl="0" w:tplc="DE9A7240">
      <w:start w:val="1"/>
      <w:numFmt w:val="bullet"/>
      <w:lvlText w:val=""/>
      <w:lvlJc w:val="left"/>
      <w:pPr>
        <w:ind w:left="360" w:hanging="360"/>
      </w:pPr>
      <w:rPr>
        <w:rFonts w:ascii="Symbol" w:hAnsi="Symbol" w:hint="default"/>
      </w:rPr>
    </w:lvl>
    <w:lvl w:ilvl="1" w:tplc="A5D0C126">
      <w:start w:val="1"/>
      <w:numFmt w:val="bullet"/>
      <w:lvlText w:val="o"/>
      <w:lvlJc w:val="left"/>
      <w:pPr>
        <w:ind w:left="1080" w:hanging="360"/>
      </w:pPr>
      <w:rPr>
        <w:rFonts w:ascii="Courier New" w:hAnsi="Courier New" w:hint="default"/>
      </w:rPr>
    </w:lvl>
    <w:lvl w:ilvl="2" w:tplc="7A405E70">
      <w:start w:val="1"/>
      <w:numFmt w:val="bullet"/>
      <w:lvlText w:val=""/>
      <w:lvlJc w:val="left"/>
      <w:pPr>
        <w:ind w:left="1800" w:hanging="360"/>
      </w:pPr>
      <w:rPr>
        <w:rFonts w:ascii="Wingdings" w:hAnsi="Wingdings" w:hint="default"/>
      </w:rPr>
    </w:lvl>
    <w:lvl w:ilvl="3" w:tplc="5DDE6D4C">
      <w:start w:val="1"/>
      <w:numFmt w:val="bullet"/>
      <w:lvlText w:val=""/>
      <w:lvlJc w:val="left"/>
      <w:pPr>
        <w:ind w:left="2520" w:hanging="360"/>
      </w:pPr>
      <w:rPr>
        <w:rFonts w:ascii="Symbol" w:hAnsi="Symbol" w:hint="default"/>
      </w:rPr>
    </w:lvl>
    <w:lvl w:ilvl="4" w:tplc="96EEA2DA">
      <w:start w:val="1"/>
      <w:numFmt w:val="bullet"/>
      <w:lvlText w:val="o"/>
      <w:lvlJc w:val="left"/>
      <w:pPr>
        <w:ind w:left="3240" w:hanging="360"/>
      </w:pPr>
      <w:rPr>
        <w:rFonts w:ascii="Courier New" w:hAnsi="Courier New" w:hint="default"/>
      </w:rPr>
    </w:lvl>
    <w:lvl w:ilvl="5" w:tplc="2F0AD8C6">
      <w:start w:val="1"/>
      <w:numFmt w:val="bullet"/>
      <w:lvlText w:val=""/>
      <w:lvlJc w:val="left"/>
      <w:pPr>
        <w:ind w:left="3960" w:hanging="360"/>
      </w:pPr>
      <w:rPr>
        <w:rFonts w:ascii="Wingdings" w:hAnsi="Wingdings" w:hint="default"/>
      </w:rPr>
    </w:lvl>
    <w:lvl w:ilvl="6" w:tplc="9DA445A2">
      <w:start w:val="1"/>
      <w:numFmt w:val="bullet"/>
      <w:lvlText w:val=""/>
      <w:lvlJc w:val="left"/>
      <w:pPr>
        <w:ind w:left="4680" w:hanging="360"/>
      </w:pPr>
      <w:rPr>
        <w:rFonts w:ascii="Symbol" w:hAnsi="Symbol" w:hint="default"/>
      </w:rPr>
    </w:lvl>
    <w:lvl w:ilvl="7" w:tplc="EEE45484">
      <w:start w:val="1"/>
      <w:numFmt w:val="bullet"/>
      <w:lvlText w:val="o"/>
      <w:lvlJc w:val="left"/>
      <w:pPr>
        <w:ind w:left="5400" w:hanging="360"/>
      </w:pPr>
      <w:rPr>
        <w:rFonts w:ascii="Courier New" w:hAnsi="Courier New" w:hint="default"/>
      </w:rPr>
    </w:lvl>
    <w:lvl w:ilvl="8" w:tplc="BC92BD0C">
      <w:start w:val="1"/>
      <w:numFmt w:val="bullet"/>
      <w:lvlText w:val=""/>
      <w:lvlJc w:val="left"/>
      <w:pPr>
        <w:ind w:left="6120" w:hanging="360"/>
      </w:pPr>
      <w:rPr>
        <w:rFonts w:ascii="Wingdings" w:hAnsi="Wingdings" w:hint="default"/>
      </w:rPr>
    </w:lvl>
  </w:abstractNum>
  <w:abstractNum w:abstractNumId="3" w15:restartNumberingAfterBreak="0">
    <w:nsid w:val="12075549"/>
    <w:multiLevelType w:val="hybridMultilevel"/>
    <w:tmpl w:val="14C40784"/>
    <w:lvl w:ilvl="0" w:tplc="94B8BA10">
      <w:start w:val="1"/>
      <w:numFmt w:val="bullet"/>
      <w:lvlText w:val=""/>
      <w:lvlJc w:val="left"/>
      <w:pPr>
        <w:ind w:left="720" w:hanging="360"/>
      </w:pPr>
      <w:rPr>
        <w:rFonts w:ascii="Symbol" w:hAnsi="Symbol" w:hint="default"/>
      </w:rPr>
    </w:lvl>
    <w:lvl w:ilvl="1" w:tplc="6C32309E">
      <w:start w:val="1"/>
      <w:numFmt w:val="bullet"/>
      <w:lvlText w:val=""/>
      <w:lvlJc w:val="left"/>
      <w:pPr>
        <w:ind w:left="1440" w:hanging="360"/>
      </w:pPr>
      <w:rPr>
        <w:rFonts w:ascii="Symbol" w:hAnsi="Symbol" w:hint="default"/>
      </w:rPr>
    </w:lvl>
    <w:lvl w:ilvl="2" w:tplc="729C4504">
      <w:start w:val="1"/>
      <w:numFmt w:val="bullet"/>
      <w:lvlText w:val=""/>
      <w:lvlJc w:val="left"/>
      <w:pPr>
        <w:ind w:left="2160" w:hanging="360"/>
      </w:pPr>
      <w:rPr>
        <w:rFonts w:ascii="Wingdings" w:hAnsi="Wingdings" w:hint="default"/>
      </w:rPr>
    </w:lvl>
    <w:lvl w:ilvl="3" w:tplc="1D1C1260">
      <w:start w:val="1"/>
      <w:numFmt w:val="bullet"/>
      <w:lvlText w:val=""/>
      <w:lvlJc w:val="left"/>
      <w:pPr>
        <w:ind w:left="2880" w:hanging="360"/>
      </w:pPr>
      <w:rPr>
        <w:rFonts w:ascii="Symbol" w:hAnsi="Symbol" w:hint="default"/>
      </w:rPr>
    </w:lvl>
    <w:lvl w:ilvl="4" w:tplc="73CAA296">
      <w:start w:val="1"/>
      <w:numFmt w:val="bullet"/>
      <w:lvlText w:val="o"/>
      <w:lvlJc w:val="left"/>
      <w:pPr>
        <w:ind w:left="3600" w:hanging="360"/>
      </w:pPr>
      <w:rPr>
        <w:rFonts w:ascii="Courier New" w:hAnsi="Courier New" w:hint="default"/>
      </w:rPr>
    </w:lvl>
    <w:lvl w:ilvl="5" w:tplc="CE226796">
      <w:start w:val="1"/>
      <w:numFmt w:val="bullet"/>
      <w:lvlText w:val=""/>
      <w:lvlJc w:val="left"/>
      <w:pPr>
        <w:ind w:left="4320" w:hanging="360"/>
      </w:pPr>
      <w:rPr>
        <w:rFonts w:ascii="Wingdings" w:hAnsi="Wingdings" w:hint="default"/>
      </w:rPr>
    </w:lvl>
    <w:lvl w:ilvl="6" w:tplc="54FCBE64">
      <w:start w:val="1"/>
      <w:numFmt w:val="bullet"/>
      <w:lvlText w:val=""/>
      <w:lvlJc w:val="left"/>
      <w:pPr>
        <w:ind w:left="5040" w:hanging="360"/>
      </w:pPr>
      <w:rPr>
        <w:rFonts w:ascii="Symbol" w:hAnsi="Symbol" w:hint="default"/>
      </w:rPr>
    </w:lvl>
    <w:lvl w:ilvl="7" w:tplc="B4B05980">
      <w:start w:val="1"/>
      <w:numFmt w:val="bullet"/>
      <w:lvlText w:val="o"/>
      <w:lvlJc w:val="left"/>
      <w:pPr>
        <w:ind w:left="5760" w:hanging="360"/>
      </w:pPr>
      <w:rPr>
        <w:rFonts w:ascii="Courier New" w:hAnsi="Courier New" w:hint="default"/>
      </w:rPr>
    </w:lvl>
    <w:lvl w:ilvl="8" w:tplc="FD7AE5EE">
      <w:start w:val="1"/>
      <w:numFmt w:val="bullet"/>
      <w:lvlText w:val=""/>
      <w:lvlJc w:val="left"/>
      <w:pPr>
        <w:ind w:left="6480" w:hanging="360"/>
      </w:pPr>
      <w:rPr>
        <w:rFonts w:ascii="Wingdings" w:hAnsi="Wingdings" w:hint="default"/>
      </w:rPr>
    </w:lvl>
  </w:abstractNum>
  <w:abstractNum w:abstractNumId="4" w15:restartNumberingAfterBreak="0">
    <w:nsid w:val="15B33BD4"/>
    <w:multiLevelType w:val="hybridMultilevel"/>
    <w:tmpl w:val="069C0FEA"/>
    <w:lvl w:ilvl="0" w:tplc="0C090001">
      <w:start w:val="1"/>
      <w:numFmt w:val="bullet"/>
      <w:lvlText w:val=""/>
      <w:lvlJc w:val="left"/>
      <w:pPr>
        <w:ind w:left="785" w:hanging="360"/>
      </w:pPr>
      <w:rPr>
        <w:rFonts w:ascii="Symbol" w:hAnsi="Symbol" w:hint="default"/>
      </w:rPr>
    </w:lvl>
    <w:lvl w:ilvl="1" w:tplc="5F687828">
      <w:start w:val="1"/>
      <w:numFmt w:val="bullet"/>
      <w:lvlText w:val="o"/>
      <w:lvlJc w:val="left"/>
      <w:pPr>
        <w:ind w:left="590" w:hanging="360"/>
      </w:pPr>
      <w:rPr>
        <w:rFonts w:ascii="Courier New" w:hAnsi="Courier New" w:cs="Courier New" w:hint="default"/>
      </w:rPr>
    </w:lvl>
    <w:lvl w:ilvl="2" w:tplc="1DCA293A">
      <w:start w:val="1"/>
      <w:numFmt w:val="bullet"/>
      <w:lvlText w:val=""/>
      <w:lvlJc w:val="left"/>
      <w:pPr>
        <w:ind w:left="1310" w:hanging="360"/>
      </w:pPr>
      <w:rPr>
        <w:rFonts w:ascii="Wingdings" w:hAnsi="Wingdings" w:hint="default"/>
      </w:rPr>
    </w:lvl>
    <w:lvl w:ilvl="3" w:tplc="EA9E5480">
      <w:start w:val="1"/>
      <w:numFmt w:val="bullet"/>
      <w:lvlText w:val=""/>
      <w:lvlJc w:val="left"/>
      <w:pPr>
        <w:ind w:left="2030" w:hanging="360"/>
      </w:pPr>
      <w:rPr>
        <w:rFonts w:ascii="Symbol" w:hAnsi="Symbol" w:hint="default"/>
      </w:rPr>
    </w:lvl>
    <w:lvl w:ilvl="4" w:tplc="2E92049A">
      <w:start w:val="1"/>
      <w:numFmt w:val="bullet"/>
      <w:lvlText w:val="o"/>
      <w:lvlJc w:val="left"/>
      <w:pPr>
        <w:ind w:left="2750" w:hanging="360"/>
      </w:pPr>
      <w:rPr>
        <w:rFonts w:ascii="Courier New" w:hAnsi="Courier New" w:cs="Courier New" w:hint="default"/>
      </w:rPr>
    </w:lvl>
    <w:lvl w:ilvl="5" w:tplc="FF5629EC">
      <w:start w:val="1"/>
      <w:numFmt w:val="bullet"/>
      <w:lvlText w:val=""/>
      <w:lvlJc w:val="left"/>
      <w:pPr>
        <w:ind w:left="3470" w:hanging="360"/>
      </w:pPr>
      <w:rPr>
        <w:rFonts w:ascii="Wingdings" w:hAnsi="Wingdings" w:hint="default"/>
      </w:rPr>
    </w:lvl>
    <w:lvl w:ilvl="6" w:tplc="8C64744A">
      <w:start w:val="1"/>
      <w:numFmt w:val="bullet"/>
      <w:lvlText w:val=""/>
      <w:lvlJc w:val="left"/>
      <w:pPr>
        <w:ind w:left="4190" w:hanging="360"/>
      </w:pPr>
      <w:rPr>
        <w:rFonts w:ascii="Symbol" w:hAnsi="Symbol" w:hint="default"/>
      </w:rPr>
    </w:lvl>
    <w:lvl w:ilvl="7" w:tplc="A33E0A80">
      <w:start w:val="1"/>
      <w:numFmt w:val="bullet"/>
      <w:lvlText w:val="o"/>
      <w:lvlJc w:val="left"/>
      <w:pPr>
        <w:ind w:left="4910" w:hanging="360"/>
      </w:pPr>
      <w:rPr>
        <w:rFonts w:ascii="Courier New" w:hAnsi="Courier New" w:cs="Courier New" w:hint="default"/>
      </w:rPr>
    </w:lvl>
    <w:lvl w:ilvl="8" w:tplc="3A0C5F0A">
      <w:start w:val="1"/>
      <w:numFmt w:val="bullet"/>
      <w:lvlText w:val=""/>
      <w:lvlJc w:val="left"/>
      <w:pPr>
        <w:ind w:left="5630" w:hanging="360"/>
      </w:pPr>
      <w:rPr>
        <w:rFonts w:ascii="Wingdings" w:hAnsi="Wingdings" w:hint="default"/>
      </w:rPr>
    </w:lvl>
  </w:abstractNum>
  <w:abstractNum w:abstractNumId="5"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AB420D"/>
    <w:multiLevelType w:val="hybridMultilevel"/>
    <w:tmpl w:val="D74C06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4423E4D"/>
    <w:multiLevelType w:val="hybridMultilevel"/>
    <w:tmpl w:val="7FCAD5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89A2A32"/>
    <w:multiLevelType w:val="hybridMultilevel"/>
    <w:tmpl w:val="C4D81E12"/>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96F11E6"/>
    <w:multiLevelType w:val="hybridMultilevel"/>
    <w:tmpl w:val="CC962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7E5D4A"/>
    <w:multiLevelType w:val="hybridMultilevel"/>
    <w:tmpl w:val="DA709768"/>
    <w:lvl w:ilvl="0" w:tplc="A6FC90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C8B512A"/>
    <w:multiLevelType w:val="multilevel"/>
    <w:tmpl w:val="F552CCCE"/>
    <w:lvl w:ilvl="0">
      <w:start w:val="1"/>
      <w:numFmt w:val="bullet"/>
      <w:lvlText w:val="•"/>
      <w:lvlJc w:val="left"/>
      <w:pPr>
        <w:tabs>
          <w:tab w:val="num" w:pos="340"/>
        </w:tabs>
        <w:ind w:left="340" w:hanging="340"/>
      </w:pPr>
      <w:rPr>
        <w:rFonts w:ascii="Calibri" w:hAnsi="Calibri" w:hint="default"/>
        <w:color w:val="auto"/>
        <w:sz w:val="24"/>
      </w:rPr>
    </w:lvl>
    <w:lvl w:ilvl="1">
      <w:start w:val="1"/>
      <w:numFmt w:val="lowerLetter"/>
      <w:lvlText w:val="—"/>
      <w:lvlJc w:val="left"/>
      <w:pPr>
        <w:tabs>
          <w:tab w:val="num" w:pos="43"/>
        </w:tabs>
        <w:ind w:left="43" w:hanging="340"/>
      </w:pPr>
      <w:rPr>
        <w:rFonts w:ascii="Arial" w:hAnsi="Arial" w:cs="Arial" w:hint="default"/>
        <w:sz w:val="24"/>
      </w:rPr>
    </w:lvl>
    <w:lvl w:ilvl="2">
      <w:start w:val="1"/>
      <w:numFmt w:val="lowerRoman"/>
      <w:lvlText w:val="-"/>
      <w:lvlJc w:val="left"/>
      <w:pPr>
        <w:tabs>
          <w:tab w:val="num" w:pos="383"/>
        </w:tabs>
        <w:ind w:left="383" w:hanging="340"/>
      </w:pPr>
      <w:rPr>
        <w:rFonts w:ascii="9999999" w:hAnsi="9999999" w:hint="default"/>
      </w:rPr>
    </w:lvl>
    <w:lvl w:ilvl="3">
      <w:start w:val="1"/>
      <w:numFmt w:val="bullet"/>
      <w:lvlText w:val="o"/>
      <w:lvlJc w:val="left"/>
      <w:pPr>
        <w:tabs>
          <w:tab w:val="num" w:pos="724"/>
        </w:tabs>
        <w:ind w:left="724" w:hanging="341"/>
      </w:pPr>
      <w:rPr>
        <w:rFonts w:ascii="Courier New" w:hAnsi="Courier New" w:cs="Courier New" w:hint="default"/>
      </w:rPr>
    </w:lvl>
    <w:lvl w:ilvl="4">
      <w:start w:val="1"/>
      <w:numFmt w:val="lowerLetter"/>
      <w:lvlText w:val="-"/>
      <w:lvlJc w:val="left"/>
      <w:pPr>
        <w:tabs>
          <w:tab w:val="num" w:pos="1064"/>
        </w:tabs>
        <w:ind w:left="1064" w:hanging="340"/>
      </w:pPr>
      <w:rPr>
        <w:rFonts w:ascii="9999999" w:hAnsi="9999999" w:hint="default"/>
      </w:rPr>
    </w:lvl>
    <w:lvl w:ilvl="5">
      <w:start w:val="1"/>
      <w:numFmt w:val="lowerRoman"/>
      <w:lvlText w:val="—"/>
      <w:lvlJc w:val="left"/>
      <w:pPr>
        <w:tabs>
          <w:tab w:val="num" w:pos="1404"/>
        </w:tabs>
        <w:ind w:left="1404" w:hanging="340"/>
      </w:pPr>
      <w:rPr>
        <w:rFonts w:ascii="Arial" w:hAnsi="Arial" w:cs="Arial" w:hint="default"/>
      </w:rPr>
    </w:lvl>
    <w:lvl w:ilvl="6">
      <w:start w:val="1"/>
      <w:numFmt w:val="decimal"/>
      <w:lvlText w:val="-"/>
      <w:lvlJc w:val="left"/>
      <w:pPr>
        <w:tabs>
          <w:tab w:val="num" w:pos="1744"/>
        </w:tabs>
        <w:ind w:left="1744" w:hanging="340"/>
      </w:pPr>
      <w:rPr>
        <w:rFonts w:ascii="9999999" w:hAnsi="9999999" w:hint="default"/>
      </w:rPr>
    </w:lvl>
    <w:lvl w:ilvl="7">
      <w:start w:val="1"/>
      <w:numFmt w:val="lowerLetter"/>
      <w:lvlText w:val="—"/>
      <w:lvlJc w:val="left"/>
      <w:pPr>
        <w:tabs>
          <w:tab w:val="num" w:pos="2084"/>
        </w:tabs>
        <w:ind w:left="2084" w:hanging="340"/>
      </w:pPr>
      <w:rPr>
        <w:rFonts w:ascii="Arial" w:hAnsi="Arial" w:cs="Arial" w:hint="default"/>
      </w:rPr>
    </w:lvl>
    <w:lvl w:ilvl="8">
      <w:start w:val="1"/>
      <w:numFmt w:val="lowerRoman"/>
      <w:lvlText w:val="-"/>
      <w:lvlJc w:val="left"/>
      <w:pPr>
        <w:tabs>
          <w:tab w:val="num" w:pos="2424"/>
        </w:tabs>
        <w:ind w:left="2424" w:hanging="340"/>
      </w:pPr>
      <w:rPr>
        <w:rFonts w:ascii="9999999" w:hAnsi="9999999" w:hint="default"/>
      </w:rPr>
    </w:lvl>
  </w:abstractNum>
  <w:abstractNum w:abstractNumId="18" w15:restartNumberingAfterBreak="0">
    <w:nsid w:val="3E1143F4"/>
    <w:multiLevelType w:val="hybridMultilevel"/>
    <w:tmpl w:val="7F208D5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03165CA"/>
    <w:multiLevelType w:val="hybridMultilevel"/>
    <w:tmpl w:val="A75A9350"/>
    <w:lvl w:ilvl="0" w:tplc="E1FC2CBA">
      <w:start w:val="1"/>
      <w:numFmt w:val="bullet"/>
      <w:lvlText w:val=""/>
      <w:lvlJc w:val="left"/>
      <w:pPr>
        <w:ind w:left="360" w:hanging="360"/>
      </w:pPr>
      <w:rPr>
        <w:rFonts w:ascii="Symbol" w:hAnsi="Symbol" w:hint="default"/>
      </w:rPr>
    </w:lvl>
    <w:lvl w:ilvl="1" w:tplc="6740717C">
      <w:start w:val="1"/>
      <w:numFmt w:val="bullet"/>
      <w:lvlText w:val="o"/>
      <w:lvlJc w:val="left"/>
      <w:pPr>
        <w:ind w:left="1080" w:hanging="360"/>
      </w:pPr>
      <w:rPr>
        <w:rFonts w:ascii="Courier New" w:hAnsi="Courier New" w:hint="default"/>
      </w:rPr>
    </w:lvl>
    <w:lvl w:ilvl="2" w:tplc="26C6D790">
      <w:start w:val="1"/>
      <w:numFmt w:val="bullet"/>
      <w:lvlText w:val=""/>
      <w:lvlJc w:val="left"/>
      <w:pPr>
        <w:ind w:left="1800" w:hanging="360"/>
      </w:pPr>
      <w:rPr>
        <w:rFonts w:ascii="Wingdings" w:hAnsi="Wingdings" w:hint="default"/>
      </w:rPr>
    </w:lvl>
    <w:lvl w:ilvl="3" w:tplc="49A80A64">
      <w:start w:val="1"/>
      <w:numFmt w:val="bullet"/>
      <w:lvlText w:val=""/>
      <w:lvlJc w:val="left"/>
      <w:pPr>
        <w:ind w:left="2520" w:hanging="360"/>
      </w:pPr>
      <w:rPr>
        <w:rFonts w:ascii="Symbol" w:hAnsi="Symbol" w:hint="default"/>
      </w:rPr>
    </w:lvl>
    <w:lvl w:ilvl="4" w:tplc="EF02DE06">
      <w:start w:val="1"/>
      <w:numFmt w:val="bullet"/>
      <w:lvlText w:val="o"/>
      <w:lvlJc w:val="left"/>
      <w:pPr>
        <w:ind w:left="3240" w:hanging="360"/>
      </w:pPr>
      <w:rPr>
        <w:rFonts w:ascii="Courier New" w:hAnsi="Courier New" w:hint="default"/>
      </w:rPr>
    </w:lvl>
    <w:lvl w:ilvl="5" w:tplc="3C1A154C">
      <w:start w:val="1"/>
      <w:numFmt w:val="bullet"/>
      <w:lvlText w:val=""/>
      <w:lvlJc w:val="left"/>
      <w:pPr>
        <w:ind w:left="3960" w:hanging="360"/>
      </w:pPr>
      <w:rPr>
        <w:rFonts w:ascii="Wingdings" w:hAnsi="Wingdings" w:hint="default"/>
      </w:rPr>
    </w:lvl>
    <w:lvl w:ilvl="6" w:tplc="6BBA47A6">
      <w:start w:val="1"/>
      <w:numFmt w:val="bullet"/>
      <w:lvlText w:val=""/>
      <w:lvlJc w:val="left"/>
      <w:pPr>
        <w:ind w:left="4680" w:hanging="360"/>
      </w:pPr>
      <w:rPr>
        <w:rFonts w:ascii="Symbol" w:hAnsi="Symbol" w:hint="default"/>
      </w:rPr>
    </w:lvl>
    <w:lvl w:ilvl="7" w:tplc="05F86A46">
      <w:start w:val="1"/>
      <w:numFmt w:val="bullet"/>
      <w:lvlText w:val="o"/>
      <w:lvlJc w:val="left"/>
      <w:pPr>
        <w:ind w:left="5400" w:hanging="360"/>
      </w:pPr>
      <w:rPr>
        <w:rFonts w:ascii="Courier New" w:hAnsi="Courier New" w:hint="default"/>
      </w:rPr>
    </w:lvl>
    <w:lvl w:ilvl="8" w:tplc="85C0A7DE">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69F3C9F"/>
    <w:multiLevelType w:val="hybridMultilevel"/>
    <w:tmpl w:val="D9CCF1AA"/>
    <w:lvl w:ilvl="0" w:tplc="E1FC2CB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0E3E92"/>
    <w:multiLevelType w:val="hybridMultilevel"/>
    <w:tmpl w:val="6B88C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8B065D7"/>
    <w:multiLevelType w:val="hybridMultilevel"/>
    <w:tmpl w:val="5CBE58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A853F2C"/>
    <w:multiLevelType w:val="hybridMultilevel"/>
    <w:tmpl w:val="36B892BA"/>
    <w:lvl w:ilvl="0" w:tplc="FD96F502">
      <w:start w:val="1"/>
      <w:numFmt w:val="bullet"/>
      <w:lvlText w:val=""/>
      <w:lvlJc w:val="left"/>
      <w:pPr>
        <w:ind w:left="360" w:hanging="360"/>
      </w:pPr>
      <w:rPr>
        <w:rFonts w:ascii="Symbol" w:hAnsi="Symbol" w:hint="default"/>
        <w:color w:val="auto"/>
      </w:rPr>
    </w:lvl>
    <w:lvl w:ilvl="1" w:tplc="DE8AF8C8">
      <w:start w:val="1"/>
      <w:numFmt w:val="bullet"/>
      <w:lvlText w:val="o"/>
      <w:lvlJc w:val="left"/>
      <w:pPr>
        <w:ind w:left="643" w:hanging="360"/>
      </w:pPr>
      <w:rPr>
        <w:rFonts w:ascii="Courier New" w:hAnsi="Courier New" w:cs="Courier New" w:hint="default"/>
        <w:color w:val="auto"/>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C1B5BFB"/>
    <w:multiLevelType w:val="hybridMultilevel"/>
    <w:tmpl w:val="0B0C1006"/>
    <w:lvl w:ilvl="0" w:tplc="D47AD7A2">
      <w:start w:val="1"/>
      <w:numFmt w:val="bullet"/>
      <w:lvlText w:val=""/>
      <w:lvlJc w:val="left"/>
      <w:pPr>
        <w:ind w:left="360" w:hanging="360"/>
      </w:pPr>
      <w:rPr>
        <w:rFonts w:ascii="Symbol" w:hAnsi="Symbol" w:hint="default"/>
      </w:rPr>
    </w:lvl>
    <w:lvl w:ilvl="1" w:tplc="0F022610">
      <w:start w:val="1"/>
      <w:numFmt w:val="bullet"/>
      <w:lvlText w:val="o"/>
      <w:lvlJc w:val="left"/>
      <w:pPr>
        <w:ind w:left="1080" w:hanging="360"/>
      </w:pPr>
      <w:rPr>
        <w:rFonts w:ascii="Courier New" w:hAnsi="Courier New" w:hint="default"/>
      </w:rPr>
    </w:lvl>
    <w:lvl w:ilvl="2" w:tplc="83A4D2E6">
      <w:start w:val="1"/>
      <w:numFmt w:val="bullet"/>
      <w:lvlText w:val=""/>
      <w:lvlJc w:val="left"/>
      <w:pPr>
        <w:ind w:left="1800" w:hanging="360"/>
      </w:pPr>
      <w:rPr>
        <w:rFonts w:ascii="Wingdings" w:hAnsi="Wingdings" w:hint="default"/>
      </w:rPr>
    </w:lvl>
    <w:lvl w:ilvl="3" w:tplc="7B4803AC">
      <w:start w:val="1"/>
      <w:numFmt w:val="bullet"/>
      <w:lvlText w:val=""/>
      <w:lvlJc w:val="left"/>
      <w:pPr>
        <w:ind w:left="2520" w:hanging="360"/>
      </w:pPr>
      <w:rPr>
        <w:rFonts w:ascii="Symbol" w:hAnsi="Symbol" w:hint="default"/>
      </w:rPr>
    </w:lvl>
    <w:lvl w:ilvl="4" w:tplc="2848D656">
      <w:start w:val="1"/>
      <w:numFmt w:val="bullet"/>
      <w:lvlText w:val="o"/>
      <w:lvlJc w:val="left"/>
      <w:pPr>
        <w:ind w:left="3240" w:hanging="360"/>
      </w:pPr>
      <w:rPr>
        <w:rFonts w:ascii="Courier New" w:hAnsi="Courier New" w:hint="default"/>
      </w:rPr>
    </w:lvl>
    <w:lvl w:ilvl="5" w:tplc="4FC6B370">
      <w:start w:val="1"/>
      <w:numFmt w:val="bullet"/>
      <w:lvlText w:val=""/>
      <w:lvlJc w:val="left"/>
      <w:pPr>
        <w:ind w:left="3960" w:hanging="360"/>
      </w:pPr>
      <w:rPr>
        <w:rFonts w:ascii="Wingdings" w:hAnsi="Wingdings" w:hint="default"/>
      </w:rPr>
    </w:lvl>
    <w:lvl w:ilvl="6" w:tplc="4F88A134">
      <w:start w:val="1"/>
      <w:numFmt w:val="bullet"/>
      <w:lvlText w:val=""/>
      <w:lvlJc w:val="left"/>
      <w:pPr>
        <w:ind w:left="4680" w:hanging="360"/>
      </w:pPr>
      <w:rPr>
        <w:rFonts w:ascii="Symbol" w:hAnsi="Symbol" w:hint="default"/>
      </w:rPr>
    </w:lvl>
    <w:lvl w:ilvl="7" w:tplc="E6EA3F2A">
      <w:start w:val="1"/>
      <w:numFmt w:val="bullet"/>
      <w:lvlText w:val="o"/>
      <w:lvlJc w:val="left"/>
      <w:pPr>
        <w:ind w:left="5400" w:hanging="360"/>
      </w:pPr>
      <w:rPr>
        <w:rFonts w:ascii="Courier New" w:hAnsi="Courier New" w:hint="default"/>
      </w:rPr>
    </w:lvl>
    <w:lvl w:ilvl="8" w:tplc="C3180D0C">
      <w:start w:val="1"/>
      <w:numFmt w:val="bullet"/>
      <w:lvlText w:val=""/>
      <w:lvlJc w:val="left"/>
      <w:pPr>
        <w:ind w:left="6120" w:hanging="360"/>
      </w:pPr>
      <w:rPr>
        <w:rFonts w:ascii="Wingdings" w:hAnsi="Wingdings" w:hint="default"/>
      </w:rPr>
    </w:lvl>
  </w:abstractNum>
  <w:abstractNum w:abstractNumId="34" w15:restartNumberingAfterBreak="0">
    <w:nsid w:val="7D322BC9"/>
    <w:multiLevelType w:val="hybridMultilevel"/>
    <w:tmpl w:val="E884AD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
  </w:num>
  <w:num w:numId="2">
    <w:abstractNumId w:val="14"/>
  </w:num>
  <w:num w:numId="3">
    <w:abstractNumId w:val="32"/>
  </w:num>
  <w:num w:numId="4">
    <w:abstractNumId w:val="37"/>
  </w:num>
  <w:num w:numId="5">
    <w:abstractNumId w:val="22"/>
  </w:num>
  <w:num w:numId="6">
    <w:abstractNumId w:val="12"/>
  </w:num>
  <w:num w:numId="7">
    <w:abstractNumId w:val="30"/>
  </w:num>
  <w:num w:numId="8">
    <w:abstractNumId w:val="11"/>
  </w:num>
  <w:num w:numId="9">
    <w:abstractNumId w:val="36"/>
  </w:num>
  <w:num w:numId="10">
    <w:abstractNumId w:val="9"/>
  </w:num>
  <w:num w:numId="11">
    <w:abstractNumId w:val="23"/>
  </w:num>
  <w:num w:numId="12">
    <w:abstractNumId w:val="24"/>
  </w:num>
  <w:num w:numId="13">
    <w:abstractNumId w:val="25"/>
  </w:num>
  <w:num w:numId="14">
    <w:abstractNumId w:val="20"/>
  </w:num>
  <w:num w:numId="15">
    <w:abstractNumId w:val="13"/>
  </w:num>
  <w:num w:numId="16">
    <w:abstractNumId w:val="7"/>
  </w:num>
  <w:num w:numId="17">
    <w:abstractNumId w:val="21"/>
  </w:num>
  <w:num w:numId="18">
    <w:abstractNumId w:val="35"/>
  </w:num>
  <w:num w:numId="19">
    <w:abstractNumId w:val="31"/>
  </w:num>
  <w:num w:numId="20">
    <w:abstractNumId w:val="6"/>
  </w:num>
  <w:num w:numId="21">
    <w:abstractNumId w:val="16"/>
  </w:num>
  <w:num w:numId="22">
    <w:abstractNumId w:val="34"/>
  </w:num>
  <w:num w:numId="23">
    <w:abstractNumId w:val="10"/>
  </w:num>
  <w:num w:numId="24">
    <w:abstractNumId w:val="4"/>
  </w:num>
  <w:num w:numId="25">
    <w:abstractNumId w:val="18"/>
  </w:num>
  <w:num w:numId="26">
    <w:abstractNumId w:val="8"/>
  </w:num>
  <w:num w:numId="27">
    <w:abstractNumId w:val="1"/>
  </w:num>
  <w:num w:numId="28">
    <w:abstractNumId w:val="28"/>
  </w:num>
  <w:num w:numId="29">
    <w:abstractNumId w:val="3"/>
  </w:num>
  <w:num w:numId="30">
    <w:abstractNumId w:val="19"/>
  </w:num>
  <w:num w:numId="31">
    <w:abstractNumId w:val="2"/>
  </w:num>
  <w:num w:numId="32">
    <w:abstractNumId w:val="33"/>
  </w:num>
  <w:num w:numId="33">
    <w:abstractNumId w:val="0"/>
  </w:num>
  <w:num w:numId="34">
    <w:abstractNumId w:val="17"/>
  </w:num>
  <w:num w:numId="35">
    <w:abstractNumId w:val="29"/>
  </w:num>
  <w:num w:numId="36">
    <w:abstractNumId w:val="15"/>
  </w:num>
  <w:num w:numId="37">
    <w:abstractNumId w:val="27"/>
  </w:num>
  <w:num w:numId="38">
    <w:abstractNumId w:val="5"/>
  </w:num>
  <w:num w:numId="39">
    <w:abstractNumId w:val="26"/>
  </w:num>
  <w:num w:numId="40">
    <w:abstractNumId w:val="5"/>
  </w:num>
  <w:num w:numId="41">
    <w:abstractNumId w:val="5"/>
  </w:num>
  <w:num w:numId="42">
    <w:abstractNumId w:val="5"/>
  </w:num>
  <w:num w:numId="43">
    <w:abstractNumId w:val="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06F31"/>
    <w:rsid w:val="00006FB7"/>
    <w:rsid w:val="00010235"/>
    <w:rsid w:val="0001083B"/>
    <w:rsid w:val="00014BDC"/>
    <w:rsid w:val="00015246"/>
    <w:rsid w:val="00021723"/>
    <w:rsid w:val="00022DFB"/>
    <w:rsid w:val="000307FA"/>
    <w:rsid w:val="00032B17"/>
    <w:rsid w:val="000342B6"/>
    <w:rsid w:val="000403EC"/>
    <w:rsid w:val="00042862"/>
    <w:rsid w:val="0004322A"/>
    <w:rsid w:val="00044906"/>
    <w:rsid w:val="00044FDB"/>
    <w:rsid w:val="00051B08"/>
    <w:rsid w:val="000547CF"/>
    <w:rsid w:val="00055AE5"/>
    <w:rsid w:val="00061451"/>
    <w:rsid w:val="00062D85"/>
    <w:rsid w:val="00062F7F"/>
    <w:rsid w:val="00067012"/>
    <w:rsid w:val="000735F0"/>
    <w:rsid w:val="000738E6"/>
    <w:rsid w:val="00077B08"/>
    <w:rsid w:val="000802B8"/>
    <w:rsid w:val="000825DD"/>
    <w:rsid w:val="00083597"/>
    <w:rsid w:val="00086AEC"/>
    <w:rsid w:val="000879A0"/>
    <w:rsid w:val="000931D6"/>
    <w:rsid w:val="000938EE"/>
    <w:rsid w:val="0009428C"/>
    <w:rsid w:val="000948F6"/>
    <w:rsid w:val="00095CD4"/>
    <w:rsid w:val="0009601F"/>
    <w:rsid w:val="000968FB"/>
    <w:rsid w:val="0009745E"/>
    <w:rsid w:val="000A072F"/>
    <w:rsid w:val="000A0AFB"/>
    <w:rsid w:val="000A4C11"/>
    <w:rsid w:val="000B0841"/>
    <w:rsid w:val="000C0395"/>
    <w:rsid w:val="000C064F"/>
    <w:rsid w:val="000E1859"/>
    <w:rsid w:val="000E5D4E"/>
    <w:rsid w:val="000E654D"/>
    <w:rsid w:val="000F01D0"/>
    <w:rsid w:val="000F4E52"/>
    <w:rsid w:val="000F6EBE"/>
    <w:rsid w:val="001001B2"/>
    <w:rsid w:val="00100681"/>
    <w:rsid w:val="00101E23"/>
    <w:rsid w:val="0010469B"/>
    <w:rsid w:val="00106C3D"/>
    <w:rsid w:val="00111BAB"/>
    <w:rsid w:val="00114B51"/>
    <w:rsid w:val="00117DAA"/>
    <w:rsid w:val="001237C3"/>
    <w:rsid w:val="00130077"/>
    <w:rsid w:val="0013147D"/>
    <w:rsid w:val="0013259D"/>
    <w:rsid w:val="001347F9"/>
    <w:rsid w:val="00134B77"/>
    <w:rsid w:val="001416E6"/>
    <w:rsid w:val="001427C5"/>
    <w:rsid w:val="0014472E"/>
    <w:rsid w:val="0014489E"/>
    <w:rsid w:val="00147A25"/>
    <w:rsid w:val="0015168F"/>
    <w:rsid w:val="00152896"/>
    <w:rsid w:val="0015315D"/>
    <w:rsid w:val="00153251"/>
    <w:rsid w:val="00154403"/>
    <w:rsid w:val="0016340C"/>
    <w:rsid w:val="00164E03"/>
    <w:rsid w:val="00166744"/>
    <w:rsid w:val="00173F30"/>
    <w:rsid w:val="00175740"/>
    <w:rsid w:val="00176254"/>
    <w:rsid w:val="001806A8"/>
    <w:rsid w:val="00182C94"/>
    <w:rsid w:val="00187E1F"/>
    <w:rsid w:val="00190377"/>
    <w:rsid w:val="001915DC"/>
    <w:rsid w:val="001930D2"/>
    <w:rsid w:val="001A2FEF"/>
    <w:rsid w:val="001A5697"/>
    <w:rsid w:val="001A60B9"/>
    <w:rsid w:val="001A71B4"/>
    <w:rsid w:val="001A7E6C"/>
    <w:rsid w:val="001B04D2"/>
    <w:rsid w:val="001B35A5"/>
    <w:rsid w:val="001B3DE8"/>
    <w:rsid w:val="001D156F"/>
    <w:rsid w:val="001D78CE"/>
    <w:rsid w:val="001D7C01"/>
    <w:rsid w:val="001D7D1F"/>
    <w:rsid w:val="001E009F"/>
    <w:rsid w:val="001E04EA"/>
    <w:rsid w:val="001E23D8"/>
    <w:rsid w:val="001E37FC"/>
    <w:rsid w:val="001E5E4A"/>
    <w:rsid w:val="001E6954"/>
    <w:rsid w:val="001F04F4"/>
    <w:rsid w:val="001F461C"/>
    <w:rsid w:val="001F4F2E"/>
    <w:rsid w:val="00206A1F"/>
    <w:rsid w:val="002074FB"/>
    <w:rsid w:val="0021202A"/>
    <w:rsid w:val="00213CB0"/>
    <w:rsid w:val="00216C55"/>
    <w:rsid w:val="00221F63"/>
    <w:rsid w:val="00224A29"/>
    <w:rsid w:val="00225F08"/>
    <w:rsid w:val="0022788A"/>
    <w:rsid w:val="00227EE2"/>
    <w:rsid w:val="00232380"/>
    <w:rsid w:val="002457CC"/>
    <w:rsid w:val="00246B90"/>
    <w:rsid w:val="0025356F"/>
    <w:rsid w:val="00264619"/>
    <w:rsid w:val="00276215"/>
    <w:rsid w:val="00281D1F"/>
    <w:rsid w:val="002830FF"/>
    <w:rsid w:val="0028558A"/>
    <w:rsid w:val="00285F6D"/>
    <w:rsid w:val="00292117"/>
    <w:rsid w:val="002B4A64"/>
    <w:rsid w:val="002B4C72"/>
    <w:rsid w:val="002B4DED"/>
    <w:rsid w:val="002B757C"/>
    <w:rsid w:val="002B7F5E"/>
    <w:rsid w:val="002C0C2A"/>
    <w:rsid w:val="002C55C5"/>
    <w:rsid w:val="002D003F"/>
    <w:rsid w:val="002D296D"/>
    <w:rsid w:val="002D564D"/>
    <w:rsid w:val="002D7009"/>
    <w:rsid w:val="002E12E9"/>
    <w:rsid w:val="002E2003"/>
    <w:rsid w:val="002E2945"/>
    <w:rsid w:val="002E5194"/>
    <w:rsid w:val="002E56D4"/>
    <w:rsid w:val="002E7696"/>
    <w:rsid w:val="002F37EE"/>
    <w:rsid w:val="002F6055"/>
    <w:rsid w:val="002F7B51"/>
    <w:rsid w:val="00300516"/>
    <w:rsid w:val="00301877"/>
    <w:rsid w:val="0030214E"/>
    <w:rsid w:val="003054D4"/>
    <w:rsid w:val="0030716D"/>
    <w:rsid w:val="003147E3"/>
    <w:rsid w:val="00314A89"/>
    <w:rsid w:val="00314FF7"/>
    <w:rsid w:val="00315732"/>
    <w:rsid w:val="00320747"/>
    <w:rsid w:val="00320838"/>
    <w:rsid w:val="003209A0"/>
    <w:rsid w:val="00323456"/>
    <w:rsid w:val="003263D2"/>
    <w:rsid w:val="003361BC"/>
    <w:rsid w:val="00341469"/>
    <w:rsid w:val="00342607"/>
    <w:rsid w:val="0034586B"/>
    <w:rsid w:val="0035191E"/>
    <w:rsid w:val="003521CE"/>
    <w:rsid w:val="00353847"/>
    <w:rsid w:val="00362A44"/>
    <w:rsid w:val="003703A2"/>
    <w:rsid w:val="00384FAC"/>
    <w:rsid w:val="00385084"/>
    <w:rsid w:val="0039109F"/>
    <w:rsid w:val="003918D3"/>
    <w:rsid w:val="0039281B"/>
    <w:rsid w:val="00393E5E"/>
    <w:rsid w:val="0039635E"/>
    <w:rsid w:val="003A2D16"/>
    <w:rsid w:val="003A7FC8"/>
    <w:rsid w:val="003B17E9"/>
    <w:rsid w:val="003C2A9C"/>
    <w:rsid w:val="003C3987"/>
    <w:rsid w:val="003C68A9"/>
    <w:rsid w:val="003C6EC2"/>
    <w:rsid w:val="003D11FC"/>
    <w:rsid w:val="003D1638"/>
    <w:rsid w:val="003D46EA"/>
    <w:rsid w:val="003E2277"/>
    <w:rsid w:val="003E2DA5"/>
    <w:rsid w:val="003E3197"/>
    <w:rsid w:val="003E33E2"/>
    <w:rsid w:val="003E4C53"/>
    <w:rsid w:val="003E7CB6"/>
    <w:rsid w:val="003F1297"/>
    <w:rsid w:val="003F1E8B"/>
    <w:rsid w:val="003F2370"/>
    <w:rsid w:val="003F3F89"/>
    <w:rsid w:val="003F5725"/>
    <w:rsid w:val="003F6E3A"/>
    <w:rsid w:val="00403864"/>
    <w:rsid w:val="00405075"/>
    <w:rsid w:val="004076F4"/>
    <w:rsid w:val="0041158E"/>
    <w:rsid w:val="00416B05"/>
    <w:rsid w:val="00417448"/>
    <w:rsid w:val="0042063F"/>
    <w:rsid w:val="00420EFF"/>
    <w:rsid w:val="00427817"/>
    <w:rsid w:val="00427E3D"/>
    <w:rsid w:val="00434C42"/>
    <w:rsid w:val="004356A1"/>
    <w:rsid w:val="0043737D"/>
    <w:rsid w:val="00444307"/>
    <w:rsid w:val="00445BEF"/>
    <w:rsid w:val="0045103F"/>
    <w:rsid w:val="0045433D"/>
    <w:rsid w:val="004558CF"/>
    <w:rsid w:val="00456176"/>
    <w:rsid w:val="00463CDE"/>
    <w:rsid w:val="00463EF3"/>
    <w:rsid w:val="004657E1"/>
    <w:rsid w:val="00472199"/>
    <w:rsid w:val="00472516"/>
    <w:rsid w:val="00476B2F"/>
    <w:rsid w:val="004824C2"/>
    <w:rsid w:val="00492E5B"/>
    <w:rsid w:val="00494E00"/>
    <w:rsid w:val="0049536F"/>
    <w:rsid w:val="004977AE"/>
    <w:rsid w:val="00497C42"/>
    <w:rsid w:val="004A21F0"/>
    <w:rsid w:val="004B1E4E"/>
    <w:rsid w:val="004B33E7"/>
    <w:rsid w:val="004C55D8"/>
    <w:rsid w:val="004D44C2"/>
    <w:rsid w:val="004E1E8E"/>
    <w:rsid w:val="004E2B89"/>
    <w:rsid w:val="004E3884"/>
    <w:rsid w:val="004E3EA3"/>
    <w:rsid w:val="004F66CD"/>
    <w:rsid w:val="004F7588"/>
    <w:rsid w:val="005015D7"/>
    <w:rsid w:val="005050E5"/>
    <w:rsid w:val="005058B8"/>
    <w:rsid w:val="00506F7F"/>
    <w:rsid w:val="00511A39"/>
    <w:rsid w:val="0051553D"/>
    <w:rsid w:val="00516D3C"/>
    <w:rsid w:val="00521FF7"/>
    <w:rsid w:val="00523C33"/>
    <w:rsid w:val="00524594"/>
    <w:rsid w:val="00525885"/>
    <w:rsid w:val="00531864"/>
    <w:rsid w:val="00534120"/>
    <w:rsid w:val="00535D25"/>
    <w:rsid w:val="00540A5B"/>
    <w:rsid w:val="005454AB"/>
    <w:rsid w:val="0055136F"/>
    <w:rsid w:val="0055217D"/>
    <w:rsid w:val="00553BE8"/>
    <w:rsid w:val="00553D9E"/>
    <w:rsid w:val="005566C3"/>
    <w:rsid w:val="00560024"/>
    <w:rsid w:val="005603F8"/>
    <w:rsid w:val="005677AF"/>
    <w:rsid w:val="005710E3"/>
    <w:rsid w:val="005719A4"/>
    <w:rsid w:val="00572D76"/>
    <w:rsid w:val="00573FC8"/>
    <w:rsid w:val="0057686B"/>
    <w:rsid w:val="00580630"/>
    <w:rsid w:val="00582C48"/>
    <w:rsid w:val="00583F47"/>
    <w:rsid w:val="005851BF"/>
    <w:rsid w:val="0059076E"/>
    <w:rsid w:val="00592B7F"/>
    <w:rsid w:val="005950C9"/>
    <w:rsid w:val="0059529A"/>
    <w:rsid w:val="00597139"/>
    <w:rsid w:val="005A4677"/>
    <w:rsid w:val="005B44FE"/>
    <w:rsid w:val="005C0A2A"/>
    <w:rsid w:val="005C0B6F"/>
    <w:rsid w:val="005C1A76"/>
    <w:rsid w:val="005C5988"/>
    <w:rsid w:val="005C70E4"/>
    <w:rsid w:val="005D02AC"/>
    <w:rsid w:val="005D4588"/>
    <w:rsid w:val="005E084F"/>
    <w:rsid w:val="005E2186"/>
    <w:rsid w:val="005E2E1F"/>
    <w:rsid w:val="005E4227"/>
    <w:rsid w:val="005F15B8"/>
    <w:rsid w:val="005F44D8"/>
    <w:rsid w:val="00603E0E"/>
    <w:rsid w:val="006046A4"/>
    <w:rsid w:val="00605217"/>
    <w:rsid w:val="00606730"/>
    <w:rsid w:val="00617ADB"/>
    <w:rsid w:val="00622BA7"/>
    <w:rsid w:val="006232D9"/>
    <w:rsid w:val="00624F87"/>
    <w:rsid w:val="00633CF8"/>
    <w:rsid w:val="0063608F"/>
    <w:rsid w:val="00641E31"/>
    <w:rsid w:val="00644FB1"/>
    <w:rsid w:val="006451BA"/>
    <w:rsid w:val="00645208"/>
    <w:rsid w:val="0065511C"/>
    <w:rsid w:val="00655F03"/>
    <w:rsid w:val="006579AD"/>
    <w:rsid w:val="00661884"/>
    <w:rsid w:val="006619EE"/>
    <w:rsid w:val="00661B81"/>
    <w:rsid w:val="0066387A"/>
    <w:rsid w:val="00665DC4"/>
    <w:rsid w:val="00677298"/>
    <w:rsid w:val="00680084"/>
    <w:rsid w:val="00682106"/>
    <w:rsid w:val="00684E11"/>
    <w:rsid w:val="00687F11"/>
    <w:rsid w:val="00694794"/>
    <w:rsid w:val="006957A4"/>
    <w:rsid w:val="00696A6C"/>
    <w:rsid w:val="006A21A1"/>
    <w:rsid w:val="006A32DC"/>
    <w:rsid w:val="006A4C4B"/>
    <w:rsid w:val="006A53FE"/>
    <w:rsid w:val="006A54D1"/>
    <w:rsid w:val="006A5AC0"/>
    <w:rsid w:val="006A65E7"/>
    <w:rsid w:val="006B166B"/>
    <w:rsid w:val="006B22EE"/>
    <w:rsid w:val="006B608A"/>
    <w:rsid w:val="006B7D77"/>
    <w:rsid w:val="006C061C"/>
    <w:rsid w:val="006C4883"/>
    <w:rsid w:val="006E05D2"/>
    <w:rsid w:val="006E53CF"/>
    <w:rsid w:val="006E690B"/>
    <w:rsid w:val="006E7242"/>
    <w:rsid w:val="006F0FC4"/>
    <w:rsid w:val="006F162C"/>
    <w:rsid w:val="006F3AF6"/>
    <w:rsid w:val="006F3D26"/>
    <w:rsid w:val="006F79C6"/>
    <w:rsid w:val="00703E80"/>
    <w:rsid w:val="00710C54"/>
    <w:rsid w:val="0071319F"/>
    <w:rsid w:val="00715255"/>
    <w:rsid w:val="007161B5"/>
    <w:rsid w:val="00724A1B"/>
    <w:rsid w:val="00726B26"/>
    <w:rsid w:val="00730442"/>
    <w:rsid w:val="00730D9F"/>
    <w:rsid w:val="00734ADE"/>
    <w:rsid w:val="00737374"/>
    <w:rsid w:val="007418CD"/>
    <w:rsid w:val="00743FD3"/>
    <w:rsid w:val="0074615E"/>
    <w:rsid w:val="00750234"/>
    <w:rsid w:val="00751D7F"/>
    <w:rsid w:val="0075456B"/>
    <w:rsid w:val="00755BEF"/>
    <w:rsid w:val="00756277"/>
    <w:rsid w:val="0076141C"/>
    <w:rsid w:val="00761812"/>
    <w:rsid w:val="00766F9E"/>
    <w:rsid w:val="00767026"/>
    <w:rsid w:val="007673B1"/>
    <w:rsid w:val="00770BBC"/>
    <w:rsid w:val="007721ED"/>
    <w:rsid w:val="007728F7"/>
    <w:rsid w:val="00782605"/>
    <w:rsid w:val="007826A6"/>
    <w:rsid w:val="00782A59"/>
    <w:rsid w:val="00791036"/>
    <w:rsid w:val="00793B61"/>
    <w:rsid w:val="007952C1"/>
    <w:rsid w:val="007957A7"/>
    <w:rsid w:val="007A3AB9"/>
    <w:rsid w:val="007B1594"/>
    <w:rsid w:val="007B2198"/>
    <w:rsid w:val="007B3D6A"/>
    <w:rsid w:val="007C149D"/>
    <w:rsid w:val="007C2762"/>
    <w:rsid w:val="007C3306"/>
    <w:rsid w:val="007C414E"/>
    <w:rsid w:val="007E1999"/>
    <w:rsid w:val="007E19B9"/>
    <w:rsid w:val="007E3F9D"/>
    <w:rsid w:val="007E79FC"/>
    <w:rsid w:val="007F5256"/>
    <w:rsid w:val="007F5B9E"/>
    <w:rsid w:val="008003C9"/>
    <w:rsid w:val="00802677"/>
    <w:rsid w:val="00804CA5"/>
    <w:rsid w:val="00813413"/>
    <w:rsid w:val="008164FB"/>
    <w:rsid w:val="00817367"/>
    <w:rsid w:val="008267B5"/>
    <w:rsid w:val="00826CDF"/>
    <w:rsid w:val="008312AC"/>
    <w:rsid w:val="00833EC6"/>
    <w:rsid w:val="00840CB7"/>
    <w:rsid w:val="00843CA4"/>
    <w:rsid w:val="00850D9A"/>
    <w:rsid w:val="00853601"/>
    <w:rsid w:val="00853A23"/>
    <w:rsid w:val="00854C08"/>
    <w:rsid w:val="008603DF"/>
    <w:rsid w:val="00860B72"/>
    <w:rsid w:val="0086791F"/>
    <w:rsid w:val="0087167D"/>
    <w:rsid w:val="008719F7"/>
    <w:rsid w:val="0088083C"/>
    <w:rsid w:val="00891E18"/>
    <w:rsid w:val="00895141"/>
    <w:rsid w:val="008A13D2"/>
    <w:rsid w:val="008A1F65"/>
    <w:rsid w:val="008A22FF"/>
    <w:rsid w:val="008A6380"/>
    <w:rsid w:val="008A6792"/>
    <w:rsid w:val="008B55BC"/>
    <w:rsid w:val="008B71BB"/>
    <w:rsid w:val="008C1F3C"/>
    <w:rsid w:val="008C3118"/>
    <w:rsid w:val="008D114F"/>
    <w:rsid w:val="008D1D8A"/>
    <w:rsid w:val="008D248D"/>
    <w:rsid w:val="008D7520"/>
    <w:rsid w:val="008D7780"/>
    <w:rsid w:val="008E2DD1"/>
    <w:rsid w:val="008F32C8"/>
    <w:rsid w:val="009040F7"/>
    <w:rsid w:val="009044B5"/>
    <w:rsid w:val="00904C38"/>
    <w:rsid w:val="00905B3F"/>
    <w:rsid w:val="009077FD"/>
    <w:rsid w:val="00910833"/>
    <w:rsid w:val="00911BAB"/>
    <w:rsid w:val="00912DE6"/>
    <w:rsid w:val="009144ED"/>
    <w:rsid w:val="00915660"/>
    <w:rsid w:val="00917E62"/>
    <w:rsid w:val="00930969"/>
    <w:rsid w:val="0093350C"/>
    <w:rsid w:val="00934888"/>
    <w:rsid w:val="00942649"/>
    <w:rsid w:val="009446B5"/>
    <w:rsid w:val="0094564F"/>
    <w:rsid w:val="00945C37"/>
    <w:rsid w:val="00951FB2"/>
    <w:rsid w:val="0095645C"/>
    <w:rsid w:val="0096683C"/>
    <w:rsid w:val="009728F6"/>
    <w:rsid w:val="009754B1"/>
    <w:rsid w:val="00977220"/>
    <w:rsid w:val="009856CE"/>
    <w:rsid w:val="00986245"/>
    <w:rsid w:val="009977F8"/>
    <w:rsid w:val="00997CCE"/>
    <w:rsid w:val="009A1F1B"/>
    <w:rsid w:val="009C1035"/>
    <w:rsid w:val="009C5F28"/>
    <w:rsid w:val="009C6F30"/>
    <w:rsid w:val="009C7FD2"/>
    <w:rsid w:val="009D2609"/>
    <w:rsid w:val="009D6012"/>
    <w:rsid w:val="009F435B"/>
    <w:rsid w:val="009F5685"/>
    <w:rsid w:val="00A075EF"/>
    <w:rsid w:val="00A1255D"/>
    <w:rsid w:val="00A13B61"/>
    <w:rsid w:val="00A30302"/>
    <w:rsid w:val="00A30BEC"/>
    <w:rsid w:val="00A311AB"/>
    <w:rsid w:val="00A3233B"/>
    <w:rsid w:val="00A3716D"/>
    <w:rsid w:val="00A463E2"/>
    <w:rsid w:val="00A51399"/>
    <w:rsid w:val="00A516C7"/>
    <w:rsid w:val="00A520F6"/>
    <w:rsid w:val="00A5274E"/>
    <w:rsid w:val="00A60CB2"/>
    <w:rsid w:val="00A627C8"/>
    <w:rsid w:val="00A74E2A"/>
    <w:rsid w:val="00A828BA"/>
    <w:rsid w:val="00A863C0"/>
    <w:rsid w:val="00A86EE6"/>
    <w:rsid w:val="00A922D9"/>
    <w:rsid w:val="00A93E3F"/>
    <w:rsid w:val="00AA0895"/>
    <w:rsid w:val="00AA42AE"/>
    <w:rsid w:val="00AA4FEB"/>
    <w:rsid w:val="00AA5DA2"/>
    <w:rsid w:val="00AA5ED0"/>
    <w:rsid w:val="00AA7CDE"/>
    <w:rsid w:val="00AB336B"/>
    <w:rsid w:val="00AB422D"/>
    <w:rsid w:val="00AB5960"/>
    <w:rsid w:val="00AB644D"/>
    <w:rsid w:val="00AB70B7"/>
    <w:rsid w:val="00AD05ED"/>
    <w:rsid w:val="00AD13D8"/>
    <w:rsid w:val="00AD2A69"/>
    <w:rsid w:val="00AD659C"/>
    <w:rsid w:val="00AE0857"/>
    <w:rsid w:val="00AE0926"/>
    <w:rsid w:val="00AE2AF0"/>
    <w:rsid w:val="00AE4565"/>
    <w:rsid w:val="00AF17FC"/>
    <w:rsid w:val="00AF7CE9"/>
    <w:rsid w:val="00B00228"/>
    <w:rsid w:val="00B004A8"/>
    <w:rsid w:val="00B02E3B"/>
    <w:rsid w:val="00B0411E"/>
    <w:rsid w:val="00B04E3A"/>
    <w:rsid w:val="00B058EA"/>
    <w:rsid w:val="00B1003E"/>
    <w:rsid w:val="00B157D5"/>
    <w:rsid w:val="00B22FFC"/>
    <w:rsid w:val="00B27F42"/>
    <w:rsid w:val="00B3328E"/>
    <w:rsid w:val="00B40FA9"/>
    <w:rsid w:val="00B43C3D"/>
    <w:rsid w:val="00B44D21"/>
    <w:rsid w:val="00B64579"/>
    <w:rsid w:val="00B646E5"/>
    <w:rsid w:val="00B67E2E"/>
    <w:rsid w:val="00B70B4A"/>
    <w:rsid w:val="00B716E3"/>
    <w:rsid w:val="00B72F67"/>
    <w:rsid w:val="00B760BE"/>
    <w:rsid w:val="00B7767A"/>
    <w:rsid w:val="00B80267"/>
    <w:rsid w:val="00B815FE"/>
    <w:rsid w:val="00B831B4"/>
    <w:rsid w:val="00B859F7"/>
    <w:rsid w:val="00B86285"/>
    <w:rsid w:val="00B86806"/>
    <w:rsid w:val="00B95E16"/>
    <w:rsid w:val="00B96167"/>
    <w:rsid w:val="00BA275D"/>
    <w:rsid w:val="00BB16CF"/>
    <w:rsid w:val="00BC017D"/>
    <w:rsid w:val="00BC0297"/>
    <w:rsid w:val="00BD5304"/>
    <w:rsid w:val="00BF0313"/>
    <w:rsid w:val="00BF1804"/>
    <w:rsid w:val="00BF1E59"/>
    <w:rsid w:val="00BF3054"/>
    <w:rsid w:val="00BF3884"/>
    <w:rsid w:val="00BF6F21"/>
    <w:rsid w:val="00C0016A"/>
    <w:rsid w:val="00C0406F"/>
    <w:rsid w:val="00C128F3"/>
    <w:rsid w:val="00C155D6"/>
    <w:rsid w:val="00C20795"/>
    <w:rsid w:val="00C20EE9"/>
    <w:rsid w:val="00C214C3"/>
    <w:rsid w:val="00C24211"/>
    <w:rsid w:val="00C24E5F"/>
    <w:rsid w:val="00C34559"/>
    <w:rsid w:val="00C36B45"/>
    <w:rsid w:val="00C45C8B"/>
    <w:rsid w:val="00C51D13"/>
    <w:rsid w:val="00C631F8"/>
    <w:rsid w:val="00C6418B"/>
    <w:rsid w:val="00C645D2"/>
    <w:rsid w:val="00C650DB"/>
    <w:rsid w:val="00C72FFB"/>
    <w:rsid w:val="00C81020"/>
    <w:rsid w:val="00C81797"/>
    <w:rsid w:val="00C83441"/>
    <w:rsid w:val="00C87528"/>
    <w:rsid w:val="00C87798"/>
    <w:rsid w:val="00C91B9D"/>
    <w:rsid w:val="00C95164"/>
    <w:rsid w:val="00CA1D67"/>
    <w:rsid w:val="00CA5688"/>
    <w:rsid w:val="00CA5E9E"/>
    <w:rsid w:val="00CA76DC"/>
    <w:rsid w:val="00CA7DD4"/>
    <w:rsid w:val="00CB15B4"/>
    <w:rsid w:val="00CB3BA9"/>
    <w:rsid w:val="00CB431C"/>
    <w:rsid w:val="00CB45DA"/>
    <w:rsid w:val="00CB7349"/>
    <w:rsid w:val="00CC2266"/>
    <w:rsid w:val="00CD2FF2"/>
    <w:rsid w:val="00CE2BDB"/>
    <w:rsid w:val="00CE40C8"/>
    <w:rsid w:val="00CF216F"/>
    <w:rsid w:val="00CF6AC7"/>
    <w:rsid w:val="00CF7866"/>
    <w:rsid w:val="00D0024E"/>
    <w:rsid w:val="00D02D17"/>
    <w:rsid w:val="00D15203"/>
    <w:rsid w:val="00D15851"/>
    <w:rsid w:val="00D20635"/>
    <w:rsid w:val="00D21DCD"/>
    <w:rsid w:val="00D2235F"/>
    <w:rsid w:val="00D229E2"/>
    <w:rsid w:val="00D25C51"/>
    <w:rsid w:val="00D3101A"/>
    <w:rsid w:val="00D435F8"/>
    <w:rsid w:val="00D43E78"/>
    <w:rsid w:val="00D51BF1"/>
    <w:rsid w:val="00D5466D"/>
    <w:rsid w:val="00D54E2F"/>
    <w:rsid w:val="00D57990"/>
    <w:rsid w:val="00D620DD"/>
    <w:rsid w:val="00D62E53"/>
    <w:rsid w:val="00D64006"/>
    <w:rsid w:val="00D7523D"/>
    <w:rsid w:val="00D75344"/>
    <w:rsid w:val="00D7684B"/>
    <w:rsid w:val="00D8684F"/>
    <w:rsid w:val="00D86908"/>
    <w:rsid w:val="00D97A23"/>
    <w:rsid w:val="00DB1459"/>
    <w:rsid w:val="00DB34DD"/>
    <w:rsid w:val="00DB6C36"/>
    <w:rsid w:val="00DC3F89"/>
    <w:rsid w:val="00DD0218"/>
    <w:rsid w:val="00DD02D3"/>
    <w:rsid w:val="00DD2030"/>
    <w:rsid w:val="00DE0474"/>
    <w:rsid w:val="00DE1C69"/>
    <w:rsid w:val="00DE2C71"/>
    <w:rsid w:val="00DE7E91"/>
    <w:rsid w:val="00DF27B3"/>
    <w:rsid w:val="00DF36CA"/>
    <w:rsid w:val="00E07329"/>
    <w:rsid w:val="00E10423"/>
    <w:rsid w:val="00E166A6"/>
    <w:rsid w:val="00E3071A"/>
    <w:rsid w:val="00E30B96"/>
    <w:rsid w:val="00E344EF"/>
    <w:rsid w:val="00E34B42"/>
    <w:rsid w:val="00E34C1D"/>
    <w:rsid w:val="00E410D6"/>
    <w:rsid w:val="00E411F4"/>
    <w:rsid w:val="00E41E70"/>
    <w:rsid w:val="00E42262"/>
    <w:rsid w:val="00E46D3B"/>
    <w:rsid w:val="00E46D9A"/>
    <w:rsid w:val="00E52853"/>
    <w:rsid w:val="00E5305F"/>
    <w:rsid w:val="00E54EB7"/>
    <w:rsid w:val="00E559FD"/>
    <w:rsid w:val="00E57168"/>
    <w:rsid w:val="00E5751E"/>
    <w:rsid w:val="00E665CE"/>
    <w:rsid w:val="00E772C4"/>
    <w:rsid w:val="00E81190"/>
    <w:rsid w:val="00E84329"/>
    <w:rsid w:val="00E84986"/>
    <w:rsid w:val="00E8771E"/>
    <w:rsid w:val="00E9129D"/>
    <w:rsid w:val="00E9166C"/>
    <w:rsid w:val="00E92CC8"/>
    <w:rsid w:val="00EA2DDC"/>
    <w:rsid w:val="00EA592B"/>
    <w:rsid w:val="00EB0061"/>
    <w:rsid w:val="00EB1D71"/>
    <w:rsid w:val="00EB3934"/>
    <w:rsid w:val="00EC00F1"/>
    <w:rsid w:val="00EC2305"/>
    <w:rsid w:val="00EC2CC9"/>
    <w:rsid w:val="00EC345E"/>
    <w:rsid w:val="00EC5474"/>
    <w:rsid w:val="00EC6D23"/>
    <w:rsid w:val="00EC77E5"/>
    <w:rsid w:val="00ED3CCF"/>
    <w:rsid w:val="00ED45D1"/>
    <w:rsid w:val="00ED6B57"/>
    <w:rsid w:val="00EE01DF"/>
    <w:rsid w:val="00EE1615"/>
    <w:rsid w:val="00EE5FAC"/>
    <w:rsid w:val="00EE7E7C"/>
    <w:rsid w:val="00EF2995"/>
    <w:rsid w:val="00EF5801"/>
    <w:rsid w:val="00EF6825"/>
    <w:rsid w:val="00F00491"/>
    <w:rsid w:val="00F01AE0"/>
    <w:rsid w:val="00F07ACD"/>
    <w:rsid w:val="00F140DA"/>
    <w:rsid w:val="00F15BF9"/>
    <w:rsid w:val="00F20CF7"/>
    <w:rsid w:val="00F30A4F"/>
    <w:rsid w:val="00F323B1"/>
    <w:rsid w:val="00F358C2"/>
    <w:rsid w:val="00F35EF2"/>
    <w:rsid w:val="00F41A0B"/>
    <w:rsid w:val="00F41CE0"/>
    <w:rsid w:val="00F46F5E"/>
    <w:rsid w:val="00F52812"/>
    <w:rsid w:val="00F52E44"/>
    <w:rsid w:val="00F53E12"/>
    <w:rsid w:val="00F555A5"/>
    <w:rsid w:val="00F55B90"/>
    <w:rsid w:val="00F62AD1"/>
    <w:rsid w:val="00F71282"/>
    <w:rsid w:val="00F74AE3"/>
    <w:rsid w:val="00F75DBE"/>
    <w:rsid w:val="00F814F1"/>
    <w:rsid w:val="00F83376"/>
    <w:rsid w:val="00F8525C"/>
    <w:rsid w:val="00F86B93"/>
    <w:rsid w:val="00F86E4C"/>
    <w:rsid w:val="00F947C4"/>
    <w:rsid w:val="00F961E8"/>
    <w:rsid w:val="00F96284"/>
    <w:rsid w:val="00F96D2E"/>
    <w:rsid w:val="00F97E99"/>
    <w:rsid w:val="00FA02DF"/>
    <w:rsid w:val="00FA08D9"/>
    <w:rsid w:val="00FB0086"/>
    <w:rsid w:val="00FB2715"/>
    <w:rsid w:val="00FB2BFA"/>
    <w:rsid w:val="00FB41CC"/>
    <w:rsid w:val="00FB6F71"/>
    <w:rsid w:val="00FB77D0"/>
    <w:rsid w:val="00FC27AA"/>
    <w:rsid w:val="00FD166D"/>
    <w:rsid w:val="00FD1B02"/>
    <w:rsid w:val="00FD2654"/>
    <w:rsid w:val="00FD6D72"/>
    <w:rsid w:val="00FE21A3"/>
    <w:rsid w:val="00FF4E81"/>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SummitCare Smithfield</Home>
    <Signed xmlns="a8338b6e-77a6-4851-82b6-98166143ffdd" xsi:nil="true"/>
    <Uploaded xmlns="a8338b6e-77a6-4851-82b6-98166143ffdd">true</Uploaded>
    <Management_x0020_Company xmlns="a8338b6e-77a6-4851-82b6-98166143ffdd" xsi:nil="true"/>
    <Doc_x0020_Date xmlns="a8338b6e-77a6-4851-82b6-98166143ffdd">2022-05-16T03:11:51+00:00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35EAA0A5-7CF4-DC11-AD41-005056922186</Home_x0020_ID>
    <State xmlns="a8338b6e-77a6-4851-82b6-98166143ffdd" xsi:nil="true"/>
    <Doc_x0020_Sent_Received_x0020_Date xmlns="a8338b6e-77a6-4851-82b6-98166143ffdd">2022-05-16T00:00:00+00:00</Doc_x0020_Sent_Received_x0020_Date>
    <Activity_x0020_ID xmlns="a8338b6e-77a6-4851-82b6-98166143ffdd">98C18056-9062-EA11-9E51-005056922186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93AE1-6A27-43DC-A99B-E8092AF1E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http://purl.org/dc/dcmitype/"/>
    <ds:schemaRef ds:uri="http://purl.org/dc/elements/1.1/"/>
    <ds:schemaRef ds:uri="a8338b6e-77a6-4851-82b6-98166143ffdd"/>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C1A660D-609B-43CC-B291-C7ABB2495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9467</Words>
  <Characters>53965</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3</cp:revision>
  <cp:lastPrinted>2019-12-11T03:36:00Z</cp:lastPrinted>
  <dcterms:created xsi:type="dcterms:W3CDTF">2022-06-17T05:12:00Z</dcterms:created>
  <dcterms:modified xsi:type="dcterms:W3CDTF">2022-06-17T05:12:00Z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