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A17EB" w14:textId="77777777" w:rsidR="00D2559D" w:rsidRPr="002C3EBF" w:rsidRDefault="006C36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5A1927" wp14:editId="525A192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5A17EC" w14:textId="77777777" w:rsidR="00D2559D" w:rsidRDefault="006C36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5A17ED" w14:textId="77777777" w:rsidR="00D2559D" w:rsidRDefault="006C36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5A17EE" w14:textId="77777777" w:rsidR="00D2559D" w:rsidRPr="002C3EBF" w:rsidRDefault="006C36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3511" w14:paraId="525A17F1" w14:textId="77777777" w:rsidTr="00FB3511">
        <w:tc>
          <w:tcPr>
            <w:cnfStyle w:val="001000000000" w:firstRow="0" w:lastRow="0" w:firstColumn="1" w:lastColumn="0" w:oddVBand="0" w:evenVBand="0" w:oddHBand="0" w:evenHBand="0" w:firstRowFirstColumn="0" w:firstRowLastColumn="0" w:lastRowFirstColumn="0" w:lastRowLastColumn="0"/>
            <w:tcW w:w="3227" w:type="dxa"/>
          </w:tcPr>
          <w:p w14:paraId="525A17EF" w14:textId="77777777" w:rsidR="00D2559D" w:rsidRPr="00996FAF" w:rsidRDefault="006C36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5A17F0" w14:textId="77777777" w:rsidR="00D2559D" w:rsidRPr="00996FAF" w:rsidRDefault="006C36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SummitCare St Marys</w:t>
            </w:r>
          </w:p>
        </w:tc>
      </w:tr>
      <w:tr w:rsidR="00FB3511" w14:paraId="525A17F4" w14:textId="77777777" w:rsidTr="00FB3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A17F2" w14:textId="77777777" w:rsidR="00CA37CB" w:rsidRPr="00996FAF" w:rsidRDefault="006C363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5A17F3" w14:textId="77777777" w:rsidR="00CA37CB" w:rsidRPr="00996FAF" w:rsidRDefault="006C36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57 Saddington Street</w:t>
            </w:r>
            <w:r w:rsidRPr="00602258">
              <w:rPr>
                <w:rFonts w:ascii="Arial" w:hAnsi="Arial" w:cs="Arial"/>
                <w:color w:val="auto"/>
              </w:rPr>
              <w:t xml:space="preserve"> ST MARYS NSW 2760</w:t>
            </w:r>
          </w:p>
        </w:tc>
      </w:tr>
      <w:tr w:rsidR="00FB3511" w14:paraId="525A17F7" w14:textId="77777777" w:rsidTr="00FB35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A17F5" w14:textId="77777777" w:rsidR="00CA37CB" w:rsidRPr="00996FAF" w:rsidRDefault="006C363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5A17F6" w14:textId="77777777" w:rsidR="00CA37CB" w:rsidRPr="00996FAF" w:rsidRDefault="006C36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0527</w:t>
            </w:r>
          </w:p>
        </w:tc>
      </w:tr>
      <w:tr w:rsidR="00FB3511" w14:paraId="525A17FA" w14:textId="77777777" w:rsidTr="00FB3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A17F8" w14:textId="77777777" w:rsidR="00D2559D" w:rsidRPr="00996FAF" w:rsidRDefault="006C363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5A17F9" w14:textId="77777777" w:rsidR="00D2559D" w:rsidRPr="00996FAF" w:rsidRDefault="006C36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Marys Gardens Aged Care Centre Pty Limited</w:t>
            </w:r>
          </w:p>
        </w:tc>
      </w:tr>
      <w:tr w:rsidR="00FB3511" w14:paraId="525A17FD" w14:textId="77777777" w:rsidTr="00FB35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A17FB" w14:textId="77777777" w:rsidR="00D2559D" w:rsidRPr="00996FAF" w:rsidRDefault="006C363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5A17FC" w14:textId="77777777" w:rsidR="00D2559D" w:rsidRPr="00996FAF" w:rsidRDefault="006C36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B3511" w14:paraId="525A1800" w14:textId="77777777" w:rsidTr="00FB35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A17FE" w14:textId="77777777" w:rsidR="00D2559D" w:rsidRPr="00996FAF" w:rsidRDefault="006C363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5A17FF" w14:textId="77777777" w:rsidR="00D2559D" w:rsidRPr="00996FAF" w:rsidRDefault="006C36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November 2022</w:t>
            </w:r>
          </w:p>
        </w:tc>
      </w:tr>
      <w:tr w:rsidR="00FB3511" w14:paraId="525A1803" w14:textId="77777777" w:rsidTr="00FB35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5A1801" w14:textId="77777777" w:rsidR="00D2559D" w:rsidRPr="00996FAF" w:rsidRDefault="006C363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5A1802" w14:textId="54DF9BDA" w:rsidR="001E1B14" w:rsidRPr="00996FAF" w:rsidRDefault="001E1B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November 2022</w:t>
            </w:r>
          </w:p>
        </w:tc>
      </w:tr>
    </w:tbl>
    <w:bookmarkEnd w:id="0"/>
    <w:p w14:paraId="525A1804" w14:textId="77777777" w:rsidR="00FA0A5B" w:rsidRPr="00996FAF" w:rsidRDefault="006C36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5A1805" w14:textId="77777777" w:rsidR="000078F8" w:rsidRPr="00996FAF" w:rsidRDefault="006C363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5A1806" w14:textId="7A884EE5" w:rsidR="000078F8" w:rsidRPr="00996FAF" w:rsidRDefault="006C3630" w:rsidP="0036130C">
      <w:pPr>
        <w:pStyle w:val="NormalArial"/>
      </w:pPr>
      <w:r w:rsidRPr="00996FAF">
        <w:t xml:space="preserve">This performance report </w:t>
      </w:r>
      <w:r w:rsidRPr="00DD06BC">
        <w:rPr>
          <w:color w:val="auto"/>
        </w:rPr>
        <w:t>for SummitCare St Marys (</w:t>
      </w:r>
      <w:r w:rsidRPr="00DD06BC">
        <w:rPr>
          <w:b/>
          <w:color w:val="auto"/>
        </w:rPr>
        <w:t>the service</w:t>
      </w:r>
      <w:r w:rsidRPr="00DD06BC">
        <w:rPr>
          <w:color w:val="auto"/>
        </w:rPr>
        <w:t xml:space="preserve">) has been prepared by </w:t>
      </w:r>
      <w:r w:rsidR="00DD06BC" w:rsidRPr="00DD06BC">
        <w:rPr>
          <w:color w:val="auto"/>
        </w:rPr>
        <w:t>E Woodley</w:t>
      </w:r>
      <w:r w:rsidRPr="00DD06BC">
        <w:rPr>
          <w:color w:val="auto"/>
        </w:rPr>
        <w:t xml:space="preserve">, delegate of the Aged Care Quality </w:t>
      </w:r>
      <w:r w:rsidRPr="00996FAF">
        <w:t>and Safety Commissioner (Commissioner)</w:t>
      </w:r>
      <w:r>
        <w:rPr>
          <w:rStyle w:val="FootnoteReference"/>
        </w:rPr>
        <w:footnoteReference w:id="1"/>
      </w:r>
      <w:r w:rsidRPr="00996FAF">
        <w:t xml:space="preserve">. </w:t>
      </w:r>
    </w:p>
    <w:p w14:paraId="525A1807" w14:textId="77777777" w:rsidR="000078F8" w:rsidRPr="00996FAF" w:rsidRDefault="006C36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5A1808" w14:textId="77777777" w:rsidR="000078F8" w:rsidRPr="00996FAF" w:rsidRDefault="006C3630" w:rsidP="0036130C">
      <w:pPr>
        <w:pStyle w:val="NormalArial"/>
      </w:pPr>
      <w:r w:rsidRPr="00996FAF">
        <w:t>The report also specifies any areas in which improvements must be made to ensure the Quality Standards are complied with.</w:t>
      </w:r>
    </w:p>
    <w:p w14:paraId="525A1809" w14:textId="77777777" w:rsidR="00DF37F2" w:rsidRPr="00996FAF" w:rsidRDefault="006C3630" w:rsidP="00712752">
      <w:pPr>
        <w:pStyle w:val="Heading1"/>
        <w:spacing w:before="240" w:after="240" w:line="22" w:lineRule="atLeast"/>
        <w:rPr>
          <w:rFonts w:ascii="Arial" w:hAnsi="Arial" w:cs="Arial"/>
        </w:rPr>
      </w:pPr>
      <w:r w:rsidRPr="00996FAF">
        <w:rPr>
          <w:rFonts w:ascii="Arial" w:hAnsi="Arial" w:cs="Arial"/>
        </w:rPr>
        <w:t>Material relied on</w:t>
      </w:r>
    </w:p>
    <w:p w14:paraId="525A180A" w14:textId="77777777" w:rsidR="00DF37F2" w:rsidRPr="00996FAF" w:rsidRDefault="006C3630" w:rsidP="0036130C">
      <w:pPr>
        <w:pStyle w:val="NormalArial"/>
      </w:pPr>
      <w:r w:rsidRPr="00996FAF">
        <w:t>The following information has been considered in preparing the performance report:</w:t>
      </w:r>
    </w:p>
    <w:p w14:paraId="525A180B" w14:textId="4EA24937" w:rsidR="00DF37F2" w:rsidRPr="00996FAF" w:rsidRDefault="006C363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w:t>
      </w:r>
      <w:r w:rsidRPr="00DD06BC">
        <w:rPr>
          <w:rFonts w:ascii="Arial" w:hAnsi="Arial" w:cs="Arial"/>
          <w:color w:val="auto"/>
        </w:rPr>
        <w:t>report was informed by a site assessment, observations at the service, review of documents and interviews with staff, consumers</w:t>
      </w:r>
      <w:r w:rsidR="00DD06BC" w:rsidRPr="00DD06BC">
        <w:rPr>
          <w:rFonts w:ascii="Arial" w:hAnsi="Arial" w:cs="Arial"/>
          <w:color w:val="auto"/>
        </w:rPr>
        <w:t xml:space="preserve">, </w:t>
      </w:r>
      <w:r w:rsidRPr="00DD06BC">
        <w:rPr>
          <w:rFonts w:ascii="Arial" w:hAnsi="Arial" w:cs="Arial"/>
          <w:color w:val="auto"/>
        </w:rPr>
        <w:t>representatives and others</w:t>
      </w:r>
      <w:r w:rsidR="00DD06BC" w:rsidRPr="00DD06BC">
        <w:rPr>
          <w:rFonts w:ascii="Arial" w:hAnsi="Arial" w:cs="Arial"/>
          <w:color w:val="auto"/>
        </w:rPr>
        <w:t>.</w:t>
      </w:r>
    </w:p>
    <w:p w14:paraId="525A180F" w14:textId="6456DB7F" w:rsidR="003B1763" w:rsidRPr="000D1F0F" w:rsidRDefault="000D1F0F" w:rsidP="000D1F0F">
      <w:pPr>
        <w:pStyle w:val="ListParagraph"/>
        <w:numPr>
          <w:ilvl w:val="0"/>
          <w:numId w:val="2"/>
        </w:numPr>
        <w:spacing w:line="240" w:lineRule="atLeast"/>
        <w:rPr>
          <w:rFonts w:ascii="Arial" w:hAnsi="Arial" w:cs="Arial"/>
          <w:color w:val="auto"/>
        </w:rPr>
      </w:pPr>
      <w:r w:rsidRPr="000D1F0F">
        <w:rPr>
          <w:rFonts w:ascii="Arial" w:hAnsi="Arial" w:cs="Arial"/>
          <w:color w:val="auto"/>
        </w:rPr>
        <w:t xml:space="preserve">the Performance Report dated </w:t>
      </w:r>
      <w:r>
        <w:rPr>
          <w:rFonts w:ascii="Arial" w:hAnsi="Arial" w:cs="Arial"/>
          <w:color w:val="auto"/>
        </w:rPr>
        <w:t xml:space="preserve">8 June </w:t>
      </w:r>
      <w:r w:rsidRPr="000D1F0F">
        <w:rPr>
          <w:rFonts w:ascii="Arial" w:hAnsi="Arial" w:cs="Arial"/>
          <w:color w:val="auto"/>
        </w:rPr>
        <w:t>2021 following the Site Audit undertaken from 4 May 2021 to 6 May 2021</w:t>
      </w:r>
      <w:r>
        <w:rPr>
          <w:rFonts w:ascii="Arial" w:hAnsi="Arial" w:cs="Arial"/>
          <w:color w:val="auto"/>
        </w:rPr>
        <w:t xml:space="preserve">. </w:t>
      </w:r>
      <w:r w:rsidR="006C3630" w:rsidRPr="000D1F0F">
        <w:rPr>
          <w:rFonts w:ascii="Arial" w:hAnsi="Arial" w:cs="Arial"/>
        </w:rPr>
        <w:br w:type="page"/>
      </w:r>
    </w:p>
    <w:p w14:paraId="525A1810" w14:textId="77777777" w:rsidR="00FC045E" w:rsidRPr="00996FAF" w:rsidRDefault="006C36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3511" w14:paraId="525A1819" w14:textId="77777777" w:rsidTr="00FB35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A1817" w14:textId="77777777" w:rsidR="00FC045E" w:rsidRPr="00996FAF" w:rsidRDefault="006C3630" w:rsidP="009767BC">
            <w:pPr>
              <w:keepNext/>
              <w:spacing w:before="0" w:line="22" w:lineRule="atLeast"/>
              <w:rPr>
                <w:rFonts w:ascii="Arial" w:hAnsi="Arial" w:cs="Arial"/>
              </w:rPr>
            </w:pPr>
            <w:r w:rsidRPr="00996FAF">
              <w:rPr>
                <w:rFonts w:ascii="Arial" w:hAnsi="Arial" w:cs="Arial"/>
              </w:rPr>
              <w:t xml:space="preserve">Standard 3 </w:t>
            </w:r>
            <w:r w:rsidRPr="00147BD6">
              <w:rPr>
                <w:rFonts w:ascii="Arial" w:hAnsi="Arial" w:cs="Arial"/>
                <w:b w:val="0"/>
                <w:bCs/>
              </w:rPr>
              <w:t>Personal care and clinical care</w:t>
            </w:r>
          </w:p>
        </w:tc>
        <w:tc>
          <w:tcPr>
            <w:tcW w:w="1583" w:type="pct"/>
            <w:shd w:val="clear" w:color="auto" w:fill="auto"/>
          </w:tcPr>
          <w:p w14:paraId="525A1818" w14:textId="59FC2335" w:rsidR="00FC045E" w:rsidRPr="00DB7089" w:rsidRDefault="002917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89" w:rsidRPr="00DB7089">
                  <w:rPr>
                    <w:rFonts w:ascii="Arial" w:hAnsi="Arial" w:cs="Arial"/>
                    <w:b w:val="0"/>
                  </w:rPr>
                  <w:t>Not applicable as not all requirements have been assessed</w:t>
                </w:r>
              </w:sdtContent>
            </w:sdt>
            <w:r w:rsidR="006C3630" w:rsidRPr="00DB7089">
              <w:rPr>
                <w:rFonts w:ascii="Arial" w:hAnsi="Arial" w:cs="Arial"/>
                <w:b w:val="0"/>
              </w:rPr>
              <w:t xml:space="preserve"> </w:t>
            </w:r>
          </w:p>
        </w:tc>
      </w:tr>
      <w:tr w:rsidR="00FB3511" w14:paraId="525A1825" w14:textId="77777777" w:rsidTr="00FB35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A1823" w14:textId="77777777" w:rsidR="00FC045E" w:rsidRPr="00996FAF" w:rsidRDefault="006C363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5A1824" w14:textId="7518271D" w:rsidR="00FC045E" w:rsidRPr="00DB7089" w:rsidRDefault="002917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89" w:rsidRPr="00DB7089">
                  <w:rPr>
                    <w:rFonts w:ascii="Arial" w:hAnsi="Arial" w:cs="Arial"/>
                  </w:rPr>
                  <w:t>Not applicable as not all requirements have been assessed</w:t>
                </w:r>
              </w:sdtContent>
            </w:sdt>
            <w:r w:rsidR="006C3630" w:rsidRPr="00DB7089">
              <w:rPr>
                <w:rFonts w:ascii="Arial" w:hAnsi="Arial" w:cs="Arial"/>
              </w:rPr>
              <w:t xml:space="preserve"> </w:t>
            </w:r>
          </w:p>
        </w:tc>
      </w:tr>
      <w:tr w:rsidR="00FB3511" w14:paraId="525A1828" w14:textId="77777777" w:rsidTr="00FB35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A1826" w14:textId="77777777" w:rsidR="00FC045E" w:rsidRPr="00996FAF" w:rsidRDefault="006C363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25A1827" w14:textId="60F17F49" w:rsidR="00FC045E" w:rsidRPr="00DB7089" w:rsidRDefault="002917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089" w:rsidRPr="00DB7089">
                  <w:rPr>
                    <w:rFonts w:ascii="Arial" w:hAnsi="Arial" w:cs="Arial"/>
                  </w:rPr>
                  <w:t>Not applicable as not all requirements have been assessed</w:t>
                </w:r>
              </w:sdtContent>
            </w:sdt>
            <w:r w:rsidR="006C3630" w:rsidRPr="00DB7089">
              <w:rPr>
                <w:rFonts w:ascii="Arial" w:hAnsi="Arial" w:cs="Arial"/>
              </w:rPr>
              <w:t xml:space="preserve"> </w:t>
            </w:r>
          </w:p>
        </w:tc>
      </w:tr>
    </w:tbl>
    <w:p w14:paraId="525A1829" w14:textId="77777777" w:rsidR="00FC045E" w:rsidRPr="00996FAF" w:rsidRDefault="006C36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5A182A" w14:textId="77777777" w:rsidR="00FC045E" w:rsidRPr="00996FAF" w:rsidRDefault="006C3630" w:rsidP="00712752">
      <w:pPr>
        <w:pStyle w:val="Heading1"/>
        <w:spacing w:before="0" w:after="240" w:line="22" w:lineRule="atLeast"/>
        <w:rPr>
          <w:rFonts w:ascii="Arial" w:hAnsi="Arial" w:cs="Arial"/>
        </w:rPr>
      </w:pPr>
      <w:r w:rsidRPr="00996FAF">
        <w:rPr>
          <w:rFonts w:ascii="Arial" w:hAnsi="Arial" w:cs="Arial"/>
        </w:rPr>
        <w:t>Areas for improvement</w:t>
      </w:r>
    </w:p>
    <w:p w14:paraId="525A182C" w14:textId="77777777" w:rsidR="00FC045E" w:rsidRPr="00996FAF" w:rsidRDefault="006C36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5A1831" w14:textId="17366DC3" w:rsidR="00FC045E" w:rsidRPr="00996FAF" w:rsidRDefault="006C3630" w:rsidP="0036130C">
      <w:pPr>
        <w:pStyle w:val="NormalArial"/>
      </w:pPr>
      <w:r w:rsidRPr="00996FAF">
        <w:br w:type="page"/>
      </w:r>
    </w:p>
    <w:p w14:paraId="525A1870" w14:textId="77777777" w:rsidR="00FC045E" w:rsidRPr="00996FAF" w:rsidRDefault="006C363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B3511" w14:paraId="525A1873" w14:textId="77777777" w:rsidTr="00EB3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25A1871" w14:textId="77777777" w:rsidR="00FC045E" w:rsidRPr="00996FAF" w:rsidRDefault="006C363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25A1872" w14:textId="77777777" w:rsidR="00FC045E" w:rsidRPr="00996FAF" w:rsidRDefault="002917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3511" w14:paraId="525A187E" w14:textId="77777777" w:rsidTr="00FB35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A187B" w14:textId="77777777" w:rsidR="00FC045E" w:rsidRPr="00996FAF" w:rsidRDefault="006C363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25A187C" w14:textId="77777777" w:rsidR="00FC045E" w:rsidRPr="00996FAF" w:rsidRDefault="006C36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25A187D" w14:textId="243391A1" w:rsidR="00FC045E" w:rsidRPr="00996FAF" w:rsidRDefault="002917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06D7C">
                  <w:rPr>
                    <w:rFonts w:ascii="Arial" w:hAnsi="Arial" w:cs="Arial"/>
                    <w:color w:val="auto"/>
                  </w:rPr>
                  <w:t>Compliant</w:t>
                </w:r>
              </w:sdtContent>
            </w:sdt>
            <w:r w:rsidR="006C3630" w:rsidRPr="00996FAF">
              <w:rPr>
                <w:rFonts w:ascii="Arial" w:hAnsi="Arial" w:cs="Arial"/>
                <w:color w:val="0000FF"/>
              </w:rPr>
              <w:t xml:space="preserve"> </w:t>
            </w:r>
          </w:p>
        </w:tc>
      </w:tr>
    </w:tbl>
    <w:p w14:paraId="0A34F7DC" w14:textId="6C7E6D63" w:rsidR="0002739E" w:rsidRDefault="006C3630" w:rsidP="0002739E">
      <w:pPr>
        <w:pStyle w:val="Heading20"/>
      </w:pPr>
      <w:r w:rsidRPr="00996FAF">
        <w:t>Findings</w:t>
      </w:r>
    </w:p>
    <w:p w14:paraId="2D1556F7" w14:textId="5A35D92B" w:rsidR="0002739E" w:rsidRDefault="0002739E" w:rsidP="0002739E">
      <w:pPr>
        <w:pStyle w:val="CommentText"/>
        <w:rPr>
          <w:rFonts w:ascii="Arial" w:hAnsi="Arial" w:cs="Arial"/>
          <w:color w:val="auto"/>
        </w:rPr>
      </w:pPr>
      <w:r>
        <w:rPr>
          <w:rFonts w:ascii="Arial" w:hAnsi="Arial" w:cs="Arial"/>
          <w:color w:val="auto"/>
        </w:rPr>
        <w:t xml:space="preserve">The Quality Standard was not fully assessed, and therefore has not received a compliance </w:t>
      </w:r>
      <w:r w:rsidRPr="00D06D7C">
        <w:rPr>
          <w:rFonts w:ascii="Arial" w:hAnsi="Arial" w:cs="Arial"/>
          <w:color w:val="auto"/>
        </w:rPr>
        <w:t xml:space="preserve">rating. One of the </w:t>
      </w:r>
      <w:r w:rsidR="00D06D7C" w:rsidRPr="00D06D7C">
        <w:rPr>
          <w:rFonts w:ascii="Arial" w:hAnsi="Arial" w:cs="Arial"/>
          <w:color w:val="auto"/>
        </w:rPr>
        <w:t>seven</w:t>
      </w:r>
      <w:r w:rsidRPr="00D06D7C">
        <w:rPr>
          <w:rFonts w:ascii="Arial" w:hAnsi="Arial" w:cs="Arial"/>
          <w:color w:val="auto"/>
        </w:rPr>
        <w:t xml:space="preserve"> specific requirements has been assessed and found Compliant.</w:t>
      </w:r>
      <w:r>
        <w:rPr>
          <w:rFonts w:ascii="Arial" w:hAnsi="Arial" w:cs="Arial"/>
          <w:color w:val="auto"/>
        </w:rPr>
        <w:t xml:space="preserve"> </w:t>
      </w:r>
    </w:p>
    <w:p w14:paraId="5ED937C3" w14:textId="3D11D864" w:rsidR="00F74581" w:rsidRDefault="00F74581" w:rsidP="0002739E">
      <w:pPr>
        <w:pStyle w:val="CommentText"/>
        <w:rPr>
          <w:rFonts w:ascii="Arial" w:hAnsi="Arial" w:cs="Arial"/>
          <w:color w:val="auto"/>
        </w:rPr>
      </w:pPr>
      <w:r>
        <w:rPr>
          <w:rFonts w:ascii="Arial" w:hAnsi="Arial" w:cs="Arial"/>
          <w:color w:val="auto"/>
        </w:rPr>
        <w:t xml:space="preserve">The service was previously found Non-compliant in </w:t>
      </w:r>
      <w:r w:rsidRPr="00996FAF">
        <w:rPr>
          <w:rFonts w:ascii="Arial" w:hAnsi="Arial" w:cs="Arial"/>
          <w:color w:val="auto"/>
        </w:rPr>
        <w:t>Requirement 3(3)(b)</w:t>
      </w:r>
      <w:r>
        <w:rPr>
          <w:rFonts w:ascii="Arial" w:hAnsi="Arial" w:cs="Arial"/>
          <w:color w:val="auto"/>
        </w:rPr>
        <w:t xml:space="preserve"> following a Site Audit conducted </w:t>
      </w:r>
      <w:r w:rsidRPr="00F74581">
        <w:rPr>
          <w:rFonts w:ascii="Arial" w:hAnsi="Arial" w:cs="Arial"/>
          <w:color w:val="auto"/>
        </w:rPr>
        <w:t>4 May 2021 to 6 May 2021</w:t>
      </w:r>
      <w:r>
        <w:rPr>
          <w:rFonts w:ascii="Arial" w:hAnsi="Arial" w:cs="Arial"/>
          <w:color w:val="auto"/>
        </w:rPr>
        <w:t xml:space="preserve">. </w:t>
      </w:r>
      <w:r w:rsidR="00FE63FA">
        <w:rPr>
          <w:rFonts w:ascii="Arial" w:hAnsi="Arial" w:cs="Arial"/>
          <w:color w:val="auto"/>
        </w:rPr>
        <w:t xml:space="preserve">For </w:t>
      </w:r>
      <w:r w:rsidR="00FE63FA" w:rsidRPr="00FE63FA">
        <w:rPr>
          <w:rFonts w:ascii="Arial" w:hAnsi="Arial" w:cs="Arial"/>
          <w:color w:val="auto"/>
        </w:rPr>
        <w:t>consumers sampled by the Assessment Team</w:t>
      </w:r>
      <w:r w:rsidR="00FE63FA">
        <w:rPr>
          <w:rFonts w:ascii="Arial" w:hAnsi="Arial" w:cs="Arial"/>
          <w:color w:val="auto"/>
        </w:rPr>
        <w:t xml:space="preserve"> at this Site Audit</w:t>
      </w:r>
      <w:r w:rsidR="00FE63FA" w:rsidRPr="00FE63FA">
        <w:rPr>
          <w:rFonts w:ascii="Arial" w:hAnsi="Arial" w:cs="Arial"/>
          <w:color w:val="auto"/>
        </w:rPr>
        <w:t xml:space="preserve">, behaviour management </w:t>
      </w:r>
      <w:r w:rsidR="00FE63FA">
        <w:rPr>
          <w:rFonts w:ascii="Arial" w:hAnsi="Arial" w:cs="Arial"/>
          <w:color w:val="auto"/>
        </w:rPr>
        <w:t>was</w:t>
      </w:r>
      <w:r w:rsidR="00FE63FA" w:rsidRPr="00FE63FA">
        <w:rPr>
          <w:rFonts w:ascii="Arial" w:hAnsi="Arial" w:cs="Arial"/>
          <w:color w:val="auto"/>
        </w:rPr>
        <w:t xml:space="preserve"> not effective to minimise associated risks.</w:t>
      </w:r>
    </w:p>
    <w:p w14:paraId="0FD211BE" w14:textId="76929F70" w:rsidR="007C5C94" w:rsidRPr="007C5C94" w:rsidRDefault="00A76B9A" w:rsidP="007C5C94">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3 November 2022</w:t>
      </w:r>
      <w:r>
        <w:rPr>
          <w:rFonts w:ascii="Arial" w:hAnsi="Arial" w:cs="Arial"/>
          <w:color w:val="auto"/>
        </w:rPr>
        <w:t xml:space="preserve">, the Assessment Team found high impact or high </w:t>
      </w:r>
      <w:r w:rsidRPr="007C5C94">
        <w:rPr>
          <w:rFonts w:ascii="Arial" w:hAnsi="Arial" w:cs="Arial"/>
          <w:color w:val="auto"/>
        </w:rPr>
        <w:t xml:space="preserve">prevalence risks associated with the care of consumers were being effectively managed. These included risks associated with falls, wounds and behaviours requiring support. Consumers and representatives interviewed provided positive feedback about their clinical care, and staff knowledge around high impact and high prevalence risks and </w:t>
      </w:r>
      <w:r w:rsidR="007C5C94" w:rsidRPr="007C5C94">
        <w:rPr>
          <w:rFonts w:ascii="Arial" w:hAnsi="Arial" w:cs="Arial"/>
          <w:color w:val="auto"/>
        </w:rPr>
        <w:t xml:space="preserve">effective </w:t>
      </w:r>
      <w:r w:rsidRPr="007C5C94">
        <w:rPr>
          <w:rFonts w:ascii="Arial" w:hAnsi="Arial" w:cs="Arial"/>
          <w:color w:val="auto"/>
        </w:rPr>
        <w:t>strategies to mitigate those risks</w:t>
      </w:r>
      <w:r w:rsidR="007C5C94" w:rsidRPr="007C5C94">
        <w:rPr>
          <w:rFonts w:ascii="Arial" w:hAnsi="Arial" w:cs="Arial"/>
          <w:color w:val="auto"/>
        </w:rPr>
        <w:t xml:space="preserve">. The Assessment Team found that consumer behaviours requiring support are assessed, documented and monitored by the service, behaviour support plans are in place for those who require them, and the service utilises recommendations from specialist services to effectively manage behaviours. </w:t>
      </w:r>
    </w:p>
    <w:p w14:paraId="71FB89F0" w14:textId="0CE6A984" w:rsidR="007C5C94" w:rsidRPr="007C5C94" w:rsidRDefault="007C5C94" w:rsidP="007C5C94">
      <w:pPr>
        <w:pStyle w:val="CommentText"/>
        <w:rPr>
          <w:rFonts w:ascii="Arial" w:hAnsi="Arial" w:cs="Arial"/>
          <w:color w:val="auto"/>
        </w:rPr>
      </w:pPr>
      <w:r w:rsidRPr="007C5C94">
        <w:rPr>
          <w:rFonts w:ascii="Arial" w:hAnsi="Arial" w:cs="Arial"/>
          <w:color w:val="auto"/>
        </w:rPr>
        <w:t>I fin</w:t>
      </w:r>
      <w:r>
        <w:rPr>
          <w:rFonts w:ascii="Arial" w:hAnsi="Arial" w:cs="Arial"/>
          <w:color w:val="auto"/>
        </w:rPr>
        <w:t xml:space="preserve">d </w:t>
      </w:r>
      <w:r w:rsidRPr="00996FAF">
        <w:rPr>
          <w:rFonts w:ascii="Arial" w:hAnsi="Arial" w:cs="Arial"/>
          <w:color w:val="auto"/>
        </w:rPr>
        <w:t>Requirement 3(3)(b)</w:t>
      </w:r>
      <w:r>
        <w:rPr>
          <w:rFonts w:ascii="Arial" w:hAnsi="Arial" w:cs="Arial"/>
          <w:color w:val="auto"/>
        </w:rPr>
        <w:t xml:space="preserve"> is Compliant. </w:t>
      </w:r>
    </w:p>
    <w:p w14:paraId="525A1896" w14:textId="5DEDE347" w:rsidR="002B0C90" w:rsidRPr="00262C0B" w:rsidRDefault="006C3630" w:rsidP="0036130C">
      <w:pPr>
        <w:pStyle w:val="NormalArial"/>
      </w:pPr>
      <w:r>
        <w:br w:type="page"/>
      </w:r>
    </w:p>
    <w:p w14:paraId="525A18E6" w14:textId="77777777" w:rsidR="00FC045E" w:rsidRPr="00996FAF" w:rsidRDefault="006C36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B3511" w14:paraId="525A18E9" w14:textId="77777777" w:rsidTr="00EB3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5A18E7" w14:textId="77777777" w:rsidR="00FC045E" w:rsidRPr="00996FAF" w:rsidRDefault="006C363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25A18E8" w14:textId="77777777" w:rsidR="00FC045E" w:rsidRPr="00996FAF" w:rsidRDefault="002917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3511" w14:paraId="525A18F9" w14:textId="77777777" w:rsidTr="00FB35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A18F6" w14:textId="77777777" w:rsidR="00FC045E" w:rsidRPr="00996FAF" w:rsidRDefault="006C363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25A18F7" w14:textId="77777777" w:rsidR="00FC045E" w:rsidRPr="00996FAF" w:rsidRDefault="006C36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25A18F8" w14:textId="2133FE71" w:rsidR="00FC045E" w:rsidRPr="00996FAF" w:rsidRDefault="002917B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06D7C">
                  <w:rPr>
                    <w:rFonts w:ascii="Arial" w:hAnsi="Arial" w:cs="Arial"/>
                    <w:color w:val="auto"/>
                  </w:rPr>
                  <w:t>Compliant</w:t>
                </w:r>
              </w:sdtContent>
            </w:sdt>
            <w:r w:rsidR="006C3630" w:rsidRPr="00996FAF">
              <w:rPr>
                <w:rFonts w:ascii="Arial" w:hAnsi="Arial" w:cs="Arial"/>
                <w:color w:val="0000FF"/>
              </w:rPr>
              <w:t xml:space="preserve"> </w:t>
            </w:r>
          </w:p>
        </w:tc>
      </w:tr>
    </w:tbl>
    <w:p w14:paraId="525A18FE" w14:textId="77777777" w:rsidR="002B0C90" w:rsidRDefault="006C3630" w:rsidP="002B0C90">
      <w:pPr>
        <w:pStyle w:val="Heading20"/>
      </w:pPr>
      <w:r>
        <w:t>Findings</w:t>
      </w:r>
    </w:p>
    <w:p w14:paraId="6AC283A1" w14:textId="0E7E483B" w:rsidR="0002739E" w:rsidRDefault="0002739E" w:rsidP="0002739E">
      <w:pPr>
        <w:pStyle w:val="CommentText"/>
        <w:rPr>
          <w:rFonts w:ascii="Arial" w:hAnsi="Arial" w:cs="Arial"/>
          <w:color w:val="auto"/>
        </w:rPr>
      </w:pPr>
      <w:r>
        <w:rPr>
          <w:rFonts w:ascii="Arial" w:hAnsi="Arial" w:cs="Arial"/>
          <w:color w:val="auto"/>
        </w:rPr>
        <w:t xml:space="preserve">The Quality Standard was not fully assessed, and therefore has not received a compliance rating. </w:t>
      </w:r>
      <w:r w:rsidRPr="00D06D7C">
        <w:rPr>
          <w:rFonts w:ascii="Arial" w:hAnsi="Arial" w:cs="Arial"/>
          <w:color w:val="auto"/>
        </w:rPr>
        <w:t xml:space="preserve">One of the </w:t>
      </w:r>
      <w:r w:rsidR="00D06D7C">
        <w:rPr>
          <w:rFonts w:ascii="Arial" w:hAnsi="Arial" w:cs="Arial"/>
          <w:color w:val="auto"/>
        </w:rPr>
        <w:t>five</w:t>
      </w:r>
      <w:r w:rsidRPr="00D06D7C">
        <w:rPr>
          <w:rFonts w:ascii="Arial" w:hAnsi="Arial" w:cs="Arial"/>
          <w:color w:val="auto"/>
        </w:rPr>
        <w:t xml:space="preserve"> specific requirements has been assessed and found Compliant.</w:t>
      </w:r>
      <w:r>
        <w:rPr>
          <w:rFonts w:ascii="Arial" w:hAnsi="Arial" w:cs="Arial"/>
          <w:color w:val="auto"/>
        </w:rPr>
        <w:t xml:space="preserve"> </w:t>
      </w:r>
    </w:p>
    <w:p w14:paraId="7757B720" w14:textId="732635D1" w:rsidR="00F74581" w:rsidRDefault="00F74581" w:rsidP="00F74581">
      <w:pPr>
        <w:pStyle w:val="CommentText"/>
        <w:rPr>
          <w:rFonts w:ascii="Arial" w:hAnsi="Arial" w:cs="Arial"/>
          <w:color w:val="auto"/>
        </w:rPr>
      </w:pPr>
      <w:r>
        <w:rPr>
          <w:rFonts w:ascii="Arial" w:hAnsi="Arial" w:cs="Arial"/>
          <w:color w:val="auto"/>
        </w:rPr>
        <w:t xml:space="preserve">The service was previously found Non-compliant in </w:t>
      </w:r>
      <w:r w:rsidRPr="00996FAF">
        <w:rPr>
          <w:rFonts w:ascii="Arial" w:hAnsi="Arial" w:cs="Arial"/>
          <w:color w:val="auto"/>
        </w:rPr>
        <w:t xml:space="preserve">Requirement </w:t>
      </w:r>
      <w:r>
        <w:rPr>
          <w:rFonts w:ascii="Arial" w:hAnsi="Arial" w:cs="Arial"/>
          <w:color w:val="auto"/>
        </w:rPr>
        <w:t>7</w:t>
      </w:r>
      <w:r w:rsidRPr="00996FAF">
        <w:rPr>
          <w:rFonts w:ascii="Arial" w:hAnsi="Arial" w:cs="Arial"/>
          <w:color w:val="auto"/>
        </w:rPr>
        <w:t>(3)(</w:t>
      </w:r>
      <w:r>
        <w:rPr>
          <w:rFonts w:ascii="Arial" w:hAnsi="Arial" w:cs="Arial"/>
          <w:color w:val="auto"/>
        </w:rPr>
        <w:t>d</w:t>
      </w:r>
      <w:r w:rsidRPr="00996FAF">
        <w:rPr>
          <w:rFonts w:ascii="Arial" w:hAnsi="Arial" w:cs="Arial"/>
          <w:color w:val="auto"/>
        </w:rPr>
        <w:t>)</w:t>
      </w:r>
      <w:r>
        <w:rPr>
          <w:rFonts w:ascii="Arial" w:hAnsi="Arial" w:cs="Arial"/>
          <w:color w:val="auto"/>
        </w:rPr>
        <w:t xml:space="preserve"> following a Site Audit conducted </w:t>
      </w:r>
      <w:r w:rsidRPr="00F74581">
        <w:rPr>
          <w:rFonts w:ascii="Arial" w:hAnsi="Arial" w:cs="Arial"/>
          <w:color w:val="auto"/>
        </w:rPr>
        <w:t>4 May 2021 to 6 May 2021</w:t>
      </w:r>
      <w:r>
        <w:rPr>
          <w:rFonts w:ascii="Arial" w:hAnsi="Arial" w:cs="Arial"/>
          <w:color w:val="auto"/>
        </w:rPr>
        <w:t xml:space="preserve">. </w:t>
      </w:r>
      <w:r w:rsidR="00FE63FA">
        <w:rPr>
          <w:rFonts w:ascii="Arial" w:hAnsi="Arial" w:cs="Arial"/>
          <w:color w:val="auto"/>
        </w:rPr>
        <w:t xml:space="preserve">Feedback from consumers and representatives, and documentation reviewed by the Assessment Team during this Site Audit, indicated that staff were not trained to deliver the outcomes required by the Quality Standards. </w:t>
      </w:r>
    </w:p>
    <w:p w14:paraId="76D7B037" w14:textId="004241CB" w:rsidR="00FD751F" w:rsidRPr="00B74055" w:rsidRDefault="00FD751F" w:rsidP="00B74055">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3 November 2022</w:t>
      </w:r>
      <w:r>
        <w:rPr>
          <w:rFonts w:ascii="Arial" w:hAnsi="Arial" w:cs="Arial"/>
          <w:color w:val="auto"/>
        </w:rPr>
        <w:t xml:space="preserve">, consumers and representatives interviewed </w:t>
      </w:r>
      <w:r w:rsidRPr="00B74055">
        <w:rPr>
          <w:rFonts w:ascii="Arial" w:hAnsi="Arial" w:cs="Arial"/>
          <w:color w:val="auto"/>
        </w:rPr>
        <w:t xml:space="preserve">confirmed consumers receive the care they need, and staff generally know what they are doing. </w:t>
      </w:r>
      <w:r w:rsidR="00B74055" w:rsidRPr="00B74055">
        <w:rPr>
          <w:rFonts w:ascii="Arial" w:hAnsi="Arial" w:cs="Arial"/>
          <w:color w:val="auto"/>
        </w:rPr>
        <w:t xml:space="preserve">The service has implemented training on incident reporting and behaviour </w:t>
      </w:r>
      <w:proofErr w:type="gramStart"/>
      <w:r w:rsidR="00B74055" w:rsidRPr="00B74055">
        <w:rPr>
          <w:rFonts w:ascii="Arial" w:hAnsi="Arial" w:cs="Arial"/>
          <w:color w:val="auto"/>
        </w:rPr>
        <w:t>management, and</w:t>
      </w:r>
      <w:proofErr w:type="gramEnd"/>
      <w:r w:rsidR="00B74055" w:rsidRPr="00B74055">
        <w:rPr>
          <w:rFonts w:ascii="Arial" w:hAnsi="Arial" w:cs="Arial"/>
          <w:color w:val="auto"/>
        </w:rPr>
        <w:t xml:space="preserve"> demonstrated monitoring of mandatory training and competencies for staff. Staff interviewed demonstrated they are trained and have the knowledge to deliver the outcomes required by the Quality Standards.  </w:t>
      </w:r>
    </w:p>
    <w:p w14:paraId="08E2B33C" w14:textId="28D44B45" w:rsidR="00B74055" w:rsidRPr="00B74055" w:rsidRDefault="00B74055" w:rsidP="00B74055">
      <w:pPr>
        <w:pStyle w:val="CommentText"/>
        <w:rPr>
          <w:rFonts w:ascii="Arial" w:hAnsi="Arial" w:cs="Arial"/>
          <w:color w:val="auto"/>
        </w:rPr>
      </w:pPr>
      <w:r w:rsidRPr="00B74055">
        <w:rPr>
          <w:rFonts w:ascii="Arial" w:hAnsi="Arial" w:cs="Arial"/>
          <w:color w:val="auto"/>
        </w:rPr>
        <w:t xml:space="preserve">I find </w:t>
      </w:r>
      <w:r w:rsidRPr="00996FAF">
        <w:rPr>
          <w:rFonts w:ascii="Arial" w:hAnsi="Arial" w:cs="Arial"/>
          <w:color w:val="auto"/>
        </w:rPr>
        <w:t>Requirement 7(3)(d)</w:t>
      </w:r>
      <w:r w:rsidRPr="00B74055">
        <w:rPr>
          <w:rFonts w:ascii="Arial" w:hAnsi="Arial" w:cs="Arial"/>
          <w:color w:val="auto"/>
        </w:rPr>
        <w:t xml:space="preserve"> is Compliant. </w:t>
      </w:r>
    </w:p>
    <w:p w14:paraId="525A18FF" w14:textId="493754F1" w:rsidR="002B0C90" w:rsidRPr="00262C0B" w:rsidRDefault="006C3630" w:rsidP="0036130C">
      <w:pPr>
        <w:pStyle w:val="NormalArial"/>
      </w:pPr>
      <w:r>
        <w:br w:type="page"/>
      </w:r>
    </w:p>
    <w:p w14:paraId="525A1900" w14:textId="77777777" w:rsidR="00FC045E" w:rsidRPr="00996FAF" w:rsidRDefault="006C363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B3511" w14:paraId="525A1903" w14:textId="77777777" w:rsidTr="00FB3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25A1901" w14:textId="77777777" w:rsidR="00FC045E" w:rsidRPr="00996FAF" w:rsidRDefault="006C363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25A1902" w14:textId="77777777" w:rsidR="00FC045E" w:rsidRPr="00996FAF" w:rsidRDefault="002917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3511" w14:paraId="525A191D" w14:textId="77777777" w:rsidTr="00FB35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5A1916" w14:textId="77777777" w:rsidR="00FC045E" w:rsidRPr="00996FAF" w:rsidRDefault="006C363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25A1917" w14:textId="77777777" w:rsidR="00FC045E" w:rsidRPr="00996FAF" w:rsidRDefault="006C36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5A1918" w14:textId="77777777" w:rsidR="00FC045E" w:rsidRPr="00996FAF" w:rsidRDefault="006C36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25A1919" w14:textId="77777777" w:rsidR="00FC045E" w:rsidRPr="00996FAF" w:rsidRDefault="006C36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5A191A" w14:textId="77777777" w:rsidR="00FC045E" w:rsidRPr="00996FAF" w:rsidRDefault="006C36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5A191B" w14:textId="77777777" w:rsidR="00FC045E" w:rsidRPr="00996FAF" w:rsidRDefault="006C36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25A191C" w14:textId="4C797566" w:rsidR="00FC045E" w:rsidRPr="00996FAF" w:rsidRDefault="002917B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0A06">
                  <w:rPr>
                    <w:rFonts w:ascii="Arial" w:hAnsi="Arial" w:cs="Arial"/>
                    <w:color w:val="auto"/>
                  </w:rPr>
                  <w:t>Compliant</w:t>
                </w:r>
              </w:sdtContent>
            </w:sdt>
          </w:p>
        </w:tc>
      </w:tr>
    </w:tbl>
    <w:p w14:paraId="525A1925" w14:textId="77777777" w:rsidR="00D87E7C" w:rsidRDefault="006C3630" w:rsidP="00D87E7C">
      <w:pPr>
        <w:pStyle w:val="Heading20"/>
      </w:pPr>
      <w:r w:rsidRPr="00996FAF">
        <w:t>Findings</w:t>
      </w:r>
    </w:p>
    <w:p w14:paraId="59573F75" w14:textId="4274F703" w:rsidR="0002739E" w:rsidRDefault="0002739E" w:rsidP="0002739E">
      <w:pPr>
        <w:pStyle w:val="CommentText"/>
        <w:rPr>
          <w:rFonts w:ascii="Arial" w:hAnsi="Arial" w:cs="Arial"/>
          <w:color w:val="auto"/>
        </w:rPr>
      </w:pPr>
      <w:r>
        <w:rPr>
          <w:rFonts w:ascii="Arial" w:hAnsi="Arial" w:cs="Arial"/>
          <w:color w:val="auto"/>
        </w:rPr>
        <w:t xml:space="preserve">The Quality Standard was not fully assessed, and therefore has not received a compliance </w:t>
      </w:r>
      <w:r w:rsidRPr="00FB0A06">
        <w:rPr>
          <w:rFonts w:ascii="Arial" w:hAnsi="Arial" w:cs="Arial"/>
          <w:color w:val="auto"/>
        </w:rPr>
        <w:t xml:space="preserve">rating. One of the </w:t>
      </w:r>
      <w:r w:rsidR="00FB0A06">
        <w:rPr>
          <w:rFonts w:ascii="Arial" w:hAnsi="Arial" w:cs="Arial"/>
          <w:color w:val="auto"/>
        </w:rPr>
        <w:t>five</w:t>
      </w:r>
      <w:r w:rsidRPr="00FB0A06">
        <w:rPr>
          <w:rFonts w:ascii="Arial" w:hAnsi="Arial" w:cs="Arial"/>
          <w:color w:val="auto"/>
        </w:rPr>
        <w:t xml:space="preserve"> specific requirements has been assessed and found Compliant.</w:t>
      </w:r>
      <w:r>
        <w:rPr>
          <w:rFonts w:ascii="Arial" w:hAnsi="Arial" w:cs="Arial"/>
          <w:color w:val="auto"/>
        </w:rPr>
        <w:t xml:space="preserve"> </w:t>
      </w:r>
    </w:p>
    <w:p w14:paraId="3C132963" w14:textId="2C58888D" w:rsidR="00F74581" w:rsidRDefault="00F74581" w:rsidP="00F74581">
      <w:pPr>
        <w:pStyle w:val="CommentText"/>
        <w:rPr>
          <w:rFonts w:ascii="Arial" w:hAnsi="Arial" w:cs="Arial"/>
          <w:color w:val="auto"/>
        </w:rPr>
      </w:pPr>
      <w:r>
        <w:rPr>
          <w:rFonts w:ascii="Arial" w:hAnsi="Arial" w:cs="Arial"/>
          <w:color w:val="auto"/>
        </w:rPr>
        <w:t xml:space="preserve">The service was previously found Non-compliant in </w:t>
      </w:r>
      <w:r w:rsidRPr="00996FAF">
        <w:rPr>
          <w:rFonts w:ascii="Arial" w:hAnsi="Arial" w:cs="Arial"/>
          <w:color w:val="auto"/>
        </w:rPr>
        <w:t xml:space="preserve">Requirement </w:t>
      </w:r>
      <w:r>
        <w:rPr>
          <w:rFonts w:ascii="Arial" w:hAnsi="Arial" w:cs="Arial"/>
          <w:color w:val="auto"/>
        </w:rPr>
        <w:t>8</w:t>
      </w:r>
      <w:r w:rsidRPr="00996FAF">
        <w:rPr>
          <w:rFonts w:ascii="Arial" w:hAnsi="Arial" w:cs="Arial"/>
          <w:color w:val="auto"/>
        </w:rPr>
        <w:t>(3)(</w:t>
      </w:r>
      <w:r>
        <w:rPr>
          <w:rFonts w:ascii="Arial" w:hAnsi="Arial" w:cs="Arial"/>
          <w:color w:val="auto"/>
        </w:rPr>
        <w:t>d</w:t>
      </w:r>
      <w:r w:rsidRPr="00996FAF">
        <w:rPr>
          <w:rFonts w:ascii="Arial" w:hAnsi="Arial" w:cs="Arial"/>
          <w:color w:val="auto"/>
        </w:rPr>
        <w:t>)</w:t>
      </w:r>
      <w:r>
        <w:rPr>
          <w:rFonts w:ascii="Arial" w:hAnsi="Arial" w:cs="Arial"/>
          <w:color w:val="auto"/>
        </w:rPr>
        <w:t xml:space="preserve"> following a Site Audit conducted </w:t>
      </w:r>
      <w:r w:rsidRPr="00F74581">
        <w:rPr>
          <w:rFonts w:ascii="Arial" w:hAnsi="Arial" w:cs="Arial"/>
          <w:color w:val="auto"/>
        </w:rPr>
        <w:t>4 May 2021 to 6 May 2021</w:t>
      </w:r>
      <w:r>
        <w:rPr>
          <w:rFonts w:ascii="Arial" w:hAnsi="Arial" w:cs="Arial"/>
          <w:color w:val="auto"/>
        </w:rPr>
        <w:t xml:space="preserve">. </w:t>
      </w:r>
      <w:r w:rsidR="00FE63FA">
        <w:rPr>
          <w:rFonts w:ascii="Arial" w:hAnsi="Arial" w:cs="Arial"/>
          <w:color w:val="auto"/>
        </w:rPr>
        <w:t xml:space="preserve">The </w:t>
      </w:r>
      <w:r w:rsidR="00FE63FA" w:rsidRPr="00FE63FA">
        <w:rPr>
          <w:rFonts w:ascii="Arial" w:hAnsi="Arial" w:cs="Arial"/>
          <w:color w:val="auto"/>
        </w:rPr>
        <w:t>Assessment Team</w:t>
      </w:r>
      <w:r w:rsidR="00293F98">
        <w:rPr>
          <w:rFonts w:ascii="Arial" w:hAnsi="Arial" w:cs="Arial"/>
          <w:color w:val="auto"/>
        </w:rPr>
        <w:t xml:space="preserve"> at this Site Audit</w:t>
      </w:r>
      <w:r w:rsidR="00FE63FA" w:rsidRPr="00FE63FA">
        <w:rPr>
          <w:rFonts w:ascii="Arial" w:hAnsi="Arial" w:cs="Arial"/>
          <w:color w:val="auto"/>
        </w:rPr>
        <w:t xml:space="preserve"> found that the service did not consistently investigate incidents to establish the cause and interventions to minimise the risk of the incident reoccurring.</w:t>
      </w:r>
    </w:p>
    <w:p w14:paraId="2FD326F7" w14:textId="50714602" w:rsidR="00E51AA4" w:rsidRPr="006C3630" w:rsidRDefault="00E51AA4" w:rsidP="006C3630">
      <w:pPr>
        <w:pStyle w:val="CommentText"/>
        <w:rPr>
          <w:rFonts w:ascii="Arial" w:hAnsi="Arial" w:cs="Arial"/>
          <w:color w:val="auto"/>
        </w:rPr>
      </w:pPr>
      <w:r>
        <w:rPr>
          <w:rFonts w:ascii="Arial" w:hAnsi="Arial" w:cs="Arial"/>
          <w:color w:val="auto"/>
        </w:rPr>
        <w:t xml:space="preserve">At the Assessment Contact conducted </w:t>
      </w:r>
      <w:r w:rsidRPr="00996FAF">
        <w:rPr>
          <w:rFonts w:ascii="Arial" w:hAnsi="Arial" w:cs="Arial"/>
          <w:color w:val="auto"/>
        </w:rPr>
        <w:t>3 November 2022</w:t>
      </w:r>
      <w:r>
        <w:rPr>
          <w:rFonts w:ascii="Arial" w:hAnsi="Arial" w:cs="Arial"/>
          <w:color w:val="auto"/>
        </w:rPr>
        <w:t xml:space="preserve">, the service demonstrated effective risk management, including incident prevention and management. </w:t>
      </w:r>
      <w:r w:rsidRPr="006C3630">
        <w:rPr>
          <w:rFonts w:ascii="Arial" w:hAnsi="Arial" w:cs="Arial"/>
          <w:color w:val="auto"/>
        </w:rPr>
        <w:t xml:space="preserve">The service has implemented a new risk management system to ensure risks are effectively identified, assessed, investigated, analysed and managed. </w:t>
      </w:r>
      <w:r>
        <w:rPr>
          <w:rFonts w:ascii="Arial" w:hAnsi="Arial" w:cs="Arial"/>
          <w:color w:val="auto"/>
        </w:rPr>
        <w:t xml:space="preserve">The service demonstrated effective assessment and monitoring of the high </w:t>
      </w:r>
      <w:r w:rsidRPr="006C3630">
        <w:rPr>
          <w:rFonts w:ascii="Arial" w:hAnsi="Arial" w:cs="Arial"/>
          <w:color w:val="auto"/>
        </w:rPr>
        <w:t xml:space="preserve">impact or high prevalence risks for consumers at the service, and effective incident assessment, investigation and </w:t>
      </w:r>
      <w:r w:rsidR="006C3630" w:rsidRPr="006C3630">
        <w:rPr>
          <w:rFonts w:ascii="Arial" w:hAnsi="Arial" w:cs="Arial"/>
          <w:color w:val="auto"/>
        </w:rPr>
        <w:t>implementation of action to prevent further incidents.</w:t>
      </w:r>
    </w:p>
    <w:p w14:paraId="24978834" w14:textId="3ED3140F" w:rsidR="006C3630" w:rsidRPr="006C3630" w:rsidRDefault="006C3630" w:rsidP="006C3630">
      <w:pPr>
        <w:pStyle w:val="CommentText"/>
        <w:rPr>
          <w:rFonts w:ascii="Arial" w:hAnsi="Arial" w:cs="Arial"/>
          <w:color w:val="auto"/>
        </w:rPr>
      </w:pPr>
      <w:r w:rsidRPr="006C3630">
        <w:rPr>
          <w:rFonts w:ascii="Arial" w:hAnsi="Arial" w:cs="Arial"/>
          <w:color w:val="auto"/>
        </w:rPr>
        <w:t xml:space="preserve">I find </w:t>
      </w:r>
      <w:r w:rsidRPr="00996FAF">
        <w:rPr>
          <w:rFonts w:ascii="Arial" w:hAnsi="Arial" w:cs="Arial"/>
          <w:color w:val="auto"/>
        </w:rPr>
        <w:t>Requirement 8(3)(d)</w:t>
      </w:r>
      <w:r w:rsidRPr="006C3630">
        <w:rPr>
          <w:rFonts w:ascii="Arial" w:hAnsi="Arial" w:cs="Arial"/>
          <w:color w:val="auto"/>
        </w:rPr>
        <w:t xml:space="preserve"> is Compliant. </w:t>
      </w:r>
    </w:p>
    <w:sectPr w:rsidR="006C3630" w:rsidRPr="006C363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1933" w14:textId="77777777" w:rsidR="009B1DA9" w:rsidRDefault="006C3630">
      <w:pPr>
        <w:spacing w:after="0"/>
      </w:pPr>
      <w:r>
        <w:separator/>
      </w:r>
    </w:p>
  </w:endnote>
  <w:endnote w:type="continuationSeparator" w:id="0">
    <w:p w14:paraId="525A1935" w14:textId="77777777" w:rsidR="009B1DA9" w:rsidRDefault="006C36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192C" w14:textId="77777777" w:rsidR="00DF37F2" w:rsidRPr="00DF37F2" w:rsidRDefault="006C3630" w:rsidP="00DF37F2">
    <w:pPr>
      <w:pStyle w:val="FooterArial9"/>
      <w:rPr>
        <w:rStyle w:val="FooterBold"/>
        <w:rFonts w:ascii="Arial" w:hAnsi="Arial"/>
        <w:b w:val="0"/>
      </w:rPr>
    </w:pPr>
    <w:r w:rsidRPr="00DF37F2">
      <w:rPr>
        <w:rStyle w:val="FooterBold"/>
        <w:rFonts w:ascii="Arial" w:hAnsi="Arial"/>
        <w:b w:val="0"/>
      </w:rPr>
      <w:t>Name of service: SummitCare St Marys</w:t>
    </w:r>
    <w:r w:rsidRPr="00DF37F2">
      <w:rPr>
        <w:rStyle w:val="FooterBold"/>
        <w:rFonts w:ascii="Arial" w:hAnsi="Arial"/>
        <w:b w:val="0"/>
      </w:rPr>
      <w:tab/>
      <w:t xml:space="preserve">RPT-ACC-0122 v3.0 </w:t>
    </w:r>
  </w:p>
  <w:p w14:paraId="525A192D" w14:textId="77777777" w:rsidR="00DF37F2" w:rsidRPr="00DF37F2" w:rsidRDefault="006C3630" w:rsidP="00DF37F2">
    <w:pPr>
      <w:pStyle w:val="FooterArial9"/>
      <w:rPr>
        <w:rStyle w:val="FooterBold"/>
        <w:rFonts w:ascii="Arial" w:hAnsi="Arial"/>
        <w:b w:val="0"/>
      </w:rPr>
    </w:pPr>
    <w:r w:rsidRPr="00DF37F2">
      <w:rPr>
        <w:rStyle w:val="FooterBold"/>
        <w:rFonts w:ascii="Arial" w:hAnsi="Arial"/>
        <w:b w:val="0"/>
      </w:rPr>
      <w:t>Commission ID: 0527</w:t>
    </w:r>
    <w:r w:rsidRPr="00DF37F2">
      <w:rPr>
        <w:rStyle w:val="FooterBold"/>
        <w:rFonts w:ascii="Arial" w:hAnsi="Arial"/>
        <w:b w:val="0"/>
      </w:rPr>
      <w:tab/>
      <w:t xml:space="preserve">OFFICIAL: Sensitive </w:t>
    </w:r>
  </w:p>
  <w:p w14:paraId="525A192E" w14:textId="77777777" w:rsidR="00DF37F2" w:rsidRPr="00DF37F2" w:rsidRDefault="006C36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1930" w14:textId="77777777" w:rsidR="00E2364A" w:rsidRDefault="002917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A1929" w14:textId="77777777" w:rsidR="00D3157C" w:rsidRDefault="006C3630" w:rsidP="00D71F88">
      <w:pPr>
        <w:spacing w:after="0"/>
      </w:pPr>
      <w:r>
        <w:separator/>
      </w:r>
    </w:p>
  </w:footnote>
  <w:footnote w:type="continuationSeparator" w:id="0">
    <w:p w14:paraId="525A192A" w14:textId="77777777" w:rsidR="00D3157C" w:rsidRDefault="006C3630" w:rsidP="00D71F88">
      <w:pPr>
        <w:spacing w:after="0"/>
      </w:pPr>
      <w:r>
        <w:continuationSeparator/>
      </w:r>
    </w:p>
  </w:footnote>
  <w:footnote w:id="1">
    <w:p w14:paraId="525A1935" w14:textId="0A1E55E8" w:rsidR="000078F8" w:rsidRDefault="006C363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A01CC">
        <w:rPr>
          <w:rFonts w:ascii="Arial" w:hAnsi="Arial" w:cs="Arial"/>
          <w:color w:val="auto"/>
          <w:sz w:val="20"/>
          <w:szCs w:val="20"/>
        </w:rPr>
        <w:t>with section 68A</w:t>
      </w:r>
      <w:r w:rsidR="009A01CC" w:rsidRPr="009A01CC">
        <w:rPr>
          <w:rFonts w:ascii="Arial" w:hAnsi="Arial" w:cs="Arial"/>
          <w:color w:val="auto"/>
          <w:sz w:val="20"/>
          <w:szCs w:val="20"/>
        </w:rPr>
        <w:t xml:space="preserve"> </w:t>
      </w:r>
      <w:r w:rsidRPr="009A01C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25A1936" w14:textId="77777777" w:rsidR="002B0884" w:rsidRDefault="002917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192B" w14:textId="77777777" w:rsidR="00D71F88" w:rsidRDefault="006C3630">
    <w:pPr>
      <w:pStyle w:val="Header"/>
    </w:pPr>
    <w:r>
      <w:rPr>
        <w:noProof/>
        <w:color w:val="2B579A"/>
        <w:shd w:val="clear" w:color="auto" w:fill="E6E6E6"/>
        <w:lang w:val="en-US"/>
      </w:rPr>
      <w:drawing>
        <wp:anchor distT="0" distB="0" distL="114300" distR="114300" simplePos="0" relativeHeight="251659264" behindDoc="1" locked="0" layoutInCell="1" allowOverlap="1" wp14:anchorId="525A1931" wp14:editId="525A193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45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192F" w14:textId="77777777" w:rsidR="00FA0A5B" w:rsidRDefault="006C3630">
    <w:pPr>
      <w:pStyle w:val="Header"/>
    </w:pPr>
    <w:r>
      <w:rPr>
        <w:noProof/>
      </w:rPr>
      <w:drawing>
        <wp:anchor distT="0" distB="0" distL="114300" distR="114300" simplePos="0" relativeHeight="251658240" behindDoc="0" locked="0" layoutInCell="1" allowOverlap="1" wp14:anchorId="525A1933" wp14:editId="525A19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2AB5CD"/>
    <w:multiLevelType w:val="hybridMultilevel"/>
    <w:tmpl w:val="DA5F6D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B6DC8DC4">
      <w:start w:val="1"/>
      <w:numFmt w:val="lowerRoman"/>
      <w:lvlText w:val="(%1)"/>
      <w:lvlJc w:val="left"/>
      <w:pPr>
        <w:ind w:left="1080" w:hanging="720"/>
      </w:pPr>
      <w:rPr>
        <w:rFonts w:hint="default"/>
      </w:rPr>
    </w:lvl>
    <w:lvl w:ilvl="1" w:tplc="3B801918" w:tentative="1">
      <w:start w:val="1"/>
      <w:numFmt w:val="lowerLetter"/>
      <w:lvlText w:val="%2."/>
      <w:lvlJc w:val="left"/>
      <w:pPr>
        <w:ind w:left="1440" w:hanging="360"/>
      </w:pPr>
    </w:lvl>
    <w:lvl w:ilvl="2" w:tplc="056C79BC" w:tentative="1">
      <w:start w:val="1"/>
      <w:numFmt w:val="lowerRoman"/>
      <w:lvlText w:val="%3."/>
      <w:lvlJc w:val="right"/>
      <w:pPr>
        <w:ind w:left="2160" w:hanging="180"/>
      </w:pPr>
    </w:lvl>
    <w:lvl w:ilvl="3" w:tplc="A17CAAB2" w:tentative="1">
      <w:start w:val="1"/>
      <w:numFmt w:val="decimal"/>
      <w:lvlText w:val="%4."/>
      <w:lvlJc w:val="left"/>
      <w:pPr>
        <w:ind w:left="2880" w:hanging="360"/>
      </w:pPr>
    </w:lvl>
    <w:lvl w:ilvl="4" w:tplc="F1444546" w:tentative="1">
      <w:start w:val="1"/>
      <w:numFmt w:val="lowerLetter"/>
      <w:lvlText w:val="%5."/>
      <w:lvlJc w:val="left"/>
      <w:pPr>
        <w:ind w:left="3600" w:hanging="360"/>
      </w:pPr>
    </w:lvl>
    <w:lvl w:ilvl="5" w:tplc="04847B40" w:tentative="1">
      <w:start w:val="1"/>
      <w:numFmt w:val="lowerRoman"/>
      <w:lvlText w:val="%6."/>
      <w:lvlJc w:val="right"/>
      <w:pPr>
        <w:ind w:left="4320" w:hanging="180"/>
      </w:pPr>
    </w:lvl>
    <w:lvl w:ilvl="6" w:tplc="C964AB22" w:tentative="1">
      <w:start w:val="1"/>
      <w:numFmt w:val="decimal"/>
      <w:lvlText w:val="%7."/>
      <w:lvlJc w:val="left"/>
      <w:pPr>
        <w:ind w:left="5040" w:hanging="360"/>
      </w:pPr>
    </w:lvl>
    <w:lvl w:ilvl="7" w:tplc="D1F4F5D2" w:tentative="1">
      <w:start w:val="1"/>
      <w:numFmt w:val="lowerLetter"/>
      <w:lvlText w:val="%8."/>
      <w:lvlJc w:val="left"/>
      <w:pPr>
        <w:ind w:left="5760" w:hanging="360"/>
      </w:pPr>
    </w:lvl>
    <w:lvl w:ilvl="8" w:tplc="FFC018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A2DEEE">
      <w:start w:val="1"/>
      <w:numFmt w:val="lowerRoman"/>
      <w:lvlText w:val="(%1)"/>
      <w:lvlJc w:val="left"/>
      <w:pPr>
        <w:ind w:left="1080" w:hanging="720"/>
      </w:pPr>
      <w:rPr>
        <w:rFonts w:hint="default"/>
      </w:rPr>
    </w:lvl>
    <w:lvl w:ilvl="1" w:tplc="004250C2" w:tentative="1">
      <w:start w:val="1"/>
      <w:numFmt w:val="lowerLetter"/>
      <w:lvlText w:val="%2."/>
      <w:lvlJc w:val="left"/>
      <w:pPr>
        <w:ind w:left="1440" w:hanging="360"/>
      </w:pPr>
    </w:lvl>
    <w:lvl w:ilvl="2" w:tplc="8314129A" w:tentative="1">
      <w:start w:val="1"/>
      <w:numFmt w:val="lowerRoman"/>
      <w:lvlText w:val="%3."/>
      <w:lvlJc w:val="right"/>
      <w:pPr>
        <w:ind w:left="2160" w:hanging="180"/>
      </w:pPr>
    </w:lvl>
    <w:lvl w:ilvl="3" w:tplc="11624EF0" w:tentative="1">
      <w:start w:val="1"/>
      <w:numFmt w:val="decimal"/>
      <w:lvlText w:val="%4."/>
      <w:lvlJc w:val="left"/>
      <w:pPr>
        <w:ind w:left="2880" w:hanging="360"/>
      </w:pPr>
    </w:lvl>
    <w:lvl w:ilvl="4" w:tplc="9DA44D20" w:tentative="1">
      <w:start w:val="1"/>
      <w:numFmt w:val="lowerLetter"/>
      <w:lvlText w:val="%5."/>
      <w:lvlJc w:val="left"/>
      <w:pPr>
        <w:ind w:left="3600" w:hanging="360"/>
      </w:pPr>
    </w:lvl>
    <w:lvl w:ilvl="5" w:tplc="30849E3E" w:tentative="1">
      <w:start w:val="1"/>
      <w:numFmt w:val="lowerRoman"/>
      <w:lvlText w:val="%6."/>
      <w:lvlJc w:val="right"/>
      <w:pPr>
        <w:ind w:left="4320" w:hanging="180"/>
      </w:pPr>
    </w:lvl>
    <w:lvl w:ilvl="6" w:tplc="5406D6F4" w:tentative="1">
      <w:start w:val="1"/>
      <w:numFmt w:val="decimal"/>
      <w:lvlText w:val="%7."/>
      <w:lvlJc w:val="left"/>
      <w:pPr>
        <w:ind w:left="5040" w:hanging="360"/>
      </w:pPr>
    </w:lvl>
    <w:lvl w:ilvl="7" w:tplc="EFCCE344" w:tentative="1">
      <w:start w:val="1"/>
      <w:numFmt w:val="lowerLetter"/>
      <w:lvlText w:val="%8."/>
      <w:lvlJc w:val="left"/>
      <w:pPr>
        <w:ind w:left="5760" w:hanging="360"/>
      </w:pPr>
    </w:lvl>
    <w:lvl w:ilvl="8" w:tplc="54F250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2DCBA84">
      <w:start w:val="1"/>
      <w:numFmt w:val="lowerRoman"/>
      <w:lvlText w:val="(%1)"/>
      <w:lvlJc w:val="left"/>
      <w:pPr>
        <w:ind w:left="1080" w:hanging="720"/>
      </w:pPr>
      <w:rPr>
        <w:rFonts w:hint="default"/>
      </w:rPr>
    </w:lvl>
    <w:lvl w:ilvl="1" w:tplc="D42641D2" w:tentative="1">
      <w:start w:val="1"/>
      <w:numFmt w:val="lowerLetter"/>
      <w:lvlText w:val="%2."/>
      <w:lvlJc w:val="left"/>
      <w:pPr>
        <w:ind w:left="1440" w:hanging="360"/>
      </w:pPr>
    </w:lvl>
    <w:lvl w:ilvl="2" w:tplc="90D0F722" w:tentative="1">
      <w:start w:val="1"/>
      <w:numFmt w:val="lowerRoman"/>
      <w:lvlText w:val="%3."/>
      <w:lvlJc w:val="right"/>
      <w:pPr>
        <w:ind w:left="2160" w:hanging="180"/>
      </w:pPr>
    </w:lvl>
    <w:lvl w:ilvl="3" w:tplc="84A2A414" w:tentative="1">
      <w:start w:val="1"/>
      <w:numFmt w:val="decimal"/>
      <w:lvlText w:val="%4."/>
      <w:lvlJc w:val="left"/>
      <w:pPr>
        <w:ind w:left="2880" w:hanging="360"/>
      </w:pPr>
    </w:lvl>
    <w:lvl w:ilvl="4" w:tplc="25080AE8" w:tentative="1">
      <w:start w:val="1"/>
      <w:numFmt w:val="lowerLetter"/>
      <w:lvlText w:val="%5."/>
      <w:lvlJc w:val="left"/>
      <w:pPr>
        <w:ind w:left="3600" w:hanging="360"/>
      </w:pPr>
    </w:lvl>
    <w:lvl w:ilvl="5" w:tplc="EBC22038" w:tentative="1">
      <w:start w:val="1"/>
      <w:numFmt w:val="lowerRoman"/>
      <w:lvlText w:val="%6."/>
      <w:lvlJc w:val="right"/>
      <w:pPr>
        <w:ind w:left="4320" w:hanging="180"/>
      </w:pPr>
    </w:lvl>
    <w:lvl w:ilvl="6" w:tplc="46D603B0" w:tentative="1">
      <w:start w:val="1"/>
      <w:numFmt w:val="decimal"/>
      <w:lvlText w:val="%7."/>
      <w:lvlJc w:val="left"/>
      <w:pPr>
        <w:ind w:left="5040" w:hanging="360"/>
      </w:pPr>
    </w:lvl>
    <w:lvl w:ilvl="7" w:tplc="CE427070" w:tentative="1">
      <w:start w:val="1"/>
      <w:numFmt w:val="lowerLetter"/>
      <w:lvlText w:val="%8."/>
      <w:lvlJc w:val="left"/>
      <w:pPr>
        <w:ind w:left="5760" w:hanging="360"/>
      </w:pPr>
    </w:lvl>
    <w:lvl w:ilvl="8" w:tplc="D876AC8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63CEF14">
      <w:start w:val="1"/>
      <w:numFmt w:val="bullet"/>
      <w:lvlText w:val=""/>
      <w:lvlJc w:val="left"/>
      <w:pPr>
        <w:ind w:left="720" w:hanging="360"/>
      </w:pPr>
      <w:rPr>
        <w:rFonts w:ascii="Symbol" w:hAnsi="Symbol" w:hint="default"/>
        <w:color w:val="auto"/>
        <w:sz w:val="24"/>
        <w:szCs w:val="24"/>
      </w:rPr>
    </w:lvl>
    <w:lvl w:ilvl="1" w:tplc="7BE0BC08" w:tentative="1">
      <w:start w:val="1"/>
      <w:numFmt w:val="bullet"/>
      <w:lvlText w:val="o"/>
      <w:lvlJc w:val="left"/>
      <w:pPr>
        <w:ind w:left="1440" w:hanging="360"/>
      </w:pPr>
      <w:rPr>
        <w:rFonts w:ascii="Courier New" w:hAnsi="Courier New" w:cs="Courier New" w:hint="default"/>
      </w:rPr>
    </w:lvl>
    <w:lvl w:ilvl="2" w:tplc="F4E8F5C2" w:tentative="1">
      <w:start w:val="1"/>
      <w:numFmt w:val="bullet"/>
      <w:lvlText w:val=""/>
      <w:lvlJc w:val="left"/>
      <w:pPr>
        <w:ind w:left="2160" w:hanging="360"/>
      </w:pPr>
      <w:rPr>
        <w:rFonts w:ascii="Wingdings" w:hAnsi="Wingdings" w:hint="default"/>
      </w:rPr>
    </w:lvl>
    <w:lvl w:ilvl="3" w:tplc="D800049C" w:tentative="1">
      <w:start w:val="1"/>
      <w:numFmt w:val="bullet"/>
      <w:lvlText w:val=""/>
      <w:lvlJc w:val="left"/>
      <w:pPr>
        <w:ind w:left="2880" w:hanging="360"/>
      </w:pPr>
      <w:rPr>
        <w:rFonts w:ascii="Symbol" w:hAnsi="Symbol" w:hint="default"/>
      </w:rPr>
    </w:lvl>
    <w:lvl w:ilvl="4" w:tplc="32DA5930" w:tentative="1">
      <w:start w:val="1"/>
      <w:numFmt w:val="bullet"/>
      <w:lvlText w:val="o"/>
      <w:lvlJc w:val="left"/>
      <w:pPr>
        <w:ind w:left="3600" w:hanging="360"/>
      </w:pPr>
      <w:rPr>
        <w:rFonts w:ascii="Courier New" w:hAnsi="Courier New" w:cs="Courier New" w:hint="default"/>
      </w:rPr>
    </w:lvl>
    <w:lvl w:ilvl="5" w:tplc="1CCAE030" w:tentative="1">
      <w:start w:val="1"/>
      <w:numFmt w:val="bullet"/>
      <w:lvlText w:val=""/>
      <w:lvlJc w:val="left"/>
      <w:pPr>
        <w:ind w:left="4320" w:hanging="360"/>
      </w:pPr>
      <w:rPr>
        <w:rFonts w:ascii="Wingdings" w:hAnsi="Wingdings" w:hint="default"/>
      </w:rPr>
    </w:lvl>
    <w:lvl w:ilvl="6" w:tplc="2398DC0E" w:tentative="1">
      <w:start w:val="1"/>
      <w:numFmt w:val="bullet"/>
      <w:lvlText w:val=""/>
      <w:lvlJc w:val="left"/>
      <w:pPr>
        <w:ind w:left="5040" w:hanging="360"/>
      </w:pPr>
      <w:rPr>
        <w:rFonts w:ascii="Symbol" w:hAnsi="Symbol" w:hint="default"/>
      </w:rPr>
    </w:lvl>
    <w:lvl w:ilvl="7" w:tplc="9690A042" w:tentative="1">
      <w:start w:val="1"/>
      <w:numFmt w:val="bullet"/>
      <w:lvlText w:val="o"/>
      <w:lvlJc w:val="left"/>
      <w:pPr>
        <w:ind w:left="5760" w:hanging="360"/>
      </w:pPr>
      <w:rPr>
        <w:rFonts w:ascii="Courier New" w:hAnsi="Courier New" w:cs="Courier New" w:hint="default"/>
      </w:rPr>
    </w:lvl>
    <w:lvl w:ilvl="8" w:tplc="886894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70257E">
      <w:start w:val="1"/>
      <w:numFmt w:val="lowerRoman"/>
      <w:lvlText w:val="(%1)"/>
      <w:lvlJc w:val="left"/>
      <w:pPr>
        <w:ind w:left="1080" w:hanging="720"/>
      </w:pPr>
      <w:rPr>
        <w:rFonts w:hint="default"/>
      </w:rPr>
    </w:lvl>
    <w:lvl w:ilvl="1" w:tplc="C4663822" w:tentative="1">
      <w:start w:val="1"/>
      <w:numFmt w:val="lowerLetter"/>
      <w:lvlText w:val="%2."/>
      <w:lvlJc w:val="left"/>
      <w:pPr>
        <w:ind w:left="1440" w:hanging="360"/>
      </w:pPr>
    </w:lvl>
    <w:lvl w:ilvl="2" w:tplc="D76827BC" w:tentative="1">
      <w:start w:val="1"/>
      <w:numFmt w:val="lowerRoman"/>
      <w:lvlText w:val="%3."/>
      <w:lvlJc w:val="right"/>
      <w:pPr>
        <w:ind w:left="2160" w:hanging="180"/>
      </w:pPr>
    </w:lvl>
    <w:lvl w:ilvl="3" w:tplc="9C26E400" w:tentative="1">
      <w:start w:val="1"/>
      <w:numFmt w:val="decimal"/>
      <w:lvlText w:val="%4."/>
      <w:lvlJc w:val="left"/>
      <w:pPr>
        <w:ind w:left="2880" w:hanging="360"/>
      </w:pPr>
    </w:lvl>
    <w:lvl w:ilvl="4" w:tplc="9A7863D8" w:tentative="1">
      <w:start w:val="1"/>
      <w:numFmt w:val="lowerLetter"/>
      <w:lvlText w:val="%5."/>
      <w:lvlJc w:val="left"/>
      <w:pPr>
        <w:ind w:left="3600" w:hanging="360"/>
      </w:pPr>
    </w:lvl>
    <w:lvl w:ilvl="5" w:tplc="D87A7B8A" w:tentative="1">
      <w:start w:val="1"/>
      <w:numFmt w:val="lowerRoman"/>
      <w:lvlText w:val="%6."/>
      <w:lvlJc w:val="right"/>
      <w:pPr>
        <w:ind w:left="4320" w:hanging="180"/>
      </w:pPr>
    </w:lvl>
    <w:lvl w:ilvl="6" w:tplc="BD12ECC2" w:tentative="1">
      <w:start w:val="1"/>
      <w:numFmt w:val="decimal"/>
      <w:lvlText w:val="%7."/>
      <w:lvlJc w:val="left"/>
      <w:pPr>
        <w:ind w:left="5040" w:hanging="360"/>
      </w:pPr>
    </w:lvl>
    <w:lvl w:ilvl="7" w:tplc="599668B8" w:tentative="1">
      <w:start w:val="1"/>
      <w:numFmt w:val="lowerLetter"/>
      <w:lvlText w:val="%8."/>
      <w:lvlJc w:val="left"/>
      <w:pPr>
        <w:ind w:left="5760" w:hanging="360"/>
      </w:pPr>
    </w:lvl>
    <w:lvl w:ilvl="8" w:tplc="D07A6EB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266ED84">
      <w:start w:val="1"/>
      <w:numFmt w:val="lowerRoman"/>
      <w:lvlText w:val="(%1)"/>
      <w:lvlJc w:val="left"/>
      <w:pPr>
        <w:ind w:left="1080" w:hanging="720"/>
      </w:pPr>
      <w:rPr>
        <w:rFonts w:hint="default"/>
      </w:rPr>
    </w:lvl>
    <w:lvl w:ilvl="1" w:tplc="66BEDE72" w:tentative="1">
      <w:start w:val="1"/>
      <w:numFmt w:val="lowerLetter"/>
      <w:lvlText w:val="%2."/>
      <w:lvlJc w:val="left"/>
      <w:pPr>
        <w:ind w:left="1440" w:hanging="360"/>
      </w:pPr>
    </w:lvl>
    <w:lvl w:ilvl="2" w:tplc="44D4F1C0" w:tentative="1">
      <w:start w:val="1"/>
      <w:numFmt w:val="lowerRoman"/>
      <w:lvlText w:val="%3."/>
      <w:lvlJc w:val="right"/>
      <w:pPr>
        <w:ind w:left="2160" w:hanging="180"/>
      </w:pPr>
    </w:lvl>
    <w:lvl w:ilvl="3" w:tplc="E6DAE126" w:tentative="1">
      <w:start w:val="1"/>
      <w:numFmt w:val="decimal"/>
      <w:lvlText w:val="%4."/>
      <w:lvlJc w:val="left"/>
      <w:pPr>
        <w:ind w:left="2880" w:hanging="360"/>
      </w:pPr>
    </w:lvl>
    <w:lvl w:ilvl="4" w:tplc="181A00F6" w:tentative="1">
      <w:start w:val="1"/>
      <w:numFmt w:val="lowerLetter"/>
      <w:lvlText w:val="%5."/>
      <w:lvlJc w:val="left"/>
      <w:pPr>
        <w:ind w:left="3600" w:hanging="360"/>
      </w:pPr>
    </w:lvl>
    <w:lvl w:ilvl="5" w:tplc="501EEE3E" w:tentative="1">
      <w:start w:val="1"/>
      <w:numFmt w:val="lowerRoman"/>
      <w:lvlText w:val="%6."/>
      <w:lvlJc w:val="right"/>
      <w:pPr>
        <w:ind w:left="4320" w:hanging="180"/>
      </w:pPr>
    </w:lvl>
    <w:lvl w:ilvl="6" w:tplc="89063488" w:tentative="1">
      <w:start w:val="1"/>
      <w:numFmt w:val="decimal"/>
      <w:lvlText w:val="%7."/>
      <w:lvlJc w:val="left"/>
      <w:pPr>
        <w:ind w:left="5040" w:hanging="360"/>
      </w:pPr>
    </w:lvl>
    <w:lvl w:ilvl="7" w:tplc="A1FA79CE" w:tentative="1">
      <w:start w:val="1"/>
      <w:numFmt w:val="lowerLetter"/>
      <w:lvlText w:val="%8."/>
      <w:lvlJc w:val="left"/>
      <w:pPr>
        <w:ind w:left="5760" w:hanging="360"/>
      </w:pPr>
    </w:lvl>
    <w:lvl w:ilvl="8" w:tplc="6162503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C723636">
      <w:start w:val="1"/>
      <w:numFmt w:val="lowerRoman"/>
      <w:lvlText w:val="(%1)"/>
      <w:lvlJc w:val="left"/>
      <w:pPr>
        <w:ind w:left="1080" w:hanging="720"/>
      </w:pPr>
      <w:rPr>
        <w:rFonts w:hint="default"/>
      </w:rPr>
    </w:lvl>
    <w:lvl w:ilvl="1" w:tplc="35009E7E" w:tentative="1">
      <w:start w:val="1"/>
      <w:numFmt w:val="lowerLetter"/>
      <w:lvlText w:val="%2."/>
      <w:lvlJc w:val="left"/>
      <w:pPr>
        <w:ind w:left="1440" w:hanging="360"/>
      </w:pPr>
    </w:lvl>
    <w:lvl w:ilvl="2" w:tplc="CBC86BB6" w:tentative="1">
      <w:start w:val="1"/>
      <w:numFmt w:val="lowerRoman"/>
      <w:lvlText w:val="%3."/>
      <w:lvlJc w:val="right"/>
      <w:pPr>
        <w:ind w:left="2160" w:hanging="180"/>
      </w:pPr>
    </w:lvl>
    <w:lvl w:ilvl="3" w:tplc="AA2AAA30" w:tentative="1">
      <w:start w:val="1"/>
      <w:numFmt w:val="decimal"/>
      <w:lvlText w:val="%4."/>
      <w:lvlJc w:val="left"/>
      <w:pPr>
        <w:ind w:left="2880" w:hanging="360"/>
      </w:pPr>
    </w:lvl>
    <w:lvl w:ilvl="4" w:tplc="6276A7C6" w:tentative="1">
      <w:start w:val="1"/>
      <w:numFmt w:val="lowerLetter"/>
      <w:lvlText w:val="%5."/>
      <w:lvlJc w:val="left"/>
      <w:pPr>
        <w:ind w:left="3600" w:hanging="360"/>
      </w:pPr>
    </w:lvl>
    <w:lvl w:ilvl="5" w:tplc="FDA43590" w:tentative="1">
      <w:start w:val="1"/>
      <w:numFmt w:val="lowerRoman"/>
      <w:lvlText w:val="%6."/>
      <w:lvlJc w:val="right"/>
      <w:pPr>
        <w:ind w:left="4320" w:hanging="180"/>
      </w:pPr>
    </w:lvl>
    <w:lvl w:ilvl="6" w:tplc="22349498" w:tentative="1">
      <w:start w:val="1"/>
      <w:numFmt w:val="decimal"/>
      <w:lvlText w:val="%7."/>
      <w:lvlJc w:val="left"/>
      <w:pPr>
        <w:ind w:left="5040" w:hanging="360"/>
      </w:pPr>
    </w:lvl>
    <w:lvl w:ilvl="7" w:tplc="28049DAE" w:tentative="1">
      <w:start w:val="1"/>
      <w:numFmt w:val="lowerLetter"/>
      <w:lvlText w:val="%8."/>
      <w:lvlJc w:val="left"/>
      <w:pPr>
        <w:ind w:left="5760" w:hanging="360"/>
      </w:pPr>
    </w:lvl>
    <w:lvl w:ilvl="8" w:tplc="B81A39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50425AA">
      <w:start w:val="1"/>
      <w:numFmt w:val="lowerRoman"/>
      <w:lvlText w:val="(%1)"/>
      <w:lvlJc w:val="left"/>
      <w:pPr>
        <w:ind w:left="1080" w:hanging="720"/>
      </w:pPr>
      <w:rPr>
        <w:rFonts w:hint="default"/>
      </w:rPr>
    </w:lvl>
    <w:lvl w:ilvl="1" w:tplc="3FCA908E" w:tentative="1">
      <w:start w:val="1"/>
      <w:numFmt w:val="lowerLetter"/>
      <w:lvlText w:val="%2."/>
      <w:lvlJc w:val="left"/>
      <w:pPr>
        <w:ind w:left="1440" w:hanging="360"/>
      </w:pPr>
    </w:lvl>
    <w:lvl w:ilvl="2" w:tplc="08D65674" w:tentative="1">
      <w:start w:val="1"/>
      <w:numFmt w:val="lowerRoman"/>
      <w:lvlText w:val="%3."/>
      <w:lvlJc w:val="right"/>
      <w:pPr>
        <w:ind w:left="2160" w:hanging="180"/>
      </w:pPr>
    </w:lvl>
    <w:lvl w:ilvl="3" w:tplc="FB581DF4" w:tentative="1">
      <w:start w:val="1"/>
      <w:numFmt w:val="decimal"/>
      <w:lvlText w:val="%4."/>
      <w:lvlJc w:val="left"/>
      <w:pPr>
        <w:ind w:left="2880" w:hanging="360"/>
      </w:pPr>
    </w:lvl>
    <w:lvl w:ilvl="4" w:tplc="8BB87F94" w:tentative="1">
      <w:start w:val="1"/>
      <w:numFmt w:val="lowerLetter"/>
      <w:lvlText w:val="%5."/>
      <w:lvlJc w:val="left"/>
      <w:pPr>
        <w:ind w:left="3600" w:hanging="360"/>
      </w:pPr>
    </w:lvl>
    <w:lvl w:ilvl="5" w:tplc="F1E6AF10" w:tentative="1">
      <w:start w:val="1"/>
      <w:numFmt w:val="lowerRoman"/>
      <w:lvlText w:val="%6."/>
      <w:lvlJc w:val="right"/>
      <w:pPr>
        <w:ind w:left="4320" w:hanging="180"/>
      </w:pPr>
    </w:lvl>
    <w:lvl w:ilvl="6" w:tplc="83F023CC" w:tentative="1">
      <w:start w:val="1"/>
      <w:numFmt w:val="decimal"/>
      <w:lvlText w:val="%7."/>
      <w:lvlJc w:val="left"/>
      <w:pPr>
        <w:ind w:left="5040" w:hanging="360"/>
      </w:pPr>
    </w:lvl>
    <w:lvl w:ilvl="7" w:tplc="A24A7FAA" w:tentative="1">
      <w:start w:val="1"/>
      <w:numFmt w:val="lowerLetter"/>
      <w:lvlText w:val="%8."/>
      <w:lvlJc w:val="left"/>
      <w:pPr>
        <w:ind w:left="5760" w:hanging="360"/>
      </w:pPr>
    </w:lvl>
    <w:lvl w:ilvl="8" w:tplc="04A691B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1E2079C">
      <w:start w:val="1"/>
      <w:numFmt w:val="lowerRoman"/>
      <w:lvlText w:val="(%1)"/>
      <w:lvlJc w:val="left"/>
      <w:pPr>
        <w:ind w:left="1080" w:hanging="720"/>
      </w:pPr>
      <w:rPr>
        <w:rFonts w:hint="default"/>
      </w:rPr>
    </w:lvl>
    <w:lvl w:ilvl="1" w:tplc="39EA46CA" w:tentative="1">
      <w:start w:val="1"/>
      <w:numFmt w:val="lowerLetter"/>
      <w:lvlText w:val="%2."/>
      <w:lvlJc w:val="left"/>
      <w:pPr>
        <w:ind w:left="1440" w:hanging="360"/>
      </w:pPr>
    </w:lvl>
    <w:lvl w:ilvl="2" w:tplc="04E64E4C" w:tentative="1">
      <w:start w:val="1"/>
      <w:numFmt w:val="lowerRoman"/>
      <w:lvlText w:val="%3."/>
      <w:lvlJc w:val="right"/>
      <w:pPr>
        <w:ind w:left="2160" w:hanging="180"/>
      </w:pPr>
    </w:lvl>
    <w:lvl w:ilvl="3" w:tplc="1D0EF560" w:tentative="1">
      <w:start w:val="1"/>
      <w:numFmt w:val="decimal"/>
      <w:lvlText w:val="%4."/>
      <w:lvlJc w:val="left"/>
      <w:pPr>
        <w:ind w:left="2880" w:hanging="360"/>
      </w:pPr>
    </w:lvl>
    <w:lvl w:ilvl="4" w:tplc="1632FEF8" w:tentative="1">
      <w:start w:val="1"/>
      <w:numFmt w:val="lowerLetter"/>
      <w:lvlText w:val="%5."/>
      <w:lvlJc w:val="left"/>
      <w:pPr>
        <w:ind w:left="3600" w:hanging="360"/>
      </w:pPr>
    </w:lvl>
    <w:lvl w:ilvl="5" w:tplc="27A4381A" w:tentative="1">
      <w:start w:val="1"/>
      <w:numFmt w:val="lowerRoman"/>
      <w:lvlText w:val="%6."/>
      <w:lvlJc w:val="right"/>
      <w:pPr>
        <w:ind w:left="4320" w:hanging="180"/>
      </w:pPr>
    </w:lvl>
    <w:lvl w:ilvl="6" w:tplc="A9A6F2C8" w:tentative="1">
      <w:start w:val="1"/>
      <w:numFmt w:val="decimal"/>
      <w:lvlText w:val="%7."/>
      <w:lvlJc w:val="left"/>
      <w:pPr>
        <w:ind w:left="5040" w:hanging="360"/>
      </w:pPr>
    </w:lvl>
    <w:lvl w:ilvl="7" w:tplc="8E8047C0" w:tentative="1">
      <w:start w:val="1"/>
      <w:numFmt w:val="lowerLetter"/>
      <w:lvlText w:val="%8."/>
      <w:lvlJc w:val="left"/>
      <w:pPr>
        <w:ind w:left="5760" w:hanging="360"/>
      </w:pPr>
    </w:lvl>
    <w:lvl w:ilvl="8" w:tplc="28D0F96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2B40D6E">
      <w:start w:val="1"/>
      <w:numFmt w:val="lowerRoman"/>
      <w:lvlText w:val="(%1)"/>
      <w:lvlJc w:val="left"/>
      <w:pPr>
        <w:ind w:left="1080" w:hanging="720"/>
      </w:pPr>
      <w:rPr>
        <w:rFonts w:hint="default"/>
      </w:rPr>
    </w:lvl>
    <w:lvl w:ilvl="1" w:tplc="7E20F62C" w:tentative="1">
      <w:start w:val="1"/>
      <w:numFmt w:val="lowerLetter"/>
      <w:lvlText w:val="%2."/>
      <w:lvlJc w:val="left"/>
      <w:pPr>
        <w:ind w:left="1440" w:hanging="360"/>
      </w:pPr>
    </w:lvl>
    <w:lvl w:ilvl="2" w:tplc="B6E2A61E" w:tentative="1">
      <w:start w:val="1"/>
      <w:numFmt w:val="lowerRoman"/>
      <w:lvlText w:val="%3."/>
      <w:lvlJc w:val="right"/>
      <w:pPr>
        <w:ind w:left="2160" w:hanging="180"/>
      </w:pPr>
    </w:lvl>
    <w:lvl w:ilvl="3" w:tplc="4404AE56" w:tentative="1">
      <w:start w:val="1"/>
      <w:numFmt w:val="decimal"/>
      <w:lvlText w:val="%4."/>
      <w:lvlJc w:val="left"/>
      <w:pPr>
        <w:ind w:left="2880" w:hanging="360"/>
      </w:pPr>
    </w:lvl>
    <w:lvl w:ilvl="4" w:tplc="C5AA9924" w:tentative="1">
      <w:start w:val="1"/>
      <w:numFmt w:val="lowerLetter"/>
      <w:lvlText w:val="%5."/>
      <w:lvlJc w:val="left"/>
      <w:pPr>
        <w:ind w:left="3600" w:hanging="360"/>
      </w:pPr>
    </w:lvl>
    <w:lvl w:ilvl="5" w:tplc="6DC47982" w:tentative="1">
      <w:start w:val="1"/>
      <w:numFmt w:val="lowerRoman"/>
      <w:lvlText w:val="%6."/>
      <w:lvlJc w:val="right"/>
      <w:pPr>
        <w:ind w:left="4320" w:hanging="180"/>
      </w:pPr>
    </w:lvl>
    <w:lvl w:ilvl="6" w:tplc="F4F4EA54" w:tentative="1">
      <w:start w:val="1"/>
      <w:numFmt w:val="decimal"/>
      <w:lvlText w:val="%7."/>
      <w:lvlJc w:val="left"/>
      <w:pPr>
        <w:ind w:left="5040" w:hanging="360"/>
      </w:pPr>
    </w:lvl>
    <w:lvl w:ilvl="7" w:tplc="2ABE0900" w:tentative="1">
      <w:start w:val="1"/>
      <w:numFmt w:val="lowerLetter"/>
      <w:lvlText w:val="%8."/>
      <w:lvlJc w:val="left"/>
      <w:pPr>
        <w:ind w:left="5760" w:hanging="360"/>
      </w:pPr>
    </w:lvl>
    <w:lvl w:ilvl="8" w:tplc="AC2459C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511"/>
    <w:rsid w:val="000034E6"/>
    <w:rsid w:val="0002739E"/>
    <w:rsid w:val="000D1F0F"/>
    <w:rsid w:val="00147BD6"/>
    <w:rsid w:val="001E1B14"/>
    <w:rsid w:val="002917B2"/>
    <w:rsid w:val="00293F98"/>
    <w:rsid w:val="00502824"/>
    <w:rsid w:val="006C3630"/>
    <w:rsid w:val="007C5C94"/>
    <w:rsid w:val="008732C7"/>
    <w:rsid w:val="009A01CC"/>
    <w:rsid w:val="009B1DA9"/>
    <w:rsid w:val="00A76B9A"/>
    <w:rsid w:val="00AD662A"/>
    <w:rsid w:val="00B74055"/>
    <w:rsid w:val="00D06D7C"/>
    <w:rsid w:val="00DB7089"/>
    <w:rsid w:val="00DD06BC"/>
    <w:rsid w:val="00E51AA4"/>
    <w:rsid w:val="00EB35ED"/>
    <w:rsid w:val="00F74581"/>
    <w:rsid w:val="00FB0A06"/>
    <w:rsid w:val="00FB3511"/>
    <w:rsid w:val="00FD751F"/>
    <w:rsid w:val="00FE63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17EB"/>
  <w15:docId w15:val="{EE24ED72-6808-4E86-8763-334D8C3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A76B9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0527</RACS_x0020_ID>
    <Approved_x0020_Provider xmlns="a8338b6e-77a6-4851-82b6-98166143ffdd">St Marys Gardens Aged Care Centre Pty Limited</Approved_x0020_Provider>
    <Management_x0020_Company_x0020_ID xmlns="a8338b6e-77a6-4851-82b6-98166143ffdd" xsi:nil="true"/>
    <Home xmlns="a8338b6e-77a6-4851-82b6-98166143ffdd">SummitCare St Marys</Home>
    <Signed xmlns="a8338b6e-77a6-4851-82b6-98166143ffdd" xsi:nil="true"/>
    <Uploaded xmlns="a8338b6e-77a6-4851-82b6-98166143ffdd">False</Uploaded>
    <Management_x0020_Company xmlns="a8338b6e-77a6-4851-82b6-98166143ffdd" xsi:nil="true"/>
    <Doc_x0020_Date xmlns="a8338b6e-77a6-4851-82b6-98166143ffdd">2022-11-07T03:35:00+00:00</Doc_x0020_Date>
    <CSI_x0020_ID xmlns="a8338b6e-77a6-4851-82b6-98166143ffdd" xsi:nil="true"/>
    <Case_x0020_ID xmlns="a8338b6e-77a6-4851-82b6-98166143ffdd" xsi:nil="true"/>
    <Approved_x0020_Provider_x0020_ID xmlns="a8338b6e-77a6-4851-82b6-98166143ffdd">E6E6B244-75F4-DC11-AD41-005056922186</Approved_x0020_Provider_x0020_ID>
    <Location xmlns="a8338b6e-77a6-4851-82b6-98166143ffdd" xsi:nil="true"/>
    <Home_x0020_ID xmlns="a8338b6e-77a6-4851-82b6-98166143ffdd">444599AB-7CF4-DC11-AD41-005056922186</Home_x0020_ID>
    <State xmlns="a8338b6e-77a6-4851-82b6-98166143ffdd">NSW</State>
    <Doc_x0020_Sent_Received_x0020_Date xmlns="a8338b6e-77a6-4851-82b6-98166143ffdd">2022-11-07T00:00:00+00:00</Doc_x0020_Sent_Received_x0020_Date>
    <Activity_x0020_ID xmlns="a8338b6e-77a6-4851-82b6-98166143ffdd">9E1194FA-AD45-EC11-961E-005056922186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BA509E8-CDDB-41DF-9CCA-16F665B0D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974</Words>
  <Characters>5553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2022-12-01T03:28:00Z</dcterms:created>
  <dcterms:modified xsi:type="dcterms:W3CDTF">2022-12-01T03:29:00Z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