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7D5D5" w14:textId="77777777" w:rsidR="00AF41D0" w:rsidRPr="002C3EBF" w:rsidRDefault="00D4091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1D84C2" wp14:editId="157AE0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C0310B7" w14:textId="77777777" w:rsidR="00AF41D0" w:rsidRDefault="00D4091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A50921" w14:textId="77777777" w:rsidR="00AF41D0" w:rsidRDefault="00D4091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5C3039" w14:textId="77777777" w:rsidR="00AF41D0" w:rsidRPr="002C3EBF" w:rsidRDefault="00D4091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0038" w14:paraId="43C274B3" w14:textId="77777777" w:rsidTr="00E80038">
        <w:tc>
          <w:tcPr>
            <w:cnfStyle w:val="001000000000" w:firstRow="0" w:lastRow="0" w:firstColumn="1" w:lastColumn="0" w:oddVBand="0" w:evenVBand="0" w:oddHBand="0" w:evenHBand="0" w:firstRowFirstColumn="0" w:firstRowLastColumn="0" w:lastRowFirstColumn="0" w:lastRowLastColumn="0"/>
            <w:tcW w:w="3227" w:type="dxa"/>
          </w:tcPr>
          <w:p w14:paraId="65B2D07F" w14:textId="77777777" w:rsidR="00AF41D0" w:rsidRPr="00996FAF" w:rsidRDefault="00D4091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F59785" w14:textId="77777777" w:rsidR="00AF41D0" w:rsidRPr="00996FAF" w:rsidRDefault="00D409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Sunnymeade Park Aged Care Community</w:t>
            </w:r>
          </w:p>
        </w:tc>
      </w:tr>
      <w:tr w:rsidR="00E80038" w14:paraId="15976DAB" w14:textId="77777777" w:rsidTr="00E80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3D763" w14:textId="77777777" w:rsidR="00AF41D0" w:rsidRPr="00996FAF" w:rsidRDefault="00D4091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6ABB12" w14:textId="77777777" w:rsidR="00AF41D0" w:rsidRPr="00C27BE3" w:rsidRDefault="00D409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5208</w:t>
            </w:r>
          </w:p>
        </w:tc>
      </w:tr>
      <w:tr w:rsidR="00E80038" w14:paraId="7BEC1789" w14:textId="77777777" w:rsidTr="00E800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570193" w14:textId="77777777" w:rsidR="00AF41D0" w:rsidRPr="00996FAF" w:rsidRDefault="00D4091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E4570B" w14:textId="77777777" w:rsidR="00AF41D0" w:rsidRPr="00996FAF" w:rsidRDefault="00D409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362-376 King</w:t>
            </w:r>
            <w:r>
              <w:rPr>
                <w:rFonts w:ascii="Arial" w:eastAsia="Times New Roman" w:hAnsi="Arial" w:cs="Arial"/>
                <w:lang w:eastAsia="en-AU"/>
              </w:rPr>
              <w:t xml:space="preserve"> Street, CABOOLTURE, Queensland, 4510</w:t>
            </w:r>
          </w:p>
        </w:tc>
      </w:tr>
      <w:tr w:rsidR="00E80038" w14:paraId="4C0AE899" w14:textId="77777777" w:rsidTr="00E80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4FDB1B" w14:textId="77777777" w:rsidR="00AF41D0" w:rsidRPr="00996FAF" w:rsidRDefault="00D4091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9569DC" w14:textId="77777777" w:rsidR="00AF41D0" w:rsidRPr="00996FAF" w:rsidRDefault="00D4091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80038" w14:paraId="7A8E2F15" w14:textId="77777777" w:rsidTr="00E8003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8A20F4" w14:textId="77777777" w:rsidR="00AF41D0" w:rsidRPr="00996FAF" w:rsidRDefault="00D4091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1F15A5" w14:textId="77777777" w:rsidR="00AF41D0" w:rsidRPr="00996FAF" w:rsidRDefault="00D409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June 2024</w:t>
            </w:r>
          </w:p>
        </w:tc>
      </w:tr>
      <w:tr w:rsidR="00E80038" w14:paraId="3A6673D7" w14:textId="77777777" w:rsidTr="00E80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B13828" w14:textId="77777777" w:rsidR="00AF41D0" w:rsidRPr="00996FAF" w:rsidRDefault="00D4091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04679732"/>
            <w:placeholder>
              <w:docPart w:val="DefaultPlaceholder_-1854013437"/>
            </w:placeholder>
            <w:date w:fullDate="2024-07-04T00:00:00Z">
              <w:dateFormat w:val="d MMMM yyyy"/>
              <w:lid w:val="en-AU"/>
              <w:storeMappedDataAs w:val="dateTime"/>
              <w:calendar w:val="gregorian"/>
            </w:date>
          </w:sdtPr>
          <w:sdtEndPr/>
          <w:sdtContent>
            <w:tc>
              <w:tcPr>
                <w:tcW w:w="7114" w:type="dxa"/>
                <w:shd w:val="clear" w:color="auto" w:fill="FFFFFF" w:themeFill="background1"/>
              </w:tcPr>
              <w:p w14:paraId="18C4365E" w14:textId="20C94972" w:rsidR="00AF41D0" w:rsidRPr="00996FAF" w:rsidRDefault="005658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July 2024</w:t>
                </w:r>
              </w:p>
            </w:tc>
          </w:sdtContent>
        </w:sdt>
      </w:tr>
      <w:tr w:rsidR="00E80038" w14:paraId="7E09698A" w14:textId="77777777" w:rsidTr="00E8003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76C1B8" w14:textId="77777777" w:rsidR="00AF41D0" w:rsidRPr="00996FAF" w:rsidRDefault="00D4091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1F275AD" w14:textId="77777777" w:rsidR="00AF41D0" w:rsidRPr="009B6303" w:rsidRDefault="00D409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452 Jomal Pty Ltd </w:t>
            </w:r>
          </w:p>
          <w:p w14:paraId="7D9952C6" w14:textId="77777777" w:rsidR="00AF41D0" w:rsidRPr="009B6303" w:rsidRDefault="00D4091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3565 Sunnymeade Park Aged Care Community</w:t>
            </w:r>
          </w:p>
        </w:tc>
      </w:tr>
    </w:tbl>
    <w:bookmarkEnd w:id="0"/>
    <w:p w14:paraId="4A22DDD3" w14:textId="77777777" w:rsidR="00AF41D0" w:rsidRPr="00996FAF" w:rsidRDefault="00D4091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A4C9E2" w14:textId="77777777" w:rsidR="00AF41D0" w:rsidRPr="00996FAF" w:rsidRDefault="00D4091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AE1C1F5" w14:textId="35624B8E" w:rsidR="00AF41D0" w:rsidRPr="00996FAF" w:rsidRDefault="00D40914" w:rsidP="0036130C">
      <w:pPr>
        <w:pStyle w:val="NormalArial"/>
      </w:pPr>
      <w:r w:rsidRPr="00996FAF">
        <w:t xml:space="preserve">This performance report for </w:t>
      </w:r>
      <w:r w:rsidRPr="00C27BE3">
        <w:rPr>
          <w:color w:val="auto"/>
        </w:rPr>
        <w:t>Sunnymeade Park Aged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9C2419">
        <w:t>P.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1DAD28E" w14:textId="77777777" w:rsidR="00AF41D0" w:rsidRPr="00996FAF" w:rsidRDefault="00D4091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CC89D8" w14:textId="77777777" w:rsidR="00AF41D0" w:rsidRPr="00996FAF" w:rsidRDefault="00D40914" w:rsidP="0036130C">
      <w:pPr>
        <w:pStyle w:val="NormalArial"/>
      </w:pPr>
      <w:r w:rsidRPr="00996FAF">
        <w:t>The report also specifies any areas in which improvements must be made to ensure the Quality Standards are complied with.</w:t>
      </w:r>
    </w:p>
    <w:p w14:paraId="2BD111D7" w14:textId="77777777" w:rsidR="00AF41D0" w:rsidRPr="00996FAF" w:rsidRDefault="00D40914" w:rsidP="00712752">
      <w:pPr>
        <w:pStyle w:val="Heading1"/>
        <w:spacing w:before="240" w:after="240" w:line="22" w:lineRule="atLeast"/>
        <w:rPr>
          <w:rFonts w:ascii="Arial" w:hAnsi="Arial" w:cs="Arial"/>
        </w:rPr>
      </w:pPr>
      <w:r w:rsidRPr="00996FAF">
        <w:rPr>
          <w:rFonts w:ascii="Arial" w:hAnsi="Arial" w:cs="Arial"/>
        </w:rPr>
        <w:t>Material relied on</w:t>
      </w:r>
    </w:p>
    <w:p w14:paraId="0EA62E04" w14:textId="77777777" w:rsidR="00AF41D0" w:rsidRPr="00996FAF" w:rsidRDefault="00D40914" w:rsidP="0036130C">
      <w:pPr>
        <w:pStyle w:val="NormalArial"/>
      </w:pPr>
      <w:r w:rsidRPr="00996FAF">
        <w:t>The following information has been considered in preparing the performance report:</w:t>
      </w:r>
    </w:p>
    <w:p w14:paraId="183FF8D1" w14:textId="2587FCE5" w:rsidR="00AF41D0" w:rsidRPr="00622204" w:rsidRDefault="00D40914" w:rsidP="00B86AEA">
      <w:pPr>
        <w:pStyle w:val="NormalArial"/>
        <w:numPr>
          <w:ilvl w:val="0"/>
          <w:numId w:val="28"/>
        </w:numPr>
      </w:pPr>
      <w:r w:rsidRPr="00996FAF">
        <w:t xml:space="preserve">the assessment team’s </w:t>
      </w:r>
      <w:r w:rsidRPr="00622204">
        <w:t>report for the Assessment contact (performance assessment) – site was informed by a site assessment, observations at the service, review of documents</w:t>
      </w:r>
      <w:r w:rsidR="00354806">
        <w:t>,</w:t>
      </w:r>
      <w:r w:rsidRPr="00622204">
        <w:t xml:space="preserve"> and interviews with staff, consumers/representatives</w:t>
      </w:r>
      <w:r w:rsidR="00E2451E" w:rsidRPr="00622204">
        <w:t>,</w:t>
      </w:r>
      <w:r w:rsidRPr="00622204">
        <w:t xml:space="preserve"> and others</w:t>
      </w:r>
      <w:r w:rsidR="00E2451E" w:rsidRPr="00622204">
        <w:t xml:space="preserve">. </w:t>
      </w:r>
    </w:p>
    <w:p w14:paraId="69392797" w14:textId="500E2873" w:rsidR="00AF41D0" w:rsidRPr="00622204" w:rsidRDefault="00D40914" w:rsidP="00B86AEA">
      <w:pPr>
        <w:pStyle w:val="NormalArial"/>
        <w:numPr>
          <w:ilvl w:val="0"/>
          <w:numId w:val="28"/>
        </w:numPr>
      </w:pPr>
      <w:r w:rsidRPr="00622204">
        <w:t xml:space="preserve">the provider’s response to the assessment team’s report received </w:t>
      </w:r>
      <w:r w:rsidR="00622204" w:rsidRPr="00622204">
        <w:t>17 June 2024</w:t>
      </w:r>
      <w:r w:rsidRPr="00622204">
        <w:t xml:space="preserve"> </w:t>
      </w:r>
      <w:r w:rsidR="00E2451E" w:rsidRPr="00622204">
        <w:t xml:space="preserve">providing additional information. </w:t>
      </w:r>
    </w:p>
    <w:p w14:paraId="18C252AB" w14:textId="56C84117" w:rsidR="00DA173D" w:rsidRPr="00622204" w:rsidRDefault="00622204" w:rsidP="00B86AEA">
      <w:pPr>
        <w:pStyle w:val="NormalArial"/>
        <w:numPr>
          <w:ilvl w:val="0"/>
          <w:numId w:val="28"/>
        </w:numPr>
      </w:pPr>
      <w:r>
        <w:t>t</w:t>
      </w:r>
      <w:r w:rsidR="00DA173D" w:rsidRPr="00622204">
        <w:t xml:space="preserve">he </w:t>
      </w:r>
      <w:r w:rsidRPr="00622204">
        <w:t xml:space="preserve">assessment team’s </w:t>
      </w:r>
      <w:r w:rsidR="00DA173D" w:rsidRPr="00622204">
        <w:t>report</w:t>
      </w:r>
      <w:r w:rsidRPr="00622204">
        <w:t xml:space="preserve"> for the monitoring assessment contact conducted 22-23 January 2024. </w:t>
      </w:r>
    </w:p>
    <w:p w14:paraId="3EEE1DA5" w14:textId="24B44CD6" w:rsidR="00E2451E" w:rsidRPr="00622204" w:rsidRDefault="00E2451E" w:rsidP="00B86AEA">
      <w:pPr>
        <w:pStyle w:val="NormalArial"/>
        <w:numPr>
          <w:ilvl w:val="0"/>
          <w:numId w:val="28"/>
        </w:numPr>
      </w:pPr>
      <w:r w:rsidRPr="00622204">
        <w:t>the assessment team’s report f</w:t>
      </w:r>
      <w:r w:rsidR="00565829">
        <w:t>or</w:t>
      </w:r>
      <w:r w:rsidRPr="00622204">
        <w:t xml:space="preserve"> the assessment contact (performance assessment) – site conducted </w:t>
      </w:r>
      <w:r w:rsidR="00DA173D" w:rsidRPr="00622204">
        <w:t>14-15 September 2023</w:t>
      </w:r>
      <w:r w:rsidRPr="00622204">
        <w:t xml:space="preserve"> and the performance report dated </w:t>
      </w:r>
      <w:r w:rsidR="00622204" w:rsidRPr="00622204">
        <w:t>13 October 2023</w:t>
      </w:r>
      <w:r w:rsidRPr="00622204">
        <w:t xml:space="preserve">. </w:t>
      </w:r>
    </w:p>
    <w:p w14:paraId="53B2E230" w14:textId="16F94A19" w:rsidR="00AF41D0" w:rsidRPr="00712752" w:rsidRDefault="00D4091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09C2AF9" w14:textId="77777777" w:rsidR="00AF41D0" w:rsidRPr="00996FAF" w:rsidRDefault="00D4091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80038" w14:paraId="0AA504E2" w14:textId="77777777" w:rsidTr="00E8003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6D3B21" w14:textId="77777777" w:rsidR="00AF41D0" w:rsidRPr="00996FAF" w:rsidRDefault="00D40914"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46822A7E" w14:textId="13402AEE" w:rsidR="00AF41D0" w:rsidRPr="002C5FA9" w:rsidRDefault="00E2451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E80038" w14:paraId="32B8EE58" w14:textId="77777777" w:rsidTr="00E8003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516BF1" w14:textId="77777777" w:rsidR="00AF41D0" w:rsidRPr="00996FAF" w:rsidRDefault="00D4091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1A6AFF4" w14:textId="62792014" w:rsidR="00AF41D0" w:rsidRPr="002C5FA9" w:rsidRDefault="00E2451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7B9C837A" w14:textId="77777777" w:rsidR="00AF41D0" w:rsidRPr="00996FAF" w:rsidRDefault="00D4091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6CD389" w14:textId="77777777" w:rsidR="00AF41D0" w:rsidRPr="00996FAF" w:rsidRDefault="00D40914" w:rsidP="00712752">
      <w:pPr>
        <w:pStyle w:val="Heading1"/>
        <w:spacing w:before="0" w:after="240" w:line="22" w:lineRule="atLeast"/>
        <w:rPr>
          <w:rFonts w:ascii="Arial" w:hAnsi="Arial" w:cs="Arial"/>
        </w:rPr>
      </w:pPr>
      <w:r w:rsidRPr="00996FAF">
        <w:rPr>
          <w:rFonts w:ascii="Arial" w:hAnsi="Arial" w:cs="Arial"/>
        </w:rPr>
        <w:t>Areas for improvement</w:t>
      </w:r>
    </w:p>
    <w:p w14:paraId="3150AC73" w14:textId="77777777" w:rsidR="00AF41D0" w:rsidRPr="00996FAF" w:rsidRDefault="00D4091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C671591" w14:textId="2B5A939F" w:rsidR="00AF41D0" w:rsidRPr="00334B7D" w:rsidRDefault="00D40914" w:rsidP="0036130C">
      <w:pPr>
        <w:pStyle w:val="NormalArial"/>
      </w:pPr>
      <w:r w:rsidRPr="00996FAF">
        <w:br w:type="page"/>
      </w:r>
    </w:p>
    <w:p w14:paraId="09B333CC" w14:textId="77777777" w:rsidR="00AF41D0" w:rsidRPr="00996FAF" w:rsidRDefault="00D4091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80038" w14:paraId="086D3285" w14:textId="77777777" w:rsidTr="009C2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AD6BD9A" w14:textId="77777777" w:rsidR="00AF41D0" w:rsidRPr="00996FAF" w:rsidRDefault="00D4091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B348207" w14:textId="77777777" w:rsidR="00AF41D0" w:rsidRPr="00996FAF" w:rsidRDefault="00AF41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0038" w14:paraId="5ED76684" w14:textId="77777777" w:rsidTr="00E8003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20D47" w14:textId="77777777" w:rsidR="00AF41D0" w:rsidRPr="00996FAF" w:rsidRDefault="00D4091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C245F51" w14:textId="77777777" w:rsidR="00AF41D0" w:rsidRPr="00996FAF" w:rsidRDefault="00D409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A699074" w14:textId="77777777" w:rsidR="00AF41D0" w:rsidRPr="00996FAF" w:rsidRDefault="00D409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9855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80038" w14:paraId="6B8AA23C" w14:textId="77777777" w:rsidTr="00E80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43327" w14:textId="77777777" w:rsidR="00AF41D0" w:rsidRPr="00996FAF" w:rsidRDefault="00D4091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97B5687" w14:textId="77777777" w:rsidR="00AF41D0" w:rsidRPr="00996FAF" w:rsidRDefault="00D409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w:t>
            </w:r>
            <w:r w:rsidRPr="00996FAF">
              <w:rPr>
                <w:rFonts w:ascii="Arial" w:hAnsi="Arial" w:cs="Arial"/>
              </w:rPr>
              <w:t>health, cognitive or physical function, capacity or condition is recognised and responded to in a timely manner.</w:t>
            </w:r>
          </w:p>
        </w:tc>
        <w:tc>
          <w:tcPr>
            <w:tcW w:w="1977" w:type="dxa"/>
            <w:shd w:val="clear" w:color="auto" w:fill="auto"/>
          </w:tcPr>
          <w:p w14:paraId="3BB36085" w14:textId="77777777" w:rsidR="00AF41D0" w:rsidRPr="00996FAF" w:rsidRDefault="00D4091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39277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6D42468" w14:textId="77777777" w:rsidR="00AF41D0" w:rsidRDefault="00D40914" w:rsidP="00D87E7C">
      <w:pPr>
        <w:pStyle w:val="Heading20"/>
      </w:pPr>
      <w:r w:rsidRPr="00996FAF">
        <w:t>Findings</w:t>
      </w:r>
    </w:p>
    <w:p w14:paraId="73858784" w14:textId="2FA49AB0" w:rsidR="00AF41D0" w:rsidRPr="008E2F7F" w:rsidRDefault="00622204" w:rsidP="0036130C">
      <w:pPr>
        <w:pStyle w:val="NormalArial"/>
        <w:rPr>
          <w:u w:val="single"/>
        </w:rPr>
      </w:pPr>
      <w:r w:rsidRPr="008E2F7F">
        <w:rPr>
          <w:u w:val="single"/>
        </w:rPr>
        <w:t>Requirement 3(3)(b)</w:t>
      </w:r>
    </w:p>
    <w:p w14:paraId="338678F4" w14:textId="7643C48F" w:rsidR="00622204" w:rsidRPr="00622204" w:rsidRDefault="008E2F7F" w:rsidP="00FB52D5">
      <w:pPr>
        <w:pStyle w:val="NormalArial"/>
      </w:pPr>
      <w:r>
        <w:t>Sampled c</w:t>
      </w:r>
      <w:r w:rsidR="00622204" w:rsidRPr="00622204">
        <w:t>onsumers and representatives</w:t>
      </w:r>
      <w:r>
        <w:t xml:space="preserve"> expressed satisfaction with the clinical care consumers receive. Consumers provided examples of how the service </w:t>
      </w:r>
      <w:r>
        <w:rPr>
          <w:color w:val="auto"/>
        </w:rPr>
        <w:t>ensures</w:t>
      </w:r>
      <w:r w:rsidR="00622204" w:rsidRPr="00622204">
        <w:rPr>
          <w:color w:val="auto"/>
        </w:rPr>
        <w:t xml:space="preserve"> effective </w:t>
      </w:r>
      <w:r w:rsidR="00622204" w:rsidRPr="00622204">
        <w:t>post</w:t>
      </w:r>
      <w:r>
        <w:t>-</w:t>
      </w:r>
      <w:r w:rsidR="00622204" w:rsidRPr="00622204">
        <w:t>fall care and medication management</w:t>
      </w:r>
      <w:r>
        <w:t xml:space="preserve"> for consumers. </w:t>
      </w:r>
    </w:p>
    <w:p w14:paraId="71D364D4" w14:textId="00165B50" w:rsidR="00622204" w:rsidRPr="00622204" w:rsidRDefault="008E2F7F" w:rsidP="00FB52D5">
      <w:pPr>
        <w:pStyle w:val="NormalArial"/>
      </w:pPr>
      <w:r>
        <w:t xml:space="preserve">Review of care documentation identified the service effectively manages high impact or high prevalence risks associated with the care of each consumer. </w:t>
      </w:r>
    </w:p>
    <w:p w14:paraId="0E4E2314" w14:textId="3B4CF8EF" w:rsidR="00622204" w:rsidRDefault="008E2F7F" w:rsidP="00FB52D5">
      <w:pPr>
        <w:pStyle w:val="NormalArial"/>
      </w:pPr>
      <w:r>
        <w:t>R</w:t>
      </w:r>
      <w:r w:rsidR="00622204" w:rsidRPr="00622204">
        <w:t xml:space="preserve">egistered </w:t>
      </w:r>
      <w:r>
        <w:t xml:space="preserve">staff </w:t>
      </w:r>
      <w:r w:rsidR="00622204" w:rsidRPr="00622204">
        <w:t xml:space="preserve">and care staff demonstrated sound knowledge of the service’s processes to ensure </w:t>
      </w:r>
      <w:r>
        <w:t xml:space="preserve">the safe management of falls and medication for consumers. </w:t>
      </w:r>
    </w:p>
    <w:p w14:paraId="1F56BFE8" w14:textId="6ECBEF07" w:rsidR="006F65D5" w:rsidRPr="00622204" w:rsidRDefault="006F65D5" w:rsidP="00FB52D5">
      <w:pPr>
        <w:pStyle w:val="NormalArial"/>
        <w:rPr>
          <w:rFonts w:eastAsiaTheme="minorEastAsia"/>
          <w:b/>
          <w:color w:val="auto"/>
        </w:rPr>
      </w:pPr>
      <w:r w:rsidRPr="00622204">
        <w:rPr>
          <w:rFonts w:eastAsia="Times New Roman"/>
          <w:lang w:eastAsia="en-AU"/>
        </w:rPr>
        <w:t>The service has a medication imprest system to ensure medications required for timely</w:t>
      </w:r>
      <w:r w:rsidRPr="00480D10">
        <w:rPr>
          <w:rFonts w:eastAsia="Times New Roman"/>
          <w:lang w:eastAsia="en-AU"/>
        </w:rPr>
        <w:t xml:space="preserve"> </w:t>
      </w:r>
      <w:r w:rsidRPr="00622204">
        <w:rPr>
          <w:rFonts w:eastAsia="Times New Roman"/>
          <w:lang w:eastAsia="en-AU"/>
        </w:rPr>
        <w:t xml:space="preserve">treatment of consumers’ health needs are </w:t>
      </w:r>
      <w:r>
        <w:rPr>
          <w:rFonts w:eastAsia="Times New Roman"/>
          <w:lang w:eastAsia="en-AU"/>
        </w:rPr>
        <w:t xml:space="preserve">available and </w:t>
      </w:r>
      <w:r w:rsidRPr="00622204">
        <w:rPr>
          <w:rFonts w:eastAsia="Times New Roman"/>
          <w:lang w:eastAsia="en-AU"/>
        </w:rPr>
        <w:t>stored on site.</w:t>
      </w:r>
      <w:r>
        <w:rPr>
          <w:rFonts w:eastAsia="Times New Roman"/>
          <w:lang w:eastAsia="en-AU"/>
        </w:rPr>
        <w:t xml:space="preserve"> </w:t>
      </w:r>
      <w:r w:rsidRPr="00622204">
        <w:rPr>
          <w:rFonts w:eastAsia="Times New Roman"/>
          <w:lang w:eastAsia="en-AU"/>
        </w:rPr>
        <w:t>Registered staff confirmed they review consumers’ unpacked medications weekly and order as required.</w:t>
      </w:r>
    </w:p>
    <w:p w14:paraId="66A4628C" w14:textId="400871C4" w:rsidR="00622204" w:rsidRPr="00622204" w:rsidRDefault="00622204" w:rsidP="00FB52D5">
      <w:pPr>
        <w:pStyle w:val="NormalArial"/>
        <w:rPr>
          <w:rFonts w:eastAsia="Times New Roman"/>
          <w:bCs/>
          <w:lang w:eastAsia="en-AU"/>
        </w:rPr>
      </w:pPr>
      <w:bookmarkStart w:id="1" w:name="_Hlk170299567"/>
      <w:r w:rsidRPr="00622204">
        <w:rPr>
          <w:rFonts w:eastAsia="Times New Roman"/>
          <w:bCs/>
          <w:lang w:eastAsia="en-AU"/>
        </w:rPr>
        <w:t xml:space="preserve">The service was found non-compliant in this </w:t>
      </w:r>
      <w:r w:rsidR="008E2F7F">
        <w:rPr>
          <w:rFonts w:eastAsia="Times New Roman"/>
          <w:bCs/>
          <w:lang w:eastAsia="en-AU"/>
        </w:rPr>
        <w:t>R</w:t>
      </w:r>
      <w:r w:rsidRPr="00622204">
        <w:rPr>
          <w:rFonts w:eastAsia="Times New Roman"/>
          <w:bCs/>
          <w:lang w:eastAsia="en-AU"/>
        </w:rPr>
        <w:t xml:space="preserve">equirement following </w:t>
      </w:r>
      <w:r w:rsidR="008E2F7F">
        <w:rPr>
          <w:rFonts w:eastAsiaTheme="minorEastAsia"/>
          <w:bCs/>
          <w:color w:val="auto"/>
        </w:rPr>
        <w:t>an a</w:t>
      </w:r>
      <w:r w:rsidRPr="00622204">
        <w:rPr>
          <w:rFonts w:eastAsiaTheme="minorEastAsia"/>
          <w:bCs/>
          <w:color w:val="auto"/>
        </w:rPr>
        <w:t xml:space="preserve">ssessment </w:t>
      </w:r>
      <w:r w:rsidR="008E2F7F">
        <w:rPr>
          <w:rFonts w:eastAsiaTheme="minorEastAsia"/>
          <w:bCs/>
          <w:color w:val="auto"/>
        </w:rPr>
        <w:t>c</w:t>
      </w:r>
      <w:r w:rsidRPr="00622204">
        <w:rPr>
          <w:rFonts w:eastAsiaTheme="minorEastAsia"/>
          <w:bCs/>
          <w:color w:val="auto"/>
        </w:rPr>
        <w:t>ontact on 14-15 September 2023</w:t>
      </w:r>
      <w:r w:rsidR="008E2F7F">
        <w:rPr>
          <w:rFonts w:eastAsia="Times New Roman"/>
          <w:bCs/>
          <w:lang w:eastAsia="en-AU"/>
        </w:rPr>
        <w:t xml:space="preserve"> due to not demonstrating consistent and effective clinical monitoring and management of high impact and high prevalence risks, specifically post-falls management and medication management. The service has implemented </w:t>
      </w:r>
      <w:r w:rsidR="003D5C0D">
        <w:rPr>
          <w:rFonts w:eastAsia="Times New Roman"/>
          <w:bCs/>
          <w:lang w:eastAsia="en-AU"/>
        </w:rPr>
        <w:t xml:space="preserve">a range of </w:t>
      </w:r>
      <w:r w:rsidR="008E2F7F">
        <w:rPr>
          <w:rFonts w:eastAsia="Times New Roman"/>
          <w:bCs/>
          <w:lang w:eastAsia="en-AU"/>
        </w:rPr>
        <w:t>improvement actions to remediate these deficits</w:t>
      </w:r>
      <w:r w:rsidR="003D5C0D">
        <w:rPr>
          <w:rFonts w:eastAsia="Times New Roman"/>
          <w:bCs/>
          <w:lang w:eastAsia="en-AU"/>
        </w:rPr>
        <w:t>, including but not limited to</w:t>
      </w:r>
      <w:r w:rsidR="008E2F7F">
        <w:rPr>
          <w:rFonts w:eastAsia="Times New Roman"/>
          <w:bCs/>
          <w:lang w:eastAsia="en-AU"/>
        </w:rPr>
        <w:t xml:space="preserve">: </w:t>
      </w:r>
    </w:p>
    <w:bookmarkEnd w:id="1"/>
    <w:p w14:paraId="70056C3E" w14:textId="69A7CE66" w:rsidR="003D5C0D" w:rsidRPr="004804A7" w:rsidRDefault="00354806" w:rsidP="004804A7">
      <w:pPr>
        <w:pStyle w:val="NormalArial"/>
        <w:numPr>
          <w:ilvl w:val="0"/>
          <w:numId w:val="22"/>
        </w:numPr>
      </w:pPr>
      <w:r w:rsidRPr="004804A7">
        <w:t>E</w:t>
      </w:r>
      <w:r w:rsidR="003D5C0D" w:rsidRPr="004804A7">
        <w:t>mploy</w:t>
      </w:r>
      <w:r w:rsidRPr="004804A7">
        <w:t>ing</w:t>
      </w:r>
      <w:r w:rsidR="003D5C0D" w:rsidRPr="004804A7">
        <w:t xml:space="preserve"> clinicians into previously unfilled positions such as the Facility Manager and a total of 5 Clinical </w:t>
      </w:r>
      <w:r w:rsidRPr="004804A7">
        <w:t>N</w:t>
      </w:r>
      <w:r w:rsidR="003D5C0D" w:rsidRPr="004804A7">
        <w:t>urses.</w:t>
      </w:r>
      <w:r w:rsidR="007057D5" w:rsidRPr="004804A7">
        <w:t xml:space="preserve"> </w:t>
      </w:r>
      <w:r w:rsidR="003D5C0D" w:rsidRPr="004804A7">
        <w:t xml:space="preserve">Two Clinical </w:t>
      </w:r>
      <w:r w:rsidRPr="004804A7">
        <w:t>N</w:t>
      </w:r>
      <w:r w:rsidR="003D5C0D" w:rsidRPr="004804A7">
        <w:t>urses are rostered 7 days a week and senior clinical staff are on call to provide advice</w:t>
      </w:r>
      <w:r w:rsidR="007057D5" w:rsidRPr="004804A7">
        <w:t>,</w:t>
      </w:r>
      <w:r w:rsidR="003D5C0D" w:rsidRPr="004804A7">
        <w:t xml:space="preserve"> </w:t>
      </w:r>
      <w:r w:rsidR="00F32A12" w:rsidRPr="004804A7">
        <w:t>as</w:t>
      </w:r>
      <w:r w:rsidR="003D5C0D" w:rsidRPr="004804A7">
        <w:t xml:space="preserve"> required. </w:t>
      </w:r>
    </w:p>
    <w:p w14:paraId="7E4C06BA" w14:textId="7F1F9EEE" w:rsidR="003D5C0D" w:rsidRPr="004804A7" w:rsidRDefault="007D1FA6" w:rsidP="004804A7">
      <w:pPr>
        <w:pStyle w:val="NormalArial"/>
        <w:numPr>
          <w:ilvl w:val="0"/>
          <w:numId w:val="22"/>
        </w:numPr>
      </w:pPr>
      <w:r w:rsidRPr="004804A7">
        <w:t>Assigning s</w:t>
      </w:r>
      <w:r w:rsidR="003D5C0D" w:rsidRPr="004804A7">
        <w:t>enior clinical staff</w:t>
      </w:r>
      <w:r w:rsidRPr="004804A7">
        <w:t xml:space="preserve"> </w:t>
      </w:r>
      <w:r w:rsidR="003D5C0D" w:rsidRPr="004804A7">
        <w:t>portfolio</w:t>
      </w:r>
      <w:r w:rsidR="00354806" w:rsidRPr="004804A7">
        <w:t>s</w:t>
      </w:r>
      <w:r w:rsidR="003D5C0D" w:rsidRPr="004804A7">
        <w:t xml:space="preserve"> to manage in relation to consumers’ care including falls, </w:t>
      </w:r>
      <w:r w:rsidRPr="004804A7">
        <w:t xml:space="preserve">nutrition and unplanned </w:t>
      </w:r>
      <w:r w:rsidR="003D5C0D" w:rsidRPr="004804A7">
        <w:t xml:space="preserve">weight </w:t>
      </w:r>
      <w:r w:rsidRPr="004804A7">
        <w:t>loss</w:t>
      </w:r>
      <w:r w:rsidR="003D5C0D" w:rsidRPr="004804A7">
        <w:t xml:space="preserve">, medication, and incident management. Staff </w:t>
      </w:r>
      <w:r w:rsidR="00354806" w:rsidRPr="004804A7">
        <w:t>said Clinical Nurses are accessible and responsive to discussing</w:t>
      </w:r>
      <w:r w:rsidR="003D5C0D" w:rsidRPr="004804A7">
        <w:t xml:space="preserve"> </w:t>
      </w:r>
      <w:r w:rsidR="00354806" w:rsidRPr="004804A7">
        <w:t xml:space="preserve">and escalating </w:t>
      </w:r>
      <w:r w:rsidR="003D5C0D" w:rsidRPr="004804A7">
        <w:t>conce</w:t>
      </w:r>
      <w:r w:rsidR="00354806" w:rsidRPr="004804A7">
        <w:t xml:space="preserve">rns regarding </w:t>
      </w:r>
      <w:r w:rsidR="003D5C0D" w:rsidRPr="004804A7">
        <w:t>consumers’ care need</w:t>
      </w:r>
      <w:r w:rsidR="00354806" w:rsidRPr="004804A7">
        <w:t xml:space="preserve">s. </w:t>
      </w:r>
      <w:r w:rsidR="003D5C0D" w:rsidRPr="004804A7">
        <w:t xml:space="preserve"> </w:t>
      </w:r>
    </w:p>
    <w:p w14:paraId="45AB1318" w14:textId="3CB6DE05" w:rsidR="003D5C0D" w:rsidRPr="004804A7" w:rsidRDefault="007D1FA6" w:rsidP="004804A7">
      <w:pPr>
        <w:pStyle w:val="NormalArial"/>
        <w:numPr>
          <w:ilvl w:val="0"/>
          <w:numId w:val="22"/>
        </w:numPr>
      </w:pPr>
      <w:r w:rsidRPr="004804A7">
        <w:t>Allocating</w:t>
      </w:r>
      <w:r w:rsidR="003D5C0D" w:rsidRPr="004804A7">
        <w:t xml:space="preserve"> </w:t>
      </w:r>
      <w:r w:rsidRPr="004804A7">
        <w:t xml:space="preserve">each </w:t>
      </w:r>
      <w:r w:rsidR="003D5C0D" w:rsidRPr="004804A7">
        <w:t xml:space="preserve">Clinical </w:t>
      </w:r>
      <w:r w:rsidR="00F32A12" w:rsidRPr="004804A7">
        <w:t>Nu</w:t>
      </w:r>
      <w:r w:rsidR="003D5C0D" w:rsidRPr="004804A7">
        <w:t>rse</w:t>
      </w:r>
      <w:r w:rsidRPr="004804A7">
        <w:t xml:space="preserve"> </w:t>
      </w:r>
      <w:r w:rsidR="003D5C0D" w:rsidRPr="004804A7">
        <w:t>a residential area of responsibility to promote consistency in the oversight of consumer care. The</w:t>
      </w:r>
      <w:r w:rsidR="00E12D84" w:rsidRPr="004804A7">
        <w:t>y</w:t>
      </w:r>
      <w:r w:rsidR="003D5C0D" w:rsidRPr="004804A7">
        <w:t xml:space="preserve"> comp</w:t>
      </w:r>
      <w:r w:rsidR="00741C27" w:rsidRPr="004804A7">
        <w:t>l</w:t>
      </w:r>
      <w:r w:rsidR="003D5C0D" w:rsidRPr="004804A7">
        <w:t xml:space="preserve">ete a round of their area </w:t>
      </w:r>
      <w:r w:rsidR="00741C27" w:rsidRPr="004804A7">
        <w:t>several</w:t>
      </w:r>
      <w:r w:rsidR="003D5C0D" w:rsidRPr="004804A7">
        <w:t xml:space="preserve"> times a day and s</w:t>
      </w:r>
      <w:r w:rsidR="00741C27" w:rsidRPr="004804A7">
        <w:t xml:space="preserve">peak </w:t>
      </w:r>
      <w:r w:rsidR="00565829">
        <w:t>with</w:t>
      </w:r>
      <w:r w:rsidR="003D5C0D" w:rsidRPr="004804A7">
        <w:t xml:space="preserve"> </w:t>
      </w:r>
      <w:r w:rsidR="00741C27" w:rsidRPr="004804A7">
        <w:t>staff and</w:t>
      </w:r>
      <w:r w:rsidR="003D5C0D" w:rsidRPr="004804A7">
        <w:t xml:space="preserve"> consumers. </w:t>
      </w:r>
    </w:p>
    <w:p w14:paraId="263064FA" w14:textId="7B73E631" w:rsidR="00480D10" w:rsidRPr="004804A7" w:rsidRDefault="007D1FA6" w:rsidP="004804A7">
      <w:pPr>
        <w:pStyle w:val="NormalArial"/>
        <w:numPr>
          <w:ilvl w:val="0"/>
          <w:numId w:val="22"/>
        </w:numPr>
      </w:pPr>
      <w:r w:rsidRPr="004804A7">
        <w:t>I</w:t>
      </w:r>
      <w:r w:rsidR="00480D10" w:rsidRPr="004804A7">
        <w:t>mplement</w:t>
      </w:r>
      <w:r w:rsidRPr="004804A7">
        <w:t>ing</w:t>
      </w:r>
      <w:r w:rsidR="00480D10" w:rsidRPr="004804A7">
        <w:t xml:space="preserve"> an electronic care management system with templates to </w:t>
      </w:r>
      <w:r w:rsidR="006F65D5" w:rsidRPr="004804A7">
        <w:t xml:space="preserve">guide staff practice </w:t>
      </w:r>
      <w:r w:rsidR="00480D10" w:rsidRPr="004804A7">
        <w:t xml:space="preserve">in relation to consumer incidents and clinical deterioration. The </w:t>
      </w:r>
      <w:r w:rsidR="00F32A12" w:rsidRPr="004804A7">
        <w:t>system</w:t>
      </w:r>
      <w:r w:rsidR="00480D10" w:rsidRPr="004804A7">
        <w:t xml:space="preserve"> has a</w:t>
      </w:r>
      <w:r w:rsidR="00F32A12" w:rsidRPr="004804A7">
        <w:t>lerts</w:t>
      </w:r>
      <w:r w:rsidR="00480D10" w:rsidRPr="004804A7">
        <w:t xml:space="preserve"> </w:t>
      </w:r>
      <w:r w:rsidR="00BF08B7" w:rsidRPr="004804A7">
        <w:t>for</w:t>
      </w:r>
      <w:r w:rsidR="00480D10" w:rsidRPr="004804A7">
        <w:t xml:space="preserve"> tasks not completed as per the service’s process</w:t>
      </w:r>
      <w:r w:rsidR="00BF08B7" w:rsidRPr="004804A7">
        <w:t>es</w:t>
      </w:r>
      <w:r w:rsidR="00480D10" w:rsidRPr="004804A7">
        <w:t xml:space="preserve"> and </w:t>
      </w:r>
      <w:r w:rsidR="006F65D5" w:rsidRPr="004804A7">
        <w:t>s</w:t>
      </w:r>
      <w:r w:rsidR="00480D10" w:rsidRPr="004804A7">
        <w:t xml:space="preserve">enior </w:t>
      </w:r>
      <w:r w:rsidR="006F65D5" w:rsidRPr="004804A7">
        <w:t>c</w:t>
      </w:r>
      <w:r w:rsidR="00480D10" w:rsidRPr="004804A7">
        <w:t>linical staff monitor the</w:t>
      </w:r>
      <w:r w:rsidR="00BF08B7" w:rsidRPr="004804A7">
        <w:t>se</w:t>
      </w:r>
      <w:r w:rsidR="00480D10" w:rsidRPr="004804A7">
        <w:t xml:space="preserve"> alerts daily. </w:t>
      </w:r>
    </w:p>
    <w:p w14:paraId="65EBE801" w14:textId="19209877" w:rsidR="00480D10" w:rsidRPr="004804A7" w:rsidRDefault="007D1FA6" w:rsidP="004804A7">
      <w:pPr>
        <w:pStyle w:val="NormalArial"/>
        <w:numPr>
          <w:ilvl w:val="0"/>
          <w:numId w:val="22"/>
        </w:numPr>
      </w:pPr>
      <w:r w:rsidRPr="004804A7">
        <w:t xml:space="preserve">Commencing informal daily meetings between </w:t>
      </w:r>
      <w:r w:rsidR="00565829">
        <w:t>se</w:t>
      </w:r>
      <w:r w:rsidR="00480D10" w:rsidRPr="004804A7">
        <w:t xml:space="preserve">nior </w:t>
      </w:r>
      <w:r w:rsidR="006F65D5" w:rsidRPr="004804A7">
        <w:t>c</w:t>
      </w:r>
      <w:r w:rsidR="00480D10" w:rsidRPr="004804A7">
        <w:t xml:space="preserve">linical staff </w:t>
      </w:r>
      <w:r w:rsidRPr="004804A7">
        <w:t xml:space="preserve">and </w:t>
      </w:r>
      <w:r w:rsidR="00480D10" w:rsidRPr="004804A7">
        <w:t xml:space="preserve">the Clinical Coordinator </w:t>
      </w:r>
      <w:r w:rsidRPr="004804A7">
        <w:t xml:space="preserve">to </w:t>
      </w:r>
      <w:r w:rsidR="00480D10" w:rsidRPr="004804A7">
        <w:t>discuss consumers’</w:t>
      </w:r>
      <w:r w:rsidR="006F65D5" w:rsidRPr="004804A7">
        <w:t xml:space="preserve"> health concerns</w:t>
      </w:r>
      <w:r w:rsidR="00480D10" w:rsidRPr="004804A7">
        <w:t xml:space="preserve"> and the timely referral to other services, as required. </w:t>
      </w:r>
      <w:r w:rsidR="00BF08B7" w:rsidRPr="004804A7">
        <w:t xml:space="preserve">All care and registered staff attend handover at the beginning of </w:t>
      </w:r>
      <w:r w:rsidR="00BF08B7" w:rsidRPr="004804A7">
        <w:lastRenderedPageBreak/>
        <w:t xml:space="preserve">shifts and registered staff follow up regarding any incidents and deterioration in consumers. </w:t>
      </w:r>
    </w:p>
    <w:p w14:paraId="1CFBA8D9" w14:textId="34BF5D91" w:rsidR="00622204" w:rsidRPr="004804A7" w:rsidRDefault="007D1FA6" w:rsidP="004804A7">
      <w:pPr>
        <w:pStyle w:val="NormalArial"/>
        <w:numPr>
          <w:ilvl w:val="0"/>
          <w:numId w:val="22"/>
        </w:numPr>
      </w:pPr>
      <w:r w:rsidRPr="004804A7">
        <w:t>Conducting d</w:t>
      </w:r>
      <w:r w:rsidR="008E2F7F" w:rsidRPr="004804A7">
        <w:t xml:space="preserve">aily review of progress notes and incidents by </w:t>
      </w:r>
      <w:r w:rsidR="00565829">
        <w:t>s</w:t>
      </w:r>
      <w:r w:rsidR="00622204" w:rsidRPr="004804A7">
        <w:t xml:space="preserve">enior clinical staff to ensure staff identify and follow the service’s processes in relation to </w:t>
      </w:r>
      <w:r w:rsidR="008E2F7F" w:rsidRPr="004804A7">
        <w:t xml:space="preserve">the management of </w:t>
      </w:r>
      <w:r w:rsidR="00622204" w:rsidRPr="004804A7">
        <w:t>high</w:t>
      </w:r>
      <w:r w:rsidRPr="004804A7">
        <w:t xml:space="preserve"> </w:t>
      </w:r>
      <w:r w:rsidR="00622204" w:rsidRPr="004804A7">
        <w:t>impact or high</w:t>
      </w:r>
      <w:r w:rsidRPr="004804A7">
        <w:t xml:space="preserve"> </w:t>
      </w:r>
      <w:r w:rsidR="00622204" w:rsidRPr="004804A7">
        <w:t>prevalence risk</w:t>
      </w:r>
      <w:r w:rsidR="008E2F7F" w:rsidRPr="004804A7">
        <w:t xml:space="preserve">s. </w:t>
      </w:r>
    </w:p>
    <w:p w14:paraId="3042595C" w14:textId="5FBF368A" w:rsidR="00480D10" w:rsidRPr="004804A7" w:rsidRDefault="007D1FA6" w:rsidP="004804A7">
      <w:pPr>
        <w:pStyle w:val="NormalArial"/>
        <w:numPr>
          <w:ilvl w:val="0"/>
          <w:numId w:val="22"/>
        </w:numPr>
      </w:pPr>
      <w:r w:rsidRPr="004804A7">
        <w:t>Providing s</w:t>
      </w:r>
      <w:r w:rsidR="00622204" w:rsidRPr="004804A7">
        <w:t xml:space="preserve">taff </w:t>
      </w:r>
      <w:r w:rsidR="00F32A12" w:rsidRPr="004804A7">
        <w:t>training on</w:t>
      </w:r>
      <w:r w:rsidR="00622204" w:rsidRPr="004804A7">
        <w:t xml:space="preserve"> </w:t>
      </w:r>
      <w:r w:rsidR="00F32A12" w:rsidRPr="004804A7">
        <w:t xml:space="preserve">the </w:t>
      </w:r>
      <w:r w:rsidR="00E12D84" w:rsidRPr="004804A7">
        <w:t xml:space="preserve">use of </w:t>
      </w:r>
      <w:r w:rsidR="00622204" w:rsidRPr="004804A7">
        <w:t xml:space="preserve">the </w:t>
      </w:r>
      <w:r w:rsidR="00F32A12" w:rsidRPr="004804A7">
        <w:t>electronic care management system</w:t>
      </w:r>
      <w:r w:rsidR="00622204" w:rsidRPr="004804A7">
        <w:t>, updated clinical care policies and flow charts</w:t>
      </w:r>
      <w:r w:rsidR="006F65D5" w:rsidRPr="004804A7">
        <w:t>, post-falls management, medication safety, clinical deterioration</w:t>
      </w:r>
      <w:r w:rsidR="00E12D84" w:rsidRPr="004804A7">
        <w:t>,</w:t>
      </w:r>
      <w:r w:rsidR="006F65D5" w:rsidRPr="004804A7">
        <w:t xml:space="preserve"> and nutrition management.</w:t>
      </w:r>
      <w:r w:rsidR="00622204" w:rsidRPr="004804A7">
        <w:t xml:space="preserve"> </w:t>
      </w:r>
    </w:p>
    <w:p w14:paraId="62100DB9" w14:textId="1CEB61C7" w:rsidR="00480D10" w:rsidRPr="00622204" w:rsidRDefault="00480D10" w:rsidP="00FB52D5">
      <w:pPr>
        <w:pStyle w:val="NormalArial"/>
      </w:pPr>
      <w:r>
        <w:t xml:space="preserve">Based on the information recorded above, and the positive feedback received from consumers and representatives, I find this Requirement is compliant. </w:t>
      </w:r>
    </w:p>
    <w:p w14:paraId="1A967398" w14:textId="65F167D0" w:rsidR="00622204" w:rsidRPr="003D5C0D" w:rsidRDefault="00622204" w:rsidP="0036130C">
      <w:pPr>
        <w:pStyle w:val="NormalArial"/>
        <w:rPr>
          <w:u w:val="single"/>
        </w:rPr>
      </w:pPr>
      <w:r w:rsidRPr="003D5C0D">
        <w:rPr>
          <w:u w:val="single"/>
        </w:rPr>
        <w:t>Requirement 3(3)(d)</w:t>
      </w:r>
    </w:p>
    <w:p w14:paraId="11FD68E9" w14:textId="69EB8DB7" w:rsidR="00622204" w:rsidRPr="00622204" w:rsidRDefault="00E12D84" w:rsidP="00CB05E6">
      <w:pPr>
        <w:pStyle w:val="NormalArial"/>
      </w:pPr>
      <w:r>
        <w:t>C</w:t>
      </w:r>
      <w:r w:rsidR="00622204" w:rsidRPr="00622204">
        <w:t>onsumer</w:t>
      </w:r>
      <w:r>
        <w:t xml:space="preserve">s and </w:t>
      </w:r>
      <w:r w:rsidR="00622204" w:rsidRPr="00622204">
        <w:t>representatives said staff recognise and effectively manage</w:t>
      </w:r>
      <w:r>
        <w:t xml:space="preserve"> any</w:t>
      </w:r>
      <w:r w:rsidR="00622204" w:rsidRPr="00622204">
        <w:t xml:space="preserve"> changes or deterioration </w:t>
      </w:r>
      <w:r>
        <w:t>in</w:t>
      </w:r>
      <w:r w:rsidR="00622204" w:rsidRPr="00622204">
        <w:t xml:space="preserve"> consumers’ health.</w:t>
      </w:r>
    </w:p>
    <w:p w14:paraId="25BB5BC2" w14:textId="367E799F" w:rsidR="00622204" w:rsidRPr="00622204" w:rsidRDefault="00E12D84" w:rsidP="00CB05E6">
      <w:pPr>
        <w:pStyle w:val="NormalArial"/>
      </w:pPr>
      <w:r>
        <w:t>Review of c</w:t>
      </w:r>
      <w:r w:rsidR="00622204" w:rsidRPr="00622204">
        <w:t xml:space="preserve">onsumers’ care documentation </w:t>
      </w:r>
      <w:r>
        <w:t xml:space="preserve">identified </w:t>
      </w:r>
      <w:r w:rsidR="00622204" w:rsidRPr="00622204">
        <w:t xml:space="preserve">clinical deterioration and weight loss is effectively managed. </w:t>
      </w:r>
    </w:p>
    <w:p w14:paraId="2CDFC463" w14:textId="74C45E2E" w:rsidR="00622204" w:rsidRDefault="00622204" w:rsidP="00CB05E6">
      <w:pPr>
        <w:pStyle w:val="NormalArial"/>
      </w:pPr>
      <w:r w:rsidRPr="00622204">
        <w:t>Care staff de</w:t>
      </w:r>
      <w:r w:rsidR="00E12D84">
        <w:t>monstrated knowledge of actions to</w:t>
      </w:r>
      <w:r w:rsidRPr="00622204">
        <w:t xml:space="preserve"> take when they identify a </w:t>
      </w:r>
      <w:r w:rsidR="008D3EAD">
        <w:t xml:space="preserve">change in a consumer’s health status. </w:t>
      </w:r>
      <w:r w:rsidRPr="00622204">
        <w:t xml:space="preserve">Registered staff described appropriate assessments and referrals </w:t>
      </w:r>
      <w:r w:rsidR="00E12D84">
        <w:t>made</w:t>
      </w:r>
      <w:r w:rsidRPr="00622204">
        <w:t xml:space="preserve"> </w:t>
      </w:r>
      <w:r w:rsidR="00E12D84">
        <w:t>in response to</w:t>
      </w:r>
      <w:r w:rsidR="008D3EAD">
        <w:t xml:space="preserve"> </w:t>
      </w:r>
      <w:r w:rsidR="00E12D84">
        <w:t>change</w:t>
      </w:r>
      <w:r w:rsidR="008D3EAD">
        <w:t>s</w:t>
      </w:r>
      <w:r w:rsidR="00E12D84">
        <w:t xml:space="preserve"> in a consumer’s health and condition. Senior clinical staff described how they monitor consumer deterioration and follow up with staff regarding any concerns with the ongoing care of the consumer. </w:t>
      </w:r>
    </w:p>
    <w:p w14:paraId="16E0AE46" w14:textId="77777777" w:rsidR="00E12D84" w:rsidRDefault="00E12D84" w:rsidP="00CB05E6">
      <w:pPr>
        <w:pStyle w:val="NormalArial"/>
        <w:rPr>
          <w:rFonts w:eastAsia="Times New Roman"/>
          <w:bCs/>
          <w:lang w:eastAsia="en-AU"/>
        </w:rPr>
      </w:pPr>
      <w:bookmarkStart w:id="2" w:name="_Hlk170303324"/>
      <w:r w:rsidRPr="00622204">
        <w:rPr>
          <w:rFonts w:eastAsia="Times New Roman"/>
          <w:bCs/>
          <w:lang w:eastAsia="en-AU"/>
        </w:rPr>
        <w:t xml:space="preserve">The service was found non-compliant in this </w:t>
      </w:r>
      <w:r>
        <w:rPr>
          <w:rFonts w:eastAsia="Times New Roman"/>
          <w:bCs/>
          <w:lang w:eastAsia="en-AU"/>
        </w:rPr>
        <w:t>R</w:t>
      </w:r>
      <w:r w:rsidRPr="00622204">
        <w:rPr>
          <w:rFonts w:eastAsia="Times New Roman"/>
          <w:bCs/>
          <w:lang w:eastAsia="en-AU"/>
        </w:rPr>
        <w:t xml:space="preserve">equirement following </w:t>
      </w:r>
      <w:r>
        <w:rPr>
          <w:rFonts w:eastAsiaTheme="minorEastAsia"/>
          <w:bCs/>
          <w:color w:val="auto"/>
        </w:rPr>
        <w:t>an a</w:t>
      </w:r>
      <w:r w:rsidRPr="00622204">
        <w:rPr>
          <w:rFonts w:eastAsiaTheme="minorEastAsia"/>
          <w:bCs/>
          <w:color w:val="auto"/>
        </w:rPr>
        <w:t xml:space="preserve">ssessment </w:t>
      </w:r>
      <w:r>
        <w:rPr>
          <w:rFonts w:eastAsiaTheme="minorEastAsia"/>
          <w:bCs/>
          <w:color w:val="auto"/>
        </w:rPr>
        <w:t>c</w:t>
      </w:r>
      <w:r w:rsidRPr="00622204">
        <w:rPr>
          <w:rFonts w:eastAsiaTheme="minorEastAsia"/>
          <w:bCs/>
          <w:color w:val="auto"/>
        </w:rPr>
        <w:t>ontact on 14-15 September 2023</w:t>
      </w:r>
      <w:r>
        <w:rPr>
          <w:rFonts w:eastAsia="Times New Roman"/>
          <w:bCs/>
          <w:lang w:eastAsia="en-AU"/>
        </w:rPr>
        <w:t xml:space="preserve"> due to not demonstrating clinical deterioration and unplanned weight loss is consistently recognised and responded to in a timely manner. The service has implemented a range of improvement actions to remediate these deficits, including but not limited to: </w:t>
      </w:r>
    </w:p>
    <w:bookmarkEnd w:id="2"/>
    <w:p w14:paraId="70BCDBB1" w14:textId="77777777" w:rsidR="00B86AEA" w:rsidRDefault="00E12D84" w:rsidP="00B86AEA">
      <w:pPr>
        <w:pStyle w:val="NormalArial"/>
        <w:numPr>
          <w:ilvl w:val="0"/>
          <w:numId w:val="26"/>
        </w:numPr>
        <w:rPr>
          <w:lang w:eastAsia="en-AU"/>
        </w:rPr>
      </w:pPr>
      <w:r>
        <w:rPr>
          <w:lang w:eastAsia="en-AU"/>
        </w:rPr>
        <w:t>A</w:t>
      </w:r>
      <w:r w:rsidR="007D1FA6">
        <w:rPr>
          <w:lang w:eastAsia="en-AU"/>
        </w:rPr>
        <w:t xml:space="preserve">ssigning a </w:t>
      </w:r>
      <w:r w:rsidR="005F7782">
        <w:rPr>
          <w:lang w:eastAsia="en-AU"/>
        </w:rPr>
        <w:t>C</w:t>
      </w:r>
      <w:r>
        <w:rPr>
          <w:lang w:eastAsia="en-AU"/>
        </w:rPr>
        <w:t xml:space="preserve">linical </w:t>
      </w:r>
      <w:r w:rsidR="008D3EAD">
        <w:rPr>
          <w:lang w:eastAsia="en-AU"/>
        </w:rPr>
        <w:t>N</w:t>
      </w:r>
      <w:r>
        <w:rPr>
          <w:lang w:eastAsia="en-AU"/>
        </w:rPr>
        <w:t>urse</w:t>
      </w:r>
      <w:r w:rsidR="007D1FA6">
        <w:rPr>
          <w:lang w:eastAsia="en-AU"/>
        </w:rPr>
        <w:t xml:space="preserve"> the responsibility to </w:t>
      </w:r>
      <w:r w:rsidR="008D3EAD">
        <w:rPr>
          <w:lang w:eastAsia="en-AU"/>
        </w:rPr>
        <w:t>manage</w:t>
      </w:r>
      <w:r w:rsidR="007D1FA6">
        <w:rPr>
          <w:lang w:eastAsia="en-AU"/>
        </w:rPr>
        <w:t xml:space="preserve"> </w:t>
      </w:r>
      <w:r w:rsidR="008D3EAD">
        <w:rPr>
          <w:lang w:eastAsia="en-AU"/>
        </w:rPr>
        <w:t>a risk</w:t>
      </w:r>
      <w:r w:rsidRPr="00CB05E6">
        <w:rPr>
          <w:lang w:eastAsia="en-AU"/>
        </w:rPr>
        <w:t xml:space="preserve"> portfolio in relation to</w:t>
      </w:r>
      <w:r w:rsidR="00DE5186" w:rsidRPr="00CB05E6">
        <w:rPr>
          <w:lang w:eastAsia="en-AU"/>
        </w:rPr>
        <w:t xml:space="preserve"> nutrition and unplanned weight loss</w:t>
      </w:r>
      <w:r w:rsidRPr="00CB05E6">
        <w:rPr>
          <w:lang w:eastAsia="en-AU"/>
        </w:rPr>
        <w:t xml:space="preserve">. </w:t>
      </w:r>
      <w:r w:rsidR="005F7782" w:rsidRPr="00CB05E6">
        <w:rPr>
          <w:lang w:eastAsia="en-AU"/>
        </w:rPr>
        <w:t>Records</w:t>
      </w:r>
      <w:r w:rsidR="005F7782">
        <w:rPr>
          <w:lang w:eastAsia="en-AU"/>
        </w:rPr>
        <w:t xml:space="preserve"> of all consumers’ weight are maintained</w:t>
      </w:r>
      <w:r w:rsidR="00DE5186">
        <w:rPr>
          <w:lang w:eastAsia="en-AU"/>
        </w:rPr>
        <w:t>,</w:t>
      </w:r>
      <w:r w:rsidR="005F7782">
        <w:rPr>
          <w:lang w:eastAsia="en-AU"/>
        </w:rPr>
        <w:t xml:space="preserve"> and</w:t>
      </w:r>
      <w:r w:rsidR="00DE5186">
        <w:rPr>
          <w:lang w:eastAsia="en-AU"/>
        </w:rPr>
        <w:t xml:space="preserve"> consumers are</w:t>
      </w:r>
      <w:r w:rsidR="005F7782">
        <w:rPr>
          <w:lang w:eastAsia="en-AU"/>
        </w:rPr>
        <w:t xml:space="preserve"> monitored for changes</w:t>
      </w:r>
      <w:r w:rsidR="00DE5186">
        <w:rPr>
          <w:lang w:eastAsia="en-AU"/>
        </w:rPr>
        <w:t xml:space="preserve"> in weight or nutritional needs</w:t>
      </w:r>
      <w:r w:rsidR="005F7782">
        <w:rPr>
          <w:lang w:eastAsia="en-AU"/>
        </w:rPr>
        <w:t xml:space="preserve">. </w:t>
      </w:r>
    </w:p>
    <w:p w14:paraId="5C3CBCFC" w14:textId="77777777" w:rsidR="00B86AEA" w:rsidRDefault="005F7782" w:rsidP="00B86AEA">
      <w:pPr>
        <w:pStyle w:val="NormalArial"/>
        <w:numPr>
          <w:ilvl w:val="0"/>
          <w:numId w:val="26"/>
        </w:numPr>
        <w:rPr>
          <w:lang w:eastAsia="en-AU"/>
        </w:rPr>
      </w:pPr>
      <w:r>
        <w:rPr>
          <w:lang w:eastAsia="en-AU"/>
        </w:rPr>
        <w:t>A</w:t>
      </w:r>
      <w:r w:rsidR="007D1FA6">
        <w:rPr>
          <w:lang w:eastAsia="en-AU"/>
        </w:rPr>
        <w:t>dopting a</w:t>
      </w:r>
      <w:r>
        <w:rPr>
          <w:lang w:eastAsia="en-AU"/>
        </w:rPr>
        <w:t xml:space="preserve"> person-centric approach to managing consumers’ nutritional care needs including but not limited to, discussing food choices with consumers; not monitoring for weight loss if the consumer chooses not to be weighed or is nearing end-of-life; and ensuring referrals to other health care professionals for review of consumers’ nutritional care needs. </w:t>
      </w:r>
    </w:p>
    <w:p w14:paraId="7EB286A3" w14:textId="298B3353" w:rsidR="005F7782" w:rsidRPr="00622204" w:rsidRDefault="005F7782" w:rsidP="00B86AEA">
      <w:pPr>
        <w:pStyle w:val="NormalArial"/>
        <w:numPr>
          <w:ilvl w:val="0"/>
          <w:numId w:val="26"/>
        </w:numPr>
        <w:rPr>
          <w:lang w:eastAsia="en-AU"/>
        </w:rPr>
      </w:pPr>
      <w:r>
        <w:rPr>
          <w:lang w:eastAsia="en-AU"/>
        </w:rPr>
        <w:t xml:space="preserve">Refer to Requirement 3(3)(b) for further information on additional improvement actions implemented. </w:t>
      </w:r>
    </w:p>
    <w:p w14:paraId="20F2275C" w14:textId="5DB6098F" w:rsidR="005F7782" w:rsidRDefault="005F7782" w:rsidP="00FB52D5">
      <w:pPr>
        <w:pStyle w:val="NormalArial"/>
      </w:pPr>
      <w:r>
        <w:t xml:space="preserve">Based on the information recorded above, and the positive feedback received from consumers and representatives, I find this Requirement is compliant. </w:t>
      </w:r>
    </w:p>
    <w:p w14:paraId="3B633C2F" w14:textId="77777777" w:rsidR="00D40914" w:rsidRDefault="00D40914" w:rsidP="00FC045E">
      <w:pPr>
        <w:pStyle w:val="Heading1"/>
        <w:spacing w:before="120" w:after="240" w:line="22" w:lineRule="atLeast"/>
        <w:rPr>
          <w:rFonts w:ascii="Arial" w:hAnsi="Arial" w:cs="Arial"/>
        </w:rPr>
      </w:pPr>
      <w:r>
        <w:rPr>
          <w:rFonts w:ascii="Arial" w:hAnsi="Arial" w:cs="Arial"/>
        </w:rPr>
        <w:br w:type="page"/>
      </w:r>
    </w:p>
    <w:p w14:paraId="7AD0BC35" w14:textId="51296061" w:rsidR="00AF41D0" w:rsidRPr="00996FAF" w:rsidRDefault="00D4091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80038" w14:paraId="77EF15A1" w14:textId="77777777" w:rsidTr="00E80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D1306B" w14:textId="77777777" w:rsidR="00AF41D0" w:rsidRPr="00996FAF" w:rsidRDefault="00D4091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3B59C1" w14:textId="77777777" w:rsidR="00AF41D0" w:rsidRPr="00996FAF" w:rsidRDefault="00AF41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80038" w14:paraId="77A7F02C" w14:textId="77777777" w:rsidTr="00E8003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E85469" w14:textId="77777777" w:rsidR="00AF41D0" w:rsidRPr="00996FAF" w:rsidRDefault="00D4091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DFB1D5A" w14:textId="77777777" w:rsidR="00AF41D0" w:rsidRPr="00996FAF" w:rsidRDefault="00D4091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limited to the </w:t>
            </w:r>
            <w:r w:rsidRPr="00996FAF">
              <w:rPr>
                <w:rFonts w:ascii="Arial" w:hAnsi="Arial" w:cs="Arial"/>
              </w:rPr>
              <w:t>following:</w:t>
            </w:r>
          </w:p>
          <w:p w14:paraId="25A20467" w14:textId="77777777" w:rsidR="00AF41D0" w:rsidRPr="00996FAF" w:rsidRDefault="00D4091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38F9CE3" w14:textId="77777777" w:rsidR="00AF41D0" w:rsidRPr="00996FAF" w:rsidRDefault="00D4091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7829684" w14:textId="77777777" w:rsidR="00AF41D0" w:rsidRPr="00996FAF" w:rsidRDefault="00D4091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7D52EED" w14:textId="77777777" w:rsidR="00AF41D0" w:rsidRPr="00996FAF" w:rsidRDefault="00D4091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and preventing incidents, </w:t>
            </w:r>
            <w:r w:rsidRPr="00996FAF">
              <w:rPr>
                <w:rFonts w:ascii="Arial" w:hAnsi="Arial" w:cs="Arial"/>
              </w:rPr>
              <w:t>including the use of an incident management system.</w:t>
            </w:r>
          </w:p>
        </w:tc>
        <w:tc>
          <w:tcPr>
            <w:tcW w:w="1847" w:type="dxa"/>
            <w:shd w:val="clear" w:color="auto" w:fill="auto"/>
          </w:tcPr>
          <w:p w14:paraId="4876264B" w14:textId="77777777" w:rsidR="00AF41D0" w:rsidRPr="00996FAF" w:rsidRDefault="00D4091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08692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80038" w14:paraId="79E02FAA" w14:textId="77777777" w:rsidTr="00E800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B5BB87" w14:textId="77777777" w:rsidR="00AF41D0" w:rsidRPr="00996FAF" w:rsidRDefault="00D4091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6E7E11D" w14:textId="77777777" w:rsidR="00AF41D0" w:rsidRPr="00996FAF" w:rsidRDefault="00D4091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B402C9" w14:textId="77777777" w:rsidR="00AF41D0" w:rsidRPr="00996FAF" w:rsidRDefault="00D40914"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CDB9184" w14:textId="77777777" w:rsidR="00AF41D0" w:rsidRPr="00996FAF" w:rsidRDefault="00D40914"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E6A4D25" w14:textId="77777777" w:rsidR="00AF41D0" w:rsidRPr="00996FAF" w:rsidRDefault="00D40914"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F1E5643" w14:textId="77777777" w:rsidR="00AF41D0" w:rsidRPr="00996FAF" w:rsidRDefault="00D4091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66787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891792E" w14:textId="77777777" w:rsidR="00AF41D0" w:rsidRDefault="00D40914" w:rsidP="00D87E7C">
      <w:pPr>
        <w:pStyle w:val="Heading20"/>
      </w:pPr>
      <w:r w:rsidRPr="00996FAF">
        <w:t>Findings</w:t>
      </w:r>
    </w:p>
    <w:p w14:paraId="6FE2AD41" w14:textId="324DE119" w:rsidR="00AF41D0" w:rsidRPr="00DE5186" w:rsidRDefault="00622204" w:rsidP="0036130C">
      <w:pPr>
        <w:pStyle w:val="NormalArial"/>
        <w:rPr>
          <w:u w:val="single"/>
        </w:rPr>
      </w:pPr>
      <w:r w:rsidRPr="00DE5186">
        <w:rPr>
          <w:u w:val="single"/>
        </w:rPr>
        <w:t>Requirement 8(3)(d)</w:t>
      </w:r>
    </w:p>
    <w:p w14:paraId="7E781EC7" w14:textId="231A418C" w:rsidR="00622204" w:rsidRPr="00622204" w:rsidRDefault="00622204" w:rsidP="00FB52D5">
      <w:pPr>
        <w:pStyle w:val="NormalArial"/>
        <w:rPr>
          <w:lang w:eastAsia="en-AU"/>
        </w:rPr>
      </w:pPr>
      <w:r w:rsidRPr="00622204">
        <w:rPr>
          <w:lang w:eastAsia="en-AU"/>
        </w:rPr>
        <w:t>The service demonstrated effective systems to identify and manage high-impact and high-prevalence risks associated with the care of consumers, such as unplanned weight loss, falls, medication managemen</w:t>
      </w:r>
      <w:r w:rsidR="00615C31">
        <w:rPr>
          <w:lang w:eastAsia="en-AU"/>
        </w:rPr>
        <w:t>t</w:t>
      </w:r>
      <w:r w:rsidRPr="00622204">
        <w:rPr>
          <w:lang w:eastAsia="en-AU"/>
        </w:rPr>
        <w:t xml:space="preserve">, and clinical deterioration. </w:t>
      </w:r>
    </w:p>
    <w:p w14:paraId="26BDBEBB" w14:textId="182B56CF" w:rsidR="00622204" w:rsidRPr="00622204" w:rsidRDefault="00DE5186" w:rsidP="00FB52D5">
      <w:pPr>
        <w:pStyle w:val="NormalArial"/>
      </w:pPr>
      <w:r>
        <w:t>Review of meeting minutes identified i</w:t>
      </w:r>
      <w:r w:rsidR="00622204" w:rsidRPr="00622204">
        <w:t xml:space="preserve">ncident </w:t>
      </w:r>
      <w:r>
        <w:t>m</w:t>
      </w:r>
      <w:r w:rsidR="00622204" w:rsidRPr="00622204">
        <w:t xml:space="preserve">anagement </w:t>
      </w:r>
      <w:r>
        <w:t>m</w:t>
      </w:r>
      <w:r w:rsidR="00622204" w:rsidRPr="00622204">
        <w:t>eetings are conducted fortnightly to review incidents</w:t>
      </w:r>
      <w:r>
        <w:t xml:space="preserve">, </w:t>
      </w:r>
      <w:r w:rsidR="00622204" w:rsidRPr="00622204">
        <w:t>identi</w:t>
      </w:r>
      <w:r>
        <w:t xml:space="preserve">fy </w:t>
      </w:r>
      <w:r w:rsidR="00622204" w:rsidRPr="00622204">
        <w:t>risk</w:t>
      </w:r>
      <w:r>
        <w:t>s,</w:t>
      </w:r>
      <w:r w:rsidR="00622204" w:rsidRPr="00622204">
        <w:t xml:space="preserve"> and </w:t>
      </w:r>
      <w:r>
        <w:t xml:space="preserve">ensure appropriate </w:t>
      </w:r>
      <w:r w:rsidR="00622204" w:rsidRPr="00622204">
        <w:t>risk mitigation strategies.</w:t>
      </w:r>
      <w:r>
        <w:t xml:space="preserve"> </w:t>
      </w:r>
      <w:r w:rsidR="00615C31">
        <w:t>Fortnightly m</w:t>
      </w:r>
      <w:r w:rsidR="00622204" w:rsidRPr="00622204">
        <w:t xml:space="preserve">anagement meetings are </w:t>
      </w:r>
      <w:r w:rsidR="00615C31">
        <w:t>held</w:t>
      </w:r>
      <w:r w:rsidR="00622204" w:rsidRPr="00622204">
        <w:t xml:space="preserve"> </w:t>
      </w:r>
      <w:r w:rsidR="00615C31">
        <w:t xml:space="preserve">which include a discussion and </w:t>
      </w:r>
      <w:r w:rsidR="00622204" w:rsidRPr="00622204">
        <w:t xml:space="preserve">review </w:t>
      </w:r>
      <w:r w:rsidR="00615C31">
        <w:t xml:space="preserve">of </w:t>
      </w:r>
      <w:r w:rsidR="00622204" w:rsidRPr="00622204">
        <w:t>clinical indicators</w:t>
      </w:r>
      <w:r w:rsidR="00615C31">
        <w:t xml:space="preserve"> and trending, and to ensure appropriate risk management. Daily c</w:t>
      </w:r>
      <w:r w:rsidR="00622204" w:rsidRPr="00622204">
        <w:t xml:space="preserve">linical huddles with clinical and registered staff occur </w:t>
      </w:r>
      <w:r w:rsidR="00615C31">
        <w:t xml:space="preserve">where any risks to individual consumers, deterioration, or changes to consumers’ health and condition are discussed. </w:t>
      </w:r>
      <w:r w:rsidR="00622204" w:rsidRPr="00622204">
        <w:t xml:space="preserve"> </w:t>
      </w:r>
    </w:p>
    <w:p w14:paraId="4B32BC0D" w14:textId="184FB976" w:rsidR="00622204" w:rsidRPr="00CB05E6" w:rsidRDefault="00622204" w:rsidP="00FB52D5">
      <w:pPr>
        <w:pStyle w:val="NormalArial"/>
      </w:pPr>
      <w:r w:rsidRPr="00622204">
        <w:t xml:space="preserve">The service has a risk register </w:t>
      </w:r>
      <w:r w:rsidR="00CB05E6">
        <w:t xml:space="preserve">identifying all consumers and the risks associated with their care </w:t>
      </w:r>
      <w:r w:rsidRPr="00622204">
        <w:t>which is updated fortnight</w:t>
      </w:r>
      <w:r w:rsidR="004F3F8A">
        <w:t>ly</w:t>
      </w:r>
      <w:r w:rsidRPr="00622204">
        <w:t xml:space="preserve">. Management said this register is </w:t>
      </w:r>
      <w:r w:rsidRPr="00CB05E6">
        <w:t xml:space="preserve">reviewed </w:t>
      </w:r>
      <w:r w:rsidR="00CB05E6" w:rsidRPr="00CB05E6">
        <w:t>regularly</w:t>
      </w:r>
      <w:r w:rsidRPr="00CB05E6">
        <w:t xml:space="preserve"> to identify risk</w:t>
      </w:r>
      <w:r w:rsidR="00CB05E6" w:rsidRPr="00CB05E6">
        <w:t>s</w:t>
      </w:r>
      <w:r w:rsidRPr="00CB05E6">
        <w:t xml:space="preserve"> and risk mitigation strategies. </w:t>
      </w:r>
    </w:p>
    <w:p w14:paraId="36AA97D9" w14:textId="24E84E2D" w:rsidR="00615C31" w:rsidRPr="00DF65D0" w:rsidRDefault="00615C31" w:rsidP="00FB52D5">
      <w:pPr>
        <w:pStyle w:val="NormalArial"/>
        <w:rPr>
          <w:color w:val="auto"/>
        </w:rPr>
      </w:pPr>
      <w:r w:rsidRPr="00CB05E6">
        <w:t xml:space="preserve">The assessment team’s report brought forward information </w:t>
      </w:r>
      <w:r w:rsidR="00DF65D0">
        <w:t>regarding</w:t>
      </w:r>
      <w:r w:rsidR="00CB05E6">
        <w:t xml:space="preserve"> the use of environmental restrictive practice due to</w:t>
      </w:r>
      <w:r w:rsidRPr="00CB05E6">
        <w:t xml:space="preserve"> some doors used to exit the service</w:t>
      </w:r>
      <w:r w:rsidR="00CB05E6">
        <w:t xml:space="preserve"> (other than the memory support unit) </w:t>
      </w:r>
      <w:r w:rsidR="00622204" w:rsidRPr="00CB05E6">
        <w:t>requir</w:t>
      </w:r>
      <w:r w:rsidR="00CB05E6">
        <w:t>ing</w:t>
      </w:r>
      <w:r w:rsidR="00622204" w:rsidRPr="00CB05E6">
        <w:t xml:space="preserve"> the use of a keypad. Whilst the code was displayed over the keypad, this practice could potentially restrict some consumers </w:t>
      </w:r>
      <w:r w:rsidR="00DF65D0">
        <w:t xml:space="preserve">from </w:t>
      </w:r>
      <w:r w:rsidR="00622204" w:rsidRPr="00CB05E6">
        <w:t>leav</w:t>
      </w:r>
      <w:r w:rsidR="00DF65D0">
        <w:t xml:space="preserve">ing </w:t>
      </w:r>
      <w:r w:rsidR="00622204" w:rsidRPr="00CB05E6">
        <w:t>the service unassisted.</w:t>
      </w:r>
      <w:r w:rsidR="00C35B73">
        <w:t xml:space="preserve"> Consumers had not been assessed on their ability to use the keypad independently.</w:t>
      </w:r>
      <w:r w:rsidR="00622204" w:rsidRPr="00CB05E6">
        <w:t xml:space="preserve"> </w:t>
      </w:r>
      <w:r w:rsidR="004F3F8A">
        <w:rPr>
          <w:color w:val="auto"/>
        </w:rPr>
        <w:t xml:space="preserve">Following </w:t>
      </w:r>
      <w:r w:rsidR="00CB05E6" w:rsidRPr="00CB05E6">
        <w:rPr>
          <w:color w:val="auto"/>
        </w:rPr>
        <w:t xml:space="preserve">the assessment contact, the Provider </w:t>
      </w:r>
      <w:r w:rsidR="004F3F8A">
        <w:rPr>
          <w:color w:val="auto"/>
        </w:rPr>
        <w:t xml:space="preserve">submitted </w:t>
      </w:r>
      <w:r w:rsidRPr="00CB05E6">
        <w:rPr>
          <w:color w:val="auto"/>
        </w:rPr>
        <w:t>information</w:t>
      </w:r>
      <w:r w:rsidR="00CB05E6" w:rsidRPr="00CB05E6">
        <w:rPr>
          <w:color w:val="auto"/>
        </w:rPr>
        <w:t xml:space="preserve"> and supporting documentation to evidence install</w:t>
      </w:r>
      <w:r w:rsidR="00FB52D5">
        <w:rPr>
          <w:color w:val="auto"/>
        </w:rPr>
        <w:t>ation of</w:t>
      </w:r>
      <w:r w:rsidR="00CB05E6" w:rsidRPr="00CB05E6">
        <w:rPr>
          <w:color w:val="auto"/>
        </w:rPr>
        <w:t xml:space="preserve"> a push button at wheelchair height </w:t>
      </w:r>
      <w:r w:rsidR="004F3F8A">
        <w:rPr>
          <w:color w:val="auto"/>
        </w:rPr>
        <w:t xml:space="preserve">for automatic exit doors </w:t>
      </w:r>
      <w:r w:rsidR="00CB05E6" w:rsidRPr="00CB05E6">
        <w:rPr>
          <w:color w:val="auto"/>
        </w:rPr>
        <w:t xml:space="preserve">to enable ease of access to outdoor areas and freedom of movement for consumers. </w:t>
      </w:r>
    </w:p>
    <w:p w14:paraId="1F32D880" w14:textId="650FBFAA" w:rsidR="00615C31" w:rsidRPr="005D1B5E" w:rsidRDefault="00615C31" w:rsidP="00FB52D5">
      <w:pPr>
        <w:pStyle w:val="NormalArial"/>
        <w:rPr>
          <w:bCs/>
          <w:lang w:eastAsia="en-AU"/>
        </w:rPr>
      </w:pPr>
      <w:bookmarkStart w:id="3" w:name="_Hlk170304557"/>
      <w:r w:rsidRPr="005D1B5E">
        <w:rPr>
          <w:bCs/>
          <w:lang w:eastAsia="en-AU"/>
        </w:rPr>
        <w:t xml:space="preserve">The service was found non-compliant in this Requirement following </w:t>
      </w:r>
      <w:r w:rsidRPr="005D1B5E">
        <w:rPr>
          <w:rFonts w:eastAsiaTheme="minorEastAsia"/>
          <w:bCs/>
          <w:color w:val="auto"/>
        </w:rPr>
        <w:t>an assessment contact on 14-15 September 2023</w:t>
      </w:r>
      <w:r w:rsidRPr="005D1B5E">
        <w:rPr>
          <w:bCs/>
          <w:lang w:eastAsia="en-AU"/>
        </w:rPr>
        <w:t xml:space="preserve"> due to not demonstrating risk management systems and practices are effective in the management of high impact and high prevalence risks such as unplanned weight loss, falls, and medication management. </w:t>
      </w:r>
      <w:r w:rsidR="00BD0A2E" w:rsidRPr="005D1B5E">
        <w:rPr>
          <w:bCs/>
          <w:lang w:eastAsia="en-AU"/>
        </w:rPr>
        <w:t xml:space="preserve">Review of documentation and interviews with </w:t>
      </w:r>
      <w:r w:rsidR="00BD0A2E" w:rsidRPr="005D1B5E">
        <w:rPr>
          <w:bCs/>
          <w:lang w:eastAsia="en-AU"/>
        </w:rPr>
        <w:lastRenderedPageBreak/>
        <w:t xml:space="preserve">management and staff identified the </w:t>
      </w:r>
      <w:r w:rsidRPr="005D1B5E">
        <w:rPr>
          <w:bCs/>
          <w:lang w:eastAsia="en-AU"/>
        </w:rPr>
        <w:t xml:space="preserve">service has implemented a range of improvement actions to remediate these deficits, including but not limited to: </w:t>
      </w:r>
    </w:p>
    <w:bookmarkEnd w:id="3"/>
    <w:p w14:paraId="6AA307B8" w14:textId="7F0BEDA9" w:rsidR="00FB52D5" w:rsidRPr="00FB52D5" w:rsidRDefault="00615C31" w:rsidP="00FB52D5">
      <w:pPr>
        <w:pStyle w:val="NormalArial"/>
        <w:numPr>
          <w:ilvl w:val="0"/>
          <w:numId w:val="21"/>
        </w:numPr>
      </w:pPr>
      <w:r w:rsidRPr="00FB52D5">
        <w:t xml:space="preserve">Conducting </w:t>
      </w:r>
      <w:r w:rsidR="00FB52D5" w:rsidRPr="00FB52D5">
        <w:t xml:space="preserve">fortnightly </w:t>
      </w:r>
      <w:r w:rsidRPr="00FB52D5">
        <w:t>i</w:t>
      </w:r>
      <w:r w:rsidR="00622204" w:rsidRPr="00FB52D5">
        <w:t>nternal audits to identify deficiencies in weight, falls</w:t>
      </w:r>
      <w:r w:rsidR="00C35B73">
        <w:t>,</w:t>
      </w:r>
      <w:r w:rsidR="00622204" w:rsidRPr="00FB52D5">
        <w:t xml:space="preserve"> and medication management</w:t>
      </w:r>
      <w:r w:rsidRPr="00FB52D5">
        <w:t xml:space="preserve"> and</w:t>
      </w:r>
      <w:r w:rsidR="00BD0A2E" w:rsidRPr="00FB52D5">
        <w:t xml:space="preserve"> to</w:t>
      </w:r>
      <w:r w:rsidRPr="00FB52D5">
        <w:t xml:space="preserve"> implement improvements</w:t>
      </w:r>
      <w:r w:rsidR="00BD0A2E" w:rsidRPr="00FB52D5">
        <w:t xml:space="preserve">, where required. </w:t>
      </w:r>
    </w:p>
    <w:p w14:paraId="6757E05B" w14:textId="1C67DECD" w:rsidR="00FB52D5" w:rsidRDefault="007D1FA6" w:rsidP="00FB52D5">
      <w:pPr>
        <w:pStyle w:val="NormalArial"/>
        <w:numPr>
          <w:ilvl w:val="0"/>
          <w:numId w:val="21"/>
        </w:numPr>
      </w:pPr>
      <w:r>
        <w:t>Reviewing w</w:t>
      </w:r>
      <w:r w:rsidR="00622204" w:rsidRPr="00FB52D5">
        <w:t>orkplace planning and</w:t>
      </w:r>
      <w:r>
        <w:t xml:space="preserve"> engaging</w:t>
      </w:r>
      <w:r w:rsidR="00622204" w:rsidRPr="00FB52D5">
        <w:t xml:space="preserve"> 5 permanent </w:t>
      </w:r>
      <w:r w:rsidR="00F32A12">
        <w:t>Clinical Nurse</w:t>
      </w:r>
      <w:r w:rsidR="00622204" w:rsidRPr="00FB52D5">
        <w:t>s and a F</w:t>
      </w:r>
      <w:r w:rsidR="00F32A12">
        <w:t>acility Manager</w:t>
      </w:r>
      <w:r w:rsidR="00622204" w:rsidRPr="00FB52D5">
        <w:t xml:space="preserve"> to ensure clinical oversight, monitoring, and risk management. </w:t>
      </w:r>
    </w:p>
    <w:p w14:paraId="5714FDFE" w14:textId="723BF8C7" w:rsidR="00FB52D5" w:rsidRPr="00FB52D5" w:rsidRDefault="007D1FA6" w:rsidP="00FB52D5">
      <w:pPr>
        <w:pStyle w:val="NormalArial"/>
        <w:numPr>
          <w:ilvl w:val="0"/>
          <w:numId w:val="21"/>
        </w:numPr>
      </w:pPr>
      <w:r>
        <w:t>Allocating a risk portfolio to e</w:t>
      </w:r>
      <w:r w:rsidR="004F3F8A" w:rsidRPr="00FB52D5">
        <w:t>ach member of the clinical</w:t>
      </w:r>
      <w:r>
        <w:t xml:space="preserve"> team</w:t>
      </w:r>
      <w:r w:rsidR="004F3F8A" w:rsidRPr="00FB52D5">
        <w:t xml:space="preserve"> to manage. The C</w:t>
      </w:r>
      <w:r w:rsidR="00F32A12">
        <w:t>linical Nurse</w:t>
      </w:r>
      <w:r w:rsidR="004F3F8A" w:rsidRPr="00FB52D5">
        <w:t xml:space="preserve">s </w:t>
      </w:r>
      <w:r w:rsidR="00565829">
        <w:t>demonstrated</w:t>
      </w:r>
      <w:r w:rsidR="004F3F8A" w:rsidRPr="00FB52D5">
        <w:t xml:space="preserve"> a shared understanding of their roles and responsibilities in relation to management of their allocated risk portfolio.</w:t>
      </w:r>
    </w:p>
    <w:p w14:paraId="3CEFBB05" w14:textId="49611CCA" w:rsidR="00FB52D5" w:rsidRPr="00FB52D5" w:rsidRDefault="007D1FA6" w:rsidP="00FB52D5">
      <w:pPr>
        <w:pStyle w:val="NormalArial"/>
        <w:numPr>
          <w:ilvl w:val="0"/>
          <w:numId w:val="21"/>
        </w:numPr>
      </w:pPr>
      <w:r>
        <w:t>Updating p</w:t>
      </w:r>
      <w:r w:rsidR="00622204" w:rsidRPr="00FB52D5">
        <w:t xml:space="preserve">osition descriptions for clinical staff and management to include roles and responsibilities in relation to clinical risk management.  </w:t>
      </w:r>
    </w:p>
    <w:p w14:paraId="40DF74E0" w14:textId="47A83637" w:rsidR="00622204" w:rsidRPr="00FB52D5" w:rsidRDefault="007D1FA6" w:rsidP="00FB52D5">
      <w:pPr>
        <w:pStyle w:val="NormalArial"/>
        <w:numPr>
          <w:ilvl w:val="0"/>
          <w:numId w:val="21"/>
        </w:numPr>
      </w:pPr>
      <w:r>
        <w:t>Commencing d</w:t>
      </w:r>
      <w:r w:rsidR="00622204" w:rsidRPr="00FB52D5">
        <w:t>aily huddles</w:t>
      </w:r>
      <w:r>
        <w:t xml:space="preserve"> </w:t>
      </w:r>
      <w:r w:rsidR="00622204" w:rsidRPr="00FB52D5">
        <w:t>to improve communication between staff and identi</w:t>
      </w:r>
      <w:r w:rsidR="005D1B5E" w:rsidRPr="00FB52D5">
        <w:t>fication of</w:t>
      </w:r>
      <w:r w:rsidR="00622204" w:rsidRPr="00FB52D5">
        <w:t xml:space="preserve"> clinical risks. </w:t>
      </w:r>
    </w:p>
    <w:p w14:paraId="4D341CDF" w14:textId="206855A9" w:rsidR="00622204" w:rsidRDefault="00BD0A2E" w:rsidP="0036130C">
      <w:pPr>
        <w:pStyle w:val="NormalArial"/>
      </w:pPr>
      <w:r>
        <w:t xml:space="preserve">Based on the information recorded above, </w:t>
      </w:r>
      <w:r w:rsidR="00FB52D5">
        <w:t xml:space="preserve">I find </w:t>
      </w:r>
      <w:r>
        <w:t xml:space="preserve">this Requirement is compliant. </w:t>
      </w:r>
    </w:p>
    <w:p w14:paraId="560B9173" w14:textId="3EF00CFF" w:rsidR="00622204" w:rsidRPr="00BD0A2E" w:rsidRDefault="00622204" w:rsidP="0036130C">
      <w:pPr>
        <w:pStyle w:val="NormalArial"/>
        <w:rPr>
          <w:u w:val="single"/>
        </w:rPr>
      </w:pPr>
      <w:r w:rsidRPr="00BD0A2E">
        <w:rPr>
          <w:u w:val="single"/>
        </w:rPr>
        <w:t>Requirement 8(3)(e)</w:t>
      </w:r>
    </w:p>
    <w:p w14:paraId="7C46ACF0" w14:textId="431831D9" w:rsidR="006B7A08" w:rsidRPr="00622204" w:rsidRDefault="005A7261" w:rsidP="00565829">
      <w:pPr>
        <w:pStyle w:val="NormalArial"/>
        <w:rPr>
          <w:lang w:eastAsia="en-AU"/>
        </w:rPr>
      </w:pPr>
      <w:r w:rsidRPr="00622204">
        <w:rPr>
          <w:lang w:eastAsia="en-AU"/>
        </w:rPr>
        <w:t xml:space="preserve">The service was found non-compliant in this </w:t>
      </w:r>
      <w:r>
        <w:rPr>
          <w:lang w:eastAsia="en-AU"/>
        </w:rPr>
        <w:t>R</w:t>
      </w:r>
      <w:r w:rsidRPr="00622204">
        <w:rPr>
          <w:lang w:eastAsia="en-AU"/>
        </w:rPr>
        <w:t xml:space="preserve">equirement following </w:t>
      </w:r>
      <w:r>
        <w:rPr>
          <w:rFonts w:eastAsiaTheme="minorEastAsia"/>
          <w:color w:val="auto"/>
        </w:rPr>
        <w:t>an a</w:t>
      </w:r>
      <w:r w:rsidRPr="00622204">
        <w:rPr>
          <w:rFonts w:eastAsiaTheme="minorEastAsia"/>
          <w:color w:val="auto"/>
        </w:rPr>
        <w:t xml:space="preserve">ssessment </w:t>
      </w:r>
      <w:r>
        <w:rPr>
          <w:rFonts w:eastAsiaTheme="minorEastAsia"/>
          <w:color w:val="auto"/>
        </w:rPr>
        <w:t>c</w:t>
      </w:r>
      <w:r w:rsidRPr="00622204">
        <w:rPr>
          <w:rFonts w:eastAsiaTheme="minorEastAsia"/>
          <w:color w:val="auto"/>
        </w:rPr>
        <w:t>ontact on 14-15 September 2023</w:t>
      </w:r>
      <w:r>
        <w:rPr>
          <w:lang w:eastAsia="en-AU"/>
        </w:rPr>
        <w:t xml:space="preserve"> due to not demonstrating effective clinical governance processes in identifying and addressing gaps in clinical care. Review of documentation and interviews with management and staff identified the service has implemented a range of improvement actions to remediate these deficits, including but not limited to: </w:t>
      </w:r>
    </w:p>
    <w:p w14:paraId="728ED2AB" w14:textId="0BB0B91D" w:rsidR="00622204" w:rsidRPr="004804A7" w:rsidRDefault="00C35B73" w:rsidP="00565829">
      <w:pPr>
        <w:pStyle w:val="NormalArial"/>
        <w:numPr>
          <w:ilvl w:val="0"/>
          <w:numId w:val="24"/>
        </w:numPr>
      </w:pPr>
      <w:r w:rsidRPr="004804A7">
        <w:t>T</w:t>
      </w:r>
      <w:r w:rsidR="006B7A08" w:rsidRPr="004804A7">
        <w:t>rial</w:t>
      </w:r>
      <w:r w:rsidRPr="004804A7">
        <w:t>ling</w:t>
      </w:r>
      <w:r w:rsidR="006B7A08" w:rsidRPr="004804A7">
        <w:t xml:space="preserve"> an updated </w:t>
      </w:r>
      <w:r w:rsidR="00622204" w:rsidRPr="004804A7">
        <w:t>clinical governance framework</w:t>
      </w:r>
      <w:r w:rsidR="005A7261" w:rsidRPr="004804A7">
        <w:t xml:space="preserve"> </w:t>
      </w:r>
      <w:r w:rsidR="006B7A08" w:rsidRPr="004804A7">
        <w:t xml:space="preserve">that clearly outlines </w:t>
      </w:r>
      <w:r w:rsidR="00622204" w:rsidRPr="004804A7">
        <w:t xml:space="preserve">roles and responsibilities for staff in relation to </w:t>
      </w:r>
      <w:r w:rsidR="006B7A08" w:rsidRPr="004804A7">
        <w:t xml:space="preserve">risk management and antimicrobial stewardship. </w:t>
      </w:r>
      <w:r w:rsidR="00622204" w:rsidRPr="004804A7">
        <w:t xml:space="preserve">Management </w:t>
      </w:r>
      <w:r w:rsidR="005A7261" w:rsidRPr="004804A7">
        <w:t>advised</w:t>
      </w:r>
      <w:r w:rsidR="00622204" w:rsidRPr="004804A7">
        <w:t xml:space="preserve"> the framework </w:t>
      </w:r>
      <w:r w:rsidR="006B7A08" w:rsidRPr="004804A7">
        <w:t xml:space="preserve">has been effective and is expected to </w:t>
      </w:r>
      <w:r w:rsidR="00622204" w:rsidRPr="004804A7">
        <w:t xml:space="preserve">be endorsed by the service’s Board at the next </w:t>
      </w:r>
      <w:r w:rsidR="005A7261" w:rsidRPr="004804A7">
        <w:t>B</w:t>
      </w:r>
      <w:r w:rsidR="00622204" w:rsidRPr="004804A7">
        <w:t xml:space="preserve">oard meeting </w:t>
      </w:r>
      <w:r w:rsidR="005A7261" w:rsidRPr="004804A7">
        <w:t>in</w:t>
      </w:r>
      <w:r w:rsidR="00622204" w:rsidRPr="004804A7">
        <w:t xml:space="preserve"> July 2024.</w:t>
      </w:r>
    </w:p>
    <w:p w14:paraId="6C34DEC8" w14:textId="2F4CEE8E" w:rsidR="00622204" w:rsidRPr="004804A7" w:rsidRDefault="00C35B73" w:rsidP="00565829">
      <w:pPr>
        <w:pStyle w:val="NormalArial"/>
        <w:numPr>
          <w:ilvl w:val="0"/>
          <w:numId w:val="24"/>
        </w:numPr>
      </w:pPr>
      <w:r w:rsidRPr="004804A7">
        <w:t>Reviewing w</w:t>
      </w:r>
      <w:r w:rsidR="00622204" w:rsidRPr="004804A7">
        <w:t>orkplace planning and</w:t>
      </w:r>
      <w:r w:rsidRPr="004804A7">
        <w:t xml:space="preserve"> engaging</w:t>
      </w:r>
      <w:r w:rsidR="00622204" w:rsidRPr="004804A7">
        <w:t xml:space="preserve"> 5 permanent </w:t>
      </w:r>
      <w:r w:rsidR="00F32A12" w:rsidRPr="004804A7">
        <w:t>Clinical Nurse</w:t>
      </w:r>
      <w:r w:rsidR="00622204" w:rsidRPr="004804A7">
        <w:t>s and a F</w:t>
      </w:r>
      <w:r w:rsidR="00F32A12" w:rsidRPr="004804A7">
        <w:t>acility Manager</w:t>
      </w:r>
      <w:r w:rsidR="00622204" w:rsidRPr="004804A7">
        <w:t xml:space="preserve"> to ensure clinical oversight, monitoring, and risk management. Position descriptions for clinical staff and management were updated to include roles and responsibilities in relation to clinical risk management.</w:t>
      </w:r>
      <w:r w:rsidR="005A7261" w:rsidRPr="004804A7">
        <w:t xml:space="preserve"> </w:t>
      </w:r>
      <w:r w:rsidR="00622204" w:rsidRPr="004804A7">
        <w:t xml:space="preserve">Management and clinical staff </w:t>
      </w:r>
      <w:r w:rsidR="006B7A08" w:rsidRPr="004804A7">
        <w:t>demonstrated</w:t>
      </w:r>
      <w:r w:rsidR="00622204" w:rsidRPr="004804A7">
        <w:t xml:space="preserve"> a shared understanding of their roles and responsibilities</w:t>
      </w:r>
      <w:r w:rsidR="00615B91" w:rsidRPr="004804A7">
        <w:t xml:space="preserve"> in relation to clinical governance. </w:t>
      </w:r>
      <w:r w:rsidR="00622204" w:rsidRPr="004804A7">
        <w:t xml:space="preserve"> </w:t>
      </w:r>
    </w:p>
    <w:p w14:paraId="435397D1" w14:textId="708EC719" w:rsidR="00622204" w:rsidRPr="004804A7" w:rsidRDefault="00C35B73" w:rsidP="00565829">
      <w:pPr>
        <w:pStyle w:val="NormalArial"/>
        <w:numPr>
          <w:ilvl w:val="0"/>
          <w:numId w:val="24"/>
        </w:numPr>
      </w:pPr>
      <w:r w:rsidRPr="004804A7">
        <w:t>Developing</w:t>
      </w:r>
      <w:r w:rsidR="00622204" w:rsidRPr="004804A7">
        <w:t xml:space="preserve"> and implement</w:t>
      </w:r>
      <w:r w:rsidRPr="004804A7">
        <w:t>ing</w:t>
      </w:r>
      <w:r w:rsidR="00622204" w:rsidRPr="004804A7">
        <w:t xml:space="preserve"> an </w:t>
      </w:r>
      <w:r w:rsidR="005A7261" w:rsidRPr="004804A7">
        <w:t>a</w:t>
      </w:r>
      <w:r w:rsidR="00622204" w:rsidRPr="004804A7">
        <w:t xml:space="preserve">udit </w:t>
      </w:r>
      <w:r w:rsidR="005A7261" w:rsidRPr="004804A7">
        <w:t>f</w:t>
      </w:r>
      <w:r w:rsidR="00622204" w:rsidRPr="004804A7">
        <w:t xml:space="preserve">ramework and </w:t>
      </w:r>
      <w:r w:rsidR="005A7261" w:rsidRPr="004804A7">
        <w:t>m</w:t>
      </w:r>
      <w:r w:rsidR="00622204" w:rsidRPr="004804A7">
        <w:t xml:space="preserve">ethodology to monitor the service’s performance </w:t>
      </w:r>
      <w:r w:rsidR="006B7A08" w:rsidRPr="004804A7">
        <w:t xml:space="preserve">and compliance </w:t>
      </w:r>
      <w:r w:rsidR="00622204" w:rsidRPr="004804A7">
        <w:t xml:space="preserve">against the </w:t>
      </w:r>
      <w:r w:rsidR="005A7261" w:rsidRPr="004804A7">
        <w:t xml:space="preserve">Aged Care Quality </w:t>
      </w:r>
      <w:r w:rsidR="00622204" w:rsidRPr="004804A7">
        <w:t>Standards</w:t>
      </w:r>
      <w:r w:rsidR="006B7A08" w:rsidRPr="004804A7">
        <w:t xml:space="preserve"> and the service’s </w:t>
      </w:r>
      <w:r w:rsidR="00615B91" w:rsidRPr="004804A7">
        <w:t xml:space="preserve">internal </w:t>
      </w:r>
      <w:r w:rsidR="006B7A08" w:rsidRPr="004804A7">
        <w:t>clinical policies and procedures</w:t>
      </w:r>
      <w:r w:rsidR="00622204" w:rsidRPr="004804A7">
        <w:t xml:space="preserve">. A review of the </w:t>
      </w:r>
      <w:r w:rsidR="005A7261" w:rsidRPr="004804A7">
        <w:t>audit schedule and audit results confirmed audits are occurring.</w:t>
      </w:r>
    </w:p>
    <w:p w14:paraId="3E353A14" w14:textId="6F56C1BF" w:rsidR="00615B91" w:rsidRPr="004804A7" w:rsidRDefault="00C35B73" w:rsidP="00565829">
      <w:pPr>
        <w:pStyle w:val="NormalArial"/>
        <w:numPr>
          <w:ilvl w:val="0"/>
          <w:numId w:val="24"/>
        </w:numPr>
      </w:pPr>
      <w:r w:rsidRPr="004804A7">
        <w:t>I</w:t>
      </w:r>
      <w:r w:rsidR="00615B91" w:rsidRPr="004804A7">
        <w:t>mplement</w:t>
      </w:r>
      <w:r w:rsidRPr="004804A7">
        <w:t>ing</w:t>
      </w:r>
      <w:r w:rsidR="00615B91" w:rsidRPr="004804A7">
        <w:t xml:space="preserve"> revised policies and procedures to guide staff in providing effective clinical care. Interviews with staff and a review of staff training records confi</w:t>
      </w:r>
      <w:r w:rsidR="00E978E1" w:rsidRPr="004804A7">
        <w:t xml:space="preserve">rmed </w:t>
      </w:r>
      <w:r w:rsidR="00615B91" w:rsidRPr="004804A7">
        <w:t>policies and procedures have been implemented for the management of falls, unplanned weight loss, malnutrition, and clinical deterioration.</w:t>
      </w:r>
    </w:p>
    <w:p w14:paraId="4310B1C2" w14:textId="4078AE4F" w:rsidR="00622204" w:rsidRPr="00622204" w:rsidRDefault="006B7A08" w:rsidP="00565829">
      <w:pPr>
        <w:pStyle w:val="NormalArial"/>
      </w:pPr>
      <w:r>
        <w:t xml:space="preserve">Based on the information recorded above, </w:t>
      </w:r>
      <w:r w:rsidR="00FB52D5">
        <w:t xml:space="preserve">I find </w:t>
      </w:r>
      <w:r>
        <w:t xml:space="preserve">this Requirement is compliant. </w:t>
      </w:r>
    </w:p>
    <w:sectPr w:rsidR="00622204" w:rsidRPr="0062220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BEE4A" w14:textId="77777777" w:rsidR="002B6D9D" w:rsidRDefault="002B6D9D">
      <w:pPr>
        <w:spacing w:after="0"/>
      </w:pPr>
      <w:r>
        <w:separator/>
      </w:r>
    </w:p>
  </w:endnote>
  <w:endnote w:type="continuationSeparator" w:id="0">
    <w:p w14:paraId="17EFB700" w14:textId="77777777" w:rsidR="002B6D9D" w:rsidRDefault="002B6D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CFE2D" w14:textId="77777777" w:rsidR="00AF41D0" w:rsidRPr="00DF37F2" w:rsidRDefault="00D40914"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Sunnymeade Park Aged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DFB4AC" w14:textId="77777777" w:rsidR="00AF41D0" w:rsidRPr="00DF37F2" w:rsidRDefault="00D4091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5208</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62330C2" w14:textId="77777777" w:rsidR="00AF41D0" w:rsidRPr="00DF37F2" w:rsidRDefault="00D4091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B1D47" w14:textId="77777777" w:rsidR="00AF41D0" w:rsidRDefault="00AF41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BBB849" w14:textId="77777777" w:rsidR="002B6D9D" w:rsidRDefault="002B6D9D" w:rsidP="00D71F88">
      <w:pPr>
        <w:spacing w:after="0"/>
      </w:pPr>
      <w:r>
        <w:separator/>
      </w:r>
    </w:p>
  </w:footnote>
  <w:footnote w:type="continuationSeparator" w:id="0">
    <w:p w14:paraId="165830B3" w14:textId="77777777" w:rsidR="002B6D9D" w:rsidRDefault="002B6D9D" w:rsidP="00D71F88">
      <w:pPr>
        <w:spacing w:after="0"/>
      </w:pPr>
      <w:r>
        <w:continuationSeparator/>
      </w:r>
    </w:p>
  </w:footnote>
  <w:footnote w:id="1">
    <w:p w14:paraId="4C8B097D" w14:textId="578419A8" w:rsidR="00AF41D0" w:rsidRDefault="00D4091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C2419">
        <w:rPr>
          <w:rFonts w:ascii="Arial" w:hAnsi="Arial" w:cs="Arial"/>
          <w:color w:val="auto"/>
          <w:sz w:val="20"/>
          <w:szCs w:val="20"/>
        </w:rPr>
        <w:t>section 68A</w:t>
      </w:r>
      <w:r w:rsidR="009C2419" w:rsidRPr="009C2419">
        <w:rPr>
          <w:rFonts w:ascii="Arial" w:hAnsi="Arial" w:cs="Arial"/>
          <w:color w:val="auto"/>
          <w:sz w:val="20"/>
          <w:szCs w:val="20"/>
        </w:rPr>
        <w:t xml:space="preserve"> </w:t>
      </w:r>
      <w:r w:rsidRPr="009C2419">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CF7CCD7" w14:textId="77777777" w:rsidR="00AF41D0" w:rsidRDefault="00AF41D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90E1D" w14:textId="77777777" w:rsidR="00AF41D0" w:rsidRDefault="00D40914">
    <w:pPr>
      <w:pStyle w:val="Header"/>
    </w:pPr>
    <w:r>
      <w:rPr>
        <w:noProof/>
        <w:color w:val="2B579A"/>
        <w:shd w:val="clear" w:color="auto" w:fill="E6E6E6"/>
        <w:lang w:val="en-US"/>
      </w:rPr>
      <w:drawing>
        <wp:anchor distT="0" distB="0" distL="114300" distR="114300" simplePos="0" relativeHeight="251658241" behindDoc="1" locked="0" layoutInCell="1" allowOverlap="1" wp14:anchorId="4CF4B49D" wp14:editId="62C1D2B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C8234" w14:textId="77777777" w:rsidR="00AF41D0" w:rsidRDefault="00D40914">
    <w:pPr>
      <w:pStyle w:val="Header"/>
    </w:pPr>
    <w:r>
      <w:rPr>
        <w:noProof/>
      </w:rPr>
      <w:drawing>
        <wp:anchor distT="0" distB="0" distL="114300" distR="114300" simplePos="0" relativeHeight="251658240" behindDoc="0" locked="0" layoutInCell="1" allowOverlap="1" wp14:anchorId="40BE5F1F" wp14:editId="625406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32EE85A">
      <w:start w:val="1"/>
      <w:numFmt w:val="lowerRoman"/>
      <w:lvlText w:val="(%1)"/>
      <w:lvlJc w:val="left"/>
      <w:pPr>
        <w:ind w:left="1080" w:hanging="720"/>
      </w:pPr>
      <w:rPr>
        <w:rFonts w:hint="default"/>
      </w:rPr>
    </w:lvl>
    <w:lvl w:ilvl="1" w:tplc="7BDE56D8" w:tentative="1">
      <w:start w:val="1"/>
      <w:numFmt w:val="lowerLetter"/>
      <w:lvlText w:val="%2."/>
      <w:lvlJc w:val="left"/>
      <w:pPr>
        <w:ind w:left="1440" w:hanging="360"/>
      </w:pPr>
    </w:lvl>
    <w:lvl w:ilvl="2" w:tplc="19ECD400" w:tentative="1">
      <w:start w:val="1"/>
      <w:numFmt w:val="lowerRoman"/>
      <w:lvlText w:val="%3."/>
      <w:lvlJc w:val="right"/>
      <w:pPr>
        <w:ind w:left="2160" w:hanging="180"/>
      </w:pPr>
    </w:lvl>
    <w:lvl w:ilvl="3" w:tplc="C0784EFC" w:tentative="1">
      <w:start w:val="1"/>
      <w:numFmt w:val="decimal"/>
      <w:lvlText w:val="%4."/>
      <w:lvlJc w:val="left"/>
      <w:pPr>
        <w:ind w:left="2880" w:hanging="360"/>
      </w:pPr>
    </w:lvl>
    <w:lvl w:ilvl="4" w:tplc="75AE2252" w:tentative="1">
      <w:start w:val="1"/>
      <w:numFmt w:val="lowerLetter"/>
      <w:lvlText w:val="%5."/>
      <w:lvlJc w:val="left"/>
      <w:pPr>
        <w:ind w:left="3600" w:hanging="360"/>
      </w:pPr>
    </w:lvl>
    <w:lvl w:ilvl="5" w:tplc="08E80648" w:tentative="1">
      <w:start w:val="1"/>
      <w:numFmt w:val="lowerRoman"/>
      <w:lvlText w:val="%6."/>
      <w:lvlJc w:val="right"/>
      <w:pPr>
        <w:ind w:left="4320" w:hanging="180"/>
      </w:pPr>
    </w:lvl>
    <w:lvl w:ilvl="6" w:tplc="5F64E050" w:tentative="1">
      <w:start w:val="1"/>
      <w:numFmt w:val="decimal"/>
      <w:lvlText w:val="%7."/>
      <w:lvlJc w:val="left"/>
      <w:pPr>
        <w:ind w:left="5040" w:hanging="360"/>
      </w:pPr>
    </w:lvl>
    <w:lvl w:ilvl="7" w:tplc="055C153A" w:tentative="1">
      <w:start w:val="1"/>
      <w:numFmt w:val="lowerLetter"/>
      <w:lvlText w:val="%8."/>
      <w:lvlJc w:val="left"/>
      <w:pPr>
        <w:ind w:left="5760" w:hanging="360"/>
      </w:pPr>
    </w:lvl>
    <w:lvl w:ilvl="8" w:tplc="970E93AE" w:tentative="1">
      <w:start w:val="1"/>
      <w:numFmt w:val="lowerRoman"/>
      <w:lvlText w:val="%9."/>
      <w:lvlJc w:val="right"/>
      <w:pPr>
        <w:ind w:left="6480" w:hanging="180"/>
      </w:pPr>
    </w:lvl>
  </w:abstractNum>
  <w:abstractNum w:abstractNumId="2" w15:restartNumberingAfterBreak="0">
    <w:nsid w:val="03D94B0F"/>
    <w:multiLevelType w:val="hybridMultilevel"/>
    <w:tmpl w:val="894A7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F449BEC">
      <w:start w:val="1"/>
      <w:numFmt w:val="lowerRoman"/>
      <w:lvlText w:val="(%1)"/>
      <w:lvlJc w:val="left"/>
      <w:pPr>
        <w:ind w:left="1080" w:hanging="720"/>
      </w:pPr>
      <w:rPr>
        <w:rFonts w:hint="default"/>
      </w:rPr>
    </w:lvl>
    <w:lvl w:ilvl="1" w:tplc="39E2FC4C" w:tentative="1">
      <w:start w:val="1"/>
      <w:numFmt w:val="lowerLetter"/>
      <w:lvlText w:val="%2."/>
      <w:lvlJc w:val="left"/>
      <w:pPr>
        <w:ind w:left="1440" w:hanging="360"/>
      </w:pPr>
    </w:lvl>
    <w:lvl w:ilvl="2" w:tplc="7FBE1B3E" w:tentative="1">
      <w:start w:val="1"/>
      <w:numFmt w:val="lowerRoman"/>
      <w:lvlText w:val="%3."/>
      <w:lvlJc w:val="right"/>
      <w:pPr>
        <w:ind w:left="2160" w:hanging="180"/>
      </w:pPr>
    </w:lvl>
    <w:lvl w:ilvl="3" w:tplc="A3E054F6" w:tentative="1">
      <w:start w:val="1"/>
      <w:numFmt w:val="decimal"/>
      <w:lvlText w:val="%4."/>
      <w:lvlJc w:val="left"/>
      <w:pPr>
        <w:ind w:left="2880" w:hanging="360"/>
      </w:pPr>
    </w:lvl>
    <w:lvl w:ilvl="4" w:tplc="F05CA9E2" w:tentative="1">
      <w:start w:val="1"/>
      <w:numFmt w:val="lowerLetter"/>
      <w:lvlText w:val="%5."/>
      <w:lvlJc w:val="left"/>
      <w:pPr>
        <w:ind w:left="3600" w:hanging="360"/>
      </w:pPr>
    </w:lvl>
    <w:lvl w:ilvl="5" w:tplc="BB38DD04" w:tentative="1">
      <w:start w:val="1"/>
      <w:numFmt w:val="lowerRoman"/>
      <w:lvlText w:val="%6."/>
      <w:lvlJc w:val="right"/>
      <w:pPr>
        <w:ind w:left="4320" w:hanging="180"/>
      </w:pPr>
    </w:lvl>
    <w:lvl w:ilvl="6" w:tplc="6AD29CF6" w:tentative="1">
      <w:start w:val="1"/>
      <w:numFmt w:val="decimal"/>
      <w:lvlText w:val="%7."/>
      <w:lvlJc w:val="left"/>
      <w:pPr>
        <w:ind w:left="5040" w:hanging="360"/>
      </w:pPr>
    </w:lvl>
    <w:lvl w:ilvl="7" w:tplc="1AC43956" w:tentative="1">
      <w:start w:val="1"/>
      <w:numFmt w:val="lowerLetter"/>
      <w:lvlText w:val="%8."/>
      <w:lvlJc w:val="left"/>
      <w:pPr>
        <w:ind w:left="5760" w:hanging="360"/>
      </w:pPr>
    </w:lvl>
    <w:lvl w:ilvl="8" w:tplc="EB92F71E" w:tentative="1">
      <w:start w:val="1"/>
      <w:numFmt w:val="lowerRoman"/>
      <w:lvlText w:val="%9."/>
      <w:lvlJc w:val="right"/>
      <w:pPr>
        <w:ind w:left="6480" w:hanging="180"/>
      </w:pPr>
    </w:lvl>
  </w:abstractNum>
  <w:abstractNum w:abstractNumId="4" w15:restartNumberingAfterBreak="0">
    <w:nsid w:val="0B806411"/>
    <w:multiLevelType w:val="hybridMultilevel"/>
    <w:tmpl w:val="A872C004"/>
    <w:lvl w:ilvl="0" w:tplc="0C090001">
      <w:start w:val="1"/>
      <w:numFmt w:val="bullet"/>
      <w:lvlText w:val=""/>
      <w:lvlJc w:val="left"/>
      <w:pPr>
        <w:ind w:left="720" w:hanging="360"/>
      </w:pPr>
      <w:rPr>
        <w:rFonts w:ascii="Symbol" w:hAnsi="Symbol"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F7447A38">
      <w:start w:val="1"/>
      <w:numFmt w:val="lowerRoman"/>
      <w:lvlText w:val="(%1)"/>
      <w:lvlJc w:val="left"/>
      <w:pPr>
        <w:ind w:left="1080" w:hanging="720"/>
      </w:pPr>
      <w:rPr>
        <w:rFonts w:hint="default"/>
      </w:rPr>
    </w:lvl>
    <w:lvl w:ilvl="1" w:tplc="466851E6" w:tentative="1">
      <w:start w:val="1"/>
      <w:numFmt w:val="lowerLetter"/>
      <w:lvlText w:val="%2."/>
      <w:lvlJc w:val="left"/>
      <w:pPr>
        <w:ind w:left="1440" w:hanging="360"/>
      </w:pPr>
    </w:lvl>
    <w:lvl w:ilvl="2" w:tplc="532895B8" w:tentative="1">
      <w:start w:val="1"/>
      <w:numFmt w:val="lowerRoman"/>
      <w:lvlText w:val="%3."/>
      <w:lvlJc w:val="right"/>
      <w:pPr>
        <w:ind w:left="2160" w:hanging="180"/>
      </w:pPr>
    </w:lvl>
    <w:lvl w:ilvl="3" w:tplc="42C85F8C" w:tentative="1">
      <w:start w:val="1"/>
      <w:numFmt w:val="decimal"/>
      <w:lvlText w:val="%4."/>
      <w:lvlJc w:val="left"/>
      <w:pPr>
        <w:ind w:left="2880" w:hanging="360"/>
      </w:pPr>
    </w:lvl>
    <w:lvl w:ilvl="4" w:tplc="076406C2" w:tentative="1">
      <w:start w:val="1"/>
      <w:numFmt w:val="lowerLetter"/>
      <w:lvlText w:val="%5."/>
      <w:lvlJc w:val="left"/>
      <w:pPr>
        <w:ind w:left="3600" w:hanging="360"/>
      </w:pPr>
    </w:lvl>
    <w:lvl w:ilvl="5" w:tplc="B4A8327A" w:tentative="1">
      <w:start w:val="1"/>
      <w:numFmt w:val="lowerRoman"/>
      <w:lvlText w:val="%6."/>
      <w:lvlJc w:val="right"/>
      <w:pPr>
        <w:ind w:left="4320" w:hanging="180"/>
      </w:pPr>
    </w:lvl>
    <w:lvl w:ilvl="6" w:tplc="F07AF6A0" w:tentative="1">
      <w:start w:val="1"/>
      <w:numFmt w:val="decimal"/>
      <w:lvlText w:val="%7."/>
      <w:lvlJc w:val="left"/>
      <w:pPr>
        <w:ind w:left="5040" w:hanging="360"/>
      </w:pPr>
    </w:lvl>
    <w:lvl w:ilvl="7" w:tplc="F860204E" w:tentative="1">
      <w:start w:val="1"/>
      <w:numFmt w:val="lowerLetter"/>
      <w:lvlText w:val="%8."/>
      <w:lvlJc w:val="left"/>
      <w:pPr>
        <w:ind w:left="5760" w:hanging="360"/>
      </w:pPr>
    </w:lvl>
    <w:lvl w:ilvl="8" w:tplc="D3F268D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F1EE11E">
      <w:start w:val="1"/>
      <w:numFmt w:val="bullet"/>
      <w:lvlText w:val=""/>
      <w:lvlJc w:val="left"/>
      <w:pPr>
        <w:ind w:left="720" w:hanging="360"/>
      </w:pPr>
      <w:rPr>
        <w:rFonts w:ascii="Symbol" w:hAnsi="Symbol" w:hint="default"/>
        <w:color w:val="auto"/>
        <w:sz w:val="24"/>
        <w:szCs w:val="24"/>
      </w:rPr>
    </w:lvl>
    <w:lvl w:ilvl="1" w:tplc="01ACA572" w:tentative="1">
      <w:start w:val="1"/>
      <w:numFmt w:val="bullet"/>
      <w:lvlText w:val="o"/>
      <w:lvlJc w:val="left"/>
      <w:pPr>
        <w:ind w:left="1440" w:hanging="360"/>
      </w:pPr>
      <w:rPr>
        <w:rFonts w:ascii="Courier New" w:hAnsi="Courier New" w:cs="Courier New" w:hint="default"/>
      </w:rPr>
    </w:lvl>
    <w:lvl w:ilvl="2" w:tplc="7DEEA7AC" w:tentative="1">
      <w:start w:val="1"/>
      <w:numFmt w:val="bullet"/>
      <w:lvlText w:val=""/>
      <w:lvlJc w:val="left"/>
      <w:pPr>
        <w:ind w:left="2160" w:hanging="360"/>
      </w:pPr>
      <w:rPr>
        <w:rFonts w:ascii="Wingdings" w:hAnsi="Wingdings" w:hint="default"/>
      </w:rPr>
    </w:lvl>
    <w:lvl w:ilvl="3" w:tplc="ED2440D6" w:tentative="1">
      <w:start w:val="1"/>
      <w:numFmt w:val="bullet"/>
      <w:lvlText w:val=""/>
      <w:lvlJc w:val="left"/>
      <w:pPr>
        <w:ind w:left="2880" w:hanging="360"/>
      </w:pPr>
      <w:rPr>
        <w:rFonts w:ascii="Symbol" w:hAnsi="Symbol" w:hint="default"/>
      </w:rPr>
    </w:lvl>
    <w:lvl w:ilvl="4" w:tplc="E102BF5A" w:tentative="1">
      <w:start w:val="1"/>
      <w:numFmt w:val="bullet"/>
      <w:lvlText w:val="o"/>
      <w:lvlJc w:val="left"/>
      <w:pPr>
        <w:ind w:left="3600" w:hanging="360"/>
      </w:pPr>
      <w:rPr>
        <w:rFonts w:ascii="Courier New" w:hAnsi="Courier New" w:cs="Courier New" w:hint="default"/>
      </w:rPr>
    </w:lvl>
    <w:lvl w:ilvl="5" w:tplc="5F68A7F2" w:tentative="1">
      <w:start w:val="1"/>
      <w:numFmt w:val="bullet"/>
      <w:lvlText w:val=""/>
      <w:lvlJc w:val="left"/>
      <w:pPr>
        <w:ind w:left="4320" w:hanging="360"/>
      </w:pPr>
      <w:rPr>
        <w:rFonts w:ascii="Wingdings" w:hAnsi="Wingdings" w:hint="default"/>
      </w:rPr>
    </w:lvl>
    <w:lvl w:ilvl="6" w:tplc="60F64376" w:tentative="1">
      <w:start w:val="1"/>
      <w:numFmt w:val="bullet"/>
      <w:lvlText w:val=""/>
      <w:lvlJc w:val="left"/>
      <w:pPr>
        <w:ind w:left="5040" w:hanging="360"/>
      </w:pPr>
      <w:rPr>
        <w:rFonts w:ascii="Symbol" w:hAnsi="Symbol" w:hint="default"/>
      </w:rPr>
    </w:lvl>
    <w:lvl w:ilvl="7" w:tplc="626C5812" w:tentative="1">
      <w:start w:val="1"/>
      <w:numFmt w:val="bullet"/>
      <w:lvlText w:val="o"/>
      <w:lvlJc w:val="left"/>
      <w:pPr>
        <w:ind w:left="5760" w:hanging="360"/>
      </w:pPr>
      <w:rPr>
        <w:rFonts w:ascii="Courier New" w:hAnsi="Courier New" w:cs="Courier New" w:hint="default"/>
      </w:rPr>
    </w:lvl>
    <w:lvl w:ilvl="8" w:tplc="41E459A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71EDA64">
      <w:start w:val="1"/>
      <w:numFmt w:val="lowerRoman"/>
      <w:lvlText w:val="(%1)"/>
      <w:lvlJc w:val="left"/>
      <w:pPr>
        <w:ind w:left="1080" w:hanging="720"/>
      </w:pPr>
      <w:rPr>
        <w:rFonts w:hint="default"/>
      </w:rPr>
    </w:lvl>
    <w:lvl w:ilvl="1" w:tplc="DFAA2E7A" w:tentative="1">
      <w:start w:val="1"/>
      <w:numFmt w:val="lowerLetter"/>
      <w:lvlText w:val="%2."/>
      <w:lvlJc w:val="left"/>
      <w:pPr>
        <w:ind w:left="1440" w:hanging="360"/>
      </w:pPr>
    </w:lvl>
    <w:lvl w:ilvl="2" w:tplc="596A8900" w:tentative="1">
      <w:start w:val="1"/>
      <w:numFmt w:val="lowerRoman"/>
      <w:lvlText w:val="%3."/>
      <w:lvlJc w:val="right"/>
      <w:pPr>
        <w:ind w:left="2160" w:hanging="180"/>
      </w:pPr>
    </w:lvl>
    <w:lvl w:ilvl="3" w:tplc="40D22E0E" w:tentative="1">
      <w:start w:val="1"/>
      <w:numFmt w:val="decimal"/>
      <w:lvlText w:val="%4."/>
      <w:lvlJc w:val="left"/>
      <w:pPr>
        <w:ind w:left="2880" w:hanging="360"/>
      </w:pPr>
    </w:lvl>
    <w:lvl w:ilvl="4" w:tplc="36F0DD26" w:tentative="1">
      <w:start w:val="1"/>
      <w:numFmt w:val="lowerLetter"/>
      <w:lvlText w:val="%5."/>
      <w:lvlJc w:val="left"/>
      <w:pPr>
        <w:ind w:left="3600" w:hanging="360"/>
      </w:pPr>
    </w:lvl>
    <w:lvl w:ilvl="5" w:tplc="83361F1A" w:tentative="1">
      <w:start w:val="1"/>
      <w:numFmt w:val="lowerRoman"/>
      <w:lvlText w:val="%6."/>
      <w:lvlJc w:val="right"/>
      <w:pPr>
        <w:ind w:left="4320" w:hanging="180"/>
      </w:pPr>
    </w:lvl>
    <w:lvl w:ilvl="6" w:tplc="9368976E" w:tentative="1">
      <w:start w:val="1"/>
      <w:numFmt w:val="decimal"/>
      <w:lvlText w:val="%7."/>
      <w:lvlJc w:val="left"/>
      <w:pPr>
        <w:ind w:left="5040" w:hanging="360"/>
      </w:pPr>
    </w:lvl>
    <w:lvl w:ilvl="7" w:tplc="E4A4F0C2" w:tentative="1">
      <w:start w:val="1"/>
      <w:numFmt w:val="lowerLetter"/>
      <w:lvlText w:val="%8."/>
      <w:lvlJc w:val="left"/>
      <w:pPr>
        <w:ind w:left="5760" w:hanging="360"/>
      </w:pPr>
    </w:lvl>
    <w:lvl w:ilvl="8" w:tplc="C254B760" w:tentative="1">
      <w:start w:val="1"/>
      <w:numFmt w:val="lowerRoman"/>
      <w:lvlText w:val="%9."/>
      <w:lvlJc w:val="right"/>
      <w:pPr>
        <w:ind w:left="6480" w:hanging="180"/>
      </w:pPr>
    </w:lvl>
  </w:abstractNum>
  <w:abstractNum w:abstractNumId="8" w15:restartNumberingAfterBreak="0">
    <w:nsid w:val="1F385B60"/>
    <w:multiLevelType w:val="hybridMultilevel"/>
    <w:tmpl w:val="F80EE0B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B814F2"/>
    <w:multiLevelType w:val="hybridMultilevel"/>
    <w:tmpl w:val="72DCE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111CCADA">
      <w:start w:val="1"/>
      <w:numFmt w:val="lowerRoman"/>
      <w:lvlText w:val="(%1)"/>
      <w:lvlJc w:val="left"/>
      <w:pPr>
        <w:ind w:left="1080" w:hanging="720"/>
      </w:pPr>
      <w:rPr>
        <w:rFonts w:hint="default"/>
      </w:rPr>
    </w:lvl>
    <w:lvl w:ilvl="1" w:tplc="87AEB042" w:tentative="1">
      <w:start w:val="1"/>
      <w:numFmt w:val="lowerLetter"/>
      <w:lvlText w:val="%2."/>
      <w:lvlJc w:val="left"/>
      <w:pPr>
        <w:ind w:left="1440" w:hanging="360"/>
      </w:pPr>
    </w:lvl>
    <w:lvl w:ilvl="2" w:tplc="7FA21174" w:tentative="1">
      <w:start w:val="1"/>
      <w:numFmt w:val="lowerRoman"/>
      <w:lvlText w:val="%3."/>
      <w:lvlJc w:val="right"/>
      <w:pPr>
        <w:ind w:left="2160" w:hanging="180"/>
      </w:pPr>
    </w:lvl>
    <w:lvl w:ilvl="3" w:tplc="E2A0A5A8" w:tentative="1">
      <w:start w:val="1"/>
      <w:numFmt w:val="decimal"/>
      <w:lvlText w:val="%4."/>
      <w:lvlJc w:val="left"/>
      <w:pPr>
        <w:ind w:left="2880" w:hanging="360"/>
      </w:pPr>
    </w:lvl>
    <w:lvl w:ilvl="4" w:tplc="B128F0A8" w:tentative="1">
      <w:start w:val="1"/>
      <w:numFmt w:val="lowerLetter"/>
      <w:lvlText w:val="%5."/>
      <w:lvlJc w:val="left"/>
      <w:pPr>
        <w:ind w:left="3600" w:hanging="360"/>
      </w:pPr>
    </w:lvl>
    <w:lvl w:ilvl="5" w:tplc="0188120A" w:tentative="1">
      <w:start w:val="1"/>
      <w:numFmt w:val="lowerRoman"/>
      <w:lvlText w:val="%6."/>
      <w:lvlJc w:val="right"/>
      <w:pPr>
        <w:ind w:left="4320" w:hanging="180"/>
      </w:pPr>
    </w:lvl>
    <w:lvl w:ilvl="6" w:tplc="5F1C1CBC" w:tentative="1">
      <w:start w:val="1"/>
      <w:numFmt w:val="decimal"/>
      <w:lvlText w:val="%7."/>
      <w:lvlJc w:val="left"/>
      <w:pPr>
        <w:ind w:left="5040" w:hanging="360"/>
      </w:pPr>
    </w:lvl>
    <w:lvl w:ilvl="7" w:tplc="BA586444" w:tentative="1">
      <w:start w:val="1"/>
      <w:numFmt w:val="lowerLetter"/>
      <w:lvlText w:val="%8."/>
      <w:lvlJc w:val="left"/>
      <w:pPr>
        <w:ind w:left="5760" w:hanging="360"/>
      </w:pPr>
    </w:lvl>
    <w:lvl w:ilvl="8" w:tplc="FF4A428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E7C611A">
      <w:start w:val="1"/>
      <w:numFmt w:val="lowerRoman"/>
      <w:lvlText w:val="(%1)"/>
      <w:lvlJc w:val="left"/>
      <w:pPr>
        <w:ind w:left="1080" w:hanging="720"/>
      </w:pPr>
      <w:rPr>
        <w:rFonts w:hint="default"/>
      </w:rPr>
    </w:lvl>
    <w:lvl w:ilvl="1" w:tplc="A7A87E2C" w:tentative="1">
      <w:start w:val="1"/>
      <w:numFmt w:val="lowerLetter"/>
      <w:lvlText w:val="%2."/>
      <w:lvlJc w:val="left"/>
      <w:pPr>
        <w:ind w:left="1440" w:hanging="360"/>
      </w:pPr>
    </w:lvl>
    <w:lvl w:ilvl="2" w:tplc="008E8170" w:tentative="1">
      <w:start w:val="1"/>
      <w:numFmt w:val="lowerRoman"/>
      <w:lvlText w:val="%3."/>
      <w:lvlJc w:val="right"/>
      <w:pPr>
        <w:ind w:left="2160" w:hanging="180"/>
      </w:pPr>
    </w:lvl>
    <w:lvl w:ilvl="3" w:tplc="403E0D5E" w:tentative="1">
      <w:start w:val="1"/>
      <w:numFmt w:val="decimal"/>
      <w:lvlText w:val="%4."/>
      <w:lvlJc w:val="left"/>
      <w:pPr>
        <w:ind w:left="2880" w:hanging="360"/>
      </w:pPr>
    </w:lvl>
    <w:lvl w:ilvl="4" w:tplc="1FB6E104" w:tentative="1">
      <w:start w:val="1"/>
      <w:numFmt w:val="lowerLetter"/>
      <w:lvlText w:val="%5."/>
      <w:lvlJc w:val="left"/>
      <w:pPr>
        <w:ind w:left="3600" w:hanging="360"/>
      </w:pPr>
    </w:lvl>
    <w:lvl w:ilvl="5" w:tplc="D2161A30" w:tentative="1">
      <w:start w:val="1"/>
      <w:numFmt w:val="lowerRoman"/>
      <w:lvlText w:val="%6."/>
      <w:lvlJc w:val="right"/>
      <w:pPr>
        <w:ind w:left="4320" w:hanging="180"/>
      </w:pPr>
    </w:lvl>
    <w:lvl w:ilvl="6" w:tplc="EC90F0B6" w:tentative="1">
      <w:start w:val="1"/>
      <w:numFmt w:val="decimal"/>
      <w:lvlText w:val="%7."/>
      <w:lvlJc w:val="left"/>
      <w:pPr>
        <w:ind w:left="5040" w:hanging="360"/>
      </w:pPr>
    </w:lvl>
    <w:lvl w:ilvl="7" w:tplc="0FCC6018" w:tentative="1">
      <w:start w:val="1"/>
      <w:numFmt w:val="lowerLetter"/>
      <w:lvlText w:val="%8."/>
      <w:lvlJc w:val="left"/>
      <w:pPr>
        <w:ind w:left="5760" w:hanging="360"/>
      </w:pPr>
    </w:lvl>
    <w:lvl w:ilvl="8" w:tplc="E820DB7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D76591A">
      <w:start w:val="1"/>
      <w:numFmt w:val="lowerRoman"/>
      <w:lvlText w:val="(%1)"/>
      <w:lvlJc w:val="left"/>
      <w:pPr>
        <w:ind w:left="1080" w:hanging="720"/>
      </w:pPr>
      <w:rPr>
        <w:rFonts w:hint="default"/>
      </w:rPr>
    </w:lvl>
    <w:lvl w:ilvl="1" w:tplc="CEF8AC54" w:tentative="1">
      <w:start w:val="1"/>
      <w:numFmt w:val="lowerLetter"/>
      <w:lvlText w:val="%2."/>
      <w:lvlJc w:val="left"/>
      <w:pPr>
        <w:ind w:left="1440" w:hanging="360"/>
      </w:pPr>
    </w:lvl>
    <w:lvl w:ilvl="2" w:tplc="AE569642" w:tentative="1">
      <w:start w:val="1"/>
      <w:numFmt w:val="lowerRoman"/>
      <w:lvlText w:val="%3."/>
      <w:lvlJc w:val="right"/>
      <w:pPr>
        <w:ind w:left="2160" w:hanging="180"/>
      </w:pPr>
    </w:lvl>
    <w:lvl w:ilvl="3" w:tplc="E948F5EE" w:tentative="1">
      <w:start w:val="1"/>
      <w:numFmt w:val="decimal"/>
      <w:lvlText w:val="%4."/>
      <w:lvlJc w:val="left"/>
      <w:pPr>
        <w:ind w:left="2880" w:hanging="360"/>
      </w:pPr>
    </w:lvl>
    <w:lvl w:ilvl="4" w:tplc="3252F9F0" w:tentative="1">
      <w:start w:val="1"/>
      <w:numFmt w:val="lowerLetter"/>
      <w:lvlText w:val="%5."/>
      <w:lvlJc w:val="left"/>
      <w:pPr>
        <w:ind w:left="3600" w:hanging="360"/>
      </w:pPr>
    </w:lvl>
    <w:lvl w:ilvl="5" w:tplc="FE40861E" w:tentative="1">
      <w:start w:val="1"/>
      <w:numFmt w:val="lowerRoman"/>
      <w:lvlText w:val="%6."/>
      <w:lvlJc w:val="right"/>
      <w:pPr>
        <w:ind w:left="4320" w:hanging="180"/>
      </w:pPr>
    </w:lvl>
    <w:lvl w:ilvl="6" w:tplc="D3724F86" w:tentative="1">
      <w:start w:val="1"/>
      <w:numFmt w:val="decimal"/>
      <w:lvlText w:val="%7."/>
      <w:lvlJc w:val="left"/>
      <w:pPr>
        <w:ind w:left="5040" w:hanging="360"/>
      </w:pPr>
    </w:lvl>
    <w:lvl w:ilvl="7" w:tplc="38DA5AA6" w:tentative="1">
      <w:start w:val="1"/>
      <w:numFmt w:val="lowerLetter"/>
      <w:lvlText w:val="%8."/>
      <w:lvlJc w:val="left"/>
      <w:pPr>
        <w:ind w:left="5760" w:hanging="360"/>
      </w:pPr>
    </w:lvl>
    <w:lvl w:ilvl="8" w:tplc="0A88713A" w:tentative="1">
      <w:start w:val="1"/>
      <w:numFmt w:val="lowerRoman"/>
      <w:lvlText w:val="%9."/>
      <w:lvlJc w:val="right"/>
      <w:pPr>
        <w:ind w:left="6480" w:hanging="180"/>
      </w:pPr>
    </w:lvl>
  </w:abstractNum>
  <w:abstractNum w:abstractNumId="13" w15:restartNumberingAfterBreak="0">
    <w:nsid w:val="384B4334"/>
    <w:multiLevelType w:val="hybridMultilevel"/>
    <w:tmpl w:val="B6C09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7902E5"/>
    <w:multiLevelType w:val="hybridMultilevel"/>
    <w:tmpl w:val="77BE2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031DE5"/>
    <w:multiLevelType w:val="hybridMultilevel"/>
    <w:tmpl w:val="2F1E1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E04ED8"/>
    <w:multiLevelType w:val="hybridMultilevel"/>
    <w:tmpl w:val="FD904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1F1A743A">
      <w:start w:val="1"/>
      <w:numFmt w:val="bullet"/>
      <w:lvlText w:val=""/>
      <w:lvlJc w:val="left"/>
      <w:pPr>
        <w:ind w:left="624" w:hanging="267"/>
      </w:pPr>
      <w:rPr>
        <w:rFonts w:ascii="Symbol" w:hAnsi="Symbol" w:hint="default"/>
      </w:rPr>
    </w:lvl>
    <w:lvl w:ilvl="1" w:tplc="48C2B10C">
      <w:start w:val="1"/>
      <w:numFmt w:val="bullet"/>
      <w:lvlText w:val="o"/>
      <w:lvlJc w:val="left"/>
      <w:pPr>
        <w:ind w:left="1080" w:hanging="360"/>
      </w:pPr>
      <w:rPr>
        <w:rFonts w:ascii="Courier New" w:hAnsi="Courier New" w:cs="Courier New" w:hint="default"/>
      </w:rPr>
    </w:lvl>
    <w:lvl w:ilvl="2" w:tplc="9D705050">
      <w:start w:val="1"/>
      <w:numFmt w:val="bullet"/>
      <w:lvlText w:val=""/>
      <w:lvlJc w:val="left"/>
      <w:pPr>
        <w:ind w:left="1800" w:hanging="360"/>
      </w:pPr>
      <w:rPr>
        <w:rFonts w:ascii="Wingdings" w:hAnsi="Wingdings" w:hint="default"/>
      </w:rPr>
    </w:lvl>
    <w:lvl w:ilvl="3" w:tplc="6576F03C">
      <w:start w:val="1"/>
      <w:numFmt w:val="bullet"/>
      <w:lvlText w:val=""/>
      <w:lvlJc w:val="left"/>
      <w:pPr>
        <w:ind w:left="2520" w:hanging="360"/>
      </w:pPr>
      <w:rPr>
        <w:rFonts w:ascii="Symbol" w:hAnsi="Symbol" w:hint="default"/>
      </w:rPr>
    </w:lvl>
    <w:lvl w:ilvl="4" w:tplc="F0E080EA" w:tentative="1">
      <w:start w:val="1"/>
      <w:numFmt w:val="bullet"/>
      <w:lvlText w:val="o"/>
      <w:lvlJc w:val="left"/>
      <w:pPr>
        <w:ind w:left="3240" w:hanging="360"/>
      </w:pPr>
      <w:rPr>
        <w:rFonts w:ascii="Courier New" w:hAnsi="Courier New" w:cs="Courier New" w:hint="default"/>
      </w:rPr>
    </w:lvl>
    <w:lvl w:ilvl="5" w:tplc="18840850" w:tentative="1">
      <w:start w:val="1"/>
      <w:numFmt w:val="bullet"/>
      <w:lvlText w:val=""/>
      <w:lvlJc w:val="left"/>
      <w:pPr>
        <w:ind w:left="3960" w:hanging="360"/>
      </w:pPr>
      <w:rPr>
        <w:rFonts w:ascii="Wingdings" w:hAnsi="Wingdings" w:hint="default"/>
      </w:rPr>
    </w:lvl>
    <w:lvl w:ilvl="6" w:tplc="392CD440" w:tentative="1">
      <w:start w:val="1"/>
      <w:numFmt w:val="bullet"/>
      <w:lvlText w:val=""/>
      <w:lvlJc w:val="left"/>
      <w:pPr>
        <w:ind w:left="4680" w:hanging="360"/>
      </w:pPr>
      <w:rPr>
        <w:rFonts w:ascii="Symbol" w:hAnsi="Symbol" w:hint="default"/>
      </w:rPr>
    </w:lvl>
    <w:lvl w:ilvl="7" w:tplc="4394E546" w:tentative="1">
      <w:start w:val="1"/>
      <w:numFmt w:val="bullet"/>
      <w:lvlText w:val="o"/>
      <w:lvlJc w:val="left"/>
      <w:pPr>
        <w:ind w:left="5400" w:hanging="360"/>
      </w:pPr>
      <w:rPr>
        <w:rFonts w:ascii="Courier New" w:hAnsi="Courier New" w:cs="Courier New" w:hint="default"/>
      </w:rPr>
    </w:lvl>
    <w:lvl w:ilvl="8" w:tplc="74DA6828"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6248BF00">
      <w:start w:val="1"/>
      <w:numFmt w:val="lowerRoman"/>
      <w:lvlText w:val="(%1)"/>
      <w:lvlJc w:val="left"/>
      <w:pPr>
        <w:ind w:left="1080" w:hanging="720"/>
      </w:pPr>
      <w:rPr>
        <w:rFonts w:hint="default"/>
      </w:rPr>
    </w:lvl>
    <w:lvl w:ilvl="1" w:tplc="1020F494" w:tentative="1">
      <w:start w:val="1"/>
      <w:numFmt w:val="lowerLetter"/>
      <w:lvlText w:val="%2."/>
      <w:lvlJc w:val="left"/>
      <w:pPr>
        <w:ind w:left="1440" w:hanging="360"/>
      </w:pPr>
    </w:lvl>
    <w:lvl w:ilvl="2" w:tplc="6AD63120" w:tentative="1">
      <w:start w:val="1"/>
      <w:numFmt w:val="lowerRoman"/>
      <w:lvlText w:val="%3."/>
      <w:lvlJc w:val="right"/>
      <w:pPr>
        <w:ind w:left="2160" w:hanging="180"/>
      </w:pPr>
    </w:lvl>
    <w:lvl w:ilvl="3" w:tplc="2580E8FC" w:tentative="1">
      <w:start w:val="1"/>
      <w:numFmt w:val="decimal"/>
      <w:lvlText w:val="%4."/>
      <w:lvlJc w:val="left"/>
      <w:pPr>
        <w:ind w:left="2880" w:hanging="360"/>
      </w:pPr>
    </w:lvl>
    <w:lvl w:ilvl="4" w:tplc="AEB848F6" w:tentative="1">
      <w:start w:val="1"/>
      <w:numFmt w:val="lowerLetter"/>
      <w:lvlText w:val="%5."/>
      <w:lvlJc w:val="left"/>
      <w:pPr>
        <w:ind w:left="3600" w:hanging="360"/>
      </w:pPr>
    </w:lvl>
    <w:lvl w:ilvl="5" w:tplc="848EDC3E" w:tentative="1">
      <w:start w:val="1"/>
      <w:numFmt w:val="lowerRoman"/>
      <w:lvlText w:val="%6."/>
      <w:lvlJc w:val="right"/>
      <w:pPr>
        <w:ind w:left="4320" w:hanging="180"/>
      </w:pPr>
    </w:lvl>
    <w:lvl w:ilvl="6" w:tplc="EB8E357A" w:tentative="1">
      <w:start w:val="1"/>
      <w:numFmt w:val="decimal"/>
      <w:lvlText w:val="%7."/>
      <w:lvlJc w:val="left"/>
      <w:pPr>
        <w:ind w:left="5040" w:hanging="360"/>
      </w:pPr>
    </w:lvl>
    <w:lvl w:ilvl="7" w:tplc="D22EC50A" w:tentative="1">
      <w:start w:val="1"/>
      <w:numFmt w:val="lowerLetter"/>
      <w:lvlText w:val="%8."/>
      <w:lvlJc w:val="left"/>
      <w:pPr>
        <w:ind w:left="5760" w:hanging="360"/>
      </w:pPr>
    </w:lvl>
    <w:lvl w:ilvl="8" w:tplc="86AABB18" w:tentative="1">
      <w:start w:val="1"/>
      <w:numFmt w:val="lowerRoman"/>
      <w:lvlText w:val="%9."/>
      <w:lvlJc w:val="right"/>
      <w:pPr>
        <w:ind w:left="6480" w:hanging="180"/>
      </w:pPr>
    </w:lvl>
  </w:abstractNum>
  <w:abstractNum w:abstractNumId="19" w15:restartNumberingAfterBreak="0">
    <w:nsid w:val="62DE1799"/>
    <w:multiLevelType w:val="hybridMultilevel"/>
    <w:tmpl w:val="01A44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2F4E2F"/>
    <w:multiLevelType w:val="hybridMultilevel"/>
    <w:tmpl w:val="2F0E9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5B66D5"/>
    <w:multiLevelType w:val="hybridMultilevel"/>
    <w:tmpl w:val="7D581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3813D3"/>
    <w:multiLevelType w:val="hybridMultilevel"/>
    <w:tmpl w:val="9438C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5A340190">
      <w:start w:val="1"/>
      <w:numFmt w:val="lowerRoman"/>
      <w:lvlText w:val="(%1)"/>
      <w:lvlJc w:val="left"/>
      <w:pPr>
        <w:ind w:left="1080" w:hanging="720"/>
      </w:pPr>
      <w:rPr>
        <w:rFonts w:hint="default"/>
      </w:rPr>
    </w:lvl>
    <w:lvl w:ilvl="1" w:tplc="6370169A" w:tentative="1">
      <w:start w:val="1"/>
      <w:numFmt w:val="lowerLetter"/>
      <w:lvlText w:val="%2."/>
      <w:lvlJc w:val="left"/>
      <w:pPr>
        <w:ind w:left="1440" w:hanging="360"/>
      </w:pPr>
    </w:lvl>
    <w:lvl w:ilvl="2" w:tplc="55AE4A96" w:tentative="1">
      <w:start w:val="1"/>
      <w:numFmt w:val="lowerRoman"/>
      <w:lvlText w:val="%3."/>
      <w:lvlJc w:val="right"/>
      <w:pPr>
        <w:ind w:left="2160" w:hanging="180"/>
      </w:pPr>
    </w:lvl>
    <w:lvl w:ilvl="3" w:tplc="EF9A8FD6" w:tentative="1">
      <w:start w:val="1"/>
      <w:numFmt w:val="decimal"/>
      <w:lvlText w:val="%4."/>
      <w:lvlJc w:val="left"/>
      <w:pPr>
        <w:ind w:left="2880" w:hanging="360"/>
      </w:pPr>
    </w:lvl>
    <w:lvl w:ilvl="4" w:tplc="AD703B6C" w:tentative="1">
      <w:start w:val="1"/>
      <w:numFmt w:val="lowerLetter"/>
      <w:lvlText w:val="%5."/>
      <w:lvlJc w:val="left"/>
      <w:pPr>
        <w:ind w:left="3600" w:hanging="360"/>
      </w:pPr>
    </w:lvl>
    <w:lvl w:ilvl="5" w:tplc="F88E2024" w:tentative="1">
      <w:start w:val="1"/>
      <w:numFmt w:val="lowerRoman"/>
      <w:lvlText w:val="%6."/>
      <w:lvlJc w:val="right"/>
      <w:pPr>
        <w:ind w:left="4320" w:hanging="180"/>
      </w:pPr>
    </w:lvl>
    <w:lvl w:ilvl="6" w:tplc="64243A28" w:tentative="1">
      <w:start w:val="1"/>
      <w:numFmt w:val="decimal"/>
      <w:lvlText w:val="%7."/>
      <w:lvlJc w:val="left"/>
      <w:pPr>
        <w:ind w:left="5040" w:hanging="360"/>
      </w:pPr>
    </w:lvl>
    <w:lvl w:ilvl="7" w:tplc="95DA7B68" w:tentative="1">
      <w:start w:val="1"/>
      <w:numFmt w:val="lowerLetter"/>
      <w:lvlText w:val="%8."/>
      <w:lvlJc w:val="left"/>
      <w:pPr>
        <w:ind w:left="5760" w:hanging="360"/>
      </w:pPr>
    </w:lvl>
    <w:lvl w:ilvl="8" w:tplc="A4C23610" w:tentative="1">
      <w:start w:val="1"/>
      <w:numFmt w:val="lowerRoman"/>
      <w:lvlText w:val="%9."/>
      <w:lvlJc w:val="right"/>
      <w:pPr>
        <w:ind w:left="6480" w:hanging="180"/>
      </w:pPr>
    </w:lvl>
  </w:abstractNum>
  <w:abstractNum w:abstractNumId="24" w15:restartNumberingAfterBreak="0">
    <w:nsid w:val="79D52062"/>
    <w:multiLevelType w:val="hybridMultilevel"/>
    <w:tmpl w:val="BA5C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2219117">
    <w:abstractNumId w:val="25"/>
  </w:num>
  <w:num w:numId="2" w16cid:durableId="1287660290">
    <w:abstractNumId w:val="6"/>
  </w:num>
  <w:num w:numId="3" w16cid:durableId="1611620426">
    <w:abstractNumId w:val="3"/>
  </w:num>
  <w:num w:numId="4" w16cid:durableId="893928506">
    <w:abstractNumId w:val="11"/>
  </w:num>
  <w:num w:numId="5" w16cid:durableId="1685203948">
    <w:abstractNumId w:val="10"/>
  </w:num>
  <w:num w:numId="6" w16cid:durableId="17053569">
    <w:abstractNumId w:val="1"/>
  </w:num>
  <w:num w:numId="7" w16cid:durableId="1108357827">
    <w:abstractNumId w:val="18"/>
  </w:num>
  <w:num w:numId="8" w16cid:durableId="52503806">
    <w:abstractNumId w:val="7"/>
  </w:num>
  <w:num w:numId="9" w16cid:durableId="277756797">
    <w:abstractNumId w:val="12"/>
  </w:num>
  <w:num w:numId="10" w16cid:durableId="2079279355">
    <w:abstractNumId w:val="5"/>
  </w:num>
  <w:num w:numId="11" w16cid:durableId="1205874973">
    <w:abstractNumId w:val="23"/>
  </w:num>
  <w:num w:numId="12" w16cid:durableId="1094327775">
    <w:abstractNumId w:val="0"/>
  </w:num>
  <w:num w:numId="13" w16cid:durableId="757948137">
    <w:abstractNumId w:val="25"/>
  </w:num>
  <w:num w:numId="14" w16cid:durableId="267465781">
    <w:abstractNumId w:val="25"/>
  </w:num>
  <w:num w:numId="15" w16cid:durableId="1303776762">
    <w:abstractNumId w:val="17"/>
  </w:num>
  <w:num w:numId="16" w16cid:durableId="23749034">
    <w:abstractNumId w:val="2"/>
  </w:num>
  <w:num w:numId="17" w16cid:durableId="1048336522">
    <w:abstractNumId w:val="24"/>
  </w:num>
  <w:num w:numId="18" w16cid:durableId="1064066907">
    <w:abstractNumId w:val="20"/>
  </w:num>
  <w:num w:numId="19" w16cid:durableId="489175091">
    <w:abstractNumId w:val="15"/>
  </w:num>
  <w:num w:numId="20" w16cid:durableId="127361660">
    <w:abstractNumId w:val="21"/>
  </w:num>
  <w:num w:numId="21" w16cid:durableId="1462768505">
    <w:abstractNumId w:val="13"/>
  </w:num>
  <w:num w:numId="22" w16cid:durableId="1957639055">
    <w:abstractNumId w:val="9"/>
  </w:num>
  <w:num w:numId="23" w16cid:durableId="91363694">
    <w:abstractNumId w:val="16"/>
  </w:num>
  <w:num w:numId="24" w16cid:durableId="2055303854">
    <w:abstractNumId w:val="14"/>
  </w:num>
  <w:num w:numId="25" w16cid:durableId="1084187994">
    <w:abstractNumId w:val="8"/>
  </w:num>
  <w:num w:numId="26" w16cid:durableId="850292882">
    <w:abstractNumId w:val="19"/>
  </w:num>
  <w:num w:numId="27" w16cid:durableId="679234773">
    <w:abstractNumId w:val="4"/>
  </w:num>
  <w:num w:numId="28" w16cid:durableId="30613441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038"/>
    <w:rsid w:val="000A15D0"/>
    <w:rsid w:val="000B6FE7"/>
    <w:rsid w:val="000D6EBE"/>
    <w:rsid w:val="000E1F40"/>
    <w:rsid w:val="00174F2D"/>
    <w:rsid w:val="001975D4"/>
    <w:rsid w:val="001B2F27"/>
    <w:rsid w:val="002B6D9D"/>
    <w:rsid w:val="002C64D2"/>
    <w:rsid w:val="00322641"/>
    <w:rsid w:val="00354806"/>
    <w:rsid w:val="003D5C0D"/>
    <w:rsid w:val="003F1AE0"/>
    <w:rsid w:val="004804A7"/>
    <w:rsid w:val="00480D10"/>
    <w:rsid w:val="004F3F8A"/>
    <w:rsid w:val="00561A7C"/>
    <w:rsid w:val="0056432B"/>
    <w:rsid w:val="00564939"/>
    <w:rsid w:val="00565829"/>
    <w:rsid w:val="005A1E8D"/>
    <w:rsid w:val="005A7261"/>
    <w:rsid w:val="005C4D02"/>
    <w:rsid w:val="005D1B5E"/>
    <w:rsid w:val="005F7782"/>
    <w:rsid w:val="0060328A"/>
    <w:rsid w:val="00615B91"/>
    <w:rsid w:val="00615C31"/>
    <w:rsid w:val="00622204"/>
    <w:rsid w:val="006B7A08"/>
    <w:rsid w:val="006F65D5"/>
    <w:rsid w:val="007057D5"/>
    <w:rsid w:val="00741C27"/>
    <w:rsid w:val="00781D1D"/>
    <w:rsid w:val="00787EC5"/>
    <w:rsid w:val="007D1FA6"/>
    <w:rsid w:val="00804317"/>
    <w:rsid w:val="008D3EAD"/>
    <w:rsid w:val="008E2F7F"/>
    <w:rsid w:val="009A6B9C"/>
    <w:rsid w:val="009C2419"/>
    <w:rsid w:val="00AF41D0"/>
    <w:rsid w:val="00B268D9"/>
    <w:rsid w:val="00B86AEA"/>
    <w:rsid w:val="00BD0A2E"/>
    <w:rsid w:val="00BF08B7"/>
    <w:rsid w:val="00C35B73"/>
    <w:rsid w:val="00C51E01"/>
    <w:rsid w:val="00CA0E55"/>
    <w:rsid w:val="00CB05E6"/>
    <w:rsid w:val="00D40914"/>
    <w:rsid w:val="00DA173D"/>
    <w:rsid w:val="00DD3A16"/>
    <w:rsid w:val="00DE5186"/>
    <w:rsid w:val="00DF0E9A"/>
    <w:rsid w:val="00DF65D0"/>
    <w:rsid w:val="00DF7E9D"/>
    <w:rsid w:val="00E12D84"/>
    <w:rsid w:val="00E2451E"/>
    <w:rsid w:val="00E80038"/>
    <w:rsid w:val="00E978E1"/>
    <w:rsid w:val="00F32A12"/>
    <w:rsid w:val="00F47595"/>
    <w:rsid w:val="00FB30D3"/>
    <w:rsid w:val="00FB52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A6A8E"/>
  <w15:docId w15:val="{079A69F7-C83E-444D-A006-D9CE3AB45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15B9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C524B" w:rsidRDefault="002B612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101D5" w:rsidRDefault="002B612E"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101D5" w:rsidRDefault="002B612E"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101D5" w:rsidRDefault="002B612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101D5" w:rsidRDefault="002B612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101D5"/>
    <w:rsid w:val="000101D5"/>
    <w:rsid w:val="002B612E"/>
    <w:rsid w:val="005A1E8D"/>
    <w:rsid w:val="005C4D02"/>
    <w:rsid w:val="00851482"/>
    <w:rsid w:val="009A1C59"/>
    <w:rsid w:val="00C2267F"/>
    <w:rsid w:val="00CA0E55"/>
    <w:rsid w:val="00DC524B"/>
    <w:rsid w:val="00E728F1"/>
    <w:rsid w:val="00F944AD"/>
    <w:rsid w:val="00FB30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2048</Words>
  <Characters>11675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2024-07-05T00:12:00Z</dcterms:created>
  <dcterms:modified xsi:type="dcterms:W3CDTF">2024-07-05T00:12:00Z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