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8ED8E" w14:textId="77777777" w:rsidR="00D2559D" w:rsidRPr="002C3EBF" w:rsidRDefault="00F65A7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81851A2" wp14:editId="6800811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45E3421" w14:textId="77777777" w:rsidR="00D2559D" w:rsidRDefault="00F65A7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02C422" w14:textId="77777777" w:rsidR="00D2559D" w:rsidRDefault="00F65A7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2B26CA" w14:textId="77777777" w:rsidR="00D2559D" w:rsidRPr="002C3EBF" w:rsidRDefault="00F65A7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50FA6" w14:paraId="73A0C42D" w14:textId="77777777" w:rsidTr="00B50FA6">
        <w:tc>
          <w:tcPr>
            <w:cnfStyle w:val="001000000000" w:firstRow="0" w:lastRow="0" w:firstColumn="1" w:lastColumn="0" w:oddVBand="0" w:evenVBand="0" w:oddHBand="0" w:evenHBand="0" w:firstRowFirstColumn="0" w:firstRowLastColumn="0" w:lastRowFirstColumn="0" w:lastRowLastColumn="0"/>
            <w:tcW w:w="3227" w:type="dxa"/>
          </w:tcPr>
          <w:p w14:paraId="687BF670" w14:textId="77777777" w:rsidR="00D2559D" w:rsidRPr="00996FAF" w:rsidRDefault="00F65A7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6AA0578" w14:textId="77777777" w:rsidR="00D2559D" w:rsidRPr="00996FAF" w:rsidRDefault="00F65A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Sunnyside House</w:t>
            </w:r>
          </w:p>
        </w:tc>
      </w:tr>
      <w:tr w:rsidR="00B50FA6" w14:paraId="192F7437" w14:textId="77777777" w:rsidTr="00B50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92EEA7" w14:textId="77777777" w:rsidR="009B6303" w:rsidRPr="00996FAF" w:rsidRDefault="00F65A7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4DA63B3" w14:textId="77777777" w:rsidR="009B6303" w:rsidRPr="00C27BE3" w:rsidRDefault="00F65A7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3015</w:t>
            </w:r>
          </w:p>
        </w:tc>
      </w:tr>
      <w:tr w:rsidR="00B50FA6" w14:paraId="52839DFA" w14:textId="77777777" w:rsidTr="00B50F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8A1F92" w14:textId="77777777" w:rsidR="009B6303" w:rsidRPr="00996FAF" w:rsidRDefault="00F65A7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9EA09B7" w14:textId="77777777" w:rsidR="009B6303" w:rsidRPr="00996FAF" w:rsidRDefault="00F65A7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Adeney</w:t>
            </w:r>
            <w:r>
              <w:rPr>
                <w:rFonts w:ascii="Arial" w:eastAsia="Times New Roman" w:hAnsi="Arial" w:cs="Arial"/>
                <w:lang w:eastAsia="en-AU"/>
              </w:rPr>
              <w:t xml:space="preserve"> Street, CAMPERDOWN, Victoria, 3260</w:t>
            </w:r>
          </w:p>
        </w:tc>
      </w:tr>
      <w:tr w:rsidR="00B50FA6" w14:paraId="196706B1" w14:textId="77777777" w:rsidTr="00B50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505A43" w14:textId="77777777" w:rsidR="009B6303" w:rsidRPr="00996FAF" w:rsidRDefault="00F65A7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A37909" w14:textId="77777777" w:rsidR="009B6303" w:rsidRPr="00996FAF" w:rsidRDefault="00F65A7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50FA6" w14:paraId="0CA729B7" w14:textId="77777777" w:rsidTr="00B50F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788586" w14:textId="77777777" w:rsidR="009B6303" w:rsidRPr="00996FAF" w:rsidRDefault="00F65A7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AA73B9F" w14:textId="77777777" w:rsidR="009B6303" w:rsidRPr="00996FAF" w:rsidRDefault="00F65A7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September 2023 to 7 September 2023</w:t>
            </w:r>
          </w:p>
        </w:tc>
      </w:tr>
      <w:tr w:rsidR="00B50FA6" w14:paraId="2FE1EE18" w14:textId="77777777" w:rsidTr="00B50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F81AFD" w14:textId="77777777" w:rsidR="009B6303" w:rsidRPr="00996FAF" w:rsidRDefault="00F65A7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13763193"/>
            <w:placeholder>
              <w:docPart w:val="DefaultPlaceholder_-1854013437"/>
            </w:placeholder>
            <w:date w:fullDate="2023-10-23T00:00:00Z">
              <w:dateFormat w:val="d MMMM yyyy"/>
              <w:lid w:val="en-AU"/>
              <w:storeMappedDataAs w:val="dateTime"/>
              <w:calendar w:val="gregorian"/>
            </w:date>
          </w:sdtPr>
          <w:sdtEndPr/>
          <w:sdtContent>
            <w:tc>
              <w:tcPr>
                <w:tcW w:w="7114" w:type="dxa"/>
                <w:shd w:val="clear" w:color="auto" w:fill="FFFFFF" w:themeFill="background1"/>
              </w:tcPr>
              <w:p w14:paraId="603016A7" w14:textId="13DCD649" w:rsidR="009B6303" w:rsidRPr="00996FAF" w:rsidRDefault="009A47E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October 2023</w:t>
                </w:r>
              </w:p>
            </w:tc>
          </w:sdtContent>
        </w:sdt>
      </w:tr>
      <w:tr w:rsidR="00B50FA6" w14:paraId="3C304195" w14:textId="77777777" w:rsidTr="00B50FA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77D801" w14:textId="77777777" w:rsidR="009B6303" w:rsidRPr="00996FAF" w:rsidRDefault="00F65A7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5A64433" w14:textId="77777777" w:rsidR="009B6303" w:rsidRPr="009B6303" w:rsidRDefault="00F65A7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803 Sunnyside House Inc </w:t>
            </w:r>
          </w:p>
          <w:p w14:paraId="66934E50" w14:textId="77777777" w:rsidR="009B6303" w:rsidRPr="009B6303" w:rsidRDefault="00F65A7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1774 Sunnyside House</w:t>
            </w:r>
          </w:p>
        </w:tc>
      </w:tr>
    </w:tbl>
    <w:bookmarkEnd w:id="0"/>
    <w:p w14:paraId="2250C7E6" w14:textId="77777777" w:rsidR="00FA0A5B" w:rsidRPr="00996FAF" w:rsidRDefault="00F65A7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87282D4" w14:textId="77777777" w:rsidR="00587EF5" w:rsidRDefault="00587EF5" w:rsidP="00587EF5">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This performance report</w:t>
      </w:r>
    </w:p>
    <w:p w14:paraId="2C11B950" w14:textId="77777777" w:rsidR="00587EF5" w:rsidRDefault="00587EF5" w:rsidP="00587EF5">
      <w:pPr>
        <w:pStyle w:val="NormalArial"/>
        <w:rPr>
          <w:rFonts w:eastAsiaTheme="minorHAnsi"/>
        </w:rPr>
      </w:pPr>
      <w:r>
        <w:t xml:space="preserve">This performance report for </w:t>
      </w:r>
      <w:r>
        <w:rPr>
          <w:color w:val="auto"/>
        </w:rPr>
        <w:t>Sunnyside House (</w:t>
      </w:r>
      <w:r>
        <w:rPr>
          <w:b/>
          <w:color w:val="auto"/>
        </w:rPr>
        <w:t>the service</w:t>
      </w:r>
      <w:r>
        <w:rPr>
          <w:color w:val="auto"/>
        </w:rPr>
        <w:t xml:space="preserve">) has been prepared by A. Douglas, </w:t>
      </w:r>
      <w:r>
        <w:t>delegate of the Aged Care Quality and Safety Commissioner (Commissioner)</w:t>
      </w:r>
      <w:r>
        <w:rPr>
          <w:rStyle w:val="FootnoteReference"/>
        </w:rPr>
        <w:footnoteReference w:id="1"/>
      </w:r>
      <w:r>
        <w:t xml:space="preserve">. </w:t>
      </w:r>
    </w:p>
    <w:p w14:paraId="3EFEF1AD" w14:textId="77777777" w:rsidR="00587EF5" w:rsidRDefault="00587EF5" w:rsidP="00587EF5">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8A5BDA" w14:textId="77777777" w:rsidR="00587EF5" w:rsidRDefault="00587EF5" w:rsidP="00587EF5">
      <w:pPr>
        <w:pStyle w:val="NormalArial"/>
      </w:pPr>
      <w:r>
        <w:t>The report also specifies any areas in which improvements must be made to ensure the Quality Standards are complied with.</w:t>
      </w:r>
    </w:p>
    <w:p w14:paraId="37F2AA83" w14:textId="77777777" w:rsidR="00587EF5" w:rsidRDefault="00587EF5" w:rsidP="00587EF5">
      <w:pPr>
        <w:pStyle w:val="Heading1"/>
        <w:spacing w:before="240" w:after="240" w:line="22" w:lineRule="atLeast"/>
        <w:rPr>
          <w:rFonts w:ascii="Arial" w:hAnsi="Arial" w:cs="Arial"/>
        </w:rPr>
      </w:pPr>
      <w:r>
        <w:rPr>
          <w:rFonts w:ascii="Arial" w:hAnsi="Arial" w:cs="Arial"/>
        </w:rPr>
        <w:t>Material relied on</w:t>
      </w:r>
    </w:p>
    <w:p w14:paraId="73844824" w14:textId="77777777" w:rsidR="00587EF5" w:rsidRDefault="00587EF5" w:rsidP="00587EF5">
      <w:pPr>
        <w:spacing w:after="240" w:line="22" w:lineRule="atLeast"/>
        <w:rPr>
          <w:rFonts w:ascii="Arial" w:hAnsi="Arial" w:cs="Arial"/>
        </w:rPr>
      </w:pPr>
      <w:bookmarkStart w:id="3" w:name="_Hlk147155928"/>
      <w:r w:rsidRPr="0095657D">
        <w:rPr>
          <w:rFonts w:ascii="Arial" w:hAnsi="Arial" w:cs="Arial"/>
        </w:rPr>
        <w:t>The following information has been considered in preparing the performance report:</w:t>
      </w:r>
    </w:p>
    <w:p w14:paraId="34D08424" w14:textId="00D3631B" w:rsidR="00587EF5" w:rsidRPr="0095657D" w:rsidRDefault="00587EF5" w:rsidP="00587EF5">
      <w:pPr>
        <w:pStyle w:val="ListParagraph"/>
        <w:numPr>
          <w:ilvl w:val="0"/>
          <w:numId w:val="2"/>
        </w:numPr>
        <w:spacing w:line="22" w:lineRule="atLeast"/>
        <w:rPr>
          <w:rFonts w:ascii="Arial" w:hAnsi="Arial" w:cs="Arial"/>
        </w:rPr>
      </w:pPr>
      <w:r>
        <w:rPr>
          <w:rFonts w:ascii="Arial" w:hAnsi="Arial" w:cs="Arial"/>
        </w:rPr>
        <w:t>the Assessment Team’s report for the site audit; the site audit report</w:t>
      </w:r>
      <w:r w:rsidRPr="0095657D">
        <w:rPr>
          <w:rFonts w:ascii="Arial" w:hAnsi="Arial" w:cs="Arial"/>
        </w:rPr>
        <w:t xml:space="preserve"> was informed by a site assessment, observations at the service, review of documents and interviews with staff, consumers/representatives and others.</w:t>
      </w:r>
    </w:p>
    <w:p w14:paraId="3E6A24AE" w14:textId="74FEA777" w:rsidR="00587EF5" w:rsidRDefault="00587EF5" w:rsidP="00587EF5">
      <w:pPr>
        <w:pStyle w:val="ListParagraph"/>
        <w:numPr>
          <w:ilvl w:val="0"/>
          <w:numId w:val="2"/>
        </w:numPr>
        <w:spacing w:line="22" w:lineRule="atLeast"/>
        <w:rPr>
          <w:rFonts w:ascii="Arial" w:hAnsi="Arial" w:cs="Arial"/>
        </w:rPr>
      </w:pPr>
      <w:r>
        <w:rPr>
          <w:rFonts w:ascii="Arial" w:hAnsi="Arial" w:cs="Arial"/>
        </w:rPr>
        <w:t>the Approved Provider’s response</w:t>
      </w:r>
      <w:r w:rsidR="00FF007C">
        <w:rPr>
          <w:rFonts w:ascii="Arial" w:hAnsi="Arial" w:cs="Arial"/>
        </w:rPr>
        <w:t>s</w:t>
      </w:r>
      <w:r>
        <w:rPr>
          <w:rFonts w:ascii="Arial" w:hAnsi="Arial" w:cs="Arial"/>
        </w:rPr>
        <w:t xml:space="preserve"> to the Assessment Team’s report, received on 5 October 2023</w:t>
      </w:r>
      <w:r w:rsidR="00FF007C">
        <w:rPr>
          <w:rFonts w:ascii="Arial" w:hAnsi="Arial" w:cs="Arial"/>
        </w:rPr>
        <w:t xml:space="preserve"> and 13 October 2023</w:t>
      </w:r>
      <w:r>
        <w:rPr>
          <w:rFonts w:ascii="Arial" w:hAnsi="Arial" w:cs="Arial"/>
        </w:rPr>
        <w:t>.</w:t>
      </w:r>
    </w:p>
    <w:p w14:paraId="090E0B9E" w14:textId="77777777" w:rsidR="00587EF5" w:rsidRPr="0095657D" w:rsidRDefault="00587EF5" w:rsidP="00587EF5">
      <w:pPr>
        <w:pStyle w:val="ListParagraph"/>
        <w:numPr>
          <w:ilvl w:val="0"/>
          <w:numId w:val="2"/>
        </w:numPr>
        <w:rPr>
          <w:rFonts w:ascii="Arial" w:hAnsi="Arial" w:cs="Arial"/>
        </w:rPr>
      </w:pPr>
      <w:r w:rsidRPr="0095657D">
        <w:rPr>
          <w:rFonts w:ascii="Arial" w:hAnsi="Arial" w:cs="Arial"/>
        </w:rPr>
        <w:t>other information and intelligence held by the Commission in relation to the service.</w:t>
      </w:r>
    </w:p>
    <w:bookmarkEnd w:id="3"/>
    <w:p w14:paraId="787CCB2F" w14:textId="329866C7" w:rsidR="003B1763" w:rsidRPr="00587EF5" w:rsidRDefault="00587EF5" w:rsidP="00587EF5">
      <w:pPr>
        <w:pStyle w:val="ListParagraph"/>
        <w:numPr>
          <w:ilvl w:val="0"/>
          <w:numId w:val="2"/>
        </w:numPr>
        <w:spacing w:line="22" w:lineRule="atLeast"/>
        <w:rPr>
          <w:rFonts w:ascii="Arial" w:hAnsi="Arial" w:cs="Arial"/>
        </w:rPr>
      </w:pPr>
      <w:r>
        <w:rPr>
          <w:rFonts w:ascii="Arial" w:hAnsi="Arial" w:cs="Arial"/>
        </w:rPr>
        <w:br w:type="page"/>
      </w:r>
    </w:p>
    <w:p w14:paraId="668BBFB6" w14:textId="77777777" w:rsidR="00FC045E" w:rsidRPr="00996FAF" w:rsidRDefault="00F65A7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50FA6" w14:paraId="24F94E2E" w14:textId="77777777" w:rsidTr="00B50F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4689DA" w14:textId="77777777" w:rsidR="00FC045E" w:rsidRPr="00996FAF" w:rsidRDefault="00F65A7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F2336C8" w14:textId="77777777" w:rsidR="00FC045E" w:rsidRPr="00996FAF" w:rsidRDefault="006C6FC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1002565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65A7F">
                  <w:rPr>
                    <w:rFonts w:ascii="Arial" w:hAnsi="Arial" w:cs="Arial"/>
                  </w:rPr>
                  <w:t>Compliant</w:t>
                </w:r>
              </w:sdtContent>
            </w:sdt>
          </w:p>
        </w:tc>
      </w:tr>
      <w:tr w:rsidR="00B50FA6" w14:paraId="35152937" w14:textId="77777777" w:rsidTr="00B50FA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39050B" w14:textId="77777777" w:rsidR="002C5FA9" w:rsidRPr="00996FAF" w:rsidRDefault="00F65A7F"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58331AB" w14:textId="7F6EFA72" w:rsidR="002C5FA9" w:rsidRPr="002C5FA9" w:rsidRDefault="006C6FC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791532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587EF5">
                  <w:rPr>
                    <w:rFonts w:ascii="Arial" w:hAnsi="Arial" w:cs="Arial"/>
                    <w:b/>
                    <w:bCs/>
                  </w:rPr>
                  <w:t>Not Compliant</w:t>
                </w:r>
              </w:sdtContent>
            </w:sdt>
          </w:p>
        </w:tc>
      </w:tr>
      <w:tr w:rsidR="00B50FA6" w14:paraId="66716DE8" w14:textId="77777777" w:rsidTr="00B50F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DAF063" w14:textId="77777777" w:rsidR="002C5FA9" w:rsidRPr="00996FAF" w:rsidRDefault="00F65A7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544AB6D" w14:textId="4FEA9BB7" w:rsidR="002C5FA9" w:rsidRPr="002C5FA9" w:rsidRDefault="006C6FC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267634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6291B">
                  <w:rPr>
                    <w:rFonts w:ascii="Arial" w:hAnsi="Arial" w:cs="Arial"/>
                    <w:b/>
                    <w:bCs/>
                  </w:rPr>
                  <w:t>Not Compliant</w:t>
                </w:r>
              </w:sdtContent>
            </w:sdt>
          </w:p>
        </w:tc>
      </w:tr>
      <w:tr w:rsidR="00B50FA6" w14:paraId="197542D8" w14:textId="77777777" w:rsidTr="00B50FA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923A1F" w14:textId="77777777" w:rsidR="002C5FA9" w:rsidRPr="00996FAF" w:rsidRDefault="00F65A7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CCC6CC4" w14:textId="77777777" w:rsidR="002C5FA9" w:rsidRPr="002C5FA9" w:rsidRDefault="006C6FC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345874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F65A7F" w:rsidRPr="002C5FA9">
                  <w:rPr>
                    <w:rFonts w:ascii="Arial" w:hAnsi="Arial" w:cs="Arial"/>
                    <w:b/>
                    <w:bCs/>
                  </w:rPr>
                  <w:t>Compliant</w:t>
                </w:r>
              </w:sdtContent>
            </w:sdt>
          </w:p>
        </w:tc>
      </w:tr>
      <w:tr w:rsidR="00B50FA6" w14:paraId="734034F5" w14:textId="77777777" w:rsidTr="00B50F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920F51" w14:textId="77777777" w:rsidR="002C5FA9" w:rsidRPr="00996FAF" w:rsidRDefault="00F65A7F"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8626EC3" w14:textId="77777777" w:rsidR="002C5FA9" w:rsidRPr="002C5FA9" w:rsidRDefault="006C6FC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287387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F65A7F" w:rsidRPr="002C5FA9">
                  <w:rPr>
                    <w:rFonts w:ascii="Arial" w:hAnsi="Arial" w:cs="Arial"/>
                    <w:b/>
                    <w:bCs/>
                  </w:rPr>
                  <w:t>Compliant</w:t>
                </w:r>
              </w:sdtContent>
            </w:sdt>
          </w:p>
        </w:tc>
      </w:tr>
      <w:tr w:rsidR="00B50FA6" w14:paraId="665C327C" w14:textId="77777777" w:rsidTr="00B50FA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3CA09B" w14:textId="77777777" w:rsidR="002C5FA9" w:rsidRPr="00996FAF" w:rsidRDefault="00F65A7F"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DEA08B1" w14:textId="77777777" w:rsidR="002C5FA9" w:rsidRPr="002C5FA9" w:rsidRDefault="006C6FC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349913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F65A7F" w:rsidRPr="002C5FA9">
                  <w:rPr>
                    <w:rFonts w:ascii="Arial" w:hAnsi="Arial" w:cs="Arial"/>
                    <w:b/>
                    <w:bCs/>
                  </w:rPr>
                  <w:t>Compliant</w:t>
                </w:r>
              </w:sdtContent>
            </w:sdt>
          </w:p>
        </w:tc>
      </w:tr>
      <w:tr w:rsidR="00B50FA6" w14:paraId="7A1627DA" w14:textId="77777777" w:rsidTr="00B50F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09AFA0" w14:textId="77777777" w:rsidR="002C5FA9" w:rsidRPr="00996FAF" w:rsidRDefault="00F65A7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0A376EC" w14:textId="77777777" w:rsidR="002C5FA9" w:rsidRPr="002C5FA9" w:rsidRDefault="006C6FC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657323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65A7F" w:rsidRPr="002C5FA9">
                  <w:rPr>
                    <w:rFonts w:ascii="Arial" w:hAnsi="Arial" w:cs="Arial"/>
                    <w:b/>
                    <w:bCs/>
                  </w:rPr>
                  <w:t>Compliant</w:t>
                </w:r>
              </w:sdtContent>
            </w:sdt>
          </w:p>
        </w:tc>
      </w:tr>
      <w:tr w:rsidR="00B50FA6" w14:paraId="4A61B0B0" w14:textId="77777777" w:rsidTr="00B50FA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03DA85" w14:textId="77777777" w:rsidR="002C5FA9" w:rsidRPr="00996FAF" w:rsidRDefault="00F65A7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1E2F1C4" w14:textId="6FF57DEE" w:rsidR="002C5FA9" w:rsidRPr="002C5FA9" w:rsidRDefault="006C6FC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216273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87EF5">
                  <w:rPr>
                    <w:rFonts w:ascii="Arial" w:hAnsi="Arial" w:cs="Arial"/>
                    <w:b/>
                    <w:bCs/>
                  </w:rPr>
                  <w:t>Not Compliant</w:t>
                </w:r>
              </w:sdtContent>
            </w:sdt>
          </w:p>
        </w:tc>
      </w:tr>
    </w:tbl>
    <w:p w14:paraId="20C42A87" w14:textId="77777777" w:rsidR="00FC045E" w:rsidRPr="00996FAF" w:rsidRDefault="00F65A7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49D5219" w14:textId="77777777" w:rsidR="00587EF5" w:rsidRDefault="00587EF5" w:rsidP="00587EF5">
      <w:pPr>
        <w:pStyle w:val="Heading1"/>
        <w:spacing w:before="0" w:after="240" w:line="22" w:lineRule="atLeast"/>
        <w:rPr>
          <w:rFonts w:ascii="Arial" w:hAnsi="Arial" w:cs="Arial"/>
        </w:rPr>
      </w:pPr>
      <w:r>
        <w:rPr>
          <w:rFonts w:ascii="Arial" w:hAnsi="Arial" w:cs="Arial"/>
        </w:rPr>
        <w:t>Areas for improvement</w:t>
      </w:r>
    </w:p>
    <w:p w14:paraId="726345FF" w14:textId="77777777" w:rsidR="00587EF5" w:rsidRDefault="00587EF5" w:rsidP="00587EF5">
      <w:pPr>
        <w:pStyle w:val="NormalArial"/>
      </w:pPr>
      <w:r>
        <w:t xml:space="preserve">Areas have been identified in which </w:t>
      </w:r>
      <w:r>
        <w:rPr>
          <w:b/>
        </w:rPr>
        <w:t>improvements must be made to ensure compliance with the Quality Standards</w:t>
      </w:r>
      <w:r>
        <w:t>. This is based on non-compliance with the Quality Standards as described in this performance report.</w:t>
      </w:r>
    </w:p>
    <w:p w14:paraId="36CD3725" w14:textId="1FE6B05C" w:rsidR="00587EF5" w:rsidRDefault="00587EF5" w:rsidP="00587EF5">
      <w:pPr>
        <w:pStyle w:val="NormalArial"/>
        <w:numPr>
          <w:ilvl w:val="0"/>
          <w:numId w:val="16"/>
        </w:numPr>
      </w:pPr>
      <w:r>
        <w:t>Requirement 2(3)(a) – The service must ensure assessment and planning, including consideration of risks to the consumer’s health and well-being, informs the delivery of safe and effective care and services.</w:t>
      </w:r>
    </w:p>
    <w:p w14:paraId="737D60FA" w14:textId="6491A3B5" w:rsidR="00D125B1" w:rsidRPr="00D125B1" w:rsidRDefault="00D125B1" w:rsidP="00D125B1">
      <w:pPr>
        <w:pStyle w:val="NormalArial"/>
        <w:numPr>
          <w:ilvl w:val="0"/>
          <w:numId w:val="16"/>
        </w:numPr>
      </w:pPr>
      <w:r>
        <w:t>Requirement 3(3)</w:t>
      </w:r>
      <w:r w:rsidR="00EA6AD0">
        <w:t>(a)</w:t>
      </w:r>
      <w:r>
        <w:t xml:space="preserve"> – </w:t>
      </w:r>
      <w:r w:rsidRPr="00D125B1">
        <w:t>The service must ensure each consumer gets safe and effective personal care, clinical care, or both personal care and clinical care, that is best practice, tailored to their needs, and optimises their health and well-being.</w:t>
      </w:r>
    </w:p>
    <w:p w14:paraId="1F79038F" w14:textId="70E5B13C" w:rsidR="00FC045E" w:rsidRPr="00996FAF" w:rsidRDefault="00587EF5" w:rsidP="00587EF5">
      <w:pPr>
        <w:pStyle w:val="NormalArial"/>
        <w:numPr>
          <w:ilvl w:val="0"/>
          <w:numId w:val="16"/>
        </w:numPr>
      </w:pPr>
      <w:r>
        <w:t xml:space="preserve">Requirement 8(3)(e) – The service must ensure where clinical care is provided, a clinical governance framework regarding antimicrobial stewardship, minimising the use of restraints and open disclosure are in place. </w:t>
      </w:r>
      <w:r w:rsidR="00F65A7F" w:rsidRPr="00996FAF">
        <w:br w:type="page"/>
      </w:r>
    </w:p>
    <w:p w14:paraId="008A57E6" w14:textId="77777777" w:rsidR="00FC045E" w:rsidRPr="00996FAF" w:rsidRDefault="00F65A7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50FA6" w14:paraId="5C001E5B" w14:textId="77777777" w:rsidTr="00B50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65AC8F4" w14:textId="77777777" w:rsidR="00FC045E" w:rsidRPr="00550022" w:rsidRDefault="00F65A7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3DC0D88" w14:textId="77777777" w:rsidR="00FC045E" w:rsidRPr="00996FAF" w:rsidRDefault="006C6F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0FA6" w14:paraId="57552CB5" w14:textId="77777777" w:rsidTr="00B50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995DF5" w14:textId="77777777" w:rsidR="00FC045E" w:rsidRPr="00996FAF" w:rsidRDefault="00F65A7F"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5B62BC4" w14:textId="77777777" w:rsidR="00FC045E" w:rsidRPr="00996FAF" w:rsidRDefault="00F65A7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8B9B4AE" w14:textId="77777777" w:rsidR="00FC045E" w:rsidRPr="00996FAF" w:rsidRDefault="006C6FC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494288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65A7F">
                  <w:rPr>
                    <w:rFonts w:ascii="Arial" w:hAnsi="Arial" w:cs="Arial"/>
                  </w:rPr>
                  <w:t>Compliant</w:t>
                </w:r>
              </w:sdtContent>
            </w:sdt>
          </w:p>
        </w:tc>
      </w:tr>
      <w:tr w:rsidR="00B50FA6" w14:paraId="11FFAF5A" w14:textId="77777777" w:rsidTr="00B50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A1101D" w14:textId="77777777" w:rsidR="002C5FA9" w:rsidRPr="00996FAF" w:rsidRDefault="00F65A7F"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2F42C1C" w14:textId="77777777" w:rsidR="002C5FA9" w:rsidRPr="00996FAF" w:rsidRDefault="00F65A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C4D0683" w14:textId="77777777" w:rsidR="002C5FA9" w:rsidRPr="00996FAF" w:rsidRDefault="006C6F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453884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F65A7F" w:rsidRPr="00294E94">
                  <w:rPr>
                    <w:rFonts w:ascii="Arial" w:hAnsi="Arial" w:cs="Arial"/>
                  </w:rPr>
                  <w:t>Compliant</w:t>
                </w:r>
              </w:sdtContent>
            </w:sdt>
          </w:p>
        </w:tc>
      </w:tr>
      <w:tr w:rsidR="00B50FA6" w14:paraId="22F87686" w14:textId="77777777" w:rsidTr="00B50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F6C86B" w14:textId="77777777" w:rsidR="002C5FA9" w:rsidRPr="00996FAF" w:rsidRDefault="00F65A7F"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E73779A" w14:textId="77777777" w:rsidR="002C5FA9" w:rsidRPr="00996FAF" w:rsidRDefault="00F65A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EC03AC4" w14:textId="77777777" w:rsidR="002C5FA9" w:rsidRPr="00996FAF" w:rsidRDefault="00F65A7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F9B59A7" w14:textId="77777777" w:rsidR="002C5FA9" w:rsidRPr="00996FAF" w:rsidRDefault="00F65A7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5CB3D73" w14:textId="77777777" w:rsidR="002C5FA9" w:rsidRPr="00996FAF" w:rsidRDefault="00F65A7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1014044" w14:textId="77777777" w:rsidR="002C5FA9" w:rsidRPr="00996FAF" w:rsidRDefault="00F65A7F"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80B423A" w14:textId="77777777" w:rsidR="002C5FA9" w:rsidRPr="00996FAF" w:rsidRDefault="006C6F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985825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F65A7F" w:rsidRPr="00294E94">
                  <w:rPr>
                    <w:rFonts w:ascii="Arial" w:hAnsi="Arial" w:cs="Arial"/>
                  </w:rPr>
                  <w:t>Compliant</w:t>
                </w:r>
              </w:sdtContent>
            </w:sdt>
          </w:p>
        </w:tc>
      </w:tr>
      <w:tr w:rsidR="00B50FA6" w14:paraId="1BB10913" w14:textId="77777777" w:rsidTr="00B50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E7C926" w14:textId="77777777" w:rsidR="002C5FA9" w:rsidRPr="00996FAF" w:rsidRDefault="00F65A7F"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71C81CF" w14:textId="77777777" w:rsidR="002C5FA9" w:rsidRPr="00996FAF" w:rsidRDefault="00F65A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BACB539" w14:textId="77777777" w:rsidR="002C5FA9" w:rsidRPr="00996FAF" w:rsidRDefault="006C6FC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856026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F65A7F" w:rsidRPr="00294E94">
                  <w:rPr>
                    <w:rFonts w:ascii="Arial" w:hAnsi="Arial" w:cs="Arial"/>
                  </w:rPr>
                  <w:t>Compliant</w:t>
                </w:r>
              </w:sdtContent>
            </w:sdt>
          </w:p>
        </w:tc>
      </w:tr>
      <w:tr w:rsidR="00B50FA6" w14:paraId="42D279B9" w14:textId="77777777" w:rsidTr="00B50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5EEAC" w14:textId="77777777" w:rsidR="002C5FA9" w:rsidRPr="00996FAF" w:rsidRDefault="00F65A7F"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B923557" w14:textId="77777777" w:rsidR="002C5FA9" w:rsidRPr="00996FAF" w:rsidRDefault="00F65A7F"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3154A5B" w14:textId="77777777" w:rsidR="002C5FA9" w:rsidRPr="00996FAF" w:rsidRDefault="006C6F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95274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65A7F" w:rsidRPr="00294E94">
                  <w:rPr>
                    <w:rFonts w:ascii="Arial" w:hAnsi="Arial" w:cs="Arial"/>
                  </w:rPr>
                  <w:t>Compliant</w:t>
                </w:r>
              </w:sdtContent>
            </w:sdt>
          </w:p>
        </w:tc>
      </w:tr>
      <w:tr w:rsidR="00B50FA6" w14:paraId="76EF8092" w14:textId="77777777" w:rsidTr="00B50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480EE" w14:textId="77777777" w:rsidR="002C5FA9" w:rsidRPr="00996FAF" w:rsidRDefault="00F65A7F"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F22F252" w14:textId="77777777" w:rsidR="002C5FA9" w:rsidRPr="00996FAF" w:rsidRDefault="00F65A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AB6EEAF" w14:textId="77777777" w:rsidR="002C5FA9" w:rsidRPr="00996FAF" w:rsidRDefault="006C6F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644623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F65A7F" w:rsidRPr="00294E94">
                  <w:rPr>
                    <w:rFonts w:ascii="Arial" w:hAnsi="Arial" w:cs="Arial"/>
                  </w:rPr>
                  <w:t>Compliant</w:t>
                </w:r>
              </w:sdtContent>
            </w:sdt>
          </w:p>
        </w:tc>
      </w:tr>
    </w:tbl>
    <w:p w14:paraId="5D244870" w14:textId="77777777" w:rsidR="001A5684" w:rsidRDefault="00F65A7F" w:rsidP="001A5684">
      <w:pPr>
        <w:pStyle w:val="Heading20"/>
      </w:pPr>
      <w:r w:rsidRPr="00996FAF">
        <w:t>Findings</w:t>
      </w:r>
    </w:p>
    <w:p w14:paraId="6675AF91" w14:textId="77777777" w:rsidR="00587EF5" w:rsidRDefault="00587EF5" w:rsidP="00587EF5">
      <w:pPr>
        <w:rPr>
          <w:rFonts w:ascii="Arial" w:hAnsi="Arial" w:cs="Arial"/>
        </w:rPr>
      </w:pPr>
      <w:r>
        <w:rPr>
          <w:rFonts w:ascii="Arial" w:hAnsi="Arial" w:cs="Arial"/>
        </w:rPr>
        <w:t>Consumers said staff valued their diversity and treated them with dignity and respect. Staff demonstrated an awareness of the needs and preferences of consumers and were observed providing care in a dignified and respectful manner. Consumers’ care plans included information about their identity, culture, and diversity.</w:t>
      </w:r>
    </w:p>
    <w:p w14:paraId="4BDD312F" w14:textId="77777777" w:rsidR="00587EF5" w:rsidRDefault="00587EF5" w:rsidP="00587EF5">
      <w:pPr>
        <w:rPr>
          <w:rFonts w:ascii="Arial" w:hAnsi="Arial" w:cs="Arial"/>
        </w:rPr>
      </w:pPr>
      <w:r w:rsidRPr="00A96AD7">
        <w:rPr>
          <w:rFonts w:ascii="Arial" w:hAnsi="Arial" w:cs="Arial"/>
        </w:rPr>
        <w:t xml:space="preserve">Staff identified consumers from culturally diverse backgrounds and provided information relevant to ensuring each consumer received care that met their needs and preferences. </w:t>
      </w:r>
      <w:r>
        <w:rPr>
          <w:rFonts w:ascii="Arial" w:hAnsi="Arial" w:cs="Arial"/>
        </w:rPr>
        <w:t>Consumers said staff respected their culture, values, and background. Care documents contained information about consumers’ cultural backgrounds and this information aligned with feedback from staff, consumers, and representatives.</w:t>
      </w:r>
    </w:p>
    <w:p w14:paraId="7FB4AAF1" w14:textId="77777777" w:rsidR="00587EF5" w:rsidRDefault="00587EF5" w:rsidP="00587EF5">
      <w:pPr>
        <w:rPr>
          <w:rFonts w:ascii="Arial" w:hAnsi="Arial" w:cs="Arial"/>
        </w:rPr>
      </w:pPr>
      <w:r>
        <w:rPr>
          <w:rFonts w:ascii="Arial" w:hAnsi="Arial" w:cs="Arial"/>
        </w:rPr>
        <w:t xml:space="preserve">Consumers said staff supported them to make decisions about how and when they received </w:t>
      </w:r>
      <w:r w:rsidRPr="00AE5523">
        <w:rPr>
          <w:rFonts w:ascii="Arial" w:hAnsi="Arial" w:cs="Arial"/>
          <w:szCs w:val="22"/>
        </w:rPr>
        <w:t xml:space="preserve">their care and services. Staff knew how to facilitate consumers’ decisions about their care, including who should be involved. Care documents identified consumers’ individual choices regarding when care was delivered, who was involved in their care, and how the service </w:t>
      </w:r>
      <w:r w:rsidRPr="00AA74AE">
        <w:rPr>
          <w:rFonts w:ascii="Arial" w:hAnsi="Arial" w:cs="Arial"/>
        </w:rPr>
        <w:t>supported them to maintain relationships.</w:t>
      </w:r>
    </w:p>
    <w:p w14:paraId="510EDBB5" w14:textId="17A41047" w:rsidR="00587EF5" w:rsidRPr="00AA74AE" w:rsidRDefault="00CA6A11" w:rsidP="00587EF5">
      <w:pPr>
        <w:rPr>
          <w:rFonts w:ascii="Arial" w:hAnsi="Arial" w:cs="Arial"/>
        </w:rPr>
      </w:pPr>
      <w:r>
        <w:rPr>
          <w:rFonts w:ascii="Arial" w:hAnsi="Arial" w:cs="Arial"/>
        </w:rPr>
        <w:t>Most c</w:t>
      </w:r>
      <w:r w:rsidR="00587EF5" w:rsidRPr="00F84622">
        <w:rPr>
          <w:rFonts w:ascii="Arial" w:hAnsi="Arial" w:cs="Arial"/>
        </w:rPr>
        <w:t xml:space="preserve">onsumers </w:t>
      </w:r>
      <w:r w:rsidR="00587EF5">
        <w:rPr>
          <w:rFonts w:ascii="Arial" w:hAnsi="Arial" w:cs="Arial"/>
        </w:rPr>
        <w:t xml:space="preserve">said </w:t>
      </w:r>
      <w:r w:rsidR="00587EF5" w:rsidRPr="00F84622">
        <w:rPr>
          <w:rFonts w:ascii="Arial" w:hAnsi="Arial" w:cs="Arial"/>
        </w:rPr>
        <w:t>the service support</w:t>
      </w:r>
      <w:r w:rsidR="00587EF5">
        <w:rPr>
          <w:rFonts w:ascii="Arial" w:hAnsi="Arial" w:cs="Arial"/>
        </w:rPr>
        <w:t>ed</w:t>
      </w:r>
      <w:r w:rsidR="00587EF5" w:rsidRPr="00F84622">
        <w:rPr>
          <w:rFonts w:ascii="Arial" w:hAnsi="Arial" w:cs="Arial"/>
        </w:rPr>
        <w:t xml:space="preserve"> them to take risks</w:t>
      </w:r>
      <w:r w:rsidR="00587EF5">
        <w:rPr>
          <w:rFonts w:ascii="Arial" w:hAnsi="Arial" w:cs="Arial"/>
        </w:rPr>
        <w:t xml:space="preserve"> and demonstrated an awareness of the </w:t>
      </w:r>
      <w:r w:rsidR="00587EF5" w:rsidRPr="00587EF5">
        <w:rPr>
          <w:rFonts w:ascii="Arial" w:hAnsi="Arial" w:cs="Arial"/>
          <w:szCs w:val="22"/>
        </w:rPr>
        <w:t xml:space="preserve">risks associated with their decisions. Staff outlined the supports provided to consumers who chose to engage in activities which included an element of risk. </w:t>
      </w:r>
      <w:r>
        <w:rPr>
          <w:rFonts w:ascii="Arial" w:hAnsi="Arial" w:cs="Arial"/>
          <w:szCs w:val="22"/>
        </w:rPr>
        <w:t xml:space="preserve">For most sampled </w:t>
      </w:r>
      <w:r>
        <w:rPr>
          <w:rFonts w:ascii="Arial" w:hAnsi="Arial" w:cs="Arial"/>
          <w:szCs w:val="22"/>
        </w:rPr>
        <w:lastRenderedPageBreak/>
        <w:t>consumers, c</w:t>
      </w:r>
      <w:r w:rsidR="00587EF5" w:rsidRPr="00587EF5">
        <w:rPr>
          <w:rFonts w:ascii="Arial" w:hAnsi="Arial" w:cs="Arial"/>
          <w:szCs w:val="22"/>
        </w:rPr>
        <w:t xml:space="preserve">are documents </w:t>
      </w:r>
      <w:r>
        <w:rPr>
          <w:rFonts w:ascii="Arial" w:hAnsi="Arial" w:cs="Arial"/>
          <w:szCs w:val="22"/>
        </w:rPr>
        <w:t xml:space="preserve">included </w:t>
      </w:r>
      <w:r w:rsidR="00587EF5" w:rsidRPr="00587EF5">
        <w:rPr>
          <w:rFonts w:ascii="Arial" w:hAnsi="Arial" w:cs="Arial"/>
          <w:szCs w:val="22"/>
        </w:rPr>
        <w:t>risk assessments and outcomes were communicated to consumers and representatives.</w:t>
      </w:r>
      <w:r>
        <w:rPr>
          <w:rFonts w:ascii="Arial" w:hAnsi="Arial" w:cs="Arial"/>
          <w:szCs w:val="22"/>
        </w:rPr>
        <w:t xml:space="preserve"> However, the service was not consistent in the identification and documentation of risks </w:t>
      </w:r>
      <w:r w:rsidR="0020322D">
        <w:rPr>
          <w:rFonts w:ascii="Arial" w:hAnsi="Arial" w:cs="Arial"/>
          <w:szCs w:val="22"/>
        </w:rPr>
        <w:t xml:space="preserve">to health and well-being </w:t>
      </w:r>
      <w:r>
        <w:rPr>
          <w:rFonts w:ascii="Arial" w:hAnsi="Arial" w:cs="Arial"/>
          <w:szCs w:val="22"/>
        </w:rPr>
        <w:t>for all consumers (refer to Requirement 2(3)(a), 3(3)(a) and 8(3)(e) for further information).</w:t>
      </w:r>
    </w:p>
    <w:p w14:paraId="420F87D8" w14:textId="2037B8D2" w:rsidR="00587EF5" w:rsidRDefault="00587EF5" w:rsidP="00587EF5">
      <w:pPr>
        <w:pStyle w:val="NormalArial"/>
      </w:pPr>
      <w:r>
        <w:rPr>
          <w:rFonts w:eastAsia="Times New Roman"/>
          <w:color w:val="000000"/>
          <w:lang w:eastAsia="en-AU"/>
        </w:rPr>
        <w:t xml:space="preserve">Consumers said they received accurate and timely information which enabled them to exercise choice regarding the care and services they received. </w:t>
      </w:r>
      <w:r>
        <w:t>Staff could describe the ways in which information was provided to consumers in an easy and accessible way. The Assessment Team observed the service communicated through printed information, verbal reminders, consumer meetings, and email correspondence.</w:t>
      </w:r>
    </w:p>
    <w:p w14:paraId="2D905842" w14:textId="3915E1F3" w:rsidR="00587EF5" w:rsidRDefault="00587EF5" w:rsidP="00587EF5">
      <w:pPr>
        <w:pStyle w:val="NormalArial"/>
      </w:pPr>
      <w:r>
        <w:t xml:space="preserve">Consumers and representatives said consumers’ privacy was respected and personal information was kept confidential. Staff indicated they knocked on consumers’ doors and awaited a response prior to entering, and ensured confidentiality was maintained by electronically locking computers when not in use. The Assessment Team observed staff handovers to be conducted in a confidential manner. </w:t>
      </w:r>
    </w:p>
    <w:p w14:paraId="0166C2C0" w14:textId="77777777" w:rsidR="001A5684" w:rsidRPr="00712752" w:rsidRDefault="00F65A7F" w:rsidP="0036130C">
      <w:pPr>
        <w:pStyle w:val="NormalArial"/>
      </w:pPr>
      <w:r w:rsidRPr="00996FAF">
        <w:br w:type="page"/>
      </w:r>
    </w:p>
    <w:p w14:paraId="5E49DEB2" w14:textId="77777777" w:rsidR="00FC045E" w:rsidRPr="00996FAF" w:rsidRDefault="00F65A7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50FA6" w14:paraId="1E7C4064" w14:textId="77777777" w:rsidTr="00B50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2F12D2E" w14:textId="77777777" w:rsidR="00FC045E" w:rsidRPr="0075021E" w:rsidRDefault="00F65A7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95F0CD7" w14:textId="77777777" w:rsidR="00FC045E" w:rsidRPr="00996FAF" w:rsidRDefault="006C6F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0FA6" w14:paraId="3D66EEEB" w14:textId="77777777" w:rsidTr="00B50FA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FBEFD38" w14:textId="77777777" w:rsidR="002C5FA9" w:rsidRPr="00996FAF" w:rsidRDefault="00F65A7F"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D050C5B" w14:textId="77777777" w:rsidR="002C5FA9" w:rsidRPr="00996FAF" w:rsidRDefault="00F65A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5B7F60B" w14:textId="569EFB85" w:rsidR="002C5FA9" w:rsidRPr="00996FAF" w:rsidRDefault="006C6F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63660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E4E52">
                  <w:rPr>
                    <w:rFonts w:ascii="Arial" w:hAnsi="Arial" w:cs="Arial"/>
                    <w:color w:val="auto"/>
                  </w:rPr>
                  <w:t>Not Compliant</w:t>
                </w:r>
              </w:sdtContent>
            </w:sdt>
          </w:p>
        </w:tc>
      </w:tr>
      <w:tr w:rsidR="00B50FA6" w14:paraId="4190548A" w14:textId="77777777" w:rsidTr="00B50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0E88EEE" w14:textId="77777777" w:rsidR="002C5FA9" w:rsidRPr="00996FAF" w:rsidRDefault="00F65A7F"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4C006F7" w14:textId="77777777" w:rsidR="002C5FA9" w:rsidRPr="00996FAF" w:rsidRDefault="00F65A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5D82F03" w14:textId="77777777" w:rsidR="002C5FA9" w:rsidRPr="00996FAF" w:rsidRDefault="006C6F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93776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F65A7F" w:rsidRPr="00B952AA">
                  <w:rPr>
                    <w:rFonts w:ascii="Arial" w:hAnsi="Arial" w:cs="Arial"/>
                  </w:rPr>
                  <w:t>Compliant</w:t>
                </w:r>
              </w:sdtContent>
            </w:sdt>
          </w:p>
        </w:tc>
      </w:tr>
      <w:tr w:rsidR="00B50FA6" w14:paraId="4B31AF03" w14:textId="77777777" w:rsidTr="00B50FA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90812CA" w14:textId="77777777" w:rsidR="002C5FA9" w:rsidRPr="00996FAF" w:rsidRDefault="00F65A7F"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5C5B55D" w14:textId="77777777" w:rsidR="002C5FA9" w:rsidRPr="00996FAF" w:rsidRDefault="00F65A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CCB6C6E" w14:textId="77777777" w:rsidR="002C5FA9" w:rsidRPr="00996FAF" w:rsidRDefault="00F65A7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30B81EB" w14:textId="77777777" w:rsidR="002C5FA9" w:rsidRPr="00996FAF" w:rsidRDefault="00F65A7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B83D290" w14:textId="77777777" w:rsidR="002C5FA9" w:rsidRPr="00996FAF" w:rsidRDefault="006C6F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429439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F65A7F" w:rsidRPr="00B952AA">
                  <w:rPr>
                    <w:rFonts w:ascii="Arial" w:hAnsi="Arial" w:cs="Arial"/>
                  </w:rPr>
                  <w:t>Compliant</w:t>
                </w:r>
              </w:sdtContent>
            </w:sdt>
          </w:p>
        </w:tc>
      </w:tr>
      <w:tr w:rsidR="00B50FA6" w14:paraId="1CBCB486" w14:textId="77777777" w:rsidTr="00B50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C13D19E" w14:textId="77777777" w:rsidR="002C5FA9" w:rsidRPr="00996FAF" w:rsidRDefault="00F65A7F"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F5D77D6" w14:textId="77777777" w:rsidR="002C5FA9" w:rsidRPr="00996FAF" w:rsidRDefault="00F65A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FCB13A0" w14:textId="77777777" w:rsidR="002C5FA9" w:rsidRPr="00996FAF" w:rsidRDefault="006C6FC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926469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F65A7F" w:rsidRPr="00B952AA">
                  <w:rPr>
                    <w:rFonts w:ascii="Arial" w:hAnsi="Arial" w:cs="Arial"/>
                  </w:rPr>
                  <w:t>Compliant</w:t>
                </w:r>
              </w:sdtContent>
            </w:sdt>
          </w:p>
        </w:tc>
      </w:tr>
      <w:tr w:rsidR="00B50FA6" w14:paraId="4DF9F99E" w14:textId="77777777" w:rsidTr="00B50FA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663287" w14:textId="77777777" w:rsidR="002C5FA9" w:rsidRPr="00996FAF" w:rsidRDefault="00F65A7F"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1AD2137" w14:textId="77777777" w:rsidR="002C5FA9" w:rsidRPr="00996FAF" w:rsidRDefault="00F65A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9DFE8FC" w14:textId="77777777" w:rsidR="002C5FA9" w:rsidRPr="00996FAF" w:rsidRDefault="006C6F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867626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65A7F" w:rsidRPr="00B952AA">
                  <w:rPr>
                    <w:rFonts w:ascii="Arial" w:hAnsi="Arial" w:cs="Arial"/>
                  </w:rPr>
                  <w:t>Compliant</w:t>
                </w:r>
              </w:sdtContent>
            </w:sdt>
          </w:p>
        </w:tc>
      </w:tr>
    </w:tbl>
    <w:p w14:paraId="09EA0CBA" w14:textId="77777777" w:rsidR="00D87E7C" w:rsidRDefault="00F65A7F" w:rsidP="00D87E7C">
      <w:pPr>
        <w:pStyle w:val="Heading20"/>
      </w:pPr>
      <w:r w:rsidRPr="00996FAF">
        <w:t>Findings</w:t>
      </w:r>
    </w:p>
    <w:p w14:paraId="6971C445" w14:textId="28B52B18" w:rsidR="00BC782F" w:rsidRDefault="00BC782F" w:rsidP="00BC782F">
      <w:pPr>
        <w:spacing w:before="240" w:line="256" w:lineRule="auto"/>
        <w:rPr>
          <w:rFonts w:ascii="Arial" w:hAnsi="Arial" w:cs="Arial"/>
          <w:i/>
        </w:rPr>
      </w:pPr>
      <w:r>
        <w:rPr>
          <w:rFonts w:ascii="Arial" w:hAnsi="Arial" w:cs="Arial"/>
          <w:i/>
        </w:rPr>
        <w:t xml:space="preserve">Requirement 2(3)(a): </w:t>
      </w:r>
    </w:p>
    <w:p w14:paraId="4C837A56" w14:textId="26E71607" w:rsidR="00BC782F" w:rsidRDefault="00AA611C" w:rsidP="00BC782F">
      <w:pPr>
        <w:rPr>
          <w:rFonts w:ascii="Arial" w:hAnsi="Arial" w:cs="Arial"/>
        </w:rPr>
      </w:pPr>
      <w:r>
        <w:rPr>
          <w:rFonts w:ascii="Arial" w:hAnsi="Arial" w:cs="Arial"/>
        </w:rPr>
        <w:t>The Assessment Team provided evidence to support a finding that Requirement 2(3)(a) was Not Met</w:t>
      </w:r>
      <w:r w:rsidR="00BC782F">
        <w:rPr>
          <w:rFonts w:ascii="Arial" w:hAnsi="Arial" w:cs="Arial"/>
        </w:rPr>
        <w:t>, as it considered the service could not demonstrate effective assessment and planning processes, including the consideration of risks to the consumer’s health and well-being</w:t>
      </w:r>
      <w:r w:rsidR="008913A5">
        <w:rPr>
          <w:rFonts w:ascii="Arial" w:hAnsi="Arial" w:cs="Arial"/>
        </w:rPr>
        <w:t>, to inform</w:t>
      </w:r>
      <w:r w:rsidR="00BC782F">
        <w:rPr>
          <w:rFonts w:ascii="Arial" w:hAnsi="Arial" w:cs="Arial"/>
        </w:rPr>
        <w:t xml:space="preserve"> the delivery of safe and effective care and services. </w:t>
      </w:r>
    </w:p>
    <w:p w14:paraId="7A643B79" w14:textId="77777777" w:rsidR="00041152" w:rsidRDefault="00041152" w:rsidP="00041152">
      <w:pPr>
        <w:rPr>
          <w:rFonts w:ascii="Arial" w:hAnsi="Arial" w:cs="Arial"/>
        </w:rPr>
      </w:pPr>
      <w:r>
        <w:rPr>
          <w:rFonts w:ascii="Arial" w:hAnsi="Arial" w:cs="Arial"/>
        </w:rPr>
        <w:t>The Site Audit Report noted the following information:</w:t>
      </w:r>
    </w:p>
    <w:p w14:paraId="04E52ED7" w14:textId="320262D6" w:rsidR="00041152" w:rsidRDefault="00041152" w:rsidP="00041152">
      <w:pPr>
        <w:pStyle w:val="ListParagraph"/>
        <w:numPr>
          <w:ilvl w:val="0"/>
          <w:numId w:val="20"/>
        </w:numPr>
        <w:rPr>
          <w:rFonts w:ascii="Arial" w:hAnsi="Arial" w:cs="Arial"/>
        </w:rPr>
      </w:pPr>
      <w:r>
        <w:rPr>
          <w:rFonts w:ascii="Arial" w:hAnsi="Arial" w:cs="Arial"/>
        </w:rPr>
        <w:t>W</w:t>
      </w:r>
      <w:r w:rsidRPr="00041152">
        <w:rPr>
          <w:rFonts w:ascii="Arial" w:hAnsi="Arial" w:cs="Arial"/>
        </w:rPr>
        <w:t>hile staff were able to describe how assessment and planning inform</w:t>
      </w:r>
      <w:r w:rsidR="00B740FC">
        <w:rPr>
          <w:rFonts w:ascii="Arial" w:hAnsi="Arial" w:cs="Arial"/>
        </w:rPr>
        <w:t>ed</w:t>
      </w:r>
      <w:r w:rsidRPr="00041152">
        <w:rPr>
          <w:rFonts w:ascii="Arial" w:hAnsi="Arial" w:cs="Arial"/>
        </w:rPr>
        <w:t xml:space="preserve"> the delivery of care and services, and consumers and representatives confirmed </w:t>
      </w:r>
      <w:r w:rsidR="008913A5">
        <w:rPr>
          <w:rFonts w:ascii="Arial" w:hAnsi="Arial" w:cs="Arial"/>
        </w:rPr>
        <w:t>consumers</w:t>
      </w:r>
      <w:r w:rsidRPr="00041152">
        <w:rPr>
          <w:rFonts w:ascii="Arial" w:hAnsi="Arial" w:cs="Arial"/>
        </w:rPr>
        <w:t xml:space="preserve"> receive</w:t>
      </w:r>
      <w:r w:rsidR="008913A5">
        <w:rPr>
          <w:rFonts w:ascii="Arial" w:hAnsi="Arial" w:cs="Arial"/>
        </w:rPr>
        <w:t>d</w:t>
      </w:r>
      <w:r w:rsidRPr="00041152">
        <w:rPr>
          <w:rFonts w:ascii="Arial" w:hAnsi="Arial" w:cs="Arial"/>
        </w:rPr>
        <w:t xml:space="preserve"> the care they need, the Assessment Team identified most </w:t>
      </w:r>
      <w:r>
        <w:rPr>
          <w:rFonts w:ascii="Arial" w:hAnsi="Arial" w:cs="Arial"/>
        </w:rPr>
        <w:t xml:space="preserve">sampled </w:t>
      </w:r>
      <w:r w:rsidRPr="00041152">
        <w:rPr>
          <w:rFonts w:ascii="Arial" w:hAnsi="Arial" w:cs="Arial"/>
        </w:rPr>
        <w:t>consumer</w:t>
      </w:r>
      <w:r w:rsidR="00B740FC">
        <w:rPr>
          <w:rFonts w:ascii="Arial" w:hAnsi="Arial" w:cs="Arial"/>
        </w:rPr>
        <w:t>s</w:t>
      </w:r>
      <w:r w:rsidR="00C76E86">
        <w:rPr>
          <w:rFonts w:ascii="Arial" w:hAnsi="Arial" w:cs="Arial"/>
        </w:rPr>
        <w:t>’</w:t>
      </w:r>
      <w:r w:rsidRPr="00041152">
        <w:rPr>
          <w:rFonts w:ascii="Arial" w:hAnsi="Arial" w:cs="Arial"/>
        </w:rPr>
        <w:t xml:space="preserve"> care planning documents did not </w:t>
      </w:r>
      <w:r>
        <w:rPr>
          <w:rFonts w:ascii="Arial" w:hAnsi="Arial" w:cs="Arial"/>
        </w:rPr>
        <w:t xml:space="preserve">sufficiently consider </w:t>
      </w:r>
      <w:r w:rsidRPr="00041152">
        <w:rPr>
          <w:rFonts w:ascii="Arial" w:hAnsi="Arial" w:cs="Arial"/>
        </w:rPr>
        <w:t>individual risks to inform the delivery of care and services.</w:t>
      </w:r>
    </w:p>
    <w:p w14:paraId="360D0E33" w14:textId="037BD540" w:rsidR="00BC782F" w:rsidRDefault="00041152" w:rsidP="00041152">
      <w:pPr>
        <w:pStyle w:val="ListParagraph"/>
        <w:numPr>
          <w:ilvl w:val="0"/>
          <w:numId w:val="20"/>
        </w:numPr>
        <w:rPr>
          <w:rFonts w:ascii="Arial" w:hAnsi="Arial" w:cs="Arial"/>
        </w:rPr>
      </w:pPr>
      <w:r>
        <w:rPr>
          <w:rFonts w:ascii="Arial" w:hAnsi="Arial" w:cs="Arial"/>
        </w:rPr>
        <w:t>C</w:t>
      </w:r>
      <w:r w:rsidR="00BC782F" w:rsidRPr="00041152">
        <w:rPr>
          <w:rFonts w:ascii="Arial" w:hAnsi="Arial" w:cs="Arial"/>
        </w:rPr>
        <w:t xml:space="preserve">are planning </w:t>
      </w:r>
      <w:r w:rsidR="00C76E86">
        <w:rPr>
          <w:rFonts w:ascii="Arial" w:hAnsi="Arial" w:cs="Arial"/>
        </w:rPr>
        <w:t>documents</w:t>
      </w:r>
      <w:r w:rsidR="00BC782F" w:rsidRPr="00041152">
        <w:rPr>
          <w:rFonts w:ascii="Arial" w:hAnsi="Arial" w:cs="Arial"/>
        </w:rPr>
        <w:t xml:space="preserve"> for 2 </w:t>
      </w:r>
      <w:r w:rsidR="00187656" w:rsidRPr="00041152">
        <w:rPr>
          <w:rFonts w:ascii="Arial" w:hAnsi="Arial" w:cs="Arial"/>
        </w:rPr>
        <w:t xml:space="preserve">named </w:t>
      </w:r>
      <w:r w:rsidR="00BC782F" w:rsidRPr="00041152">
        <w:rPr>
          <w:rFonts w:ascii="Arial" w:hAnsi="Arial" w:cs="Arial"/>
        </w:rPr>
        <w:t xml:space="preserve">consumers did not include assessments of the risks associated with the use of mobility and exercise equipment. </w:t>
      </w:r>
      <w:r w:rsidR="00C76E86">
        <w:rPr>
          <w:rFonts w:ascii="Arial" w:hAnsi="Arial" w:cs="Arial"/>
        </w:rPr>
        <w:t>Care documents</w:t>
      </w:r>
      <w:r w:rsidR="00BC782F" w:rsidRPr="00041152">
        <w:rPr>
          <w:rFonts w:ascii="Arial" w:hAnsi="Arial" w:cs="Arial"/>
        </w:rPr>
        <w:t xml:space="preserve"> </w:t>
      </w:r>
      <w:r w:rsidR="00B740FC">
        <w:rPr>
          <w:rFonts w:ascii="Arial" w:hAnsi="Arial" w:cs="Arial"/>
        </w:rPr>
        <w:t>included</w:t>
      </w:r>
      <w:r w:rsidR="00BC782F" w:rsidRPr="00041152">
        <w:rPr>
          <w:rFonts w:ascii="Arial" w:hAnsi="Arial" w:cs="Arial"/>
        </w:rPr>
        <w:t xml:space="preserve"> inconsistent or contradictory information in relation to the care </w:t>
      </w:r>
      <w:r w:rsidR="00B740FC">
        <w:rPr>
          <w:rFonts w:ascii="Arial" w:hAnsi="Arial" w:cs="Arial"/>
        </w:rPr>
        <w:t>consumers were</w:t>
      </w:r>
      <w:r w:rsidR="00BC782F" w:rsidRPr="00041152">
        <w:rPr>
          <w:rFonts w:ascii="Arial" w:hAnsi="Arial" w:cs="Arial"/>
        </w:rPr>
        <w:t xml:space="preserve"> receiv</w:t>
      </w:r>
      <w:r w:rsidR="00B740FC">
        <w:rPr>
          <w:rFonts w:ascii="Arial" w:hAnsi="Arial" w:cs="Arial"/>
        </w:rPr>
        <w:t>ing</w:t>
      </w:r>
      <w:r w:rsidR="00BC782F" w:rsidRPr="00041152">
        <w:rPr>
          <w:rFonts w:ascii="Arial" w:hAnsi="Arial" w:cs="Arial"/>
        </w:rPr>
        <w:t xml:space="preserve">. </w:t>
      </w:r>
    </w:p>
    <w:p w14:paraId="1938A799" w14:textId="7B899960" w:rsidR="00041152" w:rsidRDefault="00041152" w:rsidP="00041152">
      <w:pPr>
        <w:pStyle w:val="ListParagraph"/>
        <w:numPr>
          <w:ilvl w:val="0"/>
          <w:numId w:val="20"/>
        </w:numPr>
        <w:rPr>
          <w:rFonts w:ascii="Arial" w:hAnsi="Arial" w:cs="Arial"/>
        </w:rPr>
      </w:pPr>
      <w:r>
        <w:rPr>
          <w:rFonts w:ascii="Arial" w:hAnsi="Arial" w:cs="Arial"/>
        </w:rPr>
        <w:t xml:space="preserve">Management advised they </w:t>
      </w:r>
      <w:r w:rsidR="00B740FC">
        <w:rPr>
          <w:rFonts w:ascii="Arial" w:hAnsi="Arial" w:cs="Arial"/>
        </w:rPr>
        <w:t>would</w:t>
      </w:r>
      <w:r>
        <w:rPr>
          <w:rFonts w:ascii="Arial" w:hAnsi="Arial" w:cs="Arial"/>
        </w:rPr>
        <w:t xml:space="preserve"> </w:t>
      </w:r>
      <w:r w:rsidR="00B740FC">
        <w:rPr>
          <w:rFonts w:ascii="Arial" w:hAnsi="Arial" w:cs="Arial"/>
        </w:rPr>
        <w:t xml:space="preserve">the </w:t>
      </w:r>
      <w:r>
        <w:rPr>
          <w:rFonts w:ascii="Arial" w:hAnsi="Arial" w:cs="Arial"/>
        </w:rPr>
        <w:t xml:space="preserve">reassess consumers and </w:t>
      </w:r>
      <w:r w:rsidR="00B740FC">
        <w:rPr>
          <w:rFonts w:ascii="Arial" w:hAnsi="Arial" w:cs="Arial"/>
        </w:rPr>
        <w:t>record</w:t>
      </w:r>
      <w:r>
        <w:rPr>
          <w:rFonts w:ascii="Arial" w:hAnsi="Arial" w:cs="Arial"/>
        </w:rPr>
        <w:t xml:space="preserve"> any associated risks in care planning </w:t>
      </w:r>
      <w:r w:rsidR="00C76E86">
        <w:rPr>
          <w:rFonts w:ascii="Arial" w:hAnsi="Arial" w:cs="Arial"/>
        </w:rPr>
        <w:t>documents</w:t>
      </w:r>
      <w:r>
        <w:rPr>
          <w:rFonts w:ascii="Arial" w:hAnsi="Arial" w:cs="Arial"/>
        </w:rPr>
        <w:t>.</w:t>
      </w:r>
    </w:p>
    <w:p w14:paraId="5855ABC8" w14:textId="4775914B" w:rsidR="00041152" w:rsidRDefault="00041152" w:rsidP="00765C11">
      <w:pPr>
        <w:rPr>
          <w:rFonts w:ascii="Arial" w:hAnsi="Arial" w:cs="Arial"/>
          <w:color w:val="auto"/>
        </w:rPr>
      </w:pPr>
      <w:r w:rsidRPr="00041152">
        <w:rPr>
          <w:rFonts w:ascii="Arial" w:hAnsi="Arial" w:cs="Arial"/>
          <w:color w:val="auto"/>
        </w:rPr>
        <w:lastRenderedPageBreak/>
        <w:t>The Approved Provider</w:t>
      </w:r>
      <w:r w:rsidR="00C23123">
        <w:rPr>
          <w:rFonts w:ascii="Arial" w:hAnsi="Arial" w:cs="Arial"/>
          <w:color w:val="auto"/>
        </w:rPr>
        <w:t xml:space="preserve"> submitted responses to the Site Audit Report on 3 October</w:t>
      </w:r>
      <w:r w:rsidRPr="00041152">
        <w:rPr>
          <w:rFonts w:ascii="Arial" w:hAnsi="Arial" w:cs="Arial"/>
          <w:color w:val="auto"/>
        </w:rPr>
        <w:t xml:space="preserve"> </w:t>
      </w:r>
      <w:r w:rsidR="00B740FC">
        <w:rPr>
          <w:rFonts w:ascii="Arial" w:hAnsi="Arial" w:cs="Arial"/>
          <w:color w:val="auto"/>
        </w:rPr>
        <w:t xml:space="preserve">2023 </w:t>
      </w:r>
      <w:r w:rsidR="00C23123">
        <w:rPr>
          <w:rFonts w:ascii="Arial" w:hAnsi="Arial" w:cs="Arial"/>
          <w:color w:val="auto"/>
        </w:rPr>
        <w:t>and 15 October</w:t>
      </w:r>
      <w:r w:rsidR="00B740FC">
        <w:rPr>
          <w:rFonts w:ascii="Arial" w:hAnsi="Arial" w:cs="Arial"/>
          <w:color w:val="auto"/>
        </w:rPr>
        <w:t xml:space="preserve"> 2023</w:t>
      </w:r>
      <w:r w:rsidR="00C23123">
        <w:rPr>
          <w:rFonts w:ascii="Arial" w:hAnsi="Arial" w:cs="Arial"/>
          <w:color w:val="auto"/>
        </w:rPr>
        <w:t>:</w:t>
      </w:r>
    </w:p>
    <w:p w14:paraId="06B7D0EE" w14:textId="3C75034B" w:rsidR="00C23123" w:rsidRDefault="00C76E86" w:rsidP="00AD6207">
      <w:pPr>
        <w:pStyle w:val="ListParagraph"/>
        <w:numPr>
          <w:ilvl w:val="0"/>
          <w:numId w:val="21"/>
        </w:numPr>
        <w:ind w:left="709" w:hanging="283"/>
        <w:rPr>
          <w:rFonts w:ascii="Arial" w:hAnsi="Arial" w:cs="Arial"/>
          <w:color w:val="auto"/>
        </w:rPr>
      </w:pPr>
      <w:r>
        <w:rPr>
          <w:rFonts w:ascii="Arial" w:hAnsi="Arial" w:cs="Arial"/>
          <w:color w:val="auto"/>
        </w:rPr>
        <w:t>Management</w:t>
      </w:r>
      <w:r w:rsidR="00C23123" w:rsidRPr="00C23123">
        <w:rPr>
          <w:rFonts w:ascii="Arial" w:hAnsi="Arial" w:cs="Arial"/>
          <w:color w:val="auto"/>
        </w:rPr>
        <w:t xml:space="preserve"> acknowledged the </w:t>
      </w:r>
      <w:r>
        <w:rPr>
          <w:rFonts w:ascii="Arial" w:hAnsi="Arial" w:cs="Arial"/>
          <w:color w:val="auto"/>
        </w:rPr>
        <w:t xml:space="preserve">deficiencies </w:t>
      </w:r>
      <w:r w:rsidR="008B248B">
        <w:rPr>
          <w:rFonts w:ascii="Arial" w:hAnsi="Arial" w:cs="Arial"/>
          <w:color w:val="auto"/>
        </w:rPr>
        <w:t>raised by the Assessment Team</w:t>
      </w:r>
      <w:r w:rsidR="00C23123" w:rsidRPr="00C23123">
        <w:rPr>
          <w:rFonts w:ascii="Arial" w:hAnsi="Arial" w:cs="Arial"/>
          <w:color w:val="auto"/>
        </w:rPr>
        <w:t xml:space="preserve"> and </w:t>
      </w:r>
      <w:r w:rsidR="008B248B">
        <w:rPr>
          <w:rFonts w:ascii="Arial" w:hAnsi="Arial" w:cs="Arial"/>
          <w:color w:val="auto"/>
        </w:rPr>
        <w:t>said</w:t>
      </w:r>
      <w:r w:rsidR="00C23123" w:rsidRPr="00C23123">
        <w:rPr>
          <w:rFonts w:ascii="Arial" w:hAnsi="Arial" w:cs="Arial"/>
          <w:color w:val="auto"/>
        </w:rPr>
        <w:t xml:space="preserve"> they would review all </w:t>
      </w:r>
      <w:r w:rsidR="008B248B">
        <w:rPr>
          <w:rFonts w:ascii="Arial" w:hAnsi="Arial" w:cs="Arial"/>
          <w:color w:val="auto"/>
        </w:rPr>
        <w:t xml:space="preserve">consumers’ </w:t>
      </w:r>
      <w:r w:rsidR="00C23123" w:rsidRPr="00C23123">
        <w:rPr>
          <w:rFonts w:ascii="Arial" w:hAnsi="Arial" w:cs="Arial"/>
          <w:color w:val="auto"/>
        </w:rPr>
        <w:t xml:space="preserve">care plans to ensure risks and accurate information </w:t>
      </w:r>
      <w:r w:rsidR="00B740FC">
        <w:rPr>
          <w:rFonts w:ascii="Arial" w:hAnsi="Arial" w:cs="Arial"/>
          <w:color w:val="auto"/>
        </w:rPr>
        <w:t>was</w:t>
      </w:r>
      <w:r w:rsidR="00C23123" w:rsidRPr="00C23123">
        <w:rPr>
          <w:rFonts w:ascii="Arial" w:hAnsi="Arial" w:cs="Arial"/>
          <w:color w:val="auto"/>
        </w:rPr>
        <w:t xml:space="preserve"> reflected in care planning documentation.</w:t>
      </w:r>
    </w:p>
    <w:p w14:paraId="2A22EA46" w14:textId="4140E6C8" w:rsidR="00C23123" w:rsidRPr="00C23123" w:rsidRDefault="00C23123" w:rsidP="00AD6207">
      <w:pPr>
        <w:pStyle w:val="ListParagraph"/>
        <w:numPr>
          <w:ilvl w:val="0"/>
          <w:numId w:val="21"/>
        </w:numPr>
        <w:ind w:left="709" w:hanging="283"/>
        <w:rPr>
          <w:rFonts w:ascii="Arial" w:hAnsi="Arial" w:cs="Arial"/>
          <w:color w:val="auto"/>
        </w:rPr>
      </w:pPr>
      <w:r>
        <w:rPr>
          <w:rFonts w:ascii="Arial" w:hAnsi="Arial" w:cs="Arial"/>
          <w:color w:val="auto"/>
        </w:rPr>
        <w:t xml:space="preserve">The service’s plan for continuous improvement (PCI) </w:t>
      </w:r>
      <w:r w:rsidR="008B248B">
        <w:rPr>
          <w:rFonts w:ascii="Arial" w:hAnsi="Arial" w:cs="Arial"/>
          <w:color w:val="auto"/>
        </w:rPr>
        <w:t>stated</w:t>
      </w:r>
      <w:r>
        <w:rPr>
          <w:rFonts w:ascii="Arial" w:hAnsi="Arial" w:cs="Arial"/>
          <w:color w:val="auto"/>
        </w:rPr>
        <w:t xml:space="preserve"> Registered Nurses (RNs) </w:t>
      </w:r>
      <w:r w:rsidR="00F6291B">
        <w:rPr>
          <w:rFonts w:ascii="Arial" w:hAnsi="Arial" w:cs="Arial"/>
          <w:color w:val="auto"/>
        </w:rPr>
        <w:t>will</w:t>
      </w:r>
      <w:r>
        <w:rPr>
          <w:rFonts w:ascii="Arial" w:hAnsi="Arial" w:cs="Arial"/>
          <w:color w:val="auto"/>
        </w:rPr>
        <w:t xml:space="preserve"> update consumers’ care plans in addition to ongoing reviews as part of the Resident of the Day (ROD) process. However, the service did not identify any improvement measures regarding the reassessment of either the 2 named consumers or any other consumers within the service. </w:t>
      </w:r>
      <w:r w:rsidR="00B740FC">
        <w:rPr>
          <w:rFonts w:ascii="Arial" w:hAnsi="Arial" w:cs="Arial"/>
          <w:color w:val="auto"/>
        </w:rPr>
        <w:t>The Approved Provider did not include a</w:t>
      </w:r>
      <w:r>
        <w:rPr>
          <w:rFonts w:ascii="Arial" w:hAnsi="Arial" w:cs="Arial"/>
          <w:color w:val="auto"/>
        </w:rPr>
        <w:t xml:space="preserve"> completion date for this improvement action in the PCI.</w:t>
      </w:r>
    </w:p>
    <w:p w14:paraId="7B7836DF" w14:textId="489E4760" w:rsidR="00BC782F" w:rsidRPr="00F6291B" w:rsidRDefault="00BC782F" w:rsidP="00BC782F">
      <w:pPr>
        <w:rPr>
          <w:rFonts w:ascii="Arial" w:hAnsi="Arial" w:cs="Arial"/>
          <w:color w:val="auto"/>
        </w:rPr>
      </w:pPr>
      <w:r w:rsidRPr="00F6291B">
        <w:rPr>
          <w:rFonts w:ascii="Arial" w:hAnsi="Arial" w:cs="Arial"/>
          <w:color w:val="auto"/>
        </w:rPr>
        <w:t xml:space="preserve">I have considered the information provided by the Assessment Team and the Approved Provider. I acknowledge the actions taken by the Approved Provider to address the </w:t>
      </w:r>
      <w:r w:rsidR="007418BA">
        <w:rPr>
          <w:rFonts w:ascii="Arial" w:hAnsi="Arial" w:cs="Arial"/>
          <w:color w:val="auto"/>
        </w:rPr>
        <w:t xml:space="preserve">issues </w:t>
      </w:r>
      <w:r w:rsidRPr="00F6291B">
        <w:rPr>
          <w:rFonts w:ascii="Arial" w:hAnsi="Arial" w:cs="Arial"/>
          <w:color w:val="auto"/>
        </w:rPr>
        <w:t xml:space="preserve">identified </w:t>
      </w:r>
      <w:r w:rsidR="00C23123" w:rsidRPr="00F6291B">
        <w:rPr>
          <w:rFonts w:ascii="Arial" w:hAnsi="Arial" w:cs="Arial"/>
          <w:color w:val="auto"/>
        </w:rPr>
        <w:t>by the Assessment Team</w:t>
      </w:r>
      <w:r w:rsidRPr="00F6291B">
        <w:rPr>
          <w:rFonts w:ascii="Arial" w:hAnsi="Arial" w:cs="Arial"/>
          <w:color w:val="auto"/>
        </w:rPr>
        <w:t>. However, at the time of the site audit</w:t>
      </w:r>
      <w:r w:rsidR="00F6291B" w:rsidRPr="00F6291B">
        <w:rPr>
          <w:rFonts w:ascii="Arial" w:hAnsi="Arial" w:cs="Arial"/>
          <w:color w:val="auto"/>
        </w:rPr>
        <w:t>,</w:t>
      </w:r>
      <w:r w:rsidRPr="00F6291B">
        <w:rPr>
          <w:rFonts w:ascii="Arial" w:hAnsi="Arial" w:cs="Arial"/>
          <w:color w:val="auto"/>
        </w:rPr>
        <w:t xml:space="preserve"> I do not consider the service’s assessment and planning process</w:t>
      </w:r>
      <w:r w:rsidR="007418BA">
        <w:rPr>
          <w:rFonts w:ascii="Arial" w:hAnsi="Arial" w:cs="Arial"/>
          <w:color w:val="auto"/>
        </w:rPr>
        <w:t>es</w:t>
      </w:r>
      <w:r w:rsidRPr="00F6291B">
        <w:rPr>
          <w:rFonts w:ascii="Arial" w:hAnsi="Arial" w:cs="Arial"/>
          <w:color w:val="auto"/>
        </w:rPr>
        <w:t xml:space="preserve">, including the consideration of </w:t>
      </w:r>
      <w:r w:rsidR="00F6291B" w:rsidRPr="00F6291B">
        <w:rPr>
          <w:rFonts w:ascii="Arial" w:hAnsi="Arial" w:cs="Arial"/>
          <w:color w:val="auto"/>
        </w:rPr>
        <w:t xml:space="preserve">individual </w:t>
      </w:r>
      <w:r w:rsidRPr="00F6291B">
        <w:rPr>
          <w:rFonts w:ascii="Arial" w:hAnsi="Arial" w:cs="Arial"/>
          <w:color w:val="auto"/>
        </w:rPr>
        <w:t>risks</w:t>
      </w:r>
      <w:r w:rsidR="00C23123" w:rsidRPr="00F6291B">
        <w:rPr>
          <w:rFonts w:ascii="Arial" w:hAnsi="Arial" w:cs="Arial"/>
          <w:color w:val="auto"/>
        </w:rPr>
        <w:t xml:space="preserve"> to consumers’ health and well-being</w:t>
      </w:r>
      <w:r w:rsidRPr="00F6291B">
        <w:rPr>
          <w:rFonts w:ascii="Arial" w:hAnsi="Arial" w:cs="Arial"/>
          <w:color w:val="auto"/>
        </w:rPr>
        <w:t xml:space="preserve">, informed the delivery of safe and effective care and services. The service’s </w:t>
      </w:r>
      <w:r w:rsidR="00F6291B" w:rsidRPr="00F6291B">
        <w:rPr>
          <w:rFonts w:ascii="Arial" w:hAnsi="Arial" w:cs="Arial"/>
          <w:color w:val="auto"/>
        </w:rPr>
        <w:t xml:space="preserve">PCI </w:t>
      </w:r>
      <w:r w:rsidR="008B248B">
        <w:rPr>
          <w:rFonts w:ascii="Arial" w:hAnsi="Arial" w:cs="Arial"/>
          <w:color w:val="auto"/>
        </w:rPr>
        <w:t>did</w:t>
      </w:r>
      <w:r w:rsidR="00F6291B" w:rsidRPr="00F6291B">
        <w:rPr>
          <w:rFonts w:ascii="Arial" w:hAnsi="Arial" w:cs="Arial"/>
          <w:color w:val="auto"/>
        </w:rPr>
        <w:t xml:space="preserve"> not demonstrate the service ha</w:t>
      </w:r>
      <w:r w:rsidR="007418BA">
        <w:rPr>
          <w:rFonts w:ascii="Arial" w:hAnsi="Arial" w:cs="Arial"/>
          <w:color w:val="auto"/>
        </w:rPr>
        <w:t>d</w:t>
      </w:r>
      <w:r w:rsidR="00F6291B" w:rsidRPr="00F6291B">
        <w:rPr>
          <w:rFonts w:ascii="Arial" w:hAnsi="Arial" w:cs="Arial"/>
          <w:color w:val="auto"/>
        </w:rPr>
        <w:t xml:space="preserve"> implemented effective processes to improve the deficiencies identified by the Assessment Team.</w:t>
      </w:r>
      <w:r w:rsidRPr="00F6291B">
        <w:rPr>
          <w:rFonts w:ascii="Arial" w:hAnsi="Arial" w:cs="Arial"/>
          <w:color w:val="auto"/>
        </w:rPr>
        <w:t xml:space="preserve"> Therefore, I find the service is non-compliant with Requirement 2(3)(a).</w:t>
      </w:r>
    </w:p>
    <w:p w14:paraId="1C261962" w14:textId="42E466B3" w:rsidR="009F1932" w:rsidRPr="00691ADF" w:rsidRDefault="009F1932" w:rsidP="009F1932">
      <w:pPr>
        <w:rPr>
          <w:rFonts w:ascii="Arial" w:hAnsi="Arial" w:cs="Arial"/>
          <w:color w:val="auto"/>
        </w:rPr>
      </w:pPr>
      <w:r w:rsidRPr="00B4383D">
        <w:rPr>
          <w:rFonts w:ascii="Arial" w:hAnsi="Arial" w:cs="Arial"/>
          <w:color w:val="auto"/>
        </w:rPr>
        <w:t xml:space="preserve">I am satisfied that </w:t>
      </w:r>
      <w:r w:rsidRPr="00691ADF">
        <w:rPr>
          <w:rFonts w:ascii="Arial" w:hAnsi="Arial" w:cs="Arial"/>
          <w:color w:val="auto"/>
        </w:rPr>
        <w:t>the remaining requirements of Quality Standard 2 are compliant.</w:t>
      </w:r>
    </w:p>
    <w:p w14:paraId="7D348BBE" w14:textId="570DA6D6" w:rsidR="00DE4E52" w:rsidRPr="00691ADF" w:rsidRDefault="009F1932" w:rsidP="00DE4E52">
      <w:pPr>
        <w:spacing w:after="160" w:line="259" w:lineRule="auto"/>
        <w:rPr>
          <w:rFonts w:ascii="Arial" w:hAnsi="Arial" w:cs="Arial"/>
          <w:color w:val="auto"/>
        </w:rPr>
      </w:pPr>
      <w:r w:rsidRPr="00691ADF">
        <w:rPr>
          <w:rFonts w:ascii="Arial" w:hAnsi="Arial" w:cs="Arial"/>
          <w:color w:val="auto"/>
        </w:rPr>
        <w:t>While care documents did not include assessments for some risks to consumers’ health and well-being, consu</w:t>
      </w:r>
      <w:r w:rsidR="00DE4E52" w:rsidRPr="00691ADF">
        <w:rPr>
          <w:rFonts w:ascii="Arial" w:hAnsi="Arial" w:cs="Arial"/>
          <w:color w:val="auto"/>
        </w:rPr>
        <w:t xml:space="preserve">mers and representatives </w:t>
      </w:r>
      <w:r w:rsidRPr="00691ADF">
        <w:rPr>
          <w:rFonts w:ascii="Arial" w:hAnsi="Arial" w:cs="Arial"/>
          <w:color w:val="auto"/>
        </w:rPr>
        <w:t>said they were confident</w:t>
      </w:r>
      <w:r w:rsidR="00DE4E52" w:rsidRPr="00691ADF">
        <w:rPr>
          <w:rFonts w:ascii="Arial" w:hAnsi="Arial" w:cs="Arial"/>
          <w:color w:val="auto"/>
        </w:rPr>
        <w:t xml:space="preserve"> the assessment and planning process met their current needs, goals, and preferences, including of advance care planning. Staff </w:t>
      </w:r>
      <w:r w:rsidR="00691ADF" w:rsidRPr="00691ADF">
        <w:rPr>
          <w:rFonts w:ascii="Arial" w:hAnsi="Arial" w:cs="Arial"/>
          <w:color w:val="auto"/>
        </w:rPr>
        <w:t>described the service’s approach to</w:t>
      </w:r>
      <w:r w:rsidR="00DE4E52" w:rsidRPr="00691ADF">
        <w:rPr>
          <w:rFonts w:ascii="Arial" w:hAnsi="Arial" w:cs="Arial"/>
          <w:color w:val="auto"/>
        </w:rPr>
        <w:t xml:space="preserve"> advance care planning and end of life (EOL) care</w:t>
      </w:r>
      <w:r w:rsidR="00691ADF" w:rsidRPr="00691ADF">
        <w:rPr>
          <w:rFonts w:ascii="Arial" w:hAnsi="Arial" w:cs="Arial"/>
          <w:color w:val="auto"/>
        </w:rPr>
        <w:t xml:space="preserve"> and confirmed this was discussed </w:t>
      </w:r>
      <w:r w:rsidR="00691ADF">
        <w:rPr>
          <w:rFonts w:ascii="Arial" w:hAnsi="Arial" w:cs="Arial"/>
          <w:color w:val="auto"/>
        </w:rPr>
        <w:t xml:space="preserve">with consumers and representatives </w:t>
      </w:r>
      <w:r w:rsidR="00691ADF" w:rsidRPr="00691ADF">
        <w:rPr>
          <w:rFonts w:ascii="Arial" w:hAnsi="Arial" w:cs="Arial"/>
          <w:color w:val="auto"/>
        </w:rPr>
        <w:t>upon admission</w:t>
      </w:r>
      <w:r w:rsidR="00DE4E52" w:rsidRPr="00691ADF">
        <w:rPr>
          <w:rFonts w:ascii="Arial" w:hAnsi="Arial" w:cs="Arial"/>
          <w:color w:val="auto"/>
        </w:rPr>
        <w:t xml:space="preserve">. Care documents contained an advance care plan for </w:t>
      </w:r>
      <w:r w:rsidR="00364E04">
        <w:rPr>
          <w:rFonts w:ascii="Arial" w:hAnsi="Arial" w:cs="Arial"/>
          <w:color w:val="auto"/>
        </w:rPr>
        <w:t xml:space="preserve">sampled </w:t>
      </w:r>
      <w:r w:rsidR="00DE4E52" w:rsidRPr="00691ADF">
        <w:rPr>
          <w:rFonts w:ascii="Arial" w:hAnsi="Arial" w:cs="Arial"/>
          <w:color w:val="auto"/>
        </w:rPr>
        <w:t>consumers, including EOL care if applicable.</w:t>
      </w:r>
    </w:p>
    <w:p w14:paraId="63E1ED96" w14:textId="17F2F0F0" w:rsidR="00DE4E52" w:rsidRPr="00B4383D" w:rsidRDefault="00DE4E52" w:rsidP="00DE4E52">
      <w:pPr>
        <w:rPr>
          <w:rFonts w:ascii="Arial" w:hAnsi="Arial" w:cs="Arial"/>
          <w:color w:val="auto"/>
        </w:rPr>
      </w:pPr>
      <w:r w:rsidRPr="00691ADF">
        <w:rPr>
          <w:rFonts w:ascii="Arial" w:hAnsi="Arial" w:cs="Arial"/>
          <w:color w:val="auto"/>
        </w:rPr>
        <w:t xml:space="preserve">Consumers and representatives </w:t>
      </w:r>
      <w:r w:rsidR="008B248B">
        <w:rPr>
          <w:rFonts w:ascii="Arial" w:hAnsi="Arial" w:cs="Arial"/>
          <w:color w:val="auto"/>
        </w:rPr>
        <w:t>said</w:t>
      </w:r>
      <w:r w:rsidRPr="00691ADF">
        <w:rPr>
          <w:rFonts w:ascii="Arial" w:hAnsi="Arial" w:cs="Arial"/>
          <w:color w:val="auto"/>
        </w:rPr>
        <w:t xml:space="preserve"> they were involved in assessment</w:t>
      </w:r>
      <w:r w:rsidR="008B248B" w:rsidRPr="00B4383D">
        <w:rPr>
          <w:rFonts w:ascii="Arial" w:hAnsi="Arial" w:cs="Arial"/>
          <w:color w:val="auto"/>
        </w:rPr>
        <w:t xml:space="preserve">, </w:t>
      </w:r>
      <w:r w:rsidRPr="00B4383D">
        <w:rPr>
          <w:rFonts w:ascii="Arial" w:hAnsi="Arial" w:cs="Arial"/>
          <w:color w:val="auto"/>
        </w:rPr>
        <w:t xml:space="preserve">planning </w:t>
      </w:r>
      <w:r w:rsidR="008B248B" w:rsidRPr="00B4383D">
        <w:rPr>
          <w:rFonts w:ascii="Arial" w:hAnsi="Arial" w:cs="Arial"/>
          <w:color w:val="auto"/>
        </w:rPr>
        <w:t>and review of consumers’ care and services.</w:t>
      </w:r>
      <w:r w:rsidRPr="00B4383D">
        <w:rPr>
          <w:rFonts w:ascii="Arial" w:hAnsi="Arial" w:cs="Arial"/>
          <w:color w:val="auto"/>
        </w:rPr>
        <w:t xml:space="preserve"> Relevant staff could explain their roles in relation to care planning and assessments. Care documents showed evidence of involvement from a range of services, including medical officers (MO) and allied health professionals.</w:t>
      </w:r>
    </w:p>
    <w:p w14:paraId="6D646D2E" w14:textId="00F21003" w:rsidR="00DE4E52" w:rsidRPr="00B4383D" w:rsidRDefault="00DE4E52" w:rsidP="00DE4E52">
      <w:pPr>
        <w:rPr>
          <w:rFonts w:ascii="Arial" w:hAnsi="Arial" w:cs="Arial"/>
          <w:color w:val="auto"/>
        </w:rPr>
      </w:pPr>
      <w:r w:rsidRPr="00B4383D">
        <w:rPr>
          <w:rFonts w:ascii="Arial" w:hAnsi="Arial" w:cs="Arial"/>
          <w:color w:val="auto"/>
        </w:rPr>
        <w:t xml:space="preserve">Consumers and representatives said they understood what was included in the consumer’s care and services plan and confirmed they could access a copy if requested. Staff detailed processes whereby they informed consumers and representatives of the outcomes of care planning and assessments. </w:t>
      </w:r>
      <w:r w:rsidR="00691ADF" w:rsidRPr="00B4383D">
        <w:rPr>
          <w:rFonts w:ascii="Arial" w:hAnsi="Arial" w:cs="Arial"/>
          <w:color w:val="auto"/>
        </w:rPr>
        <w:t>Care planning documentation showed outcomes of assessment and planning were communicated with consumers and representatives.</w:t>
      </w:r>
    </w:p>
    <w:p w14:paraId="40BD67CF" w14:textId="2F3BCBD6" w:rsidR="00DE4E52" w:rsidRPr="00B4383D" w:rsidRDefault="00DE4E52" w:rsidP="00DE4E52">
      <w:pPr>
        <w:pStyle w:val="NormalArial"/>
        <w:rPr>
          <w:color w:val="auto"/>
        </w:rPr>
      </w:pPr>
      <w:r w:rsidRPr="00B4383D">
        <w:rPr>
          <w:color w:val="auto"/>
        </w:rPr>
        <w:t xml:space="preserve">Consumers confirmed care and services were reviewed regularly for effectiveness and when circumstances changed. </w:t>
      </w:r>
      <w:r w:rsidR="00691ADF" w:rsidRPr="00B4383D">
        <w:rPr>
          <w:color w:val="auto"/>
        </w:rPr>
        <w:t>Management</w:t>
      </w:r>
      <w:r w:rsidRPr="00B4383D">
        <w:rPr>
          <w:color w:val="auto"/>
        </w:rPr>
        <w:t xml:space="preserve"> advised care plans were reviewed every </w:t>
      </w:r>
      <w:r w:rsidR="00691ADF" w:rsidRPr="00B4383D">
        <w:rPr>
          <w:color w:val="auto"/>
        </w:rPr>
        <w:t>6 weeks as part of the ROD process, and when</w:t>
      </w:r>
      <w:r w:rsidRPr="00B4383D">
        <w:rPr>
          <w:color w:val="auto"/>
        </w:rPr>
        <w:t xml:space="preserve"> </w:t>
      </w:r>
      <w:r w:rsidR="00691ADF" w:rsidRPr="00B4383D">
        <w:rPr>
          <w:color w:val="auto"/>
        </w:rPr>
        <w:t>changes or incidents</w:t>
      </w:r>
      <w:r w:rsidRPr="00B4383D">
        <w:rPr>
          <w:color w:val="auto"/>
        </w:rPr>
        <w:t xml:space="preserve"> occurred. </w:t>
      </w:r>
      <w:r w:rsidR="00691ADF" w:rsidRPr="00B4383D">
        <w:rPr>
          <w:color w:val="auto"/>
        </w:rPr>
        <w:t>Care documents confirmed care plans were reviewed on a regular basis, or as required in response to changes to a consumer’s health.</w:t>
      </w:r>
    </w:p>
    <w:p w14:paraId="04CAA1B8" w14:textId="77777777" w:rsidR="0087700C" w:rsidRPr="00B4383D" w:rsidRDefault="00F65A7F" w:rsidP="0036130C">
      <w:pPr>
        <w:pStyle w:val="NormalArial"/>
        <w:rPr>
          <w:color w:val="auto"/>
        </w:rPr>
      </w:pPr>
      <w:r w:rsidRPr="00B4383D">
        <w:rPr>
          <w:color w:val="auto"/>
        </w:rPr>
        <w:t xml:space="preserve"> </w:t>
      </w:r>
      <w:r w:rsidRPr="00B4383D">
        <w:rPr>
          <w:color w:val="auto"/>
        </w:rPr>
        <w:br w:type="page"/>
      </w:r>
    </w:p>
    <w:p w14:paraId="6CAABD79" w14:textId="77777777" w:rsidR="00FC045E" w:rsidRPr="00996FAF" w:rsidRDefault="00F65A7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50FA6" w14:paraId="3170AC76" w14:textId="77777777" w:rsidTr="00B50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33BC8C" w14:textId="77777777" w:rsidR="00FC045E" w:rsidRPr="00996FAF" w:rsidRDefault="00F65A7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4D52EC8" w14:textId="77777777" w:rsidR="00FC045E" w:rsidRPr="00996FAF" w:rsidRDefault="006C6F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0FA6" w14:paraId="71466BF0" w14:textId="77777777" w:rsidTr="00B50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503CF" w14:textId="77777777" w:rsidR="002C5FA9" w:rsidRPr="00996FAF" w:rsidRDefault="00F65A7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1BFE6FA" w14:textId="77777777" w:rsidR="002C5FA9" w:rsidRPr="00996FAF" w:rsidRDefault="00F65A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A0CE94D" w14:textId="77777777" w:rsidR="002C5FA9" w:rsidRPr="00996FAF" w:rsidRDefault="00F65A7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C5EF8B3" w14:textId="77777777" w:rsidR="002C5FA9" w:rsidRPr="00996FAF" w:rsidRDefault="00F65A7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277E10B" w14:textId="77777777" w:rsidR="002C5FA9" w:rsidRPr="00996FAF" w:rsidRDefault="00F65A7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C0119C5" w14:textId="0A2A3149" w:rsidR="002C5FA9" w:rsidRPr="00996FAF" w:rsidRDefault="006C6F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5523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5657D">
                  <w:rPr>
                    <w:rFonts w:ascii="Arial" w:hAnsi="Arial" w:cs="Arial"/>
                    <w:color w:val="auto"/>
                  </w:rPr>
                  <w:t>Not Compliant</w:t>
                </w:r>
              </w:sdtContent>
            </w:sdt>
          </w:p>
        </w:tc>
      </w:tr>
      <w:tr w:rsidR="00B50FA6" w14:paraId="75F688CC" w14:textId="77777777" w:rsidTr="00B50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A7BA11" w14:textId="77777777" w:rsidR="002C5FA9" w:rsidRPr="00996FAF" w:rsidRDefault="00F65A7F"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E99FCF5" w14:textId="77777777" w:rsidR="002C5FA9" w:rsidRPr="00996FAF" w:rsidRDefault="00F65A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48A3A96" w14:textId="77777777" w:rsidR="002C5FA9" w:rsidRPr="00996FAF" w:rsidRDefault="006C6F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306278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65A7F" w:rsidRPr="002C2F15">
                  <w:rPr>
                    <w:rFonts w:ascii="Arial" w:hAnsi="Arial" w:cs="Arial"/>
                  </w:rPr>
                  <w:t>Compliant</w:t>
                </w:r>
              </w:sdtContent>
            </w:sdt>
          </w:p>
        </w:tc>
      </w:tr>
      <w:tr w:rsidR="00B50FA6" w14:paraId="595FC4EC" w14:textId="77777777" w:rsidTr="00B50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EAE124" w14:textId="77777777" w:rsidR="002C5FA9" w:rsidRPr="00996FAF" w:rsidRDefault="00F65A7F"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6CBCC44" w14:textId="77777777" w:rsidR="002C5FA9" w:rsidRPr="00996FAF" w:rsidRDefault="00F65A7F"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3680A4B" w14:textId="77777777" w:rsidR="002C5FA9" w:rsidRPr="00996FAF" w:rsidRDefault="006C6F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668229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F65A7F" w:rsidRPr="002C2F15">
                  <w:rPr>
                    <w:rFonts w:ascii="Arial" w:hAnsi="Arial" w:cs="Arial"/>
                  </w:rPr>
                  <w:t>Compliant</w:t>
                </w:r>
              </w:sdtContent>
            </w:sdt>
          </w:p>
        </w:tc>
      </w:tr>
      <w:tr w:rsidR="00B50FA6" w14:paraId="6FF72FF5" w14:textId="77777777" w:rsidTr="00B50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127E3B" w14:textId="77777777" w:rsidR="002C5FA9" w:rsidRPr="00996FAF" w:rsidRDefault="00F65A7F"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28177DF" w14:textId="77777777" w:rsidR="002C5FA9" w:rsidRPr="00996FAF" w:rsidRDefault="00F65A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BE08910" w14:textId="77777777" w:rsidR="002C5FA9" w:rsidRPr="00996FAF" w:rsidRDefault="006C6FC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280136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65A7F" w:rsidRPr="002C2F15">
                  <w:rPr>
                    <w:rFonts w:ascii="Arial" w:hAnsi="Arial" w:cs="Arial"/>
                  </w:rPr>
                  <w:t>Compliant</w:t>
                </w:r>
              </w:sdtContent>
            </w:sdt>
          </w:p>
        </w:tc>
      </w:tr>
      <w:tr w:rsidR="00B50FA6" w14:paraId="64FA2948" w14:textId="77777777" w:rsidTr="00B50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F7C1A9" w14:textId="77777777" w:rsidR="002C5FA9" w:rsidRPr="00996FAF" w:rsidRDefault="00F65A7F"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3CD73BE" w14:textId="77777777" w:rsidR="002C5FA9" w:rsidRPr="00996FAF" w:rsidRDefault="00F65A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BDE29E7" w14:textId="77777777" w:rsidR="002C5FA9" w:rsidRPr="00996FAF" w:rsidRDefault="006C6F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56164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F65A7F" w:rsidRPr="002C2F15">
                  <w:rPr>
                    <w:rFonts w:ascii="Arial" w:hAnsi="Arial" w:cs="Arial"/>
                  </w:rPr>
                  <w:t>Compliant</w:t>
                </w:r>
              </w:sdtContent>
            </w:sdt>
          </w:p>
        </w:tc>
      </w:tr>
      <w:tr w:rsidR="00B50FA6" w14:paraId="2BAFE053" w14:textId="77777777" w:rsidTr="00B50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E88FE" w14:textId="77777777" w:rsidR="002C5FA9" w:rsidRPr="00996FAF" w:rsidRDefault="00F65A7F"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4AA7050" w14:textId="77777777" w:rsidR="002C5FA9" w:rsidRPr="00996FAF" w:rsidRDefault="00F65A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9A3603E" w14:textId="77777777" w:rsidR="002C5FA9" w:rsidRPr="00996FAF" w:rsidRDefault="006C6F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99540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F65A7F" w:rsidRPr="002C2F15">
                  <w:rPr>
                    <w:rFonts w:ascii="Arial" w:hAnsi="Arial" w:cs="Arial"/>
                  </w:rPr>
                  <w:t>Compliant</w:t>
                </w:r>
              </w:sdtContent>
            </w:sdt>
          </w:p>
        </w:tc>
      </w:tr>
      <w:tr w:rsidR="00B50FA6" w14:paraId="002C44CD" w14:textId="77777777" w:rsidTr="00B50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3D93AA" w14:textId="77777777" w:rsidR="002C5FA9" w:rsidRPr="00996FAF" w:rsidRDefault="00F65A7F"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656AD7B" w14:textId="77777777" w:rsidR="002C5FA9" w:rsidRPr="00996FAF" w:rsidRDefault="00F65A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64A47E2" w14:textId="77777777" w:rsidR="002C5FA9" w:rsidRPr="00996FAF" w:rsidRDefault="00F65A7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AB4A137" w14:textId="77777777" w:rsidR="002C5FA9" w:rsidRPr="00996FAF" w:rsidRDefault="00F65A7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E99750D" w14:textId="77777777" w:rsidR="002C5FA9" w:rsidRPr="00996FAF" w:rsidRDefault="006C6F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58052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F65A7F" w:rsidRPr="002C2F15">
                  <w:rPr>
                    <w:rFonts w:ascii="Arial" w:hAnsi="Arial" w:cs="Arial"/>
                  </w:rPr>
                  <w:t>Compliant</w:t>
                </w:r>
              </w:sdtContent>
            </w:sdt>
          </w:p>
        </w:tc>
      </w:tr>
    </w:tbl>
    <w:p w14:paraId="3D580E1E" w14:textId="77777777" w:rsidR="00D87E7C" w:rsidRDefault="00F65A7F" w:rsidP="00D87E7C">
      <w:pPr>
        <w:pStyle w:val="Heading20"/>
      </w:pPr>
      <w:r w:rsidRPr="00996FAF">
        <w:t>Findings</w:t>
      </w:r>
    </w:p>
    <w:p w14:paraId="76225DBA" w14:textId="289B88A6" w:rsidR="00D93616" w:rsidRDefault="00041152" w:rsidP="0036130C">
      <w:pPr>
        <w:pStyle w:val="NormalArial"/>
        <w:rPr>
          <w:i/>
        </w:rPr>
      </w:pPr>
      <w:r w:rsidRPr="0095657D">
        <w:rPr>
          <w:i/>
        </w:rPr>
        <w:t>Requirement 3(3)(a):</w:t>
      </w:r>
    </w:p>
    <w:p w14:paraId="71D60DE9" w14:textId="5E6D3FB5" w:rsidR="0095657D" w:rsidRDefault="0095657D" w:rsidP="0095657D">
      <w:pPr>
        <w:rPr>
          <w:rFonts w:ascii="Arial" w:hAnsi="Arial" w:cs="Arial"/>
        </w:rPr>
      </w:pPr>
      <w:r>
        <w:rPr>
          <w:rFonts w:ascii="Arial" w:hAnsi="Arial" w:cs="Arial"/>
        </w:rPr>
        <w:t xml:space="preserve">The Assessment Team </w:t>
      </w:r>
      <w:r w:rsidR="00AA611C">
        <w:rPr>
          <w:rFonts w:ascii="Arial" w:hAnsi="Arial" w:cs="Arial"/>
        </w:rPr>
        <w:t>provided evidence to support a finding that</w:t>
      </w:r>
      <w:r>
        <w:rPr>
          <w:rFonts w:ascii="Arial" w:hAnsi="Arial" w:cs="Arial"/>
        </w:rPr>
        <w:t xml:space="preserve"> Requirement</w:t>
      </w:r>
      <w:r w:rsidR="00AA611C">
        <w:rPr>
          <w:rFonts w:ascii="Arial" w:hAnsi="Arial" w:cs="Arial"/>
        </w:rPr>
        <w:t xml:space="preserve"> 3(3)(a) was</w:t>
      </w:r>
      <w:r>
        <w:rPr>
          <w:rFonts w:ascii="Arial" w:hAnsi="Arial" w:cs="Arial"/>
        </w:rPr>
        <w:t xml:space="preserve"> Not Met, as it considered the service could not demonstrate</w:t>
      </w:r>
      <w:r w:rsidR="00AA611C">
        <w:rPr>
          <w:rFonts w:ascii="Arial" w:hAnsi="Arial" w:cs="Arial"/>
        </w:rPr>
        <w:t xml:space="preserve"> each consumer receive</w:t>
      </w:r>
      <w:r w:rsidR="00407401">
        <w:rPr>
          <w:rFonts w:ascii="Arial" w:hAnsi="Arial" w:cs="Arial"/>
        </w:rPr>
        <w:t>d</w:t>
      </w:r>
      <w:r w:rsidR="00AA611C">
        <w:rPr>
          <w:rFonts w:ascii="Arial" w:hAnsi="Arial" w:cs="Arial"/>
        </w:rPr>
        <w:t xml:space="preserve"> safe and effective care that </w:t>
      </w:r>
      <w:r w:rsidR="00407401">
        <w:rPr>
          <w:rFonts w:ascii="Arial" w:hAnsi="Arial" w:cs="Arial"/>
        </w:rPr>
        <w:t xml:space="preserve">was </w:t>
      </w:r>
      <w:r w:rsidR="00AA611C">
        <w:rPr>
          <w:rFonts w:ascii="Arial" w:hAnsi="Arial" w:cs="Arial"/>
        </w:rPr>
        <w:t xml:space="preserve">best practice, tailored to </w:t>
      </w:r>
      <w:r w:rsidR="00407401">
        <w:rPr>
          <w:rFonts w:ascii="Arial" w:hAnsi="Arial" w:cs="Arial"/>
        </w:rPr>
        <w:t>their</w:t>
      </w:r>
      <w:r w:rsidR="00AA611C">
        <w:rPr>
          <w:rFonts w:ascii="Arial" w:hAnsi="Arial" w:cs="Arial"/>
        </w:rPr>
        <w:t xml:space="preserve"> needs</w:t>
      </w:r>
      <w:r w:rsidR="00407401">
        <w:rPr>
          <w:rFonts w:ascii="Arial" w:hAnsi="Arial" w:cs="Arial"/>
        </w:rPr>
        <w:t>,</w:t>
      </w:r>
      <w:r w:rsidR="00AA611C">
        <w:rPr>
          <w:rFonts w:ascii="Arial" w:hAnsi="Arial" w:cs="Arial"/>
        </w:rPr>
        <w:t xml:space="preserve"> and optimise</w:t>
      </w:r>
      <w:r w:rsidR="00407401">
        <w:rPr>
          <w:rFonts w:ascii="Arial" w:hAnsi="Arial" w:cs="Arial"/>
        </w:rPr>
        <w:t>d</w:t>
      </w:r>
      <w:r w:rsidR="00AA611C">
        <w:rPr>
          <w:rFonts w:ascii="Arial" w:hAnsi="Arial" w:cs="Arial"/>
        </w:rPr>
        <w:t xml:space="preserve"> their health and well-being.</w:t>
      </w:r>
      <w:r>
        <w:rPr>
          <w:rFonts w:ascii="Arial" w:hAnsi="Arial" w:cs="Arial"/>
        </w:rPr>
        <w:t xml:space="preserve"> </w:t>
      </w:r>
    </w:p>
    <w:p w14:paraId="3FF82C85" w14:textId="1A020435" w:rsidR="0095657D" w:rsidRPr="0095657D" w:rsidRDefault="0095657D" w:rsidP="0095657D">
      <w:pPr>
        <w:rPr>
          <w:rFonts w:ascii="Arial" w:hAnsi="Arial" w:cs="Arial"/>
        </w:rPr>
      </w:pPr>
      <w:r>
        <w:rPr>
          <w:rFonts w:ascii="Arial" w:hAnsi="Arial" w:cs="Arial"/>
        </w:rPr>
        <w:t>The Site Audit Report noted the following information:</w:t>
      </w:r>
    </w:p>
    <w:p w14:paraId="276F85F8" w14:textId="408CE3A9" w:rsidR="001E0838" w:rsidRPr="00361533" w:rsidRDefault="00041152" w:rsidP="00361533">
      <w:pPr>
        <w:pStyle w:val="ListParagraph"/>
        <w:numPr>
          <w:ilvl w:val="0"/>
          <w:numId w:val="22"/>
        </w:numPr>
        <w:rPr>
          <w:rFonts w:ascii="Arial" w:hAnsi="Arial" w:cs="Arial"/>
        </w:rPr>
      </w:pPr>
      <w:r w:rsidRPr="00361533">
        <w:rPr>
          <w:rFonts w:ascii="Arial" w:hAnsi="Arial" w:cs="Arial"/>
        </w:rPr>
        <w:t xml:space="preserve">The Assessment Team identified an environmental restraint risk </w:t>
      </w:r>
      <w:r w:rsidR="00D708B4">
        <w:rPr>
          <w:rFonts w:ascii="Arial" w:hAnsi="Arial" w:cs="Arial"/>
        </w:rPr>
        <w:t>as</w:t>
      </w:r>
      <w:r w:rsidRPr="00361533">
        <w:rPr>
          <w:rFonts w:ascii="Arial" w:hAnsi="Arial" w:cs="Arial"/>
        </w:rPr>
        <w:t xml:space="preserve"> 26 ambulant consumers were unable to exit the service independently due to a key coded secure door being in place. Management advised consumers did not have access to the code and were required to inform staff to assist them to exit the service.</w:t>
      </w:r>
    </w:p>
    <w:p w14:paraId="2DC243E0" w14:textId="26BBD008" w:rsidR="00041152" w:rsidRPr="00361533" w:rsidRDefault="004C2E2F" w:rsidP="00361533">
      <w:pPr>
        <w:pStyle w:val="ListParagraph"/>
        <w:numPr>
          <w:ilvl w:val="0"/>
          <w:numId w:val="22"/>
        </w:numPr>
        <w:rPr>
          <w:rFonts w:ascii="Arial" w:hAnsi="Arial" w:cs="Arial"/>
        </w:rPr>
      </w:pPr>
      <w:r>
        <w:rPr>
          <w:rFonts w:ascii="Arial" w:hAnsi="Arial" w:cs="Arial"/>
        </w:rPr>
        <w:t>For the 26 ambulant consumers, t</w:t>
      </w:r>
      <w:r w:rsidR="00041152" w:rsidRPr="00361533">
        <w:rPr>
          <w:rFonts w:ascii="Arial" w:hAnsi="Arial" w:cs="Arial"/>
        </w:rPr>
        <w:t>here was an absence of assessments</w:t>
      </w:r>
      <w:r w:rsidR="001E0838" w:rsidRPr="00361533">
        <w:rPr>
          <w:rFonts w:ascii="Arial" w:hAnsi="Arial" w:cs="Arial"/>
        </w:rPr>
        <w:t>,</w:t>
      </w:r>
      <w:r w:rsidR="00041152" w:rsidRPr="00361533">
        <w:rPr>
          <w:rFonts w:ascii="Arial" w:hAnsi="Arial" w:cs="Arial"/>
        </w:rPr>
        <w:t xml:space="preserve"> behaviour support plans</w:t>
      </w:r>
      <w:r w:rsidR="00AA7AB0" w:rsidRPr="00361533">
        <w:rPr>
          <w:rFonts w:ascii="Arial" w:hAnsi="Arial" w:cs="Arial"/>
        </w:rPr>
        <w:t xml:space="preserve"> (BSPs)</w:t>
      </w:r>
      <w:r w:rsidR="00765C11" w:rsidRPr="00361533">
        <w:rPr>
          <w:rFonts w:ascii="Arial" w:hAnsi="Arial" w:cs="Arial"/>
        </w:rPr>
        <w:t>, and signed agreements</w:t>
      </w:r>
      <w:r w:rsidR="00041152" w:rsidRPr="00361533">
        <w:rPr>
          <w:rFonts w:ascii="Arial" w:hAnsi="Arial" w:cs="Arial"/>
        </w:rPr>
        <w:t xml:space="preserve"> in place to inform the use of environmental restrictive practice</w:t>
      </w:r>
      <w:r>
        <w:rPr>
          <w:rFonts w:ascii="Arial" w:hAnsi="Arial" w:cs="Arial"/>
        </w:rPr>
        <w:t>.</w:t>
      </w:r>
    </w:p>
    <w:p w14:paraId="10B2A54B" w14:textId="00E4B8C5" w:rsidR="00041152" w:rsidRPr="00361533" w:rsidRDefault="00765C11" w:rsidP="00361533">
      <w:pPr>
        <w:pStyle w:val="ListParagraph"/>
        <w:numPr>
          <w:ilvl w:val="0"/>
          <w:numId w:val="22"/>
        </w:numPr>
        <w:rPr>
          <w:rFonts w:ascii="Arial" w:hAnsi="Arial" w:cs="Arial"/>
        </w:rPr>
      </w:pPr>
      <w:r w:rsidRPr="00361533">
        <w:rPr>
          <w:rFonts w:ascii="Arial" w:hAnsi="Arial" w:cs="Arial"/>
        </w:rPr>
        <w:lastRenderedPageBreak/>
        <w:t>M</w:t>
      </w:r>
      <w:r w:rsidR="00041152" w:rsidRPr="00361533">
        <w:rPr>
          <w:rFonts w:ascii="Arial" w:hAnsi="Arial" w:cs="Arial"/>
        </w:rPr>
        <w:t>anagement acknowledged th</w:t>
      </w:r>
      <w:r w:rsidRPr="00361533">
        <w:rPr>
          <w:rFonts w:ascii="Arial" w:hAnsi="Arial" w:cs="Arial"/>
        </w:rPr>
        <w:t xml:space="preserve">is feedback </w:t>
      </w:r>
      <w:r w:rsidR="00041152" w:rsidRPr="00361533">
        <w:rPr>
          <w:rFonts w:ascii="Arial" w:hAnsi="Arial" w:cs="Arial"/>
        </w:rPr>
        <w:t xml:space="preserve">and advised all consumers </w:t>
      </w:r>
      <w:r w:rsidR="004C2E2F">
        <w:rPr>
          <w:rFonts w:ascii="Arial" w:hAnsi="Arial" w:cs="Arial"/>
        </w:rPr>
        <w:t>would</w:t>
      </w:r>
      <w:r w:rsidRPr="00361533">
        <w:rPr>
          <w:rFonts w:ascii="Arial" w:hAnsi="Arial" w:cs="Arial"/>
        </w:rPr>
        <w:t xml:space="preserve"> be </w:t>
      </w:r>
      <w:r w:rsidR="00041152" w:rsidRPr="00361533">
        <w:rPr>
          <w:rFonts w:ascii="Arial" w:hAnsi="Arial" w:cs="Arial"/>
        </w:rPr>
        <w:t xml:space="preserve">reviewed and assessed </w:t>
      </w:r>
      <w:r w:rsidRPr="00361533">
        <w:rPr>
          <w:rFonts w:ascii="Arial" w:hAnsi="Arial" w:cs="Arial"/>
        </w:rPr>
        <w:t xml:space="preserve">for </w:t>
      </w:r>
      <w:r w:rsidR="00041152" w:rsidRPr="00361533">
        <w:rPr>
          <w:rFonts w:ascii="Arial" w:hAnsi="Arial" w:cs="Arial"/>
        </w:rPr>
        <w:t>environmental restrictive practice.</w:t>
      </w:r>
    </w:p>
    <w:p w14:paraId="26E8DABA" w14:textId="49C5C20C" w:rsidR="00765C11" w:rsidRPr="00765C11" w:rsidRDefault="00765C11" w:rsidP="00765C11">
      <w:pPr>
        <w:rPr>
          <w:rFonts w:ascii="Arial" w:hAnsi="Arial" w:cs="Arial"/>
          <w:color w:val="auto"/>
        </w:rPr>
      </w:pPr>
      <w:r w:rsidRPr="00765C11">
        <w:rPr>
          <w:rFonts w:ascii="Arial" w:hAnsi="Arial" w:cs="Arial"/>
          <w:color w:val="auto"/>
        </w:rPr>
        <w:t xml:space="preserve">The Approved Provider submitted responses to the Site Audit Report on 3 October </w:t>
      </w:r>
      <w:r w:rsidR="004C2E2F">
        <w:rPr>
          <w:rFonts w:ascii="Arial" w:hAnsi="Arial" w:cs="Arial"/>
          <w:color w:val="auto"/>
        </w:rPr>
        <w:t xml:space="preserve">2023 </w:t>
      </w:r>
      <w:r w:rsidRPr="00765C11">
        <w:rPr>
          <w:rFonts w:ascii="Arial" w:hAnsi="Arial" w:cs="Arial"/>
          <w:color w:val="auto"/>
        </w:rPr>
        <w:t>and 15 October</w:t>
      </w:r>
      <w:r w:rsidR="004C2E2F">
        <w:rPr>
          <w:rFonts w:ascii="Arial" w:hAnsi="Arial" w:cs="Arial"/>
          <w:color w:val="auto"/>
        </w:rPr>
        <w:t xml:space="preserve"> 2023</w:t>
      </w:r>
      <w:r w:rsidRPr="00765C11">
        <w:rPr>
          <w:rFonts w:ascii="Arial" w:hAnsi="Arial" w:cs="Arial"/>
          <w:color w:val="auto"/>
        </w:rPr>
        <w:t>:</w:t>
      </w:r>
    </w:p>
    <w:p w14:paraId="1F6EFB44" w14:textId="377E1387" w:rsidR="00041152" w:rsidRPr="00361533" w:rsidRDefault="00765C11" w:rsidP="00361533">
      <w:pPr>
        <w:pStyle w:val="ListParagraph"/>
        <w:numPr>
          <w:ilvl w:val="0"/>
          <w:numId w:val="22"/>
        </w:numPr>
        <w:rPr>
          <w:rFonts w:ascii="Arial" w:hAnsi="Arial" w:cs="Arial"/>
        </w:rPr>
      </w:pPr>
      <w:r w:rsidRPr="00361533">
        <w:rPr>
          <w:rFonts w:ascii="Arial" w:hAnsi="Arial" w:cs="Arial"/>
        </w:rPr>
        <w:t>Management advised c</w:t>
      </w:r>
      <w:r w:rsidR="00041152" w:rsidRPr="00361533">
        <w:rPr>
          <w:rFonts w:ascii="Arial" w:hAnsi="Arial" w:cs="Arial"/>
        </w:rPr>
        <w:t xml:space="preserve">onsumers with decision making abilities </w:t>
      </w:r>
      <w:r w:rsidR="004C2E2F">
        <w:rPr>
          <w:rFonts w:ascii="Arial" w:hAnsi="Arial" w:cs="Arial"/>
        </w:rPr>
        <w:t>had</w:t>
      </w:r>
      <w:r w:rsidR="00041152" w:rsidRPr="00361533">
        <w:rPr>
          <w:rFonts w:ascii="Arial" w:hAnsi="Arial" w:cs="Arial"/>
        </w:rPr>
        <w:t xml:space="preserve"> been </w:t>
      </w:r>
      <w:r w:rsidRPr="00361533">
        <w:rPr>
          <w:rFonts w:ascii="Arial" w:hAnsi="Arial" w:cs="Arial"/>
        </w:rPr>
        <w:t>offered the code to the secure door to leave the service independently</w:t>
      </w:r>
      <w:r w:rsidR="00041152" w:rsidRPr="00361533">
        <w:rPr>
          <w:rFonts w:ascii="Arial" w:hAnsi="Arial" w:cs="Arial"/>
        </w:rPr>
        <w:t xml:space="preserve">. For consumers that </w:t>
      </w:r>
      <w:r w:rsidR="004C2E2F">
        <w:rPr>
          <w:rFonts w:ascii="Arial" w:hAnsi="Arial" w:cs="Arial"/>
        </w:rPr>
        <w:t>did</w:t>
      </w:r>
      <w:r w:rsidR="00041152" w:rsidRPr="00361533">
        <w:rPr>
          <w:rFonts w:ascii="Arial" w:hAnsi="Arial" w:cs="Arial"/>
        </w:rPr>
        <w:t xml:space="preserve"> not have the ability to advise of their preference, </w:t>
      </w:r>
      <w:r w:rsidRPr="00361533">
        <w:rPr>
          <w:rFonts w:ascii="Arial" w:hAnsi="Arial" w:cs="Arial"/>
        </w:rPr>
        <w:t>their representative</w:t>
      </w:r>
      <w:r w:rsidR="00041152" w:rsidRPr="00361533">
        <w:rPr>
          <w:rFonts w:ascii="Arial" w:hAnsi="Arial" w:cs="Arial"/>
        </w:rPr>
        <w:t xml:space="preserve"> </w:t>
      </w:r>
      <w:r w:rsidR="004C2E2F">
        <w:rPr>
          <w:rFonts w:ascii="Arial" w:hAnsi="Arial" w:cs="Arial"/>
        </w:rPr>
        <w:t>was</w:t>
      </w:r>
      <w:r w:rsidR="00041152" w:rsidRPr="00361533">
        <w:rPr>
          <w:rFonts w:ascii="Arial" w:hAnsi="Arial" w:cs="Arial"/>
        </w:rPr>
        <w:t xml:space="preserve"> </w:t>
      </w:r>
      <w:r w:rsidR="004C2E2F">
        <w:rPr>
          <w:rFonts w:ascii="Arial" w:hAnsi="Arial" w:cs="Arial"/>
        </w:rPr>
        <w:t>invited</w:t>
      </w:r>
      <w:r w:rsidR="00041152" w:rsidRPr="00361533">
        <w:rPr>
          <w:rFonts w:ascii="Arial" w:hAnsi="Arial" w:cs="Arial"/>
        </w:rPr>
        <w:t xml:space="preserve"> to attend a case conference at the service to ensure they </w:t>
      </w:r>
      <w:r w:rsidR="004C2E2F">
        <w:rPr>
          <w:rFonts w:ascii="Arial" w:hAnsi="Arial" w:cs="Arial"/>
        </w:rPr>
        <w:t>were</w:t>
      </w:r>
      <w:r w:rsidR="00041152" w:rsidRPr="00361533">
        <w:rPr>
          <w:rFonts w:ascii="Arial" w:hAnsi="Arial" w:cs="Arial"/>
        </w:rPr>
        <w:t xml:space="preserve"> fully informed </w:t>
      </w:r>
      <w:r w:rsidRPr="00361533">
        <w:rPr>
          <w:rFonts w:ascii="Arial" w:hAnsi="Arial" w:cs="Arial"/>
        </w:rPr>
        <w:t>about the</w:t>
      </w:r>
      <w:r w:rsidR="00041152" w:rsidRPr="00361533">
        <w:rPr>
          <w:rFonts w:ascii="Arial" w:hAnsi="Arial" w:cs="Arial"/>
        </w:rPr>
        <w:t xml:space="preserve"> </w:t>
      </w:r>
      <w:r w:rsidRPr="00361533">
        <w:rPr>
          <w:rFonts w:ascii="Arial" w:hAnsi="Arial" w:cs="Arial"/>
        </w:rPr>
        <w:t>restraint and</w:t>
      </w:r>
      <w:r w:rsidR="00041152" w:rsidRPr="00361533">
        <w:rPr>
          <w:rFonts w:ascii="Arial" w:hAnsi="Arial" w:cs="Arial"/>
        </w:rPr>
        <w:t xml:space="preserve"> </w:t>
      </w:r>
      <w:r w:rsidR="004C2E2F">
        <w:rPr>
          <w:rFonts w:ascii="Arial" w:hAnsi="Arial" w:cs="Arial"/>
        </w:rPr>
        <w:t>provide</w:t>
      </w:r>
      <w:r w:rsidR="00041152" w:rsidRPr="00361533">
        <w:rPr>
          <w:rFonts w:ascii="Arial" w:hAnsi="Arial" w:cs="Arial"/>
        </w:rPr>
        <w:t xml:space="preserve"> informed </w:t>
      </w:r>
      <w:r w:rsidRPr="00361533">
        <w:rPr>
          <w:rFonts w:ascii="Arial" w:hAnsi="Arial" w:cs="Arial"/>
        </w:rPr>
        <w:t>consent.</w:t>
      </w:r>
      <w:r w:rsidR="00041152" w:rsidRPr="00361533">
        <w:rPr>
          <w:rFonts w:ascii="Arial" w:hAnsi="Arial" w:cs="Arial"/>
        </w:rPr>
        <w:t xml:space="preserve"> </w:t>
      </w:r>
    </w:p>
    <w:p w14:paraId="7FAA1067" w14:textId="30EA0D63" w:rsidR="00041152" w:rsidRPr="00361533" w:rsidRDefault="00041152" w:rsidP="00361533">
      <w:pPr>
        <w:pStyle w:val="ListParagraph"/>
        <w:numPr>
          <w:ilvl w:val="0"/>
          <w:numId w:val="22"/>
        </w:numPr>
        <w:rPr>
          <w:rFonts w:ascii="Arial" w:hAnsi="Arial" w:cs="Arial"/>
        </w:rPr>
      </w:pPr>
      <w:r w:rsidRPr="00361533">
        <w:rPr>
          <w:rFonts w:ascii="Arial" w:hAnsi="Arial" w:cs="Arial"/>
        </w:rPr>
        <w:t xml:space="preserve">The service’s </w:t>
      </w:r>
      <w:r w:rsidR="00765C11" w:rsidRPr="00361533">
        <w:rPr>
          <w:rFonts w:ascii="Arial" w:hAnsi="Arial" w:cs="Arial"/>
        </w:rPr>
        <w:t>PCI</w:t>
      </w:r>
      <w:r w:rsidRPr="00361533">
        <w:rPr>
          <w:rFonts w:ascii="Arial" w:hAnsi="Arial" w:cs="Arial"/>
        </w:rPr>
        <w:t xml:space="preserve"> </w:t>
      </w:r>
      <w:r w:rsidR="00765C11" w:rsidRPr="00361533">
        <w:rPr>
          <w:rFonts w:ascii="Arial" w:hAnsi="Arial" w:cs="Arial"/>
        </w:rPr>
        <w:t>include</w:t>
      </w:r>
      <w:r w:rsidR="004C2E2F">
        <w:rPr>
          <w:rFonts w:ascii="Arial" w:hAnsi="Arial" w:cs="Arial"/>
        </w:rPr>
        <w:t>d</w:t>
      </w:r>
      <w:r w:rsidR="00765C11" w:rsidRPr="00361533">
        <w:rPr>
          <w:rFonts w:ascii="Arial" w:hAnsi="Arial" w:cs="Arial"/>
        </w:rPr>
        <w:t xml:space="preserve"> planned actions for the service to meet with all ambulant consumers and their representatives. The completion date for this action is </w:t>
      </w:r>
      <w:r w:rsidR="00AA7AB0" w:rsidRPr="00361533">
        <w:rPr>
          <w:rFonts w:ascii="Arial" w:hAnsi="Arial" w:cs="Arial"/>
        </w:rPr>
        <w:t xml:space="preserve">13 December 2023. </w:t>
      </w:r>
    </w:p>
    <w:p w14:paraId="5F1E593E" w14:textId="4A407EC2" w:rsidR="00AA7AB0" w:rsidRPr="00361533" w:rsidRDefault="00AA7AB0" w:rsidP="00361533">
      <w:pPr>
        <w:pStyle w:val="ListParagraph"/>
        <w:numPr>
          <w:ilvl w:val="0"/>
          <w:numId w:val="22"/>
        </w:numPr>
        <w:rPr>
          <w:rFonts w:ascii="Arial" w:hAnsi="Arial" w:cs="Arial"/>
        </w:rPr>
      </w:pPr>
      <w:r w:rsidRPr="00361533">
        <w:rPr>
          <w:rFonts w:ascii="Arial" w:hAnsi="Arial" w:cs="Arial"/>
        </w:rPr>
        <w:t>The Approved Provider’s response did not include any improve</w:t>
      </w:r>
      <w:r w:rsidR="004C2E2F">
        <w:rPr>
          <w:rFonts w:ascii="Arial" w:hAnsi="Arial" w:cs="Arial"/>
        </w:rPr>
        <w:t>ment</w:t>
      </w:r>
      <w:r w:rsidRPr="00361533">
        <w:rPr>
          <w:rFonts w:ascii="Arial" w:hAnsi="Arial" w:cs="Arial"/>
        </w:rPr>
        <w:t xml:space="preserve"> actions in relation to developing or updating BSPs for consumers subject to environmental restrictive practices</w:t>
      </w:r>
      <w:r w:rsidR="004C2E2F">
        <w:rPr>
          <w:rFonts w:ascii="Arial" w:hAnsi="Arial" w:cs="Arial"/>
        </w:rPr>
        <w:t>.</w:t>
      </w:r>
    </w:p>
    <w:p w14:paraId="30B08B5B" w14:textId="274BC49A" w:rsidR="0095657D" w:rsidRPr="00AA7AB0" w:rsidRDefault="00041152" w:rsidP="00AA7AB0">
      <w:pPr>
        <w:rPr>
          <w:rFonts w:ascii="Arial" w:hAnsi="Arial" w:cs="Arial"/>
        </w:rPr>
      </w:pPr>
      <w:r w:rsidRPr="00AA7AB0">
        <w:rPr>
          <w:rFonts w:ascii="Arial" w:hAnsi="Arial" w:cs="Arial"/>
        </w:rPr>
        <w:t>I have considered the information provided by the Assessment Team and the Approved Provider. I acknowledge the actions taken by the Approved Provider to address issues regarding environmental restraints</w:t>
      </w:r>
      <w:r w:rsidR="00361533">
        <w:rPr>
          <w:rFonts w:ascii="Arial" w:hAnsi="Arial" w:cs="Arial"/>
        </w:rPr>
        <w:t xml:space="preserve"> (refer to Requirement 8(3)(e) for further information)</w:t>
      </w:r>
      <w:r w:rsidRPr="00AA7AB0">
        <w:rPr>
          <w:rFonts w:ascii="Arial" w:hAnsi="Arial" w:cs="Arial"/>
        </w:rPr>
        <w:t xml:space="preserve">. </w:t>
      </w:r>
      <w:r w:rsidR="00AA7AB0" w:rsidRPr="00AA7AB0">
        <w:rPr>
          <w:rFonts w:ascii="Arial" w:hAnsi="Arial" w:cs="Arial"/>
        </w:rPr>
        <w:t xml:space="preserve">However, the service’s PCI will take time to implement and measure for effectiveness. Additionally, the Approved Provider has not demonstrated an awareness of their responsibilities in relation to developing and updating BSPs for consumers who are subject to environmental restrictive practices. Therefore, I find the service is non-compliant with Requirement </w:t>
      </w:r>
      <w:r w:rsidR="004E5975">
        <w:rPr>
          <w:rFonts w:ascii="Arial" w:hAnsi="Arial" w:cs="Arial"/>
        </w:rPr>
        <w:t>3</w:t>
      </w:r>
      <w:r w:rsidR="00AA7AB0" w:rsidRPr="00AA7AB0">
        <w:rPr>
          <w:rFonts w:ascii="Arial" w:hAnsi="Arial" w:cs="Arial"/>
        </w:rPr>
        <w:t>(3)(a).</w:t>
      </w:r>
    </w:p>
    <w:p w14:paraId="19D5F2ED" w14:textId="56456AD6" w:rsidR="00E7678E" w:rsidRDefault="00E7678E" w:rsidP="00E7678E">
      <w:pPr>
        <w:rPr>
          <w:rFonts w:ascii="Arial" w:hAnsi="Arial" w:cs="Arial"/>
          <w:color w:val="auto"/>
        </w:rPr>
      </w:pPr>
      <w:r>
        <w:rPr>
          <w:rFonts w:ascii="Arial" w:hAnsi="Arial" w:cs="Arial"/>
        </w:rPr>
        <w:t xml:space="preserve">I am satisfied that </w:t>
      </w:r>
      <w:r w:rsidRPr="00691ADF">
        <w:rPr>
          <w:rFonts w:ascii="Arial" w:hAnsi="Arial" w:cs="Arial"/>
          <w:color w:val="auto"/>
        </w:rPr>
        <w:t xml:space="preserve">the remaining requirements of Quality Standard </w:t>
      </w:r>
      <w:r w:rsidR="004E5975">
        <w:rPr>
          <w:rFonts w:ascii="Arial" w:hAnsi="Arial" w:cs="Arial"/>
          <w:color w:val="auto"/>
        </w:rPr>
        <w:t>3</w:t>
      </w:r>
      <w:r w:rsidRPr="00691ADF">
        <w:rPr>
          <w:rFonts w:ascii="Arial" w:hAnsi="Arial" w:cs="Arial"/>
          <w:color w:val="auto"/>
        </w:rPr>
        <w:t xml:space="preserve"> are compliant.</w:t>
      </w:r>
    </w:p>
    <w:p w14:paraId="265AA4EB" w14:textId="712B2069" w:rsidR="000C370A" w:rsidRDefault="000C370A" w:rsidP="000C370A">
      <w:pPr>
        <w:pStyle w:val="NormalArial"/>
      </w:pPr>
      <w:r>
        <w:t xml:space="preserve">Management and staff described how they identified, assessed, and managed high impact and high prevalence risks to consumers. </w:t>
      </w:r>
      <w:r w:rsidR="00DA0E15">
        <w:t>Most c</w:t>
      </w:r>
      <w:r>
        <w:t xml:space="preserve">onsumers and representatives confirmed high impact or high prevalence risks were effectively managed by the service. </w:t>
      </w:r>
      <w:r w:rsidR="00DA0E15">
        <w:t xml:space="preserve">The service reviewed high impact and high prevalence risks </w:t>
      </w:r>
      <w:r w:rsidR="00DA0E15" w:rsidRPr="00384E90">
        <w:t>through regular clinical data monitoring</w:t>
      </w:r>
      <w:r w:rsidR="00FC2BCF">
        <w:t xml:space="preserve"> and</w:t>
      </w:r>
      <w:r w:rsidR="00DA0E15" w:rsidRPr="00384E90">
        <w:t xml:space="preserve"> trending</w:t>
      </w:r>
      <w:r w:rsidR="00FC2BCF">
        <w:t>.</w:t>
      </w:r>
    </w:p>
    <w:p w14:paraId="7E75995E" w14:textId="77777777" w:rsidR="000C370A" w:rsidRDefault="000C370A" w:rsidP="000C370A">
      <w:pPr>
        <w:pStyle w:val="NormalArial"/>
      </w:pPr>
      <w:r>
        <w:t xml:space="preserve">Consumers and representatives stated they had discussed, or had been invited to discuss, their EOL goals and preferences with management and staff. Care documents showed consumers’ EOL wishes were documented and followed appropriately by staff. Management and staff described the processes to support EOL care for consumers, including the involvement of the consumer’s family and health professionals. </w:t>
      </w:r>
    </w:p>
    <w:p w14:paraId="0089AEBA" w14:textId="00482A7E" w:rsidR="000C370A" w:rsidRDefault="000C370A" w:rsidP="000C370A">
      <w:pPr>
        <w:pStyle w:val="NormalArial"/>
      </w:pPr>
      <w:r>
        <w:t>Consumers and representatives said the complex care needs of consumers were recognised and responded to in a timely manner. Staff described the ways in which they responded to a change in a consumer’s condition in a timely manner. Care documents showed deterioration or changes in consumers’ health and well-being was recognised and responded to in a timely manner.</w:t>
      </w:r>
    </w:p>
    <w:p w14:paraId="3D00C78C" w14:textId="4C4AC89C" w:rsidR="000C370A" w:rsidRDefault="000C370A" w:rsidP="000C370A">
      <w:pPr>
        <w:pStyle w:val="NormalArial"/>
      </w:pPr>
      <w:r>
        <w:t xml:space="preserve">Consumers and representatives were satisfied consumers’ care needs and preferences were communicated between staff and with others responsible for providing care. Staff described the process of communicating and sharing information throughout the service, and with others where responsibility for care was shared. Care documents </w:t>
      </w:r>
      <w:r w:rsidR="00106380">
        <w:t>showed</w:t>
      </w:r>
      <w:r>
        <w:t xml:space="preserve"> information regarding the consumer’s condition, needs and preferences was documented and communicated in a timely manner.</w:t>
      </w:r>
    </w:p>
    <w:p w14:paraId="61F4259E" w14:textId="77777777" w:rsidR="000C370A" w:rsidRDefault="000C370A" w:rsidP="000C370A">
      <w:pPr>
        <w:pStyle w:val="NormalArial"/>
      </w:pPr>
      <w:r>
        <w:t xml:space="preserve">Care documents included timely and appropriately referrals to MO, allied health professionals and other providers of care and services. Consumers and representatives confirmed they were referred to other providers of care and services, including allied health professionals and </w:t>
      </w:r>
      <w:r>
        <w:lastRenderedPageBreak/>
        <w:t>external organisations. Care plans showed the organisation collaborated effectively with other individuals, organisations, and providers.</w:t>
      </w:r>
    </w:p>
    <w:p w14:paraId="6E5408F2" w14:textId="77777777" w:rsidR="000C370A" w:rsidRDefault="000C370A" w:rsidP="000C370A">
      <w:pPr>
        <w:pStyle w:val="NormalArial"/>
      </w:pPr>
      <w:r>
        <w:t xml:space="preserve">Management and staff demonstrated an understanding of the precautions required to prevent and control infections within the service and described strategies to ensure the appropriate use of antibiotics. Consumers and representatives expressed satisfaction with the measures in place to minimise infection related risks. The Assessment Team noted the service had documented policies and procedures to guide staff in relation to antimicrobial stewardship and infection control management. </w:t>
      </w:r>
    </w:p>
    <w:p w14:paraId="40207466" w14:textId="77777777" w:rsidR="004E5975" w:rsidRPr="00691ADF" w:rsidRDefault="004E5975" w:rsidP="00E7678E">
      <w:pPr>
        <w:rPr>
          <w:rFonts w:ascii="Arial" w:hAnsi="Arial" w:cs="Arial"/>
          <w:color w:val="auto"/>
        </w:rPr>
      </w:pPr>
    </w:p>
    <w:p w14:paraId="14AF8D09" w14:textId="77777777" w:rsidR="00041152" w:rsidRDefault="00041152" w:rsidP="0036130C">
      <w:pPr>
        <w:pStyle w:val="NormalArial"/>
      </w:pPr>
    </w:p>
    <w:p w14:paraId="1F72A614" w14:textId="77777777" w:rsidR="002B0C90" w:rsidRPr="00262C0B" w:rsidRDefault="00F65A7F" w:rsidP="0036130C">
      <w:pPr>
        <w:pStyle w:val="NormalArial"/>
      </w:pPr>
      <w:r>
        <w:br w:type="page"/>
      </w:r>
    </w:p>
    <w:p w14:paraId="0C5A0A56" w14:textId="77777777" w:rsidR="00FC045E" w:rsidRPr="00996FAF" w:rsidRDefault="00F65A7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50FA6" w14:paraId="0F45C958" w14:textId="77777777" w:rsidTr="00B50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4B3A23" w14:textId="77777777" w:rsidR="00FC045E" w:rsidRPr="00996FAF" w:rsidRDefault="00F65A7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2025A0F" w14:textId="77777777" w:rsidR="00FC045E" w:rsidRPr="00996FAF" w:rsidRDefault="006C6F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0FA6" w14:paraId="7F044384" w14:textId="77777777" w:rsidTr="00B50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9EAEC" w14:textId="77777777" w:rsidR="002C5FA9" w:rsidRPr="00996FAF" w:rsidRDefault="00F65A7F"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5C60AD1" w14:textId="77777777" w:rsidR="002C5FA9" w:rsidRPr="00996FAF" w:rsidRDefault="00F65A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999DEC6" w14:textId="77777777" w:rsidR="002C5FA9" w:rsidRPr="00996FAF" w:rsidRDefault="006C6F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928097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F65A7F" w:rsidRPr="00ED7F2E">
                  <w:rPr>
                    <w:rFonts w:ascii="Arial" w:hAnsi="Arial" w:cs="Arial"/>
                  </w:rPr>
                  <w:t>Compliant</w:t>
                </w:r>
              </w:sdtContent>
            </w:sdt>
          </w:p>
        </w:tc>
      </w:tr>
      <w:tr w:rsidR="00B50FA6" w14:paraId="76E96764" w14:textId="77777777" w:rsidTr="00B50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9F2D3D" w14:textId="77777777" w:rsidR="002C5FA9" w:rsidRPr="00996FAF" w:rsidRDefault="00F65A7F"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2977AF7" w14:textId="77777777" w:rsidR="002C5FA9" w:rsidRPr="00996FAF" w:rsidRDefault="00F65A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8552E98" w14:textId="77777777" w:rsidR="002C5FA9" w:rsidRPr="00996FAF" w:rsidRDefault="006C6F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703968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F65A7F" w:rsidRPr="00ED7F2E">
                  <w:rPr>
                    <w:rFonts w:ascii="Arial" w:hAnsi="Arial" w:cs="Arial"/>
                  </w:rPr>
                  <w:t>Compliant</w:t>
                </w:r>
              </w:sdtContent>
            </w:sdt>
          </w:p>
        </w:tc>
      </w:tr>
      <w:tr w:rsidR="00B50FA6" w14:paraId="40E9EE2C" w14:textId="77777777" w:rsidTr="00B50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305000" w14:textId="77777777" w:rsidR="002C5FA9" w:rsidRPr="00996FAF" w:rsidRDefault="00F65A7F"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F7A06C3" w14:textId="77777777" w:rsidR="002C5FA9" w:rsidRPr="00996FAF" w:rsidRDefault="00F65A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7623CEF" w14:textId="77777777" w:rsidR="002C5FA9" w:rsidRPr="00996FAF" w:rsidRDefault="00F65A7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86B58" w14:textId="77777777" w:rsidR="002C5FA9" w:rsidRPr="00996FAF" w:rsidRDefault="00F65A7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9CB1CF5" w14:textId="77777777" w:rsidR="002C5FA9" w:rsidRPr="00996FAF" w:rsidRDefault="00F65A7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022C4F0" w14:textId="77777777" w:rsidR="002C5FA9" w:rsidRPr="00996FAF" w:rsidRDefault="006C6F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275832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F65A7F" w:rsidRPr="00ED7F2E">
                  <w:rPr>
                    <w:rFonts w:ascii="Arial" w:hAnsi="Arial" w:cs="Arial"/>
                  </w:rPr>
                  <w:t>Compliant</w:t>
                </w:r>
              </w:sdtContent>
            </w:sdt>
          </w:p>
        </w:tc>
      </w:tr>
      <w:tr w:rsidR="00B50FA6" w14:paraId="2E27A2DF" w14:textId="77777777" w:rsidTr="00B50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62F6A8" w14:textId="77777777" w:rsidR="002C5FA9" w:rsidRPr="00996FAF" w:rsidRDefault="00F65A7F"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49D81B8" w14:textId="77777777" w:rsidR="002C5FA9" w:rsidRPr="00996FAF" w:rsidRDefault="00F65A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9863EE4" w14:textId="77777777" w:rsidR="002C5FA9" w:rsidRPr="00996FAF" w:rsidRDefault="006C6FC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973914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F65A7F" w:rsidRPr="00ED7F2E">
                  <w:rPr>
                    <w:rFonts w:ascii="Arial" w:hAnsi="Arial" w:cs="Arial"/>
                  </w:rPr>
                  <w:t>Compliant</w:t>
                </w:r>
              </w:sdtContent>
            </w:sdt>
          </w:p>
        </w:tc>
      </w:tr>
      <w:tr w:rsidR="00B50FA6" w14:paraId="4DCFADE5" w14:textId="77777777" w:rsidTr="00B50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A00A2C" w14:textId="77777777" w:rsidR="002C5FA9" w:rsidRPr="00996FAF" w:rsidRDefault="00F65A7F"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3B30690" w14:textId="77777777" w:rsidR="002C5FA9" w:rsidRPr="00996FAF" w:rsidRDefault="00F65A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60F8E36" w14:textId="77777777" w:rsidR="002C5FA9" w:rsidRPr="00996FAF" w:rsidRDefault="006C6FC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88316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F65A7F" w:rsidRPr="00ED7F2E">
                  <w:rPr>
                    <w:rFonts w:ascii="Arial" w:hAnsi="Arial" w:cs="Arial"/>
                  </w:rPr>
                  <w:t>Compliant</w:t>
                </w:r>
              </w:sdtContent>
            </w:sdt>
          </w:p>
        </w:tc>
      </w:tr>
      <w:tr w:rsidR="00B50FA6" w14:paraId="0FB18C97" w14:textId="77777777" w:rsidTr="00B50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F02D5" w14:textId="77777777" w:rsidR="002C5FA9" w:rsidRPr="00996FAF" w:rsidRDefault="00F65A7F"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92C7AA5" w14:textId="77777777" w:rsidR="002C5FA9" w:rsidRPr="00996FAF" w:rsidRDefault="00F65A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A6A00E8" w14:textId="77777777" w:rsidR="002C5FA9" w:rsidRPr="00996FAF" w:rsidRDefault="006C6F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517175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65A7F" w:rsidRPr="00ED7F2E">
                  <w:rPr>
                    <w:rFonts w:ascii="Arial" w:hAnsi="Arial" w:cs="Arial"/>
                  </w:rPr>
                  <w:t>Compliant</w:t>
                </w:r>
              </w:sdtContent>
            </w:sdt>
          </w:p>
        </w:tc>
      </w:tr>
      <w:tr w:rsidR="00B50FA6" w14:paraId="135002AA" w14:textId="77777777" w:rsidTr="00B50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6B3B33" w14:textId="77777777" w:rsidR="002C5FA9" w:rsidRPr="00996FAF" w:rsidRDefault="00F65A7F"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1CACBCD" w14:textId="77777777" w:rsidR="002C5FA9" w:rsidRPr="00996FAF" w:rsidRDefault="00F65A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BF93AC3" w14:textId="77777777" w:rsidR="002C5FA9" w:rsidRPr="00996FAF" w:rsidRDefault="006C6F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23135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F65A7F" w:rsidRPr="00ED7F2E">
                  <w:rPr>
                    <w:rFonts w:ascii="Arial" w:hAnsi="Arial" w:cs="Arial"/>
                  </w:rPr>
                  <w:t>Compliant</w:t>
                </w:r>
              </w:sdtContent>
            </w:sdt>
          </w:p>
        </w:tc>
      </w:tr>
    </w:tbl>
    <w:p w14:paraId="7F82F398" w14:textId="77777777" w:rsidR="00D87E7C" w:rsidRDefault="00F65A7F" w:rsidP="00D87E7C">
      <w:pPr>
        <w:pStyle w:val="Heading20"/>
      </w:pPr>
      <w:r w:rsidRPr="00996FAF">
        <w:t>Findings</w:t>
      </w:r>
    </w:p>
    <w:p w14:paraId="18635801" w14:textId="55C0303A" w:rsidR="000C370A" w:rsidRDefault="000C370A" w:rsidP="000C370A">
      <w:pPr>
        <w:pStyle w:val="NormalArial"/>
        <w:rPr>
          <w:rFonts w:eastAsia="Times New Roman"/>
          <w:color w:val="000000"/>
          <w:lang w:eastAsia="en-AU"/>
        </w:rPr>
      </w:pPr>
      <w:r>
        <w:t xml:space="preserve">Consumers confirmed services and supports for daily living met their needs, goals and preferences, and optimised their independence and quality of life. Care documents identified information regarding the consumer’s needs, goals and preferences was captured by the service. </w:t>
      </w:r>
      <w:r w:rsidRPr="00176DA3">
        <w:t xml:space="preserve">Staff outlined the </w:t>
      </w:r>
      <w:r w:rsidRPr="00176DA3">
        <w:rPr>
          <w:rFonts w:eastAsia="Times New Roman"/>
          <w:color w:val="000000"/>
          <w:lang w:eastAsia="en-AU"/>
        </w:rPr>
        <w:t xml:space="preserve">range of activities offered to consumers which catered to the various mobilities of consumers. </w:t>
      </w:r>
    </w:p>
    <w:p w14:paraId="59D3B246" w14:textId="77777777" w:rsidR="000C370A" w:rsidRDefault="000C370A" w:rsidP="000C370A">
      <w:pPr>
        <w:rPr>
          <w:rStyle w:val="PlaceholderText"/>
          <w:rFonts w:ascii="Arial" w:hAnsi="Arial" w:cs="Arial"/>
          <w:color w:val="auto"/>
        </w:rPr>
      </w:pPr>
      <w:r>
        <w:rPr>
          <w:rStyle w:val="PlaceholderText"/>
          <w:rFonts w:ascii="Arial" w:hAnsi="Arial" w:cs="Arial"/>
          <w:color w:val="auto"/>
        </w:rPr>
        <w:t xml:space="preserve">Consumers said the service supported them to maintain important social, emotional, and religious connections. Care plans accurately captured consumers’ emotional, spiritual, and psychological needs. </w:t>
      </w:r>
      <w:r>
        <w:rPr>
          <w:rFonts w:ascii="Arial" w:hAnsi="Arial" w:cs="Arial"/>
          <w:szCs w:val="22"/>
        </w:rPr>
        <w:t>Staff described strategies they used to support consumers’ emotional and psychological well-being.</w:t>
      </w:r>
    </w:p>
    <w:p w14:paraId="296B01DF" w14:textId="77777777" w:rsidR="000C370A" w:rsidRDefault="000C370A" w:rsidP="000C370A">
      <w:pPr>
        <w:pStyle w:val="NormalArial"/>
      </w:pPr>
      <w:r>
        <w:t xml:space="preserve">Consumers said they were supported to participate in their community, within and outside of the organisation's service environment, have social and personal relationships, and do things of interest to them. The Assessment Team observed groups of consumers taking part in various activities occurring throughout the service. Staff described how they supported consumers to participate in the community and maintain relationships of importance. </w:t>
      </w:r>
    </w:p>
    <w:p w14:paraId="093384B5" w14:textId="77777777" w:rsidR="000C370A" w:rsidRDefault="000C370A" w:rsidP="000C370A">
      <w:pPr>
        <w:rPr>
          <w:rFonts w:ascii="Arial" w:hAnsi="Arial" w:cs="Arial"/>
          <w:szCs w:val="22"/>
        </w:rPr>
      </w:pPr>
      <w:r>
        <w:rPr>
          <w:rFonts w:ascii="Arial" w:hAnsi="Arial" w:cs="Arial"/>
          <w:szCs w:val="22"/>
        </w:rPr>
        <w:t>Consumers confirmed staff were aware of their needs and preferences. Staff explained how they stayed informed about changing consumer needs and preferences and identified where they could access up to date information about consumers.</w:t>
      </w:r>
    </w:p>
    <w:p w14:paraId="1876CC2D" w14:textId="77777777" w:rsidR="000C370A" w:rsidRDefault="000C370A" w:rsidP="000C370A">
      <w:pPr>
        <w:pStyle w:val="NormalArial"/>
        <w:rPr>
          <w:szCs w:val="22"/>
        </w:rPr>
      </w:pPr>
      <w:r>
        <w:rPr>
          <w:szCs w:val="22"/>
        </w:rPr>
        <w:lastRenderedPageBreak/>
        <w:t>Consumers confirmed they were supported by other organisations, support services and providers of other care and services. Staff demonstrated an understanding of how they worked with other individuals, organisations, and providers of other care and services. Care documents identified engagement with other organisations and services.</w:t>
      </w:r>
    </w:p>
    <w:p w14:paraId="2083AB92" w14:textId="62935977" w:rsidR="000C370A" w:rsidRDefault="000C370A" w:rsidP="000C370A">
      <w:pPr>
        <w:rPr>
          <w:rFonts w:ascii="Arial" w:hAnsi="Arial" w:cs="Arial"/>
          <w:szCs w:val="22"/>
        </w:rPr>
      </w:pPr>
      <w:r>
        <w:rPr>
          <w:rFonts w:ascii="Arial" w:hAnsi="Arial" w:cs="Arial"/>
          <w:szCs w:val="22"/>
        </w:rPr>
        <w:t xml:space="preserve">Consumers said they were satisfied with the variety, quality, and quantity of the service’s meals. Staff demonstrated a shared understanding of consumers’ dietary needs and preferences and explained how they accommodated these needs. </w:t>
      </w:r>
      <w:r w:rsidRPr="000C370A">
        <w:rPr>
          <w:rFonts w:ascii="Arial" w:hAnsi="Arial" w:cs="Arial"/>
          <w:szCs w:val="22"/>
        </w:rPr>
        <w:t>The Assessment Team observed meals to be of a suitable quantity, with multiple options available to consumers.</w:t>
      </w:r>
    </w:p>
    <w:p w14:paraId="7659D5FB" w14:textId="77777777" w:rsidR="000C370A" w:rsidRDefault="000C370A" w:rsidP="000C370A">
      <w:pPr>
        <w:pStyle w:val="NormalArial"/>
      </w:pPr>
      <w:r>
        <w:rPr>
          <w:szCs w:val="22"/>
        </w:rPr>
        <w:t xml:space="preserve">Consumers </w:t>
      </w:r>
      <w:r>
        <w:t>said they found the equipment at the service to be suitable, safe, and well maintained for their use. Staff confirmed they had a good quantity of clinical and lifestyle equipment to deliver quality care. The Assessment Team observed equipment was clean, safe, and suitable for use.</w:t>
      </w:r>
    </w:p>
    <w:p w14:paraId="49071176" w14:textId="77777777" w:rsidR="000C370A" w:rsidRPr="00176DA3" w:rsidRDefault="000C370A" w:rsidP="000C370A">
      <w:pPr>
        <w:pStyle w:val="NormalArial"/>
        <w:rPr>
          <w:rFonts w:eastAsia="Times New Roman"/>
          <w:color w:val="000000"/>
          <w:lang w:eastAsia="en-AU"/>
        </w:rPr>
      </w:pPr>
    </w:p>
    <w:p w14:paraId="5D79A704" w14:textId="77777777" w:rsidR="002B0C90" w:rsidRPr="00262C0B" w:rsidRDefault="00F65A7F" w:rsidP="0036130C">
      <w:pPr>
        <w:pStyle w:val="NormalArial"/>
      </w:pPr>
      <w:r>
        <w:br w:type="page"/>
      </w:r>
    </w:p>
    <w:p w14:paraId="1F09311A" w14:textId="77777777" w:rsidR="00FC045E" w:rsidRPr="00996FAF" w:rsidRDefault="00F65A7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50FA6" w14:paraId="48A90DF6" w14:textId="77777777" w:rsidTr="00B50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EAD7475" w14:textId="77777777" w:rsidR="00FC045E" w:rsidRPr="00996FAF" w:rsidRDefault="00F65A7F"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F598752" w14:textId="77777777" w:rsidR="00FC045E" w:rsidRPr="00996FAF" w:rsidRDefault="006C6F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0FA6" w14:paraId="76E75A41" w14:textId="77777777" w:rsidTr="00B50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89608D" w14:textId="77777777" w:rsidR="002C5FA9" w:rsidRPr="00996FAF" w:rsidRDefault="00F65A7F"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949ADF4" w14:textId="77777777" w:rsidR="002C5FA9" w:rsidRPr="00996FAF" w:rsidRDefault="00F65A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AA35457" w14:textId="77777777" w:rsidR="002C5FA9" w:rsidRPr="00996FAF" w:rsidRDefault="006C6F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84325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F65A7F" w:rsidRPr="00320639">
                  <w:rPr>
                    <w:rFonts w:ascii="Arial" w:hAnsi="Arial" w:cs="Arial"/>
                  </w:rPr>
                  <w:t>Compliant</w:t>
                </w:r>
              </w:sdtContent>
            </w:sdt>
          </w:p>
        </w:tc>
      </w:tr>
      <w:tr w:rsidR="00B50FA6" w14:paraId="51B055EE" w14:textId="77777777" w:rsidTr="00B50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7E68D9" w14:textId="77777777" w:rsidR="002C5FA9" w:rsidRPr="00996FAF" w:rsidRDefault="00F65A7F"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08922C7" w14:textId="77777777" w:rsidR="002C5FA9" w:rsidRPr="00996FAF" w:rsidRDefault="00F65A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807ECE2" w14:textId="77777777" w:rsidR="002C5FA9" w:rsidRPr="00996FAF" w:rsidRDefault="00F65A7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317639A" w14:textId="77777777" w:rsidR="002C5FA9" w:rsidRPr="00996FAF" w:rsidRDefault="00F65A7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355126A" w14:textId="77777777" w:rsidR="002C5FA9" w:rsidRPr="00996FAF" w:rsidRDefault="006C6F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58220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65A7F" w:rsidRPr="00320639">
                  <w:rPr>
                    <w:rFonts w:ascii="Arial" w:hAnsi="Arial" w:cs="Arial"/>
                  </w:rPr>
                  <w:t>Compliant</w:t>
                </w:r>
              </w:sdtContent>
            </w:sdt>
          </w:p>
        </w:tc>
      </w:tr>
      <w:tr w:rsidR="00B50FA6" w14:paraId="6FDD690D" w14:textId="77777777" w:rsidTr="00B50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DD7B1A" w14:textId="77777777" w:rsidR="002C5FA9" w:rsidRPr="00996FAF" w:rsidRDefault="00F65A7F"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FC88702" w14:textId="77777777" w:rsidR="002C5FA9" w:rsidRPr="00996FAF" w:rsidRDefault="00F65A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AF04D96" w14:textId="77777777" w:rsidR="002C5FA9" w:rsidRPr="00996FAF" w:rsidRDefault="006C6FC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79090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F65A7F" w:rsidRPr="00320639">
                  <w:rPr>
                    <w:rFonts w:ascii="Arial" w:hAnsi="Arial" w:cs="Arial"/>
                  </w:rPr>
                  <w:t>Compliant</w:t>
                </w:r>
              </w:sdtContent>
            </w:sdt>
          </w:p>
        </w:tc>
      </w:tr>
    </w:tbl>
    <w:p w14:paraId="1C1417C7" w14:textId="77777777" w:rsidR="002B0C90" w:rsidRDefault="00F65A7F" w:rsidP="002B0C90">
      <w:pPr>
        <w:pStyle w:val="Heading20"/>
      </w:pPr>
      <w:r>
        <w:t>Findings</w:t>
      </w:r>
    </w:p>
    <w:p w14:paraId="04C26A7D" w14:textId="3973E52F" w:rsidR="000C370A" w:rsidRPr="00176DA3" w:rsidRDefault="000C370A" w:rsidP="000C370A">
      <w:pPr>
        <w:pStyle w:val="NormalArial"/>
        <w:rPr>
          <w:rFonts w:eastAsia="Times New Roman"/>
          <w:color w:val="000000"/>
          <w:lang w:eastAsia="en-AU"/>
        </w:rPr>
      </w:pPr>
      <w:r w:rsidRPr="00176DA3">
        <w:t xml:space="preserve">Consumers confirmed the service environment was welcoming and easy to understand, with clear signage and directions to assist navigation throughout the service. </w:t>
      </w:r>
      <w:r>
        <w:t>Staff</w:t>
      </w:r>
      <w:r w:rsidRPr="00176DA3">
        <w:t xml:space="preserve"> </w:t>
      </w:r>
      <w:r>
        <w:rPr>
          <w:rFonts w:eastAsia="Times New Roman"/>
          <w:color w:val="000000"/>
          <w:lang w:eastAsia="en-AU"/>
        </w:rPr>
        <w:t>said</w:t>
      </w:r>
      <w:r w:rsidRPr="00176DA3">
        <w:rPr>
          <w:rFonts w:eastAsia="Times New Roman"/>
          <w:color w:val="000000"/>
          <w:lang w:eastAsia="en-AU"/>
        </w:rPr>
        <w:t xml:space="preserve"> they encouraged consumers to personalise their rooms with their own pictures and furniture. The Assessment Team noted the service had policies in place which encouraged consumers to bring personal items from their homes into the service.</w:t>
      </w:r>
    </w:p>
    <w:p w14:paraId="317BEA85" w14:textId="77AAAAC6" w:rsidR="000C370A" w:rsidRPr="00176DA3" w:rsidRDefault="000C370A" w:rsidP="000C370A">
      <w:pPr>
        <w:pStyle w:val="NormalArial"/>
        <w:rPr>
          <w:rFonts w:eastAsia="Times New Roman"/>
          <w:color w:val="000000"/>
          <w:lang w:eastAsia="en-AU"/>
        </w:rPr>
      </w:pPr>
      <w:r w:rsidRPr="00176DA3">
        <w:rPr>
          <w:rFonts w:eastAsia="Times New Roman"/>
          <w:color w:val="000000"/>
          <w:lang w:eastAsia="en-AU"/>
        </w:rPr>
        <w:t>Consumers and representatives advised the service environment was safe, clean, and well maintained and allowed consumers to move freely, both indoors and outdoors. The</w:t>
      </w:r>
      <w:r w:rsidR="0020580F">
        <w:rPr>
          <w:rFonts w:eastAsia="Times New Roman"/>
          <w:color w:val="000000"/>
          <w:lang w:eastAsia="en-AU"/>
        </w:rPr>
        <w:t xml:space="preserve"> service had </w:t>
      </w:r>
      <w:r w:rsidRPr="00176DA3">
        <w:rPr>
          <w:rFonts w:eastAsia="Times New Roman"/>
          <w:color w:val="000000"/>
          <w:lang w:eastAsia="en-AU"/>
        </w:rPr>
        <w:t xml:space="preserve">internal doors </w:t>
      </w:r>
      <w:r w:rsidR="0020580F">
        <w:rPr>
          <w:rFonts w:eastAsia="Times New Roman"/>
          <w:color w:val="000000"/>
          <w:lang w:eastAsia="en-AU"/>
        </w:rPr>
        <w:t>which lead</w:t>
      </w:r>
      <w:r w:rsidRPr="00176DA3">
        <w:rPr>
          <w:rFonts w:eastAsia="Times New Roman"/>
          <w:color w:val="000000"/>
          <w:lang w:eastAsia="en-AU"/>
        </w:rPr>
        <w:t xml:space="preserve"> to outside gardens and courtyards</w:t>
      </w:r>
      <w:r w:rsidR="0020580F">
        <w:rPr>
          <w:rFonts w:eastAsia="Times New Roman"/>
          <w:color w:val="000000"/>
          <w:lang w:eastAsia="en-AU"/>
        </w:rPr>
        <w:t xml:space="preserve">. </w:t>
      </w:r>
      <w:r w:rsidRPr="00176DA3">
        <w:rPr>
          <w:rFonts w:eastAsia="Times New Roman"/>
          <w:color w:val="000000"/>
          <w:lang w:eastAsia="en-AU"/>
        </w:rPr>
        <w:t xml:space="preserve">Cleaning staff advised they cleaned the rooms of consumers once per week, and communal areas were cleaned daily. </w:t>
      </w:r>
    </w:p>
    <w:p w14:paraId="79E0B120" w14:textId="1B35F323" w:rsidR="000C370A" w:rsidRPr="00176DA3" w:rsidRDefault="000C370A" w:rsidP="000C370A">
      <w:pPr>
        <w:pStyle w:val="NormalArial"/>
        <w:rPr>
          <w:rFonts w:eastAsia="Times New Roman"/>
          <w:color w:val="000000"/>
          <w:lang w:eastAsia="en-AU"/>
        </w:rPr>
      </w:pPr>
      <w:r w:rsidRPr="00176DA3">
        <w:rPr>
          <w:rFonts w:eastAsia="Times New Roman"/>
          <w:color w:val="000000"/>
          <w:lang w:eastAsia="en-AU"/>
        </w:rPr>
        <w:t xml:space="preserve">Management and staff demonstrated an understanding of the process to report maintenance issues to ensure furniture, fittings and equipment was safe and well maintained. Consumers </w:t>
      </w:r>
      <w:r w:rsidR="0020580F">
        <w:rPr>
          <w:rFonts w:eastAsia="Times New Roman"/>
          <w:color w:val="000000"/>
          <w:lang w:eastAsia="en-AU"/>
        </w:rPr>
        <w:t>said</w:t>
      </w:r>
      <w:r w:rsidRPr="00176DA3">
        <w:rPr>
          <w:rFonts w:eastAsia="Times New Roman"/>
          <w:color w:val="000000"/>
          <w:lang w:eastAsia="en-AU"/>
        </w:rPr>
        <w:t xml:space="preserve"> the service's furniture and equipment was safe, clean, well </w:t>
      </w:r>
      <w:r w:rsidR="0020580F" w:rsidRPr="00176DA3">
        <w:rPr>
          <w:rFonts w:eastAsia="Times New Roman"/>
          <w:color w:val="000000"/>
          <w:lang w:eastAsia="en-AU"/>
        </w:rPr>
        <w:t>maintained,</w:t>
      </w:r>
      <w:r w:rsidRPr="00176DA3">
        <w:rPr>
          <w:rFonts w:eastAsia="Times New Roman"/>
          <w:color w:val="000000"/>
          <w:lang w:eastAsia="en-AU"/>
        </w:rPr>
        <w:t xml:space="preserve"> and suitable for use. </w:t>
      </w:r>
      <w:r w:rsidR="0020580F">
        <w:t>Staff maintained the service’s equipment through various schedules, including proactive and reactive maintenance registers.</w:t>
      </w:r>
    </w:p>
    <w:p w14:paraId="558E5B0B" w14:textId="77777777" w:rsidR="002B0C90" w:rsidRPr="00262C0B" w:rsidRDefault="00F65A7F" w:rsidP="0036130C">
      <w:pPr>
        <w:pStyle w:val="NormalArial"/>
      </w:pPr>
      <w:r>
        <w:br w:type="page"/>
      </w:r>
    </w:p>
    <w:p w14:paraId="5147A4B7" w14:textId="77777777" w:rsidR="00FC045E" w:rsidRPr="00996FAF" w:rsidRDefault="00F65A7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50FA6" w14:paraId="5997B0FD" w14:textId="77777777" w:rsidTr="00B50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86D3A7" w14:textId="77777777" w:rsidR="00FC045E" w:rsidRPr="00996FAF" w:rsidRDefault="00F65A7F"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37278FA" w14:textId="77777777" w:rsidR="00FC045E" w:rsidRPr="00996FAF" w:rsidRDefault="006C6F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0FA6" w14:paraId="68C42C81" w14:textId="77777777" w:rsidTr="00B50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6DAD28" w14:textId="77777777" w:rsidR="002C5FA9" w:rsidRPr="00996FAF" w:rsidRDefault="00F65A7F"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998A9CE" w14:textId="77777777" w:rsidR="002C5FA9" w:rsidRPr="00996FAF" w:rsidRDefault="00F65A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0B7083E" w14:textId="77777777" w:rsidR="002C5FA9" w:rsidRPr="00996FAF" w:rsidRDefault="006C6F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566237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F65A7F" w:rsidRPr="0058411F">
                  <w:rPr>
                    <w:rFonts w:ascii="Arial" w:hAnsi="Arial" w:cs="Arial"/>
                  </w:rPr>
                  <w:t>Compliant</w:t>
                </w:r>
              </w:sdtContent>
            </w:sdt>
          </w:p>
        </w:tc>
      </w:tr>
      <w:tr w:rsidR="00B50FA6" w14:paraId="1704BAED" w14:textId="77777777" w:rsidTr="00B50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EC45FA" w14:textId="77777777" w:rsidR="002C5FA9" w:rsidRPr="00996FAF" w:rsidRDefault="00F65A7F"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B455DFD" w14:textId="77777777" w:rsidR="002C5FA9" w:rsidRPr="00996FAF" w:rsidRDefault="00F65A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F338868" w14:textId="77777777" w:rsidR="002C5FA9" w:rsidRPr="00996FAF" w:rsidRDefault="006C6F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228657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F65A7F" w:rsidRPr="0058411F">
                  <w:rPr>
                    <w:rFonts w:ascii="Arial" w:hAnsi="Arial" w:cs="Arial"/>
                  </w:rPr>
                  <w:t>Compliant</w:t>
                </w:r>
              </w:sdtContent>
            </w:sdt>
          </w:p>
        </w:tc>
      </w:tr>
      <w:tr w:rsidR="00B50FA6" w14:paraId="1EC71A42" w14:textId="77777777" w:rsidTr="00B50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83D1F8" w14:textId="77777777" w:rsidR="002C5FA9" w:rsidRPr="00996FAF" w:rsidRDefault="00F65A7F"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B1ACF96" w14:textId="77777777" w:rsidR="002C5FA9" w:rsidRPr="00996FAF" w:rsidRDefault="00F65A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E9AAC0C" w14:textId="77777777" w:rsidR="002C5FA9" w:rsidRPr="00996FAF" w:rsidRDefault="006C6F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401932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F65A7F" w:rsidRPr="0058411F">
                  <w:rPr>
                    <w:rFonts w:ascii="Arial" w:hAnsi="Arial" w:cs="Arial"/>
                  </w:rPr>
                  <w:t>Compliant</w:t>
                </w:r>
              </w:sdtContent>
            </w:sdt>
          </w:p>
        </w:tc>
      </w:tr>
      <w:tr w:rsidR="00B50FA6" w14:paraId="48F09239" w14:textId="77777777" w:rsidTr="00B50FA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71DE8" w14:textId="77777777" w:rsidR="002C5FA9" w:rsidRPr="00996FAF" w:rsidRDefault="00F65A7F"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E533581" w14:textId="77777777" w:rsidR="002C5FA9" w:rsidRPr="00996FAF" w:rsidRDefault="00F65A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938891B" w14:textId="77777777" w:rsidR="002C5FA9" w:rsidRPr="00996FAF" w:rsidRDefault="006C6FC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993371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F65A7F" w:rsidRPr="0058411F">
                  <w:rPr>
                    <w:rFonts w:ascii="Arial" w:hAnsi="Arial" w:cs="Arial"/>
                  </w:rPr>
                  <w:t>Compliant</w:t>
                </w:r>
              </w:sdtContent>
            </w:sdt>
          </w:p>
        </w:tc>
      </w:tr>
    </w:tbl>
    <w:p w14:paraId="50265E23" w14:textId="77777777" w:rsidR="00D87E7C" w:rsidRDefault="00F65A7F" w:rsidP="00D87E7C">
      <w:pPr>
        <w:pStyle w:val="Heading20"/>
      </w:pPr>
      <w:r w:rsidRPr="00996FAF">
        <w:t>Findings</w:t>
      </w:r>
    </w:p>
    <w:p w14:paraId="268356BA" w14:textId="77777777" w:rsidR="0020580F" w:rsidRDefault="0020580F" w:rsidP="0020580F">
      <w:pPr>
        <w:pStyle w:val="NormalArial"/>
      </w:pPr>
      <w:r>
        <w:t>Consumers said they felt comfortable providing feedback to the service. Staff knew the service’s feedback and complaints processes, and how to support consumers to raise their concerns. The service had various avenues for making a complaint and providing feedback, including speaking directly to the management team, submitting a feedback form, consumer meetings, surveys, or emailing the care manager.</w:t>
      </w:r>
    </w:p>
    <w:p w14:paraId="17A2ED5F" w14:textId="01EF0AF2" w:rsidR="0020580F" w:rsidRPr="0020580F" w:rsidRDefault="0020580F" w:rsidP="0020580F">
      <w:pPr>
        <w:pStyle w:val="NormalArial"/>
        <w:rPr>
          <w:rFonts w:eastAsia="Times New Roman"/>
          <w:color w:val="000000"/>
          <w:lang w:eastAsia="en-AU"/>
        </w:rPr>
      </w:pPr>
      <w:r w:rsidRPr="00176DA3">
        <w:rPr>
          <w:rFonts w:eastAsia="Times New Roman"/>
          <w:color w:val="000000"/>
          <w:lang w:eastAsia="en-AU"/>
        </w:rPr>
        <w:t>Management and staff outlined various external advocacy and complaint services that were available to consumers and representatives.</w:t>
      </w:r>
      <w:r>
        <w:rPr>
          <w:rFonts w:eastAsia="Times New Roman"/>
          <w:color w:val="000000"/>
          <w:lang w:eastAsia="en-AU"/>
        </w:rPr>
        <w:t xml:space="preserve"> </w:t>
      </w:r>
      <w:r>
        <w:t xml:space="preserve">Consumers and representatives confirmed they were aware of, and had access to, advocates, language services, and other methods of raising and resolving complaints. The Assessment Team observed information regarding advocacy and language services displayed throughout the service. </w:t>
      </w:r>
    </w:p>
    <w:p w14:paraId="60791A25" w14:textId="77777777" w:rsidR="0020580F" w:rsidRDefault="0020580F" w:rsidP="0020580F">
      <w:pPr>
        <w:pStyle w:val="NormalArial"/>
      </w:pPr>
      <w:r>
        <w:t>Consumers and representatives said the service took appropriate action in response to complaints. Staff demonstrated an understanding of open disclosure and complaint management processes. Feedback records demonstrated the service took appropriate and timely action in response to complaints.</w:t>
      </w:r>
    </w:p>
    <w:p w14:paraId="20ECE5F8" w14:textId="1B5853FD" w:rsidR="0020580F" w:rsidRDefault="0020580F" w:rsidP="0020580F">
      <w:pPr>
        <w:pStyle w:val="NormalArial"/>
      </w:pPr>
      <w:r>
        <w:t xml:space="preserve">Consumers and representatives confirmed the service used feedback and complaints to improve care and services. A review of the service’s </w:t>
      </w:r>
      <w:r w:rsidR="00A539BF">
        <w:t xml:space="preserve">PCI </w:t>
      </w:r>
      <w:r>
        <w:t xml:space="preserve">evidenced the service reviewed feedback to improve the quality of care and services. Staff said the service valued and welcomed the feedback provided from consumers, representatives, and other stakeholders. </w:t>
      </w:r>
    </w:p>
    <w:p w14:paraId="03D61EBF" w14:textId="77777777" w:rsidR="002B0C90" w:rsidRPr="00712752" w:rsidRDefault="00F65A7F" w:rsidP="0036130C">
      <w:pPr>
        <w:pStyle w:val="NormalArial"/>
      </w:pPr>
      <w:r w:rsidRPr="00712752">
        <w:br w:type="page"/>
      </w:r>
    </w:p>
    <w:p w14:paraId="48662814" w14:textId="77777777" w:rsidR="00FC045E" w:rsidRPr="00996FAF" w:rsidRDefault="00F65A7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50FA6" w14:paraId="73F9D27E" w14:textId="77777777" w:rsidTr="00B50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1C64EE" w14:textId="77777777" w:rsidR="00FC045E" w:rsidRPr="00996FAF" w:rsidRDefault="00F65A7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658B3E2" w14:textId="77777777" w:rsidR="00FC045E" w:rsidRPr="00996FAF" w:rsidRDefault="006C6F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0FA6" w14:paraId="69EE25A6" w14:textId="77777777" w:rsidTr="00B50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D3378" w14:textId="77777777" w:rsidR="002C5FA9" w:rsidRPr="00996FAF" w:rsidRDefault="00F65A7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F7C5AA2" w14:textId="77777777" w:rsidR="002C5FA9" w:rsidRPr="00996FAF" w:rsidRDefault="00F65A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0ADE31A" w14:textId="77777777" w:rsidR="002C5FA9" w:rsidRPr="00996FAF" w:rsidRDefault="006C6F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553410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65A7F" w:rsidRPr="002F768C">
                  <w:rPr>
                    <w:rFonts w:ascii="Arial" w:hAnsi="Arial" w:cs="Arial"/>
                  </w:rPr>
                  <w:t>Compliant</w:t>
                </w:r>
              </w:sdtContent>
            </w:sdt>
          </w:p>
        </w:tc>
      </w:tr>
      <w:tr w:rsidR="00B50FA6" w14:paraId="79CE1B3F" w14:textId="77777777" w:rsidTr="00B50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73CE6" w14:textId="77777777" w:rsidR="002C5FA9" w:rsidRPr="00996FAF" w:rsidRDefault="00F65A7F"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C583D77" w14:textId="77777777" w:rsidR="002C5FA9" w:rsidRPr="00996FAF" w:rsidRDefault="00F65A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03AC616" w14:textId="77777777" w:rsidR="002C5FA9" w:rsidRPr="00996FAF" w:rsidRDefault="006C6F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630890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F65A7F" w:rsidRPr="002F768C">
                  <w:rPr>
                    <w:rFonts w:ascii="Arial" w:hAnsi="Arial" w:cs="Arial"/>
                  </w:rPr>
                  <w:t>Compliant</w:t>
                </w:r>
              </w:sdtContent>
            </w:sdt>
          </w:p>
        </w:tc>
      </w:tr>
      <w:tr w:rsidR="00B50FA6" w14:paraId="5729C5E2" w14:textId="77777777" w:rsidTr="00B50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F8373F" w14:textId="77777777" w:rsidR="002C5FA9" w:rsidRPr="00996FAF" w:rsidRDefault="00F65A7F"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76C535D" w14:textId="77777777" w:rsidR="002C5FA9" w:rsidRPr="00996FAF" w:rsidRDefault="00F65A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1C6EAC7" w14:textId="77777777" w:rsidR="002C5FA9" w:rsidRPr="00996FAF" w:rsidRDefault="006C6F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341344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65A7F" w:rsidRPr="002F768C">
                  <w:rPr>
                    <w:rFonts w:ascii="Arial" w:hAnsi="Arial" w:cs="Arial"/>
                  </w:rPr>
                  <w:t>Compliant</w:t>
                </w:r>
              </w:sdtContent>
            </w:sdt>
          </w:p>
        </w:tc>
      </w:tr>
      <w:tr w:rsidR="00B50FA6" w14:paraId="48DB962B" w14:textId="77777777" w:rsidTr="00B50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995706" w14:textId="77777777" w:rsidR="002C5FA9" w:rsidRPr="00996FAF" w:rsidRDefault="00F65A7F"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DAC7EE9" w14:textId="77777777" w:rsidR="002C5FA9" w:rsidRPr="00996FAF" w:rsidRDefault="00F65A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D8D82B1" w14:textId="77777777" w:rsidR="002C5FA9" w:rsidRPr="00996FAF" w:rsidRDefault="006C6FC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91864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65A7F" w:rsidRPr="002F768C">
                  <w:rPr>
                    <w:rFonts w:ascii="Arial" w:hAnsi="Arial" w:cs="Arial"/>
                  </w:rPr>
                  <w:t>Compliant</w:t>
                </w:r>
              </w:sdtContent>
            </w:sdt>
          </w:p>
        </w:tc>
      </w:tr>
      <w:tr w:rsidR="00B50FA6" w14:paraId="4DD50B88" w14:textId="77777777" w:rsidTr="00B50F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1CCF9B" w14:textId="77777777" w:rsidR="002C5FA9" w:rsidRPr="00996FAF" w:rsidRDefault="00F65A7F"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B553AF0" w14:textId="77777777" w:rsidR="002C5FA9" w:rsidRPr="00996FAF" w:rsidRDefault="00F65A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FC2C38E" w14:textId="31257A5A" w:rsidR="002C5FA9" w:rsidRPr="00996FAF" w:rsidRDefault="006C6FC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19930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34A37">
                  <w:rPr>
                    <w:rFonts w:ascii="Arial" w:hAnsi="Arial" w:cs="Arial"/>
                    <w:color w:val="auto"/>
                  </w:rPr>
                  <w:t>Compliant</w:t>
                </w:r>
              </w:sdtContent>
            </w:sdt>
          </w:p>
        </w:tc>
      </w:tr>
    </w:tbl>
    <w:p w14:paraId="01283E4C" w14:textId="77777777" w:rsidR="002B0C90" w:rsidRDefault="00F65A7F" w:rsidP="002B0C90">
      <w:pPr>
        <w:pStyle w:val="Heading20"/>
      </w:pPr>
      <w:r>
        <w:t>Findings</w:t>
      </w:r>
    </w:p>
    <w:p w14:paraId="29341C1D" w14:textId="77777777" w:rsidR="0020580F" w:rsidRPr="00176DA3" w:rsidRDefault="0020580F" w:rsidP="0020580F">
      <w:pPr>
        <w:spacing w:before="240" w:line="259" w:lineRule="auto"/>
        <w:rPr>
          <w:rFonts w:ascii="Arial" w:hAnsi="Arial" w:cs="Arial"/>
          <w:i/>
        </w:rPr>
      </w:pPr>
      <w:r w:rsidRPr="00176DA3">
        <w:rPr>
          <w:rFonts w:ascii="Arial" w:hAnsi="Arial" w:cs="Arial"/>
          <w:i/>
        </w:rPr>
        <w:t>Requirement 7(3)(e):</w:t>
      </w:r>
    </w:p>
    <w:p w14:paraId="4F275036" w14:textId="369EF0E1" w:rsidR="0020580F" w:rsidRPr="00176DA3" w:rsidRDefault="007176F6" w:rsidP="0020580F">
      <w:pPr>
        <w:rPr>
          <w:rFonts w:ascii="Arial" w:hAnsi="Arial" w:cs="Arial"/>
        </w:rPr>
      </w:pPr>
      <w:r>
        <w:rPr>
          <w:rFonts w:ascii="Arial" w:hAnsi="Arial" w:cs="Arial"/>
        </w:rPr>
        <w:t>The Assessment Team provided evidence to support a finding that Requirement 7(3)(e) was Not Met</w:t>
      </w:r>
      <w:r w:rsidR="0020580F" w:rsidRPr="00176DA3">
        <w:rPr>
          <w:rFonts w:ascii="Arial" w:hAnsi="Arial" w:cs="Arial"/>
        </w:rPr>
        <w:t xml:space="preserve">, as it considered the service could not demonstrate </w:t>
      </w:r>
      <w:r w:rsidR="00A539BF">
        <w:rPr>
          <w:rFonts w:ascii="Arial" w:hAnsi="Arial" w:cs="Arial"/>
        </w:rPr>
        <w:t>it conducted</w:t>
      </w:r>
      <w:r w:rsidR="0020580F" w:rsidRPr="00176DA3">
        <w:rPr>
          <w:rFonts w:ascii="Arial" w:hAnsi="Arial" w:cs="Arial"/>
        </w:rPr>
        <w:t xml:space="preserve"> regular assessment, monitoring and review of the performance of each member of the workforce.</w:t>
      </w:r>
    </w:p>
    <w:p w14:paraId="034909A7" w14:textId="77777777" w:rsidR="007176F6" w:rsidRPr="007176F6" w:rsidRDefault="007176F6" w:rsidP="007176F6">
      <w:pPr>
        <w:rPr>
          <w:rFonts w:ascii="Arial" w:hAnsi="Arial" w:cs="Arial"/>
        </w:rPr>
      </w:pPr>
      <w:r w:rsidRPr="007176F6">
        <w:rPr>
          <w:rFonts w:ascii="Arial" w:hAnsi="Arial" w:cs="Arial"/>
        </w:rPr>
        <w:t>The Site Audit Report noted the following information:</w:t>
      </w:r>
    </w:p>
    <w:p w14:paraId="6C0E58E9" w14:textId="75C6EE3A" w:rsidR="0020580F" w:rsidRPr="00176DA3" w:rsidRDefault="0020580F" w:rsidP="0020580F">
      <w:pPr>
        <w:pStyle w:val="ListParagraph"/>
        <w:numPr>
          <w:ilvl w:val="0"/>
          <w:numId w:val="22"/>
        </w:numPr>
        <w:rPr>
          <w:rFonts w:ascii="Arial" w:hAnsi="Arial" w:cs="Arial"/>
        </w:rPr>
      </w:pPr>
      <w:r w:rsidRPr="00176DA3">
        <w:rPr>
          <w:rFonts w:ascii="Arial" w:hAnsi="Arial" w:cs="Arial"/>
        </w:rPr>
        <w:t xml:space="preserve">A review of the service’s performance appraisal register </w:t>
      </w:r>
      <w:r w:rsidR="00A539BF">
        <w:rPr>
          <w:rFonts w:ascii="Arial" w:hAnsi="Arial" w:cs="Arial"/>
        </w:rPr>
        <w:t>showed</w:t>
      </w:r>
      <w:r w:rsidRPr="00176DA3">
        <w:rPr>
          <w:rFonts w:ascii="Arial" w:hAnsi="Arial" w:cs="Arial"/>
        </w:rPr>
        <w:t xml:space="preserve"> 47% of staff had not completed their most recent performance appraisal. Staff confirmed they had not received a performance appraisal </w:t>
      </w:r>
      <w:r w:rsidR="007176F6">
        <w:rPr>
          <w:rFonts w:ascii="Arial" w:hAnsi="Arial" w:cs="Arial"/>
        </w:rPr>
        <w:t>for 2023.</w:t>
      </w:r>
    </w:p>
    <w:p w14:paraId="7D75DD26" w14:textId="199D6699" w:rsidR="0020580F" w:rsidRPr="00176DA3" w:rsidRDefault="0020580F" w:rsidP="0020580F">
      <w:pPr>
        <w:pStyle w:val="ListParagraph"/>
        <w:numPr>
          <w:ilvl w:val="0"/>
          <w:numId w:val="22"/>
        </w:numPr>
        <w:rPr>
          <w:rFonts w:ascii="Arial" w:hAnsi="Arial" w:cs="Arial"/>
        </w:rPr>
      </w:pPr>
      <w:r w:rsidRPr="00176DA3">
        <w:rPr>
          <w:rFonts w:ascii="Arial" w:hAnsi="Arial" w:cs="Arial"/>
        </w:rPr>
        <w:t xml:space="preserve">In response to the performance appraisal issues identified by the Assessment Team, management acknowledged the low completion rate, and advised an action </w:t>
      </w:r>
      <w:r w:rsidR="00A539BF">
        <w:rPr>
          <w:rFonts w:ascii="Arial" w:hAnsi="Arial" w:cs="Arial"/>
        </w:rPr>
        <w:t xml:space="preserve">item </w:t>
      </w:r>
      <w:r w:rsidR="007176F6">
        <w:rPr>
          <w:rFonts w:ascii="Arial" w:hAnsi="Arial" w:cs="Arial"/>
        </w:rPr>
        <w:t>would</w:t>
      </w:r>
      <w:r w:rsidRPr="00176DA3">
        <w:rPr>
          <w:rFonts w:ascii="Arial" w:hAnsi="Arial" w:cs="Arial"/>
        </w:rPr>
        <w:t xml:space="preserve"> be added </w:t>
      </w:r>
      <w:r w:rsidR="007176F6">
        <w:rPr>
          <w:rFonts w:ascii="Arial" w:hAnsi="Arial" w:cs="Arial"/>
        </w:rPr>
        <w:t>to</w:t>
      </w:r>
      <w:r w:rsidRPr="00176DA3">
        <w:rPr>
          <w:rFonts w:ascii="Arial" w:hAnsi="Arial" w:cs="Arial"/>
        </w:rPr>
        <w:t xml:space="preserve"> the service’s </w:t>
      </w:r>
      <w:r w:rsidR="007176F6">
        <w:rPr>
          <w:rFonts w:ascii="Arial" w:hAnsi="Arial" w:cs="Arial"/>
        </w:rPr>
        <w:t>PCI</w:t>
      </w:r>
      <w:r w:rsidRPr="00176DA3">
        <w:rPr>
          <w:rFonts w:ascii="Arial" w:hAnsi="Arial" w:cs="Arial"/>
        </w:rPr>
        <w:t xml:space="preserve"> to complete the outstanding reviews. </w:t>
      </w:r>
    </w:p>
    <w:p w14:paraId="44532A47" w14:textId="1500B909" w:rsidR="007176F6" w:rsidRPr="007176F6" w:rsidRDefault="007176F6" w:rsidP="007176F6">
      <w:pPr>
        <w:rPr>
          <w:rFonts w:ascii="Arial" w:hAnsi="Arial" w:cs="Arial"/>
          <w:color w:val="auto"/>
        </w:rPr>
      </w:pPr>
      <w:r w:rsidRPr="007176F6">
        <w:rPr>
          <w:rFonts w:ascii="Arial" w:hAnsi="Arial" w:cs="Arial"/>
          <w:color w:val="auto"/>
        </w:rPr>
        <w:t xml:space="preserve">The Approved Provider submitted responses to the Site Audit Report on 3 October </w:t>
      </w:r>
      <w:r w:rsidR="00DB7416">
        <w:rPr>
          <w:rFonts w:ascii="Arial" w:hAnsi="Arial" w:cs="Arial"/>
          <w:color w:val="auto"/>
        </w:rPr>
        <w:t xml:space="preserve">2023 </w:t>
      </w:r>
      <w:r w:rsidRPr="007176F6">
        <w:rPr>
          <w:rFonts w:ascii="Arial" w:hAnsi="Arial" w:cs="Arial"/>
          <w:color w:val="auto"/>
        </w:rPr>
        <w:t>and 15 October</w:t>
      </w:r>
      <w:r w:rsidR="00DB7416">
        <w:rPr>
          <w:rFonts w:ascii="Arial" w:hAnsi="Arial" w:cs="Arial"/>
          <w:color w:val="auto"/>
        </w:rPr>
        <w:t xml:space="preserve"> 2023</w:t>
      </w:r>
      <w:r w:rsidRPr="007176F6">
        <w:rPr>
          <w:rFonts w:ascii="Arial" w:hAnsi="Arial" w:cs="Arial"/>
          <w:color w:val="auto"/>
        </w:rPr>
        <w:t>:</w:t>
      </w:r>
    </w:p>
    <w:p w14:paraId="6BBCBE39" w14:textId="4153004B" w:rsidR="00797D66" w:rsidRPr="00797D66" w:rsidRDefault="0020580F" w:rsidP="00797D66">
      <w:pPr>
        <w:pStyle w:val="ListParagraph"/>
        <w:numPr>
          <w:ilvl w:val="0"/>
          <w:numId w:val="22"/>
        </w:numPr>
        <w:rPr>
          <w:rFonts w:ascii="Arial" w:hAnsi="Arial" w:cs="Arial"/>
        </w:rPr>
      </w:pPr>
      <w:r w:rsidRPr="00797D66">
        <w:rPr>
          <w:rFonts w:ascii="Arial" w:hAnsi="Arial" w:cs="Arial"/>
        </w:rPr>
        <w:t xml:space="preserve">The service </w:t>
      </w:r>
      <w:r w:rsidR="00797D66" w:rsidRPr="00797D66">
        <w:rPr>
          <w:rFonts w:ascii="Arial" w:hAnsi="Arial" w:cs="Arial"/>
        </w:rPr>
        <w:t>advised</w:t>
      </w:r>
      <w:r w:rsidRPr="00797D66">
        <w:rPr>
          <w:rFonts w:ascii="Arial" w:hAnsi="Arial" w:cs="Arial"/>
        </w:rPr>
        <w:t xml:space="preserve"> their performance review procedures </w:t>
      </w:r>
      <w:r w:rsidR="00A539BF">
        <w:rPr>
          <w:rFonts w:ascii="Arial" w:hAnsi="Arial" w:cs="Arial"/>
        </w:rPr>
        <w:t>were</w:t>
      </w:r>
      <w:r w:rsidRPr="00797D66">
        <w:rPr>
          <w:rFonts w:ascii="Arial" w:hAnsi="Arial" w:cs="Arial"/>
        </w:rPr>
        <w:t xml:space="preserve"> updated to ensure staff receive their annual performance appraisal. A checklist ha</w:t>
      </w:r>
      <w:r w:rsidR="001A03F5">
        <w:rPr>
          <w:rFonts w:ascii="Arial" w:hAnsi="Arial" w:cs="Arial"/>
        </w:rPr>
        <w:t>s</w:t>
      </w:r>
      <w:r w:rsidRPr="00797D66">
        <w:rPr>
          <w:rFonts w:ascii="Arial" w:hAnsi="Arial" w:cs="Arial"/>
        </w:rPr>
        <w:t xml:space="preserve"> been created to </w:t>
      </w:r>
      <w:r w:rsidR="00A539BF">
        <w:rPr>
          <w:rFonts w:ascii="Arial" w:hAnsi="Arial" w:cs="Arial"/>
        </w:rPr>
        <w:t>provide</w:t>
      </w:r>
      <w:r w:rsidRPr="00797D66">
        <w:rPr>
          <w:rFonts w:ascii="Arial" w:hAnsi="Arial" w:cs="Arial"/>
        </w:rPr>
        <w:t xml:space="preserve"> oversight on the performance appraisal process, and alert staff and their managers when appraisals are due.</w:t>
      </w:r>
    </w:p>
    <w:p w14:paraId="51CDC7D5" w14:textId="007EBD69" w:rsidR="008A4ACE" w:rsidRPr="008A4ACE" w:rsidRDefault="008A4ACE" w:rsidP="008A4ACE">
      <w:pPr>
        <w:pStyle w:val="ListParagraph"/>
        <w:numPr>
          <w:ilvl w:val="0"/>
          <w:numId w:val="22"/>
        </w:numPr>
        <w:rPr>
          <w:rFonts w:ascii="Arial" w:hAnsi="Arial" w:cs="Arial"/>
        </w:rPr>
      </w:pPr>
      <w:r>
        <w:rPr>
          <w:rFonts w:ascii="Arial" w:hAnsi="Arial" w:cs="Arial"/>
        </w:rPr>
        <w:t xml:space="preserve">While approximately 30% of staff appraisals </w:t>
      </w:r>
      <w:r w:rsidR="00A539BF">
        <w:rPr>
          <w:rFonts w:ascii="Arial" w:hAnsi="Arial" w:cs="Arial"/>
        </w:rPr>
        <w:t>were</w:t>
      </w:r>
      <w:r>
        <w:rPr>
          <w:rFonts w:ascii="Arial" w:hAnsi="Arial" w:cs="Arial"/>
        </w:rPr>
        <w:t xml:space="preserve"> still overdue, the service </w:t>
      </w:r>
      <w:r w:rsidRPr="00797D66">
        <w:rPr>
          <w:rFonts w:ascii="Arial" w:hAnsi="Arial" w:cs="Arial"/>
        </w:rPr>
        <w:t xml:space="preserve">provided documented evidence </w:t>
      </w:r>
      <w:r>
        <w:rPr>
          <w:rFonts w:ascii="Arial" w:hAnsi="Arial" w:cs="Arial"/>
        </w:rPr>
        <w:t xml:space="preserve">of their progress towards </w:t>
      </w:r>
      <w:r w:rsidR="001A03F5">
        <w:rPr>
          <w:rFonts w:ascii="Arial" w:hAnsi="Arial" w:cs="Arial"/>
        </w:rPr>
        <w:t>completing</w:t>
      </w:r>
      <w:r w:rsidRPr="00797D66">
        <w:rPr>
          <w:rFonts w:ascii="Arial" w:hAnsi="Arial" w:cs="Arial"/>
        </w:rPr>
        <w:t xml:space="preserve"> outstanding performance appraisals.</w:t>
      </w:r>
    </w:p>
    <w:p w14:paraId="7B30AC30" w14:textId="3B46A9C4" w:rsidR="0020580F" w:rsidRPr="00797D66" w:rsidRDefault="0020580F" w:rsidP="00797D66">
      <w:pPr>
        <w:pStyle w:val="ListParagraph"/>
        <w:numPr>
          <w:ilvl w:val="0"/>
          <w:numId w:val="22"/>
        </w:numPr>
        <w:rPr>
          <w:rFonts w:ascii="Arial" w:hAnsi="Arial" w:cs="Arial"/>
        </w:rPr>
      </w:pPr>
      <w:r w:rsidRPr="00797D66">
        <w:rPr>
          <w:rFonts w:ascii="Arial" w:hAnsi="Arial" w:cs="Arial"/>
        </w:rPr>
        <w:t xml:space="preserve">The service’s </w:t>
      </w:r>
      <w:r w:rsidR="008A4ACE">
        <w:rPr>
          <w:rFonts w:ascii="Arial" w:hAnsi="Arial" w:cs="Arial"/>
        </w:rPr>
        <w:t>PCI included planned action items to address deficiencies raised by the Assessment Team, including sending emails to staff for self-appraisals and creating a checklist for the oversight of performance appraisals. The planned completion date for these action items is 13 January 2024.</w:t>
      </w:r>
    </w:p>
    <w:p w14:paraId="154A9AE9" w14:textId="19350F42" w:rsidR="0020580F" w:rsidRPr="00176DA3" w:rsidRDefault="0020580F" w:rsidP="0020580F">
      <w:pPr>
        <w:pStyle w:val="NormalArial"/>
      </w:pPr>
      <w:r w:rsidRPr="00176DA3">
        <w:lastRenderedPageBreak/>
        <w:t xml:space="preserve">I have considered the information provided by the Assessment Team and the Approved Provider. While I acknowledge the Assessment Team has </w:t>
      </w:r>
      <w:r w:rsidR="008A4ACE">
        <w:t>identified deficiencies in relation to the regular assessment and monitoring of staff, t</w:t>
      </w:r>
      <w:r w:rsidRPr="00176DA3">
        <w:t xml:space="preserve">here has been limited impact identified by the Assessment Team regarding the performance and competence of staff. </w:t>
      </w:r>
      <w:r w:rsidR="001A03F5">
        <w:t xml:space="preserve">Overall, consumers and representatives provided positive feedback in relation to staff performance. The </w:t>
      </w:r>
      <w:r w:rsidRPr="00176DA3">
        <w:t xml:space="preserve">response outlined by the Approved Provider </w:t>
      </w:r>
      <w:r w:rsidR="008A4ACE">
        <w:t>include</w:t>
      </w:r>
      <w:r w:rsidR="001A03F5">
        <w:t xml:space="preserve">d </w:t>
      </w:r>
      <w:r w:rsidRPr="00176DA3">
        <w:t>appropriate measures to correct the concerns raised by the Assessment Team</w:t>
      </w:r>
      <w:r w:rsidR="001A03F5">
        <w:t xml:space="preserve"> within a reasonable timeframe</w:t>
      </w:r>
      <w:r w:rsidRPr="00176DA3">
        <w:t xml:space="preserve">. </w:t>
      </w:r>
      <w:r w:rsidR="008A4ACE" w:rsidRPr="00AA7AB0">
        <w:t>Therefore, I find the service is</w:t>
      </w:r>
      <w:r w:rsidR="008A4ACE">
        <w:t xml:space="preserve"> </w:t>
      </w:r>
      <w:r w:rsidR="008A4ACE" w:rsidRPr="00AA7AB0">
        <w:t xml:space="preserve">compliant with Requirement </w:t>
      </w:r>
      <w:r w:rsidR="008A4ACE">
        <w:t>7</w:t>
      </w:r>
      <w:r w:rsidR="008A4ACE" w:rsidRPr="00AA7AB0">
        <w:t>(3)(</w:t>
      </w:r>
      <w:r w:rsidR="008A4ACE">
        <w:t>e</w:t>
      </w:r>
      <w:r w:rsidR="008A4ACE" w:rsidRPr="00AA7AB0">
        <w:t>).</w:t>
      </w:r>
    </w:p>
    <w:p w14:paraId="6A259EA7" w14:textId="77777777" w:rsidR="0020580F" w:rsidRPr="00176DA3" w:rsidRDefault="0020580F" w:rsidP="0020580F">
      <w:pPr>
        <w:rPr>
          <w:rFonts w:ascii="Arial" w:hAnsi="Arial" w:cs="Arial"/>
        </w:rPr>
      </w:pPr>
      <w:r w:rsidRPr="00176DA3">
        <w:rPr>
          <w:rFonts w:ascii="Arial" w:hAnsi="Arial" w:cs="Arial"/>
        </w:rPr>
        <w:t>I am satisfied the service is compliant with the remaining Requirements of Quality Standard 7.</w:t>
      </w:r>
    </w:p>
    <w:p w14:paraId="40446DD8" w14:textId="34DE3723" w:rsidR="0020580F" w:rsidRPr="00176DA3" w:rsidRDefault="00034A37" w:rsidP="0020580F">
      <w:pPr>
        <w:pStyle w:val="NormalArial"/>
      </w:pPr>
      <w:r>
        <w:t xml:space="preserve">Consumers and representatives expressed satisfaction with the number and mix of staff available at the service, and confirmed staff responded promptly to calls bells. </w:t>
      </w:r>
      <w:r w:rsidR="0020580F" w:rsidRPr="00176DA3">
        <w:t xml:space="preserve">A review of staff rosters, call bell response data and unplanned leave </w:t>
      </w:r>
      <w:r>
        <w:t>data</w:t>
      </w:r>
      <w:r w:rsidR="0020580F" w:rsidRPr="00176DA3">
        <w:t xml:space="preserve"> evidenced there was enough staff to provide timely care</w:t>
      </w:r>
      <w:r>
        <w:t xml:space="preserve"> to consumers</w:t>
      </w:r>
      <w:r w:rsidR="0020580F" w:rsidRPr="00176DA3">
        <w:t xml:space="preserve">. </w:t>
      </w:r>
      <w:r>
        <w:t>Staff said they were satisfied with staffing levels, and indicated they had the necessary time to complete their duties.</w:t>
      </w:r>
    </w:p>
    <w:p w14:paraId="26278C45" w14:textId="77777777" w:rsidR="00034A37" w:rsidRDefault="00034A37" w:rsidP="00034A37">
      <w:pPr>
        <w:rPr>
          <w:rFonts w:ascii="Arial" w:hAnsi="Arial" w:cs="Arial"/>
        </w:rPr>
      </w:pPr>
      <w:r>
        <w:rPr>
          <w:rFonts w:ascii="Arial" w:hAnsi="Arial" w:cs="Arial"/>
        </w:rPr>
        <w:t>Consumers said staff treated them with respect, kindness, and care. Staff demonstrated they were familiar with consumers’ individual needs and preferences. The Assessment Team observed kind and respectful interactions between staff and consumers.</w:t>
      </w:r>
    </w:p>
    <w:p w14:paraId="05F65150" w14:textId="77777777" w:rsidR="00034A37" w:rsidRDefault="00034A37" w:rsidP="00034A37">
      <w:pPr>
        <w:rPr>
          <w:rFonts w:ascii="Arial" w:hAnsi="Arial" w:cs="Arial"/>
        </w:rPr>
      </w:pPr>
      <w:r>
        <w:rPr>
          <w:rFonts w:ascii="Arial" w:hAnsi="Arial" w:cs="Arial"/>
        </w:rPr>
        <w:t>Consumers and representatives felt staff performed their roles effectively. Staff at all levels expressed confidence in their knowledge and skills to perform their roles. All staff had the relevant qualifications to perform the duties outlined in their position descriptions.</w:t>
      </w:r>
    </w:p>
    <w:p w14:paraId="559A2FF8" w14:textId="149ABEC8" w:rsidR="00034A37" w:rsidRDefault="00034A37" w:rsidP="00034A37">
      <w:pPr>
        <w:pStyle w:val="NormalArial"/>
      </w:pPr>
      <w:r>
        <w:t xml:space="preserve">Consumers and representatives felt confident staff were sufficiently skilled to deliver the care and services consumers required. Staff confirmed they received ongoing training and support to perform their roles. </w:t>
      </w:r>
      <w:r w:rsidR="00A539BF">
        <w:t>Mandatory</w:t>
      </w:r>
      <w:r>
        <w:t xml:space="preserve"> training </w:t>
      </w:r>
      <w:r w:rsidR="00A539BF">
        <w:t>recorded</w:t>
      </w:r>
      <w:r>
        <w:t xml:space="preserve"> demonstrated the workforce was recruited, trained, equipped, and supported to deliver the outcomes required by these standards.</w:t>
      </w:r>
    </w:p>
    <w:p w14:paraId="49D7E722" w14:textId="77777777" w:rsidR="00034A37" w:rsidRDefault="00034A37">
      <w:pPr>
        <w:spacing w:after="160" w:line="259" w:lineRule="auto"/>
        <w:rPr>
          <w:rFonts w:ascii="Arial" w:hAnsi="Arial" w:cs="Arial"/>
          <w:b/>
          <w:bCs/>
          <w:sz w:val="30"/>
          <w:szCs w:val="28"/>
        </w:rPr>
      </w:pPr>
      <w:r>
        <w:rPr>
          <w:rFonts w:ascii="Arial" w:hAnsi="Arial" w:cs="Arial"/>
        </w:rPr>
        <w:br w:type="page"/>
      </w:r>
    </w:p>
    <w:p w14:paraId="717D8D64" w14:textId="6556B12D" w:rsidR="00FC045E" w:rsidRPr="00996FAF" w:rsidRDefault="00F65A7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50FA6" w14:paraId="6464003E" w14:textId="77777777" w:rsidTr="00B50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A62F02" w14:textId="77777777" w:rsidR="00FC045E" w:rsidRPr="00996FAF" w:rsidRDefault="00F65A7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A665F55" w14:textId="77777777" w:rsidR="00FC045E" w:rsidRPr="00996FAF" w:rsidRDefault="006C6FC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0FA6" w14:paraId="61CB2C54" w14:textId="77777777" w:rsidTr="00B50FA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B6A257C" w14:textId="77777777" w:rsidR="002C5FA9" w:rsidRPr="00996FAF" w:rsidRDefault="00F65A7F"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22CF384" w14:textId="77777777" w:rsidR="002C5FA9" w:rsidRPr="00996FAF" w:rsidRDefault="00F65A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186F753" w14:textId="77777777" w:rsidR="002C5FA9" w:rsidRPr="00996FAF" w:rsidRDefault="006C6F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64391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F65A7F" w:rsidRPr="00384E73">
                  <w:rPr>
                    <w:rFonts w:ascii="Arial" w:hAnsi="Arial" w:cs="Arial"/>
                  </w:rPr>
                  <w:t>Compliant</w:t>
                </w:r>
              </w:sdtContent>
            </w:sdt>
          </w:p>
        </w:tc>
      </w:tr>
      <w:tr w:rsidR="00B50FA6" w14:paraId="2CAF40CA" w14:textId="77777777" w:rsidTr="00B50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70720D" w14:textId="77777777" w:rsidR="002C5FA9" w:rsidRPr="00996FAF" w:rsidRDefault="00F65A7F"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6D426E7" w14:textId="77777777" w:rsidR="002C5FA9" w:rsidRPr="00996FAF" w:rsidRDefault="00F65A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3E53F04" w14:textId="77777777" w:rsidR="002C5FA9" w:rsidRPr="00996FAF" w:rsidRDefault="006C6F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632859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F65A7F" w:rsidRPr="00384E73">
                  <w:rPr>
                    <w:rFonts w:ascii="Arial" w:hAnsi="Arial" w:cs="Arial"/>
                  </w:rPr>
                  <w:t>Compliant</w:t>
                </w:r>
              </w:sdtContent>
            </w:sdt>
          </w:p>
        </w:tc>
      </w:tr>
      <w:tr w:rsidR="00B50FA6" w14:paraId="066E17D7" w14:textId="77777777" w:rsidTr="00B50FA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555208" w14:textId="77777777" w:rsidR="002C5FA9" w:rsidRPr="00996FAF" w:rsidRDefault="00F65A7F"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638F625" w14:textId="77777777" w:rsidR="002C5FA9" w:rsidRPr="00996FAF" w:rsidRDefault="00F65A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24798E0" w14:textId="77777777" w:rsidR="002C5FA9" w:rsidRPr="00996FAF" w:rsidRDefault="00F65A7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FC07C07" w14:textId="77777777" w:rsidR="002C5FA9" w:rsidRPr="00996FAF" w:rsidRDefault="00F65A7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662EA4B" w14:textId="77777777" w:rsidR="002C5FA9" w:rsidRPr="00996FAF" w:rsidRDefault="00F65A7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BC2F93E" w14:textId="77777777" w:rsidR="002C5FA9" w:rsidRPr="00996FAF" w:rsidRDefault="00F65A7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1E089A1" w14:textId="77777777" w:rsidR="002C5FA9" w:rsidRPr="00996FAF" w:rsidRDefault="00F65A7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E0CB19E" w14:textId="77777777" w:rsidR="002C5FA9" w:rsidRPr="00996FAF" w:rsidRDefault="00F65A7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806C2DC" w14:textId="77777777" w:rsidR="002C5FA9" w:rsidRPr="00996FAF" w:rsidRDefault="006C6F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59172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65A7F" w:rsidRPr="00384E73">
                  <w:rPr>
                    <w:rFonts w:ascii="Arial" w:hAnsi="Arial" w:cs="Arial"/>
                  </w:rPr>
                  <w:t>Compliant</w:t>
                </w:r>
              </w:sdtContent>
            </w:sdt>
          </w:p>
        </w:tc>
      </w:tr>
      <w:tr w:rsidR="00B50FA6" w14:paraId="77EC4A0E" w14:textId="77777777" w:rsidTr="00B50F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954322" w14:textId="77777777" w:rsidR="002C5FA9" w:rsidRPr="00996FAF" w:rsidRDefault="00F65A7F"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13D59C0" w14:textId="77777777" w:rsidR="002C5FA9" w:rsidRPr="00996FAF" w:rsidRDefault="00F65A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9A8F1E4" w14:textId="77777777" w:rsidR="002C5FA9" w:rsidRPr="00996FAF" w:rsidRDefault="00F65A7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1549B2E" w14:textId="77777777" w:rsidR="002C5FA9" w:rsidRPr="00996FAF" w:rsidRDefault="00F65A7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5D22E5E" w14:textId="77777777" w:rsidR="002C5FA9" w:rsidRPr="00996FAF" w:rsidRDefault="00F65A7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B49B352" w14:textId="77777777" w:rsidR="002C5FA9" w:rsidRPr="00996FAF" w:rsidRDefault="00F65A7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5715590" w14:textId="77777777" w:rsidR="002C5FA9" w:rsidRPr="00996FAF" w:rsidRDefault="006C6FC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465075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65A7F" w:rsidRPr="00384E73">
                  <w:rPr>
                    <w:rFonts w:ascii="Arial" w:hAnsi="Arial" w:cs="Arial"/>
                  </w:rPr>
                  <w:t>Compliant</w:t>
                </w:r>
              </w:sdtContent>
            </w:sdt>
          </w:p>
        </w:tc>
      </w:tr>
      <w:tr w:rsidR="00B50FA6" w14:paraId="04C15619" w14:textId="77777777" w:rsidTr="00B50FA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EE1E5A2" w14:textId="77777777" w:rsidR="002C5FA9" w:rsidRPr="00996FAF" w:rsidRDefault="00F65A7F"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B335D14" w14:textId="77777777" w:rsidR="002C5FA9" w:rsidRPr="00996FAF" w:rsidRDefault="00F65A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C86B150" w14:textId="77777777" w:rsidR="002C5FA9" w:rsidRPr="00996FAF" w:rsidRDefault="00F65A7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64D3D60" w14:textId="77777777" w:rsidR="002C5FA9" w:rsidRPr="00996FAF" w:rsidRDefault="00F65A7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C387AB1" w14:textId="77777777" w:rsidR="002C5FA9" w:rsidRPr="00996FAF" w:rsidRDefault="00F65A7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DC7CAF1" w14:textId="2DFE2685" w:rsidR="002C5FA9" w:rsidRPr="00996FAF" w:rsidRDefault="006C6FC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4217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0580F">
                  <w:rPr>
                    <w:rFonts w:ascii="Arial" w:hAnsi="Arial" w:cs="Arial"/>
                    <w:color w:val="auto"/>
                  </w:rPr>
                  <w:t>Not Compliant</w:t>
                </w:r>
              </w:sdtContent>
            </w:sdt>
          </w:p>
        </w:tc>
      </w:tr>
    </w:tbl>
    <w:p w14:paraId="0810A8B2" w14:textId="77777777" w:rsidR="00D87E7C" w:rsidRDefault="00F65A7F" w:rsidP="00D87E7C">
      <w:pPr>
        <w:pStyle w:val="Heading20"/>
      </w:pPr>
      <w:r w:rsidRPr="00996FAF">
        <w:t>Findings</w:t>
      </w:r>
    </w:p>
    <w:p w14:paraId="6E7DA242" w14:textId="77777777" w:rsidR="0020580F" w:rsidRPr="00176DA3" w:rsidRDefault="0020580F" w:rsidP="0020580F">
      <w:pPr>
        <w:spacing w:before="240" w:line="259" w:lineRule="auto"/>
        <w:rPr>
          <w:rFonts w:ascii="Arial" w:hAnsi="Arial" w:cs="Arial"/>
          <w:i/>
        </w:rPr>
      </w:pPr>
      <w:r w:rsidRPr="00176DA3">
        <w:rPr>
          <w:rFonts w:ascii="Arial" w:hAnsi="Arial" w:cs="Arial"/>
          <w:i/>
        </w:rPr>
        <w:t>Requirement 8(3)(e):</w:t>
      </w:r>
    </w:p>
    <w:p w14:paraId="64C6AC6B" w14:textId="20F5522C" w:rsidR="0020580F" w:rsidRPr="00176DA3" w:rsidRDefault="007D7CEB" w:rsidP="0020580F">
      <w:pPr>
        <w:pStyle w:val="NormalArial"/>
      </w:pPr>
      <w:r>
        <w:t>The Assessment Team provided evidence to support a finding that Requirement 8(3)(e) was Not Met</w:t>
      </w:r>
      <w:r w:rsidR="0020580F" w:rsidRPr="00176DA3">
        <w:t>, as it considered the service could not demonstrate a clinical governance framework in relation to open disclosure and the minimisation of restraint was in place.</w:t>
      </w:r>
    </w:p>
    <w:p w14:paraId="39C5E15A" w14:textId="77777777" w:rsidR="00BE5AE3" w:rsidRPr="00BE5AE3" w:rsidRDefault="00BE5AE3" w:rsidP="00BE5AE3">
      <w:pPr>
        <w:rPr>
          <w:rFonts w:ascii="Arial" w:hAnsi="Arial" w:cs="Arial"/>
        </w:rPr>
      </w:pPr>
      <w:r w:rsidRPr="00BE5AE3">
        <w:rPr>
          <w:rFonts w:ascii="Arial" w:hAnsi="Arial" w:cs="Arial"/>
        </w:rPr>
        <w:t>The Site Audit Report noted the following information:</w:t>
      </w:r>
    </w:p>
    <w:p w14:paraId="636F8CA5" w14:textId="283F08C7" w:rsidR="0020580F" w:rsidRPr="009F3A4B" w:rsidRDefault="0020580F" w:rsidP="009F3A4B">
      <w:pPr>
        <w:pStyle w:val="ListParagraph"/>
        <w:numPr>
          <w:ilvl w:val="0"/>
          <w:numId w:val="22"/>
        </w:numPr>
        <w:rPr>
          <w:rFonts w:ascii="Arial" w:hAnsi="Arial" w:cs="Arial"/>
        </w:rPr>
      </w:pPr>
      <w:r w:rsidRPr="009F3A4B">
        <w:rPr>
          <w:rFonts w:ascii="Arial" w:hAnsi="Arial" w:cs="Arial"/>
        </w:rPr>
        <w:t xml:space="preserve">Management </w:t>
      </w:r>
      <w:r w:rsidR="00BE5AE3" w:rsidRPr="009F3A4B">
        <w:rPr>
          <w:rFonts w:ascii="Arial" w:hAnsi="Arial" w:cs="Arial"/>
        </w:rPr>
        <w:t>was</w:t>
      </w:r>
      <w:r w:rsidRPr="009F3A4B">
        <w:rPr>
          <w:rFonts w:ascii="Arial" w:hAnsi="Arial" w:cs="Arial"/>
        </w:rPr>
        <w:t xml:space="preserve"> unable to provide the Assessment Team with a documented framework or policy regarding open disclosure. </w:t>
      </w:r>
      <w:r w:rsidR="00265FB1" w:rsidRPr="009F3A4B">
        <w:rPr>
          <w:rFonts w:ascii="Arial" w:hAnsi="Arial" w:cs="Arial"/>
        </w:rPr>
        <w:t>However, staff were able to explain open disclosure principles and the service’s complaints</w:t>
      </w:r>
      <w:r w:rsidR="00964CAE" w:rsidRPr="009F3A4B">
        <w:rPr>
          <w:rFonts w:ascii="Arial" w:hAnsi="Arial" w:cs="Arial"/>
        </w:rPr>
        <w:t xml:space="preserve"> and incident management</w:t>
      </w:r>
      <w:r w:rsidR="00265FB1" w:rsidRPr="009F3A4B">
        <w:rPr>
          <w:rFonts w:ascii="Arial" w:hAnsi="Arial" w:cs="Arial"/>
        </w:rPr>
        <w:t xml:space="preserve"> processes demonstrated the use of open disclosure. </w:t>
      </w:r>
    </w:p>
    <w:p w14:paraId="20738A87" w14:textId="77777777" w:rsidR="00DB7416" w:rsidRPr="009F3A4B" w:rsidRDefault="0020580F" w:rsidP="00DB7416">
      <w:pPr>
        <w:pStyle w:val="ListParagraph"/>
        <w:numPr>
          <w:ilvl w:val="0"/>
          <w:numId w:val="22"/>
        </w:numPr>
        <w:rPr>
          <w:rFonts w:ascii="Arial" w:hAnsi="Arial" w:cs="Arial"/>
        </w:rPr>
      </w:pPr>
      <w:r w:rsidRPr="009F3A4B">
        <w:rPr>
          <w:rFonts w:ascii="Arial" w:hAnsi="Arial" w:cs="Arial"/>
        </w:rPr>
        <w:lastRenderedPageBreak/>
        <w:t xml:space="preserve">The service was unable to demonstrate effective governance systems were in place to identify the use of environmental restrictive practices. </w:t>
      </w:r>
      <w:r w:rsidR="00DB7416" w:rsidRPr="009F3A4B">
        <w:rPr>
          <w:rFonts w:ascii="Arial" w:hAnsi="Arial" w:cs="Arial"/>
        </w:rPr>
        <w:t>The service’s restrictive practice</w:t>
      </w:r>
      <w:r w:rsidR="00DB7416">
        <w:rPr>
          <w:rFonts w:ascii="Arial" w:hAnsi="Arial" w:cs="Arial"/>
        </w:rPr>
        <w:t>s</w:t>
      </w:r>
      <w:r w:rsidR="00DB7416" w:rsidRPr="009F3A4B">
        <w:rPr>
          <w:rFonts w:ascii="Arial" w:hAnsi="Arial" w:cs="Arial"/>
        </w:rPr>
        <w:t xml:space="preserve"> policy, dated 2019, did not outline information</w:t>
      </w:r>
      <w:r w:rsidR="00DB7416">
        <w:rPr>
          <w:rFonts w:ascii="Arial" w:hAnsi="Arial" w:cs="Arial"/>
        </w:rPr>
        <w:t xml:space="preserve"> </w:t>
      </w:r>
      <w:r w:rsidR="00DB7416" w:rsidRPr="009F3A4B">
        <w:rPr>
          <w:rFonts w:ascii="Arial" w:hAnsi="Arial" w:cs="Arial"/>
        </w:rPr>
        <w:t xml:space="preserve">in relation to environmental and mechanical restraints and seclusion. </w:t>
      </w:r>
    </w:p>
    <w:p w14:paraId="2648F11E" w14:textId="6E20FD1F" w:rsidR="00BE5AE3" w:rsidRPr="009F3A4B" w:rsidRDefault="0020580F" w:rsidP="009F3A4B">
      <w:pPr>
        <w:pStyle w:val="ListParagraph"/>
        <w:numPr>
          <w:ilvl w:val="0"/>
          <w:numId w:val="22"/>
        </w:numPr>
        <w:rPr>
          <w:rFonts w:ascii="Arial" w:hAnsi="Arial" w:cs="Arial"/>
        </w:rPr>
      </w:pPr>
      <w:r w:rsidRPr="009F3A4B">
        <w:rPr>
          <w:rFonts w:ascii="Arial" w:hAnsi="Arial" w:cs="Arial"/>
        </w:rPr>
        <w:t>The service initially advised there were no consumers subject to environmental restraint, however the Assessment Team identified there were 26 ambulant consumers subject to environmental restraint</w:t>
      </w:r>
      <w:r w:rsidR="00BE5AE3" w:rsidRPr="009F3A4B">
        <w:rPr>
          <w:rFonts w:ascii="Arial" w:hAnsi="Arial" w:cs="Arial"/>
        </w:rPr>
        <w:t xml:space="preserve"> (refer to Requirement 3(3)(a) for </w:t>
      </w:r>
      <w:r w:rsidR="00361533">
        <w:rPr>
          <w:rFonts w:ascii="Arial" w:hAnsi="Arial" w:cs="Arial"/>
        </w:rPr>
        <w:t>further</w:t>
      </w:r>
      <w:r w:rsidR="00BE5AE3" w:rsidRPr="009F3A4B">
        <w:rPr>
          <w:rFonts w:ascii="Arial" w:hAnsi="Arial" w:cs="Arial"/>
        </w:rPr>
        <w:t xml:space="preserve"> information)</w:t>
      </w:r>
      <w:r w:rsidR="00DB7416">
        <w:rPr>
          <w:rFonts w:ascii="Arial" w:hAnsi="Arial" w:cs="Arial"/>
        </w:rPr>
        <w:t>.</w:t>
      </w:r>
    </w:p>
    <w:p w14:paraId="6D8B5234" w14:textId="10716560" w:rsidR="0020580F" w:rsidRPr="009F3A4B" w:rsidRDefault="0020580F" w:rsidP="009F3A4B">
      <w:pPr>
        <w:pStyle w:val="ListParagraph"/>
        <w:numPr>
          <w:ilvl w:val="0"/>
          <w:numId w:val="22"/>
        </w:numPr>
        <w:rPr>
          <w:rFonts w:ascii="Arial" w:hAnsi="Arial" w:cs="Arial"/>
        </w:rPr>
      </w:pPr>
      <w:r w:rsidRPr="009F3A4B">
        <w:rPr>
          <w:rFonts w:ascii="Arial" w:hAnsi="Arial" w:cs="Arial"/>
        </w:rPr>
        <w:t xml:space="preserve">Management </w:t>
      </w:r>
      <w:r w:rsidR="00BE5AE3" w:rsidRPr="009F3A4B">
        <w:rPr>
          <w:rFonts w:ascii="Arial" w:hAnsi="Arial" w:cs="Arial"/>
        </w:rPr>
        <w:t>confirmed</w:t>
      </w:r>
      <w:r w:rsidRPr="009F3A4B">
        <w:rPr>
          <w:rFonts w:ascii="Arial" w:hAnsi="Arial" w:cs="Arial"/>
        </w:rPr>
        <w:t xml:space="preserve"> there </w:t>
      </w:r>
      <w:r w:rsidR="00BE5AE3" w:rsidRPr="009F3A4B">
        <w:rPr>
          <w:rFonts w:ascii="Arial" w:hAnsi="Arial" w:cs="Arial"/>
        </w:rPr>
        <w:t>was no documentation to support the use of</w:t>
      </w:r>
      <w:r w:rsidRPr="009F3A4B">
        <w:rPr>
          <w:rFonts w:ascii="Arial" w:hAnsi="Arial" w:cs="Arial"/>
        </w:rPr>
        <w:t xml:space="preserve"> environmental restrictive practices</w:t>
      </w:r>
      <w:r w:rsidR="00BE5AE3" w:rsidRPr="009F3A4B">
        <w:rPr>
          <w:rFonts w:ascii="Arial" w:hAnsi="Arial" w:cs="Arial"/>
        </w:rPr>
        <w:t>. Management further acknowledged the service’s</w:t>
      </w:r>
      <w:r w:rsidRPr="009F3A4B">
        <w:rPr>
          <w:rFonts w:ascii="Arial" w:hAnsi="Arial" w:cs="Arial"/>
        </w:rPr>
        <w:t xml:space="preserve"> restrictive practice</w:t>
      </w:r>
      <w:r w:rsidR="00DB7416">
        <w:rPr>
          <w:rFonts w:ascii="Arial" w:hAnsi="Arial" w:cs="Arial"/>
        </w:rPr>
        <w:t>s</w:t>
      </w:r>
      <w:r w:rsidRPr="009F3A4B">
        <w:rPr>
          <w:rFonts w:ascii="Arial" w:hAnsi="Arial" w:cs="Arial"/>
        </w:rPr>
        <w:t xml:space="preserve"> policy did not support staff to manage and minimise restrictive practices. Management advised the restrictive practice</w:t>
      </w:r>
      <w:r w:rsidR="00DB7416">
        <w:rPr>
          <w:rFonts w:ascii="Arial" w:hAnsi="Arial" w:cs="Arial"/>
        </w:rPr>
        <w:t>s</w:t>
      </w:r>
      <w:r w:rsidRPr="009F3A4B">
        <w:rPr>
          <w:rFonts w:ascii="Arial" w:hAnsi="Arial" w:cs="Arial"/>
        </w:rPr>
        <w:t xml:space="preserve"> policy would be updated, consumers </w:t>
      </w:r>
      <w:r w:rsidR="00BE5AE3" w:rsidRPr="009F3A4B">
        <w:rPr>
          <w:rFonts w:ascii="Arial" w:hAnsi="Arial" w:cs="Arial"/>
        </w:rPr>
        <w:t>would</w:t>
      </w:r>
      <w:r w:rsidRPr="009F3A4B">
        <w:rPr>
          <w:rFonts w:ascii="Arial" w:hAnsi="Arial" w:cs="Arial"/>
        </w:rPr>
        <w:t xml:space="preserve"> be assessed and reviewed for environmental restrictive practices, and restrictive practice</w:t>
      </w:r>
      <w:r w:rsidR="00BE5AE3" w:rsidRPr="009F3A4B">
        <w:rPr>
          <w:rFonts w:ascii="Arial" w:hAnsi="Arial" w:cs="Arial"/>
        </w:rPr>
        <w:t>s</w:t>
      </w:r>
      <w:r w:rsidRPr="009F3A4B">
        <w:rPr>
          <w:rFonts w:ascii="Arial" w:hAnsi="Arial" w:cs="Arial"/>
        </w:rPr>
        <w:t xml:space="preserve"> training </w:t>
      </w:r>
      <w:r w:rsidR="00DB7416">
        <w:rPr>
          <w:rFonts w:ascii="Arial" w:hAnsi="Arial" w:cs="Arial"/>
        </w:rPr>
        <w:t>would</w:t>
      </w:r>
      <w:r w:rsidRPr="009F3A4B">
        <w:rPr>
          <w:rFonts w:ascii="Arial" w:hAnsi="Arial" w:cs="Arial"/>
        </w:rPr>
        <w:t xml:space="preserve"> be provided to staff. </w:t>
      </w:r>
    </w:p>
    <w:p w14:paraId="2ADAC48C" w14:textId="5BF04112" w:rsidR="00BE5AE3" w:rsidRPr="00BE5AE3" w:rsidRDefault="00BE5AE3" w:rsidP="00BE5AE3">
      <w:pPr>
        <w:rPr>
          <w:rFonts w:ascii="Arial" w:hAnsi="Arial" w:cs="Arial"/>
          <w:color w:val="auto"/>
        </w:rPr>
      </w:pPr>
      <w:r w:rsidRPr="00BE5AE3">
        <w:rPr>
          <w:rFonts w:ascii="Arial" w:hAnsi="Arial" w:cs="Arial"/>
          <w:color w:val="auto"/>
        </w:rPr>
        <w:t xml:space="preserve">The Approved Provider submitted responses to the Site Audit Report on 3 October </w:t>
      </w:r>
      <w:r w:rsidR="00DB7416">
        <w:rPr>
          <w:rFonts w:ascii="Arial" w:hAnsi="Arial" w:cs="Arial"/>
          <w:color w:val="auto"/>
        </w:rPr>
        <w:t xml:space="preserve">2023 </w:t>
      </w:r>
      <w:r w:rsidRPr="00BE5AE3">
        <w:rPr>
          <w:rFonts w:ascii="Arial" w:hAnsi="Arial" w:cs="Arial"/>
          <w:color w:val="auto"/>
        </w:rPr>
        <w:t>and 15 October</w:t>
      </w:r>
      <w:r w:rsidR="00DB7416">
        <w:rPr>
          <w:rFonts w:ascii="Arial" w:hAnsi="Arial" w:cs="Arial"/>
          <w:color w:val="auto"/>
        </w:rPr>
        <w:t xml:space="preserve"> 2023</w:t>
      </w:r>
      <w:r w:rsidRPr="00BE5AE3">
        <w:rPr>
          <w:rFonts w:ascii="Arial" w:hAnsi="Arial" w:cs="Arial"/>
          <w:color w:val="auto"/>
        </w:rPr>
        <w:t>:</w:t>
      </w:r>
    </w:p>
    <w:p w14:paraId="123D9C06" w14:textId="12A145E3" w:rsidR="0020580F" w:rsidRPr="009F3A4B" w:rsidRDefault="0020580F" w:rsidP="009F3A4B">
      <w:pPr>
        <w:pStyle w:val="ListParagraph"/>
        <w:numPr>
          <w:ilvl w:val="0"/>
          <w:numId w:val="22"/>
        </w:numPr>
        <w:rPr>
          <w:rFonts w:ascii="Arial" w:hAnsi="Arial" w:cs="Arial"/>
        </w:rPr>
      </w:pPr>
      <w:r w:rsidRPr="009F3A4B">
        <w:rPr>
          <w:rFonts w:ascii="Arial" w:hAnsi="Arial" w:cs="Arial"/>
        </w:rPr>
        <w:t xml:space="preserve">The service </w:t>
      </w:r>
      <w:r w:rsidR="00BE5AE3" w:rsidRPr="009F3A4B">
        <w:rPr>
          <w:rFonts w:ascii="Arial" w:hAnsi="Arial" w:cs="Arial"/>
        </w:rPr>
        <w:t xml:space="preserve">provided a copy of their </w:t>
      </w:r>
      <w:r w:rsidR="00265FB1" w:rsidRPr="009F3A4B">
        <w:rPr>
          <w:rFonts w:ascii="Arial" w:hAnsi="Arial" w:cs="Arial"/>
        </w:rPr>
        <w:t>restrictive</w:t>
      </w:r>
      <w:r w:rsidR="00BE5AE3" w:rsidRPr="009F3A4B">
        <w:rPr>
          <w:rFonts w:ascii="Arial" w:hAnsi="Arial" w:cs="Arial"/>
        </w:rPr>
        <w:t xml:space="preserve"> practices policy, dated October 2023, which </w:t>
      </w:r>
      <w:r w:rsidR="00265FB1" w:rsidRPr="009F3A4B">
        <w:rPr>
          <w:rFonts w:ascii="Arial" w:hAnsi="Arial" w:cs="Arial"/>
        </w:rPr>
        <w:t>outlined a comprehensive framework and provided sufficient guidance to staff. This updated policy has been discussed with staff at handovers.</w:t>
      </w:r>
    </w:p>
    <w:p w14:paraId="60E48F29" w14:textId="50315CFE" w:rsidR="00265FB1" w:rsidRPr="009F3A4B" w:rsidRDefault="00265FB1" w:rsidP="009F3A4B">
      <w:pPr>
        <w:pStyle w:val="ListParagraph"/>
        <w:numPr>
          <w:ilvl w:val="0"/>
          <w:numId w:val="22"/>
        </w:numPr>
        <w:rPr>
          <w:rFonts w:ascii="Arial" w:hAnsi="Arial" w:cs="Arial"/>
        </w:rPr>
      </w:pPr>
      <w:r w:rsidRPr="009F3A4B">
        <w:rPr>
          <w:rFonts w:ascii="Arial" w:hAnsi="Arial" w:cs="Arial"/>
        </w:rPr>
        <w:t xml:space="preserve">Management provided documented evidence of staff enrolment in mandatory restrictive practices training. Management further advised all management staff </w:t>
      </w:r>
      <w:r w:rsidR="00361533">
        <w:rPr>
          <w:rFonts w:ascii="Arial" w:hAnsi="Arial" w:cs="Arial"/>
        </w:rPr>
        <w:t>would</w:t>
      </w:r>
      <w:r w:rsidRPr="009F3A4B">
        <w:rPr>
          <w:rFonts w:ascii="Arial" w:hAnsi="Arial" w:cs="Arial"/>
        </w:rPr>
        <w:t xml:space="preserve"> attend a restrictive practices seminar held by the Aged and Community Care Providers Association.</w:t>
      </w:r>
    </w:p>
    <w:p w14:paraId="6A0E86B3" w14:textId="7F47E1A9" w:rsidR="00594B05" w:rsidRPr="009F3A4B" w:rsidRDefault="00594B05" w:rsidP="009F3A4B">
      <w:pPr>
        <w:pStyle w:val="ListParagraph"/>
        <w:numPr>
          <w:ilvl w:val="0"/>
          <w:numId w:val="22"/>
        </w:numPr>
        <w:rPr>
          <w:rFonts w:ascii="Arial" w:hAnsi="Arial" w:cs="Arial"/>
        </w:rPr>
      </w:pPr>
      <w:r w:rsidRPr="009F3A4B">
        <w:rPr>
          <w:rFonts w:ascii="Arial" w:hAnsi="Arial" w:cs="Arial"/>
        </w:rPr>
        <w:t>The Approved Provider advised all existing policies would be updated as part of the service’s transition to a new information system. The planned completion date for this action is 13 June 2024.</w:t>
      </w:r>
    </w:p>
    <w:p w14:paraId="719A445D" w14:textId="28DE61C7" w:rsidR="00265FB1" w:rsidRPr="009F3A4B" w:rsidRDefault="00265FB1" w:rsidP="009F3A4B">
      <w:pPr>
        <w:pStyle w:val="ListParagraph"/>
        <w:numPr>
          <w:ilvl w:val="0"/>
          <w:numId w:val="22"/>
        </w:numPr>
        <w:rPr>
          <w:rFonts w:ascii="Arial" w:hAnsi="Arial" w:cs="Arial"/>
        </w:rPr>
      </w:pPr>
      <w:r w:rsidRPr="009F3A4B">
        <w:rPr>
          <w:rFonts w:ascii="Arial" w:hAnsi="Arial" w:cs="Arial"/>
        </w:rPr>
        <w:t>The Approved Provider did not address findings in relation the absence of an open disclosure policy.</w:t>
      </w:r>
    </w:p>
    <w:p w14:paraId="78F38E23" w14:textId="65DEFFD7" w:rsidR="00470DFB" w:rsidRPr="00470DFB" w:rsidRDefault="00470DFB" w:rsidP="00470DFB">
      <w:pPr>
        <w:rPr>
          <w:rFonts w:ascii="Arial" w:hAnsi="Arial" w:cs="Arial"/>
          <w:color w:val="auto"/>
        </w:rPr>
      </w:pPr>
      <w:r w:rsidRPr="00470DFB">
        <w:rPr>
          <w:rFonts w:ascii="Arial" w:hAnsi="Arial" w:cs="Arial"/>
          <w:color w:val="auto"/>
        </w:rPr>
        <w:t xml:space="preserve">I have considered the information provided by the Assessment Team and the Approved Provider. I acknowledge the actions taken by the Approved Provider to address the </w:t>
      </w:r>
      <w:r w:rsidR="00DB7416">
        <w:rPr>
          <w:rFonts w:ascii="Arial" w:hAnsi="Arial" w:cs="Arial"/>
          <w:color w:val="auto"/>
        </w:rPr>
        <w:t xml:space="preserve">issues </w:t>
      </w:r>
      <w:r w:rsidRPr="00470DFB">
        <w:rPr>
          <w:rFonts w:ascii="Arial" w:hAnsi="Arial" w:cs="Arial"/>
          <w:color w:val="auto"/>
        </w:rPr>
        <w:t xml:space="preserve">identified by the Assessment Team. However, at the time of the site audit, I do not consider the </w:t>
      </w:r>
      <w:r>
        <w:rPr>
          <w:rFonts w:ascii="Arial" w:hAnsi="Arial" w:cs="Arial"/>
          <w:color w:val="auto"/>
        </w:rPr>
        <w:t xml:space="preserve">service had an effective clinical governance framework to support </w:t>
      </w:r>
      <w:r w:rsidRPr="00470DFB">
        <w:rPr>
          <w:rFonts w:ascii="Arial" w:hAnsi="Arial" w:cs="Arial"/>
          <w:color w:val="auto"/>
        </w:rPr>
        <w:t>the delivery of safe and effective care and services. The service’s PCI did not demonstrate the service ha</w:t>
      </w:r>
      <w:r>
        <w:rPr>
          <w:rFonts w:ascii="Arial" w:hAnsi="Arial" w:cs="Arial"/>
          <w:color w:val="auto"/>
        </w:rPr>
        <w:t>d</w:t>
      </w:r>
      <w:r w:rsidRPr="00470DFB">
        <w:rPr>
          <w:rFonts w:ascii="Arial" w:hAnsi="Arial" w:cs="Arial"/>
          <w:color w:val="auto"/>
        </w:rPr>
        <w:t xml:space="preserve"> implemented effective processes to improve the deficiencies identified by the Assessment Team. </w:t>
      </w:r>
      <w:r>
        <w:rPr>
          <w:rFonts w:ascii="Arial" w:hAnsi="Arial" w:cs="Arial"/>
          <w:color w:val="auto"/>
        </w:rPr>
        <w:t xml:space="preserve">At the time of the Approved Provider’s response, the service had not measured the effectiveness of their improvement actions to ensure they were meeting the legislative requirements associated with Requirement 8(3)(e). </w:t>
      </w:r>
      <w:r w:rsidRPr="00470DFB">
        <w:rPr>
          <w:rFonts w:ascii="Arial" w:hAnsi="Arial" w:cs="Arial"/>
          <w:color w:val="auto"/>
        </w:rPr>
        <w:t xml:space="preserve">Therefore, I find the service is non-compliant with Requirement </w:t>
      </w:r>
      <w:r>
        <w:rPr>
          <w:rFonts w:ascii="Arial" w:hAnsi="Arial" w:cs="Arial"/>
          <w:color w:val="auto"/>
        </w:rPr>
        <w:t>8</w:t>
      </w:r>
      <w:r w:rsidRPr="00470DFB">
        <w:rPr>
          <w:rFonts w:ascii="Arial" w:hAnsi="Arial" w:cs="Arial"/>
          <w:color w:val="auto"/>
        </w:rPr>
        <w:t>(3)(</w:t>
      </w:r>
      <w:r>
        <w:rPr>
          <w:rFonts w:ascii="Arial" w:hAnsi="Arial" w:cs="Arial"/>
          <w:color w:val="auto"/>
        </w:rPr>
        <w:t>e</w:t>
      </w:r>
      <w:r w:rsidRPr="00470DFB">
        <w:rPr>
          <w:rFonts w:ascii="Arial" w:hAnsi="Arial" w:cs="Arial"/>
          <w:color w:val="auto"/>
        </w:rPr>
        <w:t>).</w:t>
      </w:r>
    </w:p>
    <w:p w14:paraId="72185043" w14:textId="77777777" w:rsidR="0020580F" w:rsidRPr="00176DA3" w:rsidRDefault="0020580F" w:rsidP="0020580F">
      <w:pPr>
        <w:rPr>
          <w:rFonts w:ascii="Arial" w:hAnsi="Arial" w:cs="Arial"/>
        </w:rPr>
      </w:pPr>
      <w:r w:rsidRPr="00176DA3">
        <w:rPr>
          <w:rFonts w:ascii="Arial" w:hAnsi="Arial" w:cs="Arial"/>
        </w:rPr>
        <w:t>I am satisfied the service is compliant with the remaining Requirements of Quality Standard 8.</w:t>
      </w:r>
    </w:p>
    <w:p w14:paraId="69F6A1B9" w14:textId="47277616" w:rsidR="00690304" w:rsidRDefault="00690304" w:rsidP="00690304">
      <w:pPr>
        <w:pStyle w:val="NormalArial"/>
      </w:pPr>
      <w:r>
        <w:t>Consumers said they felt involved in the design, delivery, and evaluation of care and services. Management advised all feedback or suggestions made by consumers and representatives were included in the service’s PCI. Documentation showed consumers were meaningfully engaged in the evaluation of services through consumer meetings, feedback mechanisms, and surveys.</w:t>
      </w:r>
    </w:p>
    <w:p w14:paraId="121846CE" w14:textId="0AAF3509" w:rsidR="0020580F" w:rsidRPr="00176DA3" w:rsidRDefault="00690304" w:rsidP="00690304">
      <w:pPr>
        <w:pStyle w:val="NormalArial"/>
        <w:rPr>
          <w:rFonts w:eastAsia="Times New Roman"/>
          <w:color w:val="000000"/>
          <w:lang w:eastAsia="en-AU"/>
        </w:rPr>
      </w:pPr>
      <w:r>
        <w:t>The service’s</w:t>
      </w:r>
      <w:r w:rsidR="0020580F" w:rsidRPr="00176DA3">
        <w:rPr>
          <w:rFonts w:eastAsia="Times New Roman"/>
          <w:color w:val="000000"/>
          <w:lang w:eastAsia="en-AU"/>
        </w:rPr>
        <w:t xml:space="preserve"> Board was provided with a monthly quality and clinical data report which documented incidents and clinical trends. The Assessment Team reviewed the monthly Board meeting agenda and reports, which evidenced that management and the Board met </w:t>
      </w:r>
      <w:r w:rsidR="00964CAE">
        <w:rPr>
          <w:rFonts w:eastAsia="Times New Roman"/>
          <w:color w:val="000000"/>
          <w:lang w:eastAsia="en-AU"/>
        </w:rPr>
        <w:t>regularly</w:t>
      </w:r>
      <w:r w:rsidR="0020580F" w:rsidRPr="00176DA3">
        <w:rPr>
          <w:rFonts w:eastAsia="Times New Roman"/>
          <w:color w:val="000000"/>
          <w:lang w:eastAsia="en-AU"/>
        </w:rPr>
        <w:t xml:space="preserve"> to discuss </w:t>
      </w:r>
      <w:r w:rsidR="00964CAE">
        <w:rPr>
          <w:rFonts w:eastAsia="Times New Roman"/>
          <w:color w:val="000000"/>
          <w:lang w:eastAsia="en-AU"/>
        </w:rPr>
        <w:t xml:space="preserve">matters such as </w:t>
      </w:r>
      <w:r w:rsidR="0020580F" w:rsidRPr="00176DA3">
        <w:rPr>
          <w:rFonts w:eastAsia="Times New Roman"/>
          <w:color w:val="000000"/>
          <w:lang w:eastAsia="en-AU"/>
        </w:rPr>
        <w:t xml:space="preserve">clinical trends, </w:t>
      </w:r>
      <w:r w:rsidR="00DB7416" w:rsidRPr="00176DA3">
        <w:rPr>
          <w:rFonts w:eastAsia="Times New Roman"/>
          <w:color w:val="000000"/>
          <w:lang w:eastAsia="en-AU"/>
        </w:rPr>
        <w:t>incidents,</w:t>
      </w:r>
      <w:r w:rsidR="0020580F" w:rsidRPr="00176DA3">
        <w:rPr>
          <w:rFonts w:eastAsia="Times New Roman"/>
          <w:color w:val="000000"/>
          <w:lang w:eastAsia="en-AU"/>
        </w:rPr>
        <w:t xml:space="preserve"> and financial matters. </w:t>
      </w:r>
      <w:r w:rsidR="00964CAE" w:rsidRPr="00D90B00">
        <w:t xml:space="preserve">Management outlined </w:t>
      </w:r>
      <w:r w:rsidR="00964CAE" w:rsidRPr="00D90B00">
        <w:lastRenderedPageBreak/>
        <w:t>the service’s organisational chart which provided an overview of the service’s structure and executive committees, with clear lines of reporting to the governing body.</w:t>
      </w:r>
    </w:p>
    <w:p w14:paraId="1A48A115" w14:textId="77777777" w:rsidR="00964CAE" w:rsidRDefault="00964CAE" w:rsidP="00964CAE">
      <w:pPr>
        <w:pStyle w:val="NormalArial"/>
      </w:pPr>
      <w: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p>
    <w:p w14:paraId="3444AFFE" w14:textId="77777777" w:rsidR="00964CAE" w:rsidRDefault="00964CAE" w:rsidP="00964CAE">
      <w:pPr>
        <w:pStyle w:val="NormalArial"/>
      </w:pPr>
      <w:r>
        <w:t>Staff confirmed they analysed incidents to identify issues and trends, and these were reported at governance committee meetings. The service had a wide range of frameworks, policies, and procedures to support the management of risks and incidents. In addition to reporting incidents falling under the Serious Incident Response Scheme (SIRS), the service maintained a register for incident data.</w:t>
      </w:r>
    </w:p>
    <w:p w14:paraId="02245D34" w14:textId="4DE893DF" w:rsidR="00117022" w:rsidRPr="00712752" w:rsidRDefault="006C6FC1" w:rsidP="0020580F">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AE06A" w14:textId="77777777" w:rsidR="00496D03" w:rsidRDefault="00496D03">
      <w:pPr>
        <w:spacing w:after="0"/>
      </w:pPr>
      <w:r>
        <w:separator/>
      </w:r>
    </w:p>
  </w:endnote>
  <w:endnote w:type="continuationSeparator" w:id="0">
    <w:p w14:paraId="0CBAEB79" w14:textId="77777777" w:rsidR="00496D03" w:rsidRDefault="00496D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2FAEC" w14:textId="77777777" w:rsidR="00DF37F2" w:rsidRPr="00DF37F2" w:rsidRDefault="00F65A7F"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Sunnyside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7D0F1E5" w14:textId="77777777" w:rsidR="00DF37F2" w:rsidRPr="00DF37F2" w:rsidRDefault="00F65A7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3015</w:t>
    </w:r>
    <w:bookmarkEnd w:id="4"/>
    <w:r w:rsidRPr="00DF37F2">
      <w:rPr>
        <w:rStyle w:val="FooterBold"/>
        <w:rFonts w:ascii="Arial" w:hAnsi="Arial"/>
        <w:b w:val="0"/>
      </w:rPr>
      <w:tab/>
      <w:t xml:space="preserve">OFFICIAL: Sensitive </w:t>
    </w:r>
  </w:p>
  <w:p w14:paraId="25DCC6F1" w14:textId="77777777" w:rsidR="00DF37F2" w:rsidRPr="00DF37F2" w:rsidRDefault="00F65A7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1D010" w14:textId="77777777" w:rsidR="00E2364A" w:rsidRDefault="006C6FC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66CA0" w14:textId="77777777" w:rsidR="00496D03" w:rsidRDefault="00496D03" w:rsidP="00D71F88">
      <w:pPr>
        <w:spacing w:after="0"/>
      </w:pPr>
      <w:r>
        <w:separator/>
      </w:r>
    </w:p>
  </w:footnote>
  <w:footnote w:type="continuationSeparator" w:id="0">
    <w:p w14:paraId="558FA7E3" w14:textId="77777777" w:rsidR="00496D03" w:rsidRDefault="00496D03" w:rsidP="00D71F88">
      <w:pPr>
        <w:spacing w:after="0"/>
      </w:pPr>
      <w:r>
        <w:continuationSeparator/>
      </w:r>
    </w:p>
  </w:footnote>
  <w:footnote w:id="1">
    <w:p w14:paraId="0F154BAB" w14:textId="77777777" w:rsidR="00587EF5" w:rsidRDefault="00587EF5" w:rsidP="00587EF5">
      <w:pPr>
        <w:pStyle w:val="FootnoteText"/>
        <w:rPr>
          <w:rFonts w:ascii="Arial" w:hAnsi="Arial" w:cs="Arial"/>
          <w:sz w:val="20"/>
          <w:szCs w:val="20"/>
        </w:rPr>
      </w:pPr>
      <w:bookmarkStart w:id="1" w:name="_Hlk147155941"/>
      <w:r>
        <w:rPr>
          <w:rStyle w:val="FootnoteReference"/>
        </w:rPr>
        <w:footnoteRef/>
      </w:r>
      <w:r>
        <w:t xml:space="preserve"> </w:t>
      </w:r>
      <w:bookmarkStart w:id="2" w:name="_Hlk124846161"/>
      <w:r>
        <w:rPr>
          <w:rStyle w:val="FootnoteReference"/>
          <w:rFonts w:ascii="Arial" w:hAnsi="Arial" w:cs="Arial"/>
        </w:rPr>
        <w:footnoteRef/>
      </w:r>
      <w:r>
        <w:rPr>
          <w:rFonts w:ascii="Arial" w:hAnsi="Arial" w:cs="Arial"/>
        </w:rPr>
        <w:t xml:space="preserve"> </w:t>
      </w:r>
      <w:r>
        <w:rPr>
          <w:rFonts w:ascii="Arial" w:hAnsi="Arial" w:cs="Arial"/>
          <w:sz w:val="20"/>
          <w:szCs w:val="20"/>
        </w:rPr>
        <w:t>The preparation of the performance report is in accordance with secti</w:t>
      </w:r>
      <w:r>
        <w:rPr>
          <w:rFonts w:ascii="Arial" w:hAnsi="Arial" w:cs="Arial"/>
          <w:color w:val="auto"/>
          <w:sz w:val="20"/>
          <w:szCs w:val="20"/>
        </w:rPr>
        <w:t>on 40A</w:t>
      </w:r>
      <w:r>
        <w:rPr>
          <w:rFonts w:ascii="Arial" w:hAnsi="Arial" w:cs="Arial"/>
          <w:b/>
          <w:color w:val="auto"/>
          <w:sz w:val="20"/>
          <w:szCs w:val="20"/>
        </w:rPr>
        <w:t xml:space="preserve"> </w:t>
      </w:r>
      <w:r>
        <w:rPr>
          <w:rFonts w:ascii="Arial" w:hAnsi="Arial" w:cs="Arial"/>
          <w:color w:val="auto"/>
          <w:sz w:val="20"/>
          <w:szCs w:val="20"/>
        </w:rPr>
        <w:t>of the Aged Care Quality and Safety Commission Rules 2018.</w:t>
      </w:r>
      <w:bookmarkEnd w:id="2"/>
    </w:p>
    <w:bookmarkEnd w:id="1"/>
    <w:p w14:paraId="3F049598" w14:textId="77777777" w:rsidR="00587EF5" w:rsidRDefault="00587EF5" w:rsidP="00587EF5">
      <w:pPr>
        <w:pStyle w:val="FootnoteText"/>
        <w:rPr>
          <w:rFonts w:cstheme="minorBid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D8ED9" w14:textId="77777777" w:rsidR="00D71F88" w:rsidRDefault="00F65A7F">
    <w:pPr>
      <w:pStyle w:val="Header"/>
    </w:pPr>
    <w:r>
      <w:rPr>
        <w:noProof/>
        <w:color w:val="2B579A"/>
        <w:shd w:val="clear" w:color="auto" w:fill="E6E6E6"/>
        <w:lang w:val="en-US"/>
      </w:rPr>
      <w:drawing>
        <wp:anchor distT="0" distB="0" distL="114300" distR="114300" simplePos="0" relativeHeight="251658241" behindDoc="1" locked="0" layoutInCell="1" allowOverlap="1" wp14:anchorId="2D2EAA38" wp14:editId="7244FCE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0324" w14:textId="77777777" w:rsidR="00FA0A5B" w:rsidRDefault="00F65A7F">
    <w:pPr>
      <w:pStyle w:val="Header"/>
    </w:pPr>
    <w:r>
      <w:rPr>
        <w:noProof/>
      </w:rPr>
      <w:drawing>
        <wp:anchor distT="0" distB="0" distL="114300" distR="114300" simplePos="0" relativeHeight="251658240" behindDoc="0" locked="0" layoutInCell="1" allowOverlap="1" wp14:anchorId="5BA6626F" wp14:editId="191B31B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80A7DD6">
      <w:start w:val="1"/>
      <w:numFmt w:val="lowerRoman"/>
      <w:lvlText w:val="(%1)"/>
      <w:lvlJc w:val="left"/>
      <w:pPr>
        <w:ind w:left="1080" w:hanging="720"/>
      </w:pPr>
      <w:rPr>
        <w:rFonts w:hint="default"/>
      </w:rPr>
    </w:lvl>
    <w:lvl w:ilvl="1" w:tplc="07A4987C" w:tentative="1">
      <w:start w:val="1"/>
      <w:numFmt w:val="lowerLetter"/>
      <w:lvlText w:val="%2."/>
      <w:lvlJc w:val="left"/>
      <w:pPr>
        <w:ind w:left="1440" w:hanging="360"/>
      </w:pPr>
    </w:lvl>
    <w:lvl w:ilvl="2" w:tplc="6EE6CBF8" w:tentative="1">
      <w:start w:val="1"/>
      <w:numFmt w:val="lowerRoman"/>
      <w:lvlText w:val="%3."/>
      <w:lvlJc w:val="right"/>
      <w:pPr>
        <w:ind w:left="2160" w:hanging="180"/>
      </w:pPr>
    </w:lvl>
    <w:lvl w:ilvl="3" w:tplc="9E0C9848" w:tentative="1">
      <w:start w:val="1"/>
      <w:numFmt w:val="decimal"/>
      <w:lvlText w:val="%4."/>
      <w:lvlJc w:val="left"/>
      <w:pPr>
        <w:ind w:left="2880" w:hanging="360"/>
      </w:pPr>
    </w:lvl>
    <w:lvl w:ilvl="4" w:tplc="927AFCB6" w:tentative="1">
      <w:start w:val="1"/>
      <w:numFmt w:val="lowerLetter"/>
      <w:lvlText w:val="%5."/>
      <w:lvlJc w:val="left"/>
      <w:pPr>
        <w:ind w:left="3600" w:hanging="360"/>
      </w:pPr>
    </w:lvl>
    <w:lvl w:ilvl="5" w:tplc="81448CA4" w:tentative="1">
      <w:start w:val="1"/>
      <w:numFmt w:val="lowerRoman"/>
      <w:lvlText w:val="%6."/>
      <w:lvlJc w:val="right"/>
      <w:pPr>
        <w:ind w:left="4320" w:hanging="180"/>
      </w:pPr>
    </w:lvl>
    <w:lvl w:ilvl="6" w:tplc="1AF0C73C" w:tentative="1">
      <w:start w:val="1"/>
      <w:numFmt w:val="decimal"/>
      <w:lvlText w:val="%7."/>
      <w:lvlJc w:val="left"/>
      <w:pPr>
        <w:ind w:left="5040" w:hanging="360"/>
      </w:pPr>
    </w:lvl>
    <w:lvl w:ilvl="7" w:tplc="C2105630" w:tentative="1">
      <w:start w:val="1"/>
      <w:numFmt w:val="lowerLetter"/>
      <w:lvlText w:val="%8."/>
      <w:lvlJc w:val="left"/>
      <w:pPr>
        <w:ind w:left="5760" w:hanging="360"/>
      </w:pPr>
    </w:lvl>
    <w:lvl w:ilvl="8" w:tplc="FE8A919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ED61D8A">
      <w:start w:val="1"/>
      <w:numFmt w:val="lowerRoman"/>
      <w:lvlText w:val="(%1)"/>
      <w:lvlJc w:val="left"/>
      <w:pPr>
        <w:ind w:left="1080" w:hanging="720"/>
      </w:pPr>
      <w:rPr>
        <w:rFonts w:hint="default"/>
      </w:rPr>
    </w:lvl>
    <w:lvl w:ilvl="1" w:tplc="779E44F0" w:tentative="1">
      <w:start w:val="1"/>
      <w:numFmt w:val="lowerLetter"/>
      <w:lvlText w:val="%2."/>
      <w:lvlJc w:val="left"/>
      <w:pPr>
        <w:ind w:left="1440" w:hanging="360"/>
      </w:pPr>
    </w:lvl>
    <w:lvl w:ilvl="2" w:tplc="09986D38" w:tentative="1">
      <w:start w:val="1"/>
      <w:numFmt w:val="lowerRoman"/>
      <w:lvlText w:val="%3."/>
      <w:lvlJc w:val="right"/>
      <w:pPr>
        <w:ind w:left="2160" w:hanging="180"/>
      </w:pPr>
    </w:lvl>
    <w:lvl w:ilvl="3" w:tplc="6278FAD8" w:tentative="1">
      <w:start w:val="1"/>
      <w:numFmt w:val="decimal"/>
      <w:lvlText w:val="%4."/>
      <w:lvlJc w:val="left"/>
      <w:pPr>
        <w:ind w:left="2880" w:hanging="360"/>
      </w:pPr>
    </w:lvl>
    <w:lvl w:ilvl="4" w:tplc="F93283FE" w:tentative="1">
      <w:start w:val="1"/>
      <w:numFmt w:val="lowerLetter"/>
      <w:lvlText w:val="%5."/>
      <w:lvlJc w:val="left"/>
      <w:pPr>
        <w:ind w:left="3600" w:hanging="360"/>
      </w:pPr>
    </w:lvl>
    <w:lvl w:ilvl="5" w:tplc="278A58F8" w:tentative="1">
      <w:start w:val="1"/>
      <w:numFmt w:val="lowerRoman"/>
      <w:lvlText w:val="%6."/>
      <w:lvlJc w:val="right"/>
      <w:pPr>
        <w:ind w:left="4320" w:hanging="180"/>
      </w:pPr>
    </w:lvl>
    <w:lvl w:ilvl="6" w:tplc="84BC932A" w:tentative="1">
      <w:start w:val="1"/>
      <w:numFmt w:val="decimal"/>
      <w:lvlText w:val="%7."/>
      <w:lvlJc w:val="left"/>
      <w:pPr>
        <w:ind w:left="5040" w:hanging="360"/>
      </w:pPr>
    </w:lvl>
    <w:lvl w:ilvl="7" w:tplc="162032E0" w:tentative="1">
      <w:start w:val="1"/>
      <w:numFmt w:val="lowerLetter"/>
      <w:lvlText w:val="%8."/>
      <w:lvlJc w:val="left"/>
      <w:pPr>
        <w:ind w:left="5760" w:hanging="360"/>
      </w:pPr>
    </w:lvl>
    <w:lvl w:ilvl="8" w:tplc="1E1A0C7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F4E710A">
      <w:start w:val="1"/>
      <w:numFmt w:val="lowerRoman"/>
      <w:lvlText w:val="(%1)"/>
      <w:lvlJc w:val="left"/>
      <w:pPr>
        <w:ind w:left="1080" w:hanging="720"/>
      </w:pPr>
      <w:rPr>
        <w:rFonts w:hint="default"/>
      </w:rPr>
    </w:lvl>
    <w:lvl w:ilvl="1" w:tplc="FAA672F6" w:tentative="1">
      <w:start w:val="1"/>
      <w:numFmt w:val="lowerLetter"/>
      <w:lvlText w:val="%2."/>
      <w:lvlJc w:val="left"/>
      <w:pPr>
        <w:ind w:left="1440" w:hanging="360"/>
      </w:pPr>
    </w:lvl>
    <w:lvl w:ilvl="2" w:tplc="A7781782" w:tentative="1">
      <w:start w:val="1"/>
      <w:numFmt w:val="lowerRoman"/>
      <w:lvlText w:val="%3."/>
      <w:lvlJc w:val="right"/>
      <w:pPr>
        <w:ind w:left="2160" w:hanging="180"/>
      </w:pPr>
    </w:lvl>
    <w:lvl w:ilvl="3" w:tplc="4CB07E8A" w:tentative="1">
      <w:start w:val="1"/>
      <w:numFmt w:val="decimal"/>
      <w:lvlText w:val="%4."/>
      <w:lvlJc w:val="left"/>
      <w:pPr>
        <w:ind w:left="2880" w:hanging="360"/>
      </w:pPr>
    </w:lvl>
    <w:lvl w:ilvl="4" w:tplc="1510478A" w:tentative="1">
      <w:start w:val="1"/>
      <w:numFmt w:val="lowerLetter"/>
      <w:lvlText w:val="%5."/>
      <w:lvlJc w:val="left"/>
      <w:pPr>
        <w:ind w:left="3600" w:hanging="360"/>
      </w:pPr>
    </w:lvl>
    <w:lvl w:ilvl="5" w:tplc="04AE071E" w:tentative="1">
      <w:start w:val="1"/>
      <w:numFmt w:val="lowerRoman"/>
      <w:lvlText w:val="%6."/>
      <w:lvlJc w:val="right"/>
      <w:pPr>
        <w:ind w:left="4320" w:hanging="180"/>
      </w:pPr>
    </w:lvl>
    <w:lvl w:ilvl="6" w:tplc="65BAF968" w:tentative="1">
      <w:start w:val="1"/>
      <w:numFmt w:val="decimal"/>
      <w:lvlText w:val="%7."/>
      <w:lvlJc w:val="left"/>
      <w:pPr>
        <w:ind w:left="5040" w:hanging="360"/>
      </w:pPr>
    </w:lvl>
    <w:lvl w:ilvl="7" w:tplc="9F3C5820" w:tentative="1">
      <w:start w:val="1"/>
      <w:numFmt w:val="lowerLetter"/>
      <w:lvlText w:val="%8."/>
      <w:lvlJc w:val="left"/>
      <w:pPr>
        <w:ind w:left="5760" w:hanging="360"/>
      </w:pPr>
    </w:lvl>
    <w:lvl w:ilvl="8" w:tplc="3E3E57E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910997E">
      <w:start w:val="1"/>
      <w:numFmt w:val="bullet"/>
      <w:lvlText w:val=""/>
      <w:lvlJc w:val="left"/>
      <w:pPr>
        <w:ind w:left="720" w:hanging="360"/>
      </w:pPr>
      <w:rPr>
        <w:rFonts w:ascii="Symbol" w:hAnsi="Symbol" w:hint="default"/>
        <w:color w:val="auto"/>
        <w:sz w:val="24"/>
        <w:szCs w:val="24"/>
      </w:rPr>
    </w:lvl>
    <w:lvl w:ilvl="1" w:tplc="0D04D1B4" w:tentative="1">
      <w:start w:val="1"/>
      <w:numFmt w:val="bullet"/>
      <w:lvlText w:val="o"/>
      <w:lvlJc w:val="left"/>
      <w:pPr>
        <w:ind w:left="1440" w:hanging="360"/>
      </w:pPr>
      <w:rPr>
        <w:rFonts w:ascii="Courier New" w:hAnsi="Courier New" w:cs="Courier New" w:hint="default"/>
      </w:rPr>
    </w:lvl>
    <w:lvl w:ilvl="2" w:tplc="8F1824D4" w:tentative="1">
      <w:start w:val="1"/>
      <w:numFmt w:val="bullet"/>
      <w:lvlText w:val=""/>
      <w:lvlJc w:val="left"/>
      <w:pPr>
        <w:ind w:left="2160" w:hanging="360"/>
      </w:pPr>
      <w:rPr>
        <w:rFonts w:ascii="Wingdings" w:hAnsi="Wingdings" w:hint="default"/>
      </w:rPr>
    </w:lvl>
    <w:lvl w:ilvl="3" w:tplc="66368AE4" w:tentative="1">
      <w:start w:val="1"/>
      <w:numFmt w:val="bullet"/>
      <w:lvlText w:val=""/>
      <w:lvlJc w:val="left"/>
      <w:pPr>
        <w:ind w:left="2880" w:hanging="360"/>
      </w:pPr>
      <w:rPr>
        <w:rFonts w:ascii="Symbol" w:hAnsi="Symbol" w:hint="default"/>
      </w:rPr>
    </w:lvl>
    <w:lvl w:ilvl="4" w:tplc="E530EC5C" w:tentative="1">
      <w:start w:val="1"/>
      <w:numFmt w:val="bullet"/>
      <w:lvlText w:val="o"/>
      <w:lvlJc w:val="left"/>
      <w:pPr>
        <w:ind w:left="3600" w:hanging="360"/>
      </w:pPr>
      <w:rPr>
        <w:rFonts w:ascii="Courier New" w:hAnsi="Courier New" w:cs="Courier New" w:hint="default"/>
      </w:rPr>
    </w:lvl>
    <w:lvl w:ilvl="5" w:tplc="427A9514" w:tentative="1">
      <w:start w:val="1"/>
      <w:numFmt w:val="bullet"/>
      <w:lvlText w:val=""/>
      <w:lvlJc w:val="left"/>
      <w:pPr>
        <w:ind w:left="4320" w:hanging="360"/>
      </w:pPr>
      <w:rPr>
        <w:rFonts w:ascii="Wingdings" w:hAnsi="Wingdings" w:hint="default"/>
      </w:rPr>
    </w:lvl>
    <w:lvl w:ilvl="6" w:tplc="865840C6" w:tentative="1">
      <w:start w:val="1"/>
      <w:numFmt w:val="bullet"/>
      <w:lvlText w:val=""/>
      <w:lvlJc w:val="left"/>
      <w:pPr>
        <w:ind w:left="5040" w:hanging="360"/>
      </w:pPr>
      <w:rPr>
        <w:rFonts w:ascii="Symbol" w:hAnsi="Symbol" w:hint="default"/>
      </w:rPr>
    </w:lvl>
    <w:lvl w:ilvl="7" w:tplc="66B0D7AC" w:tentative="1">
      <w:start w:val="1"/>
      <w:numFmt w:val="bullet"/>
      <w:lvlText w:val="o"/>
      <w:lvlJc w:val="left"/>
      <w:pPr>
        <w:ind w:left="5760" w:hanging="360"/>
      </w:pPr>
      <w:rPr>
        <w:rFonts w:ascii="Courier New" w:hAnsi="Courier New" w:cs="Courier New" w:hint="default"/>
      </w:rPr>
    </w:lvl>
    <w:lvl w:ilvl="8" w:tplc="A01836D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17AE932">
      <w:start w:val="1"/>
      <w:numFmt w:val="lowerRoman"/>
      <w:lvlText w:val="(%1)"/>
      <w:lvlJc w:val="left"/>
      <w:pPr>
        <w:ind w:left="1080" w:hanging="720"/>
      </w:pPr>
      <w:rPr>
        <w:rFonts w:hint="default"/>
      </w:rPr>
    </w:lvl>
    <w:lvl w:ilvl="1" w:tplc="C784890A" w:tentative="1">
      <w:start w:val="1"/>
      <w:numFmt w:val="lowerLetter"/>
      <w:lvlText w:val="%2."/>
      <w:lvlJc w:val="left"/>
      <w:pPr>
        <w:ind w:left="1440" w:hanging="360"/>
      </w:pPr>
    </w:lvl>
    <w:lvl w:ilvl="2" w:tplc="CB864E58" w:tentative="1">
      <w:start w:val="1"/>
      <w:numFmt w:val="lowerRoman"/>
      <w:lvlText w:val="%3."/>
      <w:lvlJc w:val="right"/>
      <w:pPr>
        <w:ind w:left="2160" w:hanging="180"/>
      </w:pPr>
    </w:lvl>
    <w:lvl w:ilvl="3" w:tplc="166EFC68" w:tentative="1">
      <w:start w:val="1"/>
      <w:numFmt w:val="decimal"/>
      <w:lvlText w:val="%4."/>
      <w:lvlJc w:val="left"/>
      <w:pPr>
        <w:ind w:left="2880" w:hanging="360"/>
      </w:pPr>
    </w:lvl>
    <w:lvl w:ilvl="4" w:tplc="C3F064A0" w:tentative="1">
      <w:start w:val="1"/>
      <w:numFmt w:val="lowerLetter"/>
      <w:lvlText w:val="%5."/>
      <w:lvlJc w:val="left"/>
      <w:pPr>
        <w:ind w:left="3600" w:hanging="360"/>
      </w:pPr>
    </w:lvl>
    <w:lvl w:ilvl="5" w:tplc="EA426E1C" w:tentative="1">
      <w:start w:val="1"/>
      <w:numFmt w:val="lowerRoman"/>
      <w:lvlText w:val="%6."/>
      <w:lvlJc w:val="right"/>
      <w:pPr>
        <w:ind w:left="4320" w:hanging="180"/>
      </w:pPr>
    </w:lvl>
    <w:lvl w:ilvl="6" w:tplc="A2D417DE" w:tentative="1">
      <w:start w:val="1"/>
      <w:numFmt w:val="decimal"/>
      <w:lvlText w:val="%7."/>
      <w:lvlJc w:val="left"/>
      <w:pPr>
        <w:ind w:left="5040" w:hanging="360"/>
      </w:pPr>
    </w:lvl>
    <w:lvl w:ilvl="7" w:tplc="0F78BA96" w:tentative="1">
      <w:start w:val="1"/>
      <w:numFmt w:val="lowerLetter"/>
      <w:lvlText w:val="%8."/>
      <w:lvlJc w:val="left"/>
      <w:pPr>
        <w:ind w:left="5760" w:hanging="360"/>
      </w:pPr>
    </w:lvl>
    <w:lvl w:ilvl="8" w:tplc="B320794E" w:tentative="1">
      <w:start w:val="1"/>
      <w:numFmt w:val="lowerRoman"/>
      <w:lvlText w:val="%9."/>
      <w:lvlJc w:val="right"/>
      <w:pPr>
        <w:ind w:left="6480" w:hanging="180"/>
      </w:pPr>
    </w:lvl>
  </w:abstractNum>
  <w:abstractNum w:abstractNumId="6" w15:restartNumberingAfterBreak="0">
    <w:nsid w:val="1B36298F"/>
    <w:multiLevelType w:val="hybridMultilevel"/>
    <w:tmpl w:val="23AC0A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05DE727E">
      <w:start w:val="1"/>
      <w:numFmt w:val="lowerRoman"/>
      <w:lvlText w:val="(%1)"/>
      <w:lvlJc w:val="left"/>
      <w:pPr>
        <w:ind w:left="1080" w:hanging="720"/>
      </w:pPr>
      <w:rPr>
        <w:rFonts w:hint="default"/>
      </w:rPr>
    </w:lvl>
    <w:lvl w:ilvl="1" w:tplc="B0FE93BE" w:tentative="1">
      <w:start w:val="1"/>
      <w:numFmt w:val="lowerLetter"/>
      <w:lvlText w:val="%2."/>
      <w:lvlJc w:val="left"/>
      <w:pPr>
        <w:ind w:left="1440" w:hanging="360"/>
      </w:pPr>
    </w:lvl>
    <w:lvl w:ilvl="2" w:tplc="6C66E580" w:tentative="1">
      <w:start w:val="1"/>
      <w:numFmt w:val="lowerRoman"/>
      <w:lvlText w:val="%3."/>
      <w:lvlJc w:val="right"/>
      <w:pPr>
        <w:ind w:left="2160" w:hanging="180"/>
      </w:pPr>
    </w:lvl>
    <w:lvl w:ilvl="3" w:tplc="FE9E9182" w:tentative="1">
      <w:start w:val="1"/>
      <w:numFmt w:val="decimal"/>
      <w:lvlText w:val="%4."/>
      <w:lvlJc w:val="left"/>
      <w:pPr>
        <w:ind w:left="2880" w:hanging="360"/>
      </w:pPr>
    </w:lvl>
    <w:lvl w:ilvl="4" w:tplc="B0622972" w:tentative="1">
      <w:start w:val="1"/>
      <w:numFmt w:val="lowerLetter"/>
      <w:lvlText w:val="%5."/>
      <w:lvlJc w:val="left"/>
      <w:pPr>
        <w:ind w:left="3600" w:hanging="360"/>
      </w:pPr>
    </w:lvl>
    <w:lvl w:ilvl="5" w:tplc="5E8E0438" w:tentative="1">
      <w:start w:val="1"/>
      <w:numFmt w:val="lowerRoman"/>
      <w:lvlText w:val="%6."/>
      <w:lvlJc w:val="right"/>
      <w:pPr>
        <w:ind w:left="4320" w:hanging="180"/>
      </w:pPr>
    </w:lvl>
    <w:lvl w:ilvl="6" w:tplc="538EF416" w:tentative="1">
      <w:start w:val="1"/>
      <w:numFmt w:val="decimal"/>
      <w:lvlText w:val="%7."/>
      <w:lvlJc w:val="left"/>
      <w:pPr>
        <w:ind w:left="5040" w:hanging="360"/>
      </w:pPr>
    </w:lvl>
    <w:lvl w:ilvl="7" w:tplc="80047704" w:tentative="1">
      <w:start w:val="1"/>
      <w:numFmt w:val="lowerLetter"/>
      <w:lvlText w:val="%8."/>
      <w:lvlJc w:val="left"/>
      <w:pPr>
        <w:ind w:left="5760" w:hanging="360"/>
      </w:pPr>
    </w:lvl>
    <w:lvl w:ilvl="8" w:tplc="757EF54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94BEB190">
      <w:start w:val="1"/>
      <w:numFmt w:val="lowerRoman"/>
      <w:lvlText w:val="(%1)"/>
      <w:lvlJc w:val="left"/>
      <w:pPr>
        <w:ind w:left="1080" w:hanging="720"/>
      </w:pPr>
      <w:rPr>
        <w:rFonts w:hint="default"/>
      </w:rPr>
    </w:lvl>
    <w:lvl w:ilvl="1" w:tplc="7B2CED66" w:tentative="1">
      <w:start w:val="1"/>
      <w:numFmt w:val="lowerLetter"/>
      <w:lvlText w:val="%2."/>
      <w:lvlJc w:val="left"/>
      <w:pPr>
        <w:ind w:left="1440" w:hanging="360"/>
      </w:pPr>
    </w:lvl>
    <w:lvl w:ilvl="2" w:tplc="1CA679EC" w:tentative="1">
      <w:start w:val="1"/>
      <w:numFmt w:val="lowerRoman"/>
      <w:lvlText w:val="%3."/>
      <w:lvlJc w:val="right"/>
      <w:pPr>
        <w:ind w:left="2160" w:hanging="180"/>
      </w:pPr>
    </w:lvl>
    <w:lvl w:ilvl="3" w:tplc="C8E24266" w:tentative="1">
      <w:start w:val="1"/>
      <w:numFmt w:val="decimal"/>
      <w:lvlText w:val="%4."/>
      <w:lvlJc w:val="left"/>
      <w:pPr>
        <w:ind w:left="2880" w:hanging="360"/>
      </w:pPr>
    </w:lvl>
    <w:lvl w:ilvl="4" w:tplc="C69620F8" w:tentative="1">
      <w:start w:val="1"/>
      <w:numFmt w:val="lowerLetter"/>
      <w:lvlText w:val="%5."/>
      <w:lvlJc w:val="left"/>
      <w:pPr>
        <w:ind w:left="3600" w:hanging="360"/>
      </w:pPr>
    </w:lvl>
    <w:lvl w:ilvl="5" w:tplc="10B8D8B6" w:tentative="1">
      <w:start w:val="1"/>
      <w:numFmt w:val="lowerRoman"/>
      <w:lvlText w:val="%6."/>
      <w:lvlJc w:val="right"/>
      <w:pPr>
        <w:ind w:left="4320" w:hanging="180"/>
      </w:pPr>
    </w:lvl>
    <w:lvl w:ilvl="6" w:tplc="59BCDE2A" w:tentative="1">
      <w:start w:val="1"/>
      <w:numFmt w:val="decimal"/>
      <w:lvlText w:val="%7."/>
      <w:lvlJc w:val="left"/>
      <w:pPr>
        <w:ind w:left="5040" w:hanging="360"/>
      </w:pPr>
    </w:lvl>
    <w:lvl w:ilvl="7" w:tplc="9CEEDF5A" w:tentative="1">
      <w:start w:val="1"/>
      <w:numFmt w:val="lowerLetter"/>
      <w:lvlText w:val="%8."/>
      <w:lvlJc w:val="left"/>
      <w:pPr>
        <w:ind w:left="5760" w:hanging="360"/>
      </w:pPr>
    </w:lvl>
    <w:lvl w:ilvl="8" w:tplc="1F1607F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A1EA0A94">
      <w:start w:val="1"/>
      <w:numFmt w:val="lowerRoman"/>
      <w:lvlText w:val="(%1)"/>
      <w:lvlJc w:val="left"/>
      <w:pPr>
        <w:ind w:left="1080" w:hanging="720"/>
      </w:pPr>
      <w:rPr>
        <w:rFonts w:hint="default"/>
      </w:rPr>
    </w:lvl>
    <w:lvl w:ilvl="1" w:tplc="28FA4F68" w:tentative="1">
      <w:start w:val="1"/>
      <w:numFmt w:val="lowerLetter"/>
      <w:lvlText w:val="%2."/>
      <w:lvlJc w:val="left"/>
      <w:pPr>
        <w:ind w:left="1440" w:hanging="360"/>
      </w:pPr>
    </w:lvl>
    <w:lvl w:ilvl="2" w:tplc="CD0E39BC" w:tentative="1">
      <w:start w:val="1"/>
      <w:numFmt w:val="lowerRoman"/>
      <w:lvlText w:val="%3."/>
      <w:lvlJc w:val="right"/>
      <w:pPr>
        <w:ind w:left="2160" w:hanging="180"/>
      </w:pPr>
    </w:lvl>
    <w:lvl w:ilvl="3" w:tplc="6DA826D2" w:tentative="1">
      <w:start w:val="1"/>
      <w:numFmt w:val="decimal"/>
      <w:lvlText w:val="%4."/>
      <w:lvlJc w:val="left"/>
      <w:pPr>
        <w:ind w:left="2880" w:hanging="360"/>
      </w:pPr>
    </w:lvl>
    <w:lvl w:ilvl="4" w:tplc="CDF49B00" w:tentative="1">
      <w:start w:val="1"/>
      <w:numFmt w:val="lowerLetter"/>
      <w:lvlText w:val="%5."/>
      <w:lvlJc w:val="left"/>
      <w:pPr>
        <w:ind w:left="3600" w:hanging="360"/>
      </w:pPr>
    </w:lvl>
    <w:lvl w:ilvl="5" w:tplc="D52C9F1C" w:tentative="1">
      <w:start w:val="1"/>
      <w:numFmt w:val="lowerRoman"/>
      <w:lvlText w:val="%6."/>
      <w:lvlJc w:val="right"/>
      <w:pPr>
        <w:ind w:left="4320" w:hanging="180"/>
      </w:pPr>
    </w:lvl>
    <w:lvl w:ilvl="6" w:tplc="775C68E4" w:tentative="1">
      <w:start w:val="1"/>
      <w:numFmt w:val="decimal"/>
      <w:lvlText w:val="%7."/>
      <w:lvlJc w:val="left"/>
      <w:pPr>
        <w:ind w:left="5040" w:hanging="360"/>
      </w:pPr>
    </w:lvl>
    <w:lvl w:ilvl="7" w:tplc="4D7A9E6E" w:tentative="1">
      <w:start w:val="1"/>
      <w:numFmt w:val="lowerLetter"/>
      <w:lvlText w:val="%8."/>
      <w:lvlJc w:val="left"/>
      <w:pPr>
        <w:ind w:left="5760" w:hanging="360"/>
      </w:pPr>
    </w:lvl>
    <w:lvl w:ilvl="8" w:tplc="4A40EFBA" w:tentative="1">
      <w:start w:val="1"/>
      <w:numFmt w:val="lowerRoman"/>
      <w:lvlText w:val="%9."/>
      <w:lvlJc w:val="right"/>
      <w:pPr>
        <w:ind w:left="6480" w:hanging="180"/>
      </w:pPr>
    </w:lvl>
  </w:abstractNum>
  <w:abstractNum w:abstractNumId="10" w15:restartNumberingAfterBreak="0">
    <w:nsid w:val="3A9C25C7"/>
    <w:multiLevelType w:val="hybridMultilevel"/>
    <w:tmpl w:val="009006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2C07E33"/>
    <w:multiLevelType w:val="hybridMultilevel"/>
    <w:tmpl w:val="5B32F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47298B"/>
    <w:multiLevelType w:val="hybridMultilevel"/>
    <w:tmpl w:val="09AA05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16B20CAC">
      <w:start w:val="1"/>
      <w:numFmt w:val="lowerRoman"/>
      <w:lvlText w:val="(%1)"/>
      <w:lvlJc w:val="left"/>
      <w:pPr>
        <w:ind w:left="1080" w:hanging="720"/>
      </w:pPr>
      <w:rPr>
        <w:rFonts w:hint="default"/>
      </w:rPr>
    </w:lvl>
    <w:lvl w:ilvl="1" w:tplc="82241530" w:tentative="1">
      <w:start w:val="1"/>
      <w:numFmt w:val="lowerLetter"/>
      <w:lvlText w:val="%2."/>
      <w:lvlJc w:val="left"/>
      <w:pPr>
        <w:ind w:left="1440" w:hanging="360"/>
      </w:pPr>
    </w:lvl>
    <w:lvl w:ilvl="2" w:tplc="2D4642C2" w:tentative="1">
      <w:start w:val="1"/>
      <w:numFmt w:val="lowerRoman"/>
      <w:lvlText w:val="%3."/>
      <w:lvlJc w:val="right"/>
      <w:pPr>
        <w:ind w:left="2160" w:hanging="180"/>
      </w:pPr>
    </w:lvl>
    <w:lvl w:ilvl="3" w:tplc="60587102" w:tentative="1">
      <w:start w:val="1"/>
      <w:numFmt w:val="decimal"/>
      <w:lvlText w:val="%4."/>
      <w:lvlJc w:val="left"/>
      <w:pPr>
        <w:ind w:left="2880" w:hanging="360"/>
      </w:pPr>
    </w:lvl>
    <w:lvl w:ilvl="4" w:tplc="DAFC935A" w:tentative="1">
      <w:start w:val="1"/>
      <w:numFmt w:val="lowerLetter"/>
      <w:lvlText w:val="%5."/>
      <w:lvlJc w:val="left"/>
      <w:pPr>
        <w:ind w:left="3600" w:hanging="360"/>
      </w:pPr>
    </w:lvl>
    <w:lvl w:ilvl="5" w:tplc="7FD45448" w:tentative="1">
      <w:start w:val="1"/>
      <w:numFmt w:val="lowerRoman"/>
      <w:lvlText w:val="%6."/>
      <w:lvlJc w:val="right"/>
      <w:pPr>
        <w:ind w:left="4320" w:hanging="180"/>
      </w:pPr>
    </w:lvl>
    <w:lvl w:ilvl="6" w:tplc="B5C619D0" w:tentative="1">
      <w:start w:val="1"/>
      <w:numFmt w:val="decimal"/>
      <w:lvlText w:val="%7."/>
      <w:lvlJc w:val="left"/>
      <w:pPr>
        <w:ind w:left="5040" w:hanging="360"/>
      </w:pPr>
    </w:lvl>
    <w:lvl w:ilvl="7" w:tplc="C9B474B4" w:tentative="1">
      <w:start w:val="1"/>
      <w:numFmt w:val="lowerLetter"/>
      <w:lvlText w:val="%8."/>
      <w:lvlJc w:val="left"/>
      <w:pPr>
        <w:ind w:left="5760" w:hanging="360"/>
      </w:pPr>
    </w:lvl>
    <w:lvl w:ilvl="8" w:tplc="91F27D80" w:tentative="1">
      <w:start w:val="1"/>
      <w:numFmt w:val="lowerRoman"/>
      <w:lvlText w:val="%9."/>
      <w:lvlJc w:val="right"/>
      <w:pPr>
        <w:ind w:left="6480" w:hanging="180"/>
      </w:pPr>
    </w:lvl>
  </w:abstractNum>
  <w:abstractNum w:abstractNumId="14" w15:restartNumberingAfterBreak="0">
    <w:nsid w:val="5FB329FB"/>
    <w:multiLevelType w:val="hybridMultilevel"/>
    <w:tmpl w:val="89CA83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9AD5568"/>
    <w:multiLevelType w:val="hybridMultilevel"/>
    <w:tmpl w:val="58088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B43022B6">
      <w:start w:val="1"/>
      <w:numFmt w:val="lowerRoman"/>
      <w:lvlText w:val="(%1)"/>
      <w:lvlJc w:val="left"/>
      <w:pPr>
        <w:ind w:left="1080" w:hanging="720"/>
      </w:pPr>
      <w:rPr>
        <w:rFonts w:hint="default"/>
      </w:rPr>
    </w:lvl>
    <w:lvl w:ilvl="1" w:tplc="F2648B88" w:tentative="1">
      <w:start w:val="1"/>
      <w:numFmt w:val="lowerLetter"/>
      <w:lvlText w:val="%2."/>
      <w:lvlJc w:val="left"/>
      <w:pPr>
        <w:ind w:left="1440" w:hanging="360"/>
      </w:pPr>
    </w:lvl>
    <w:lvl w:ilvl="2" w:tplc="83C8F7A4" w:tentative="1">
      <w:start w:val="1"/>
      <w:numFmt w:val="lowerRoman"/>
      <w:lvlText w:val="%3."/>
      <w:lvlJc w:val="right"/>
      <w:pPr>
        <w:ind w:left="2160" w:hanging="180"/>
      </w:pPr>
    </w:lvl>
    <w:lvl w:ilvl="3" w:tplc="D0F259F6" w:tentative="1">
      <w:start w:val="1"/>
      <w:numFmt w:val="decimal"/>
      <w:lvlText w:val="%4."/>
      <w:lvlJc w:val="left"/>
      <w:pPr>
        <w:ind w:left="2880" w:hanging="360"/>
      </w:pPr>
    </w:lvl>
    <w:lvl w:ilvl="4" w:tplc="8708C5B8" w:tentative="1">
      <w:start w:val="1"/>
      <w:numFmt w:val="lowerLetter"/>
      <w:lvlText w:val="%5."/>
      <w:lvlJc w:val="left"/>
      <w:pPr>
        <w:ind w:left="3600" w:hanging="360"/>
      </w:pPr>
    </w:lvl>
    <w:lvl w:ilvl="5" w:tplc="D14E5922" w:tentative="1">
      <w:start w:val="1"/>
      <w:numFmt w:val="lowerRoman"/>
      <w:lvlText w:val="%6."/>
      <w:lvlJc w:val="right"/>
      <w:pPr>
        <w:ind w:left="4320" w:hanging="180"/>
      </w:pPr>
    </w:lvl>
    <w:lvl w:ilvl="6" w:tplc="C7CC8CFC" w:tentative="1">
      <w:start w:val="1"/>
      <w:numFmt w:val="decimal"/>
      <w:lvlText w:val="%7."/>
      <w:lvlJc w:val="left"/>
      <w:pPr>
        <w:ind w:left="5040" w:hanging="360"/>
      </w:pPr>
    </w:lvl>
    <w:lvl w:ilvl="7" w:tplc="1C181C82" w:tentative="1">
      <w:start w:val="1"/>
      <w:numFmt w:val="lowerLetter"/>
      <w:lvlText w:val="%8."/>
      <w:lvlJc w:val="left"/>
      <w:pPr>
        <w:ind w:left="5760" w:hanging="360"/>
      </w:pPr>
    </w:lvl>
    <w:lvl w:ilvl="8" w:tplc="11843A2C" w:tentative="1">
      <w:start w:val="1"/>
      <w:numFmt w:val="lowerRoman"/>
      <w:lvlText w:val="%9."/>
      <w:lvlJc w:val="right"/>
      <w:pPr>
        <w:ind w:left="6480" w:hanging="180"/>
      </w:pPr>
    </w:lvl>
  </w:abstractNum>
  <w:abstractNum w:abstractNumId="17" w15:restartNumberingAfterBreak="0">
    <w:nsid w:val="73165C1F"/>
    <w:multiLevelType w:val="hybridMultilevel"/>
    <w:tmpl w:val="C2081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59064A0"/>
    <w:multiLevelType w:val="hybridMultilevel"/>
    <w:tmpl w:val="4970A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45192435">
    <w:abstractNumId w:val="19"/>
  </w:num>
  <w:num w:numId="2" w16cid:durableId="251398406">
    <w:abstractNumId w:val="4"/>
  </w:num>
  <w:num w:numId="3" w16cid:durableId="1031539685">
    <w:abstractNumId w:val="2"/>
  </w:num>
  <w:num w:numId="4" w16cid:durableId="52508168">
    <w:abstractNumId w:val="8"/>
  </w:num>
  <w:num w:numId="5" w16cid:durableId="605430035">
    <w:abstractNumId w:val="7"/>
  </w:num>
  <w:num w:numId="6" w16cid:durableId="2075278889">
    <w:abstractNumId w:val="1"/>
  </w:num>
  <w:num w:numId="7" w16cid:durableId="195849228">
    <w:abstractNumId w:val="13"/>
  </w:num>
  <w:num w:numId="8" w16cid:durableId="1880126594">
    <w:abstractNumId w:val="5"/>
  </w:num>
  <w:num w:numId="9" w16cid:durableId="1352417406">
    <w:abstractNumId w:val="9"/>
  </w:num>
  <w:num w:numId="10" w16cid:durableId="169683764">
    <w:abstractNumId w:val="3"/>
  </w:num>
  <w:num w:numId="11" w16cid:durableId="420219315">
    <w:abstractNumId w:val="16"/>
  </w:num>
  <w:num w:numId="12" w16cid:durableId="71464884">
    <w:abstractNumId w:val="0"/>
  </w:num>
  <w:num w:numId="13" w16cid:durableId="27336164">
    <w:abstractNumId w:val="19"/>
  </w:num>
  <w:num w:numId="14" w16cid:durableId="576790534">
    <w:abstractNumId w:val="19"/>
  </w:num>
  <w:num w:numId="15" w16cid:durableId="1840464246">
    <w:abstractNumId w:val="4"/>
  </w:num>
  <w:num w:numId="16" w16cid:durableId="2076050661">
    <w:abstractNumId w:val="12"/>
  </w:num>
  <w:num w:numId="17" w16cid:durableId="429014063">
    <w:abstractNumId w:val="6"/>
  </w:num>
  <w:num w:numId="18" w16cid:durableId="1477529386">
    <w:abstractNumId w:val="10"/>
  </w:num>
  <w:num w:numId="19" w16cid:durableId="1742366462">
    <w:abstractNumId w:val="6"/>
  </w:num>
  <w:num w:numId="20" w16cid:durableId="671029448">
    <w:abstractNumId w:val="15"/>
  </w:num>
  <w:num w:numId="21" w16cid:durableId="1286473008">
    <w:abstractNumId w:val="14"/>
  </w:num>
  <w:num w:numId="22" w16cid:durableId="283773171">
    <w:abstractNumId w:val="17"/>
  </w:num>
  <w:num w:numId="23" w16cid:durableId="263851238">
    <w:abstractNumId w:val="11"/>
  </w:num>
  <w:num w:numId="24" w16cid:durableId="914361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FA6"/>
    <w:rsid w:val="00001EB9"/>
    <w:rsid w:val="00034A37"/>
    <w:rsid w:val="00041152"/>
    <w:rsid w:val="00055B31"/>
    <w:rsid w:val="000659C3"/>
    <w:rsid w:val="000775BE"/>
    <w:rsid w:val="000C370A"/>
    <w:rsid w:val="00106380"/>
    <w:rsid w:val="00125B4E"/>
    <w:rsid w:val="0017133B"/>
    <w:rsid w:val="00187656"/>
    <w:rsid w:val="001A03F5"/>
    <w:rsid w:val="001D5135"/>
    <w:rsid w:val="001E0838"/>
    <w:rsid w:val="0020322D"/>
    <w:rsid w:val="0020580F"/>
    <w:rsid w:val="00262DAE"/>
    <w:rsid w:val="00265FB1"/>
    <w:rsid w:val="00274A7E"/>
    <w:rsid w:val="002B5EE0"/>
    <w:rsid w:val="002D6CD6"/>
    <w:rsid w:val="00310882"/>
    <w:rsid w:val="00331A6E"/>
    <w:rsid w:val="00361533"/>
    <w:rsid w:val="00364E04"/>
    <w:rsid w:val="00407401"/>
    <w:rsid w:val="0042595E"/>
    <w:rsid w:val="00470DFB"/>
    <w:rsid w:val="00496D03"/>
    <w:rsid w:val="004C2E2F"/>
    <w:rsid w:val="004D0629"/>
    <w:rsid w:val="004E5975"/>
    <w:rsid w:val="00552E39"/>
    <w:rsid w:val="00587EF5"/>
    <w:rsid w:val="00594B05"/>
    <w:rsid w:val="006024E1"/>
    <w:rsid w:val="00635411"/>
    <w:rsid w:val="006537BF"/>
    <w:rsid w:val="00656344"/>
    <w:rsid w:val="00690304"/>
    <w:rsid w:val="00691ADF"/>
    <w:rsid w:val="007176F6"/>
    <w:rsid w:val="007418BA"/>
    <w:rsid w:val="00742F9F"/>
    <w:rsid w:val="00765B9B"/>
    <w:rsid w:val="00765C11"/>
    <w:rsid w:val="00797D66"/>
    <w:rsid w:val="007D7CEB"/>
    <w:rsid w:val="008913A5"/>
    <w:rsid w:val="008A4ACE"/>
    <w:rsid w:val="008A6105"/>
    <w:rsid w:val="008B248B"/>
    <w:rsid w:val="0091327D"/>
    <w:rsid w:val="0094114D"/>
    <w:rsid w:val="00941A6C"/>
    <w:rsid w:val="00955710"/>
    <w:rsid w:val="0095657D"/>
    <w:rsid w:val="00964CAE"/>
    <w:rsid w:val="00970B50"/>
    <w:rsid w:val="009870B8"/>
    <w:rsid w:val="009A47EE"/>
    <w:rsid w:val="009F1932"/>
    <w:rsid w:val="009F1A36"/>
    <w:rsid w:val="009F3A4B"/>
    <w:rsid w:val="00A539BF"/>
    <w:rsid w:val="00AA611C"/>
    <w:rsid w:val="00AA7AB0"/>
    <w:rsid w:val="00AD6207"/>
    <w:rsid w:val="00AD6878"/>
    <w:rsid w:val="00B4383D"/>
    <w:rsid w:val="00B50FA6"/>
    <w:rsid w:val="00B740FC"/>
    <w:rsid w:val="00BC782F"/>
    <w:rsid w:val="00BC7FD0"/>
    <w:rsid w:val="00BE5AE3"/>
    <w:rsid w:val="00C23123"/>
    <w:rsid w:val="00C479F4"/>
    <w:rsid w:val="00C76E86"/>
    <w:rsid w:val="00C77258"/>
    <w:rsid w:val="00CA6A11"/>
    <w:rsid w:val="00CE2F7E"/>
    <w:rsid w:val="00D1257A"/>
    <w:rsid w:val="00D125B1"/>
    <w:rsid w:val="00D708B4"/>
    <w:rsid w:val="00DA0E15"/>
    <w:rsid w:val="00DB7416"/>
    <w:rsid w:val="00DE4E52"/>
    <w:rsid w:val="00DE7C4B"/>
    <w:rsid w:val="00E56493"/>
    <w:rsid w:val="00E7678E"/>
    <w:rsid w:val="00EA6AD0"/>
    <w:rsid w:val="00EF4EF8"/>
    <w:rsid w:val="00F232B5"/>
    <w:rsid w:val="00F6291B"/>
    <w:rsid w:val="00F65A7F"/>
    <w:rsid w:val="00FC2BCF"/>
    <w:rsid w:val="00FF00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27F88"/>
  <w15:docId w15:val="{2AD0AE92-DDFC-4009-A491-E3523BF57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87EF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395651">
      <w:bodyDiv w:val="1"/>
      <w:marLeft w:val="0"/>
      <w:marRight w:val="0"/>
      <w:marTop w:val="0"/>
      <w:marBottom w:val="0"/>
      <w:divBdr>
        <w:top w:val="none" w:sz="0" w:space="0" w:color="auto"/>
        <w:left w:val="none" w:sz="0" w:space="0" w:color="auto"/>
        <w:bottom w:val="none" w:sz="0" w:space="0" w:color="auto"/>
        <w:right w:val="none" w:sz="0" w:space="0" w:color="auto"/>
      </w:divBdr>
    </w:div>
    <w:div w:id="605966909">
      <w:bodyDiv w:val="1"/>
      <w:marLeft w:val="0"/>
      <w:marRight w:val="0"/>
      <w:marTop w:val="0"/>
      <w:marBottom w:val="0"/>
      <w:divBdr>
        <w:top w:val="none" w:sz="0" w:space="0" w:color="auto"/>
        <w:left w:val="none" w:sz="0" w:space="0" w:color="auto"/>
        <w:bottom w:val="none" w:sz="0" w:space="0" w:color="auto"/>
        <w:right w:val="none" w:sz="0" w:space="0" w:color="auto"/>
      </w:divBdr>
    </w:div>
    <w:div w:id="681516322">
      <w:bodyDiv w:val="1"/>
      <w:marLeft w:val="0"/>
      <w:marRight w:val="0"/>
      <w:marTop w:val="0"/>
      <w:marBottom w:val="0"/>
      <w:divBdr>
        <w:top w:val="none" w:sz="0" w:space="0" w:color="auto"/>
        <w:left w:val="none" w:sz="0" w:space="0" w:color="auto"/>
        <w:bottom w:val="none" w:sz="0" w:space="0" w:color="auto"/>
        <w:right w:val="none" w:sz="0" w:space="0" w:color="auto"/>
      </w:divBdr>
    </w:div>
    <w:div w:id="784347696">
      <w:bodyDiv w:val="1"/>
      <w:marLeft w:val="0"/>
      <w:marRight w:val="0"/>
      <w:marTop w:val="0"/>
      <w:marBottom w:val="0"/>
      <w:divBdr>
        <w:top w:val="none" w:sz="0" w:space="0" w:color="auto"/>
        <w:left w:val="none" w:sz="0" w:space="0" w:color="auto"/>
        <w:bottom w:val="none" w:sz="0" w:space="0" w:color="auto"/>
        <w:right w:val="none" w:sz="0" w:space="0" w:color="auto"/>
      </w:divBdr>
    </w:div>
    <w:div w:id="902528246">
      <w:bodyDiv w:val="1"/>
      <w:marLeft w:val="0"/>
      <w:marRight w:val="0"/>
      <w:marTop w:val="0"/>
      <w:marBottom w:val="0"/>
      <w:divBdr>
        <w:top w:val="none" w:sz="0" w:space="0" w:color="auto"/>
        <w:left w:val="none" w:sz="0" w:space="0" w:color="auto"/>
        <w:bottom w:val="none" w:sz="0" w:space="0" w:color="auto"/>
        <w:right w:val="none" w:sz="0" w:space="0" w:color="auto"/>
      </w:divBdr>
    </w:div>
    <w:div w:id="1417752710">
      <w:bodyDiv w:val="1"/>
      <w:marLeft w:val="0"/>
      <w:marRight w:val="0"/>
      <w:marTop w:val="0"/>
      <w:marBottom w:val="0"/>
      <w:divBdr>
        <w:top w:val="none" w:sz="0" w:space="0" w:color="auto"/>
        <w:left w:val="none" w:sz="0" w:space="0" w:color="auto"/>
        <w:bottom w:val="none" w:sz="0" w:space="0" w:color="auto"/>
        <w:right w:val="none" w:sz="0" w:space="0" w:color="auto"/>
      </w:divBdr>
    </w:div>
    <w:div w:id="1584610198">
      <w:bodyDiv w:val="1"/>
      <w:marLeft w:val="0"/>
      <w:marRight w:val="0"/>
      <w:marTop w:val="0"/>
      <w:marBottom w:val="0"/>
      <w:divBdr>
        <w:top w:val="none" w:sz="0" w:space="0" w:color="auto"/>
        <w:left w:val="none" w:sz="0" w:space="0" w:color="auto"/>
        <w:bottom w:val="none" w:sz="0" w:space="0" w:color="auto"/>
        <w:right w:val="none" w:sz="0" w:space="0" w:color="auto"/>
      </w:divBdr>
    </w:div>
    <w:div w:id="1636525341">
      <w:bodyDiv w:val="1"/>
      <w:marLeft w:val="0"/>
      <w:marRight w:val="0"/>
      <w:marTop w:val="0"/>
      <w:marBottom w:val="0"/>
      <w:divBdr>
        <w:top w:val="none" w:sz="0" w:space="0" w:color="auto"/>
        <w:left w:val="none" w:sz="0" w:space="0" w:color="auto"/>
        <w:bottom w:val="none" w:sz="0" w:space="0" w:color="auto"/>
        <w:right w:val="none" w:sz="0" w:space="0" w:color="auto"/>
      </w:divBdr>
    </w:div>
    <w:div w:id="1646592527">
      <w:bodyDiv w:val="1"/>
      <w:marLeft w:val="0"/>
      <w:marRight w:val="0"/>
      <w:marTop w:val="0"/>
      <w:marBottom w:val="0"/>
      <w:divBdr>
        <w:top w:val="none" w:sz="0" w:space="0" w:color="auto"/>
        <w:left w:val="none" w:sz="0" w:space="0" w:color="auto"/>
        <w:bottom w:val="none" w:sz="0" w:space="0" w:color="auto"/>
        <w:right w:val="none" w:sz="0" w:space="0" w:color="auto"/>
      </w:divBdr>
    </w:div>
    <w:div w:id="168003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04E8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A04E8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A04E8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04E89" w:rsidRDefault="00A04E89" w:rsidP="00AF0AC5">
          <w:pPr>
            <w:pStyle w:val="BFB402FD075544A7AFF030EA8F2B4249"/>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04E89" w:rsidRDefault="00A04E89" w:rsidP="00AF0AC5">
          <w:pPr>
            <w:pStyle w:val="71C0D99A207C4F44910E0299DF08D44E"/>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04E89" w:rsidRDefault="00A04E89" w:rsidP="00AF0AC5">
          <w:pPr>
            <w:pStyle w:val="C796FB26220542558C2A81DE34485313"/>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04E89" w:rsidRDefault="00A04E89" w:rsidP="00AF0AC5">
          <w:pPr>
            <w:pStyle w:val="464C7F76C5ED4B459401B55A71523716"/>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04E89" w:rsidRDefault="00A04E89" w:rsidP="00AF0AC5">
          <w:pPr>
            <w:pStyle w:val="5E7E924704454EBDA7B62D363A782465"/>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04E89" w:rsidRDefault="00A04E89" w:rsidP="00AF0AC5">
          <w:pPr>
            <w:pStyle w:val="F78E92CEA109488E93B6960C26BF0176"/>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04E89" w:rsidRDefault="00A04E89" w:rsidP="00AF0AC5">
          <w:pPr>
            <w:pStyle w:val="19A3EEAB3DB84406ABA1A13CDD5E3A41"/>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04E89" w:rsidRDefault="00A04E89" w:rsidP="00AF0AC5">
          <w:pPr>
            <w:pStyle w:val="39029122E116421E9EE19D2FCE451710"/>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04E89" w:rsidRDefault="00A04E89" w:rsidP="00AF0AC5">
          <w:pPr>
            <w:pStyle w:val="B49FA1BBEF644AB6B201ADBCD49F2011"/>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04E89" w:rsidRDefault="00A04E89" w:rsidP="00AF0AC5">
          <w:pPr>
            <w:pStyle w:val="0E65A7402E27484C9980564A7CA9AECE"/>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04E89" w:rsidRDefault="00A04E89" w:rsidP="00AF0AC5">
          <w:pPr>
            <w:pStyle w:val="0B2FCB2C6D314CE59B805B4EB6683D10"/>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04E89" w:rsidRDefault="00A04E89" w:rsidP="00AF0AC5">
          <w:pPr>
            <w:pStyle w:val="0796204703484FAD9B1778A33922F943"/>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04E89" w:rsidRDefault="00A04E89" w:rsidP="00AF0AC5">
          <w:pPr>
            <w:pStyle w:val="8AC8321E241949EC83AF3CE41EBB7F4A"/>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04E89" w:rsidRDefault="00A04E89" w:rsidP="00AF0AC5">
          <w:pPr>
            <w:pStyle w:val="C1603AD6B833442189F5E9A7E1016F7D"/>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04E89" w:rsidRDefault="00A04E89" w:rsidP="00AF0AC5">
          <w:pPr>
            <w:pStyle w:val="24A8B5F00EBA46D4BCB25B215B1B5A2D"/>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04E89" w:rsidRDefault="00A04E89" w:rsidP="00AF0AC5">
          <w:pPr>
            <w:pStyle w:val="B1CA7A6A0C424367A7F7EF2BC1FBE9EC"/>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04E89" w:rsidRDefault="00A04E89" w:rsidP="00AF0AC5">
          <w:pPr>
            <w:pStyle w:val="3612D0747B954521BA405834C37F0222"/>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04E89" w:rsidRDefault="00A04E89" w:rsidP="00AF0AC5">
          <w:pPr>
            <w:pStyle w:val="1B0BF19985184F1B84131726A197AC83"/>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04E89" w:rsidRDefault="00A04E89" w:rsidP="00AF0AC5">
          <w:pPr>
            <w:pStyle w:val="64F631497A2649F197A627AEB166538F"/>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04E89" w:rsidRDefault="00A04E89" w:rsidP="00AF0AC5">
          <w:pPr>
            <w:pStyle w:val="F735EA9C2FD74ECCADEA5D4CB2BB5024"/>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04E89" w:rsidRDefault="00A04E89" w:rsidP="00AF0AC5">
          <w:pPr>
            <w:pStyle w:val="B0E4930CCEFD4CDCA51C4E097F4BA3F1"/>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04E89" w:rsidRDefault="00A04E89" w:rsidP="00AF0AC5">
          <w:pPr>
            <w:pStyle w:val="32D6DA20046C4C4B9F0C0488E89FDA30"/>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04E89" w:rsidRDefault="00A04E89" w:rsidP="00AF0AC5">
          <w:pPr>
            <w:pStyle w:val="7C2AE2A0EA814529846EC226145BF664"/>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04E89" w:rsidRDefault="00A04E89" w:rsidP="00AF0AC5">
          <w:pPr>
            <w:pStyle w:val="DB1F197D31AB4DD8B1F043DF8608216C"/>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04E89" w:rsidRDefault="00A04E89" w:rsidP="00AF0AC5">
          <w:pPr>
            <w:pStyle w:val="5C4E674F84954041BBA2F42BB8762BDF"/>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04E89" w:rsidRDefault="00A04E89" w:rsidP="00AF0AC5">
          <w:pPr>
            <w:pStyle w:val="F5A9A8B4DC84401A81B56F9B990A0C5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04E89" w:rsidRDefault="00A04E89" w:rsidP="00AF0AC5">
          <w:pPr>
            <w:pStyle w:val="A92034DA58414232B74EE80A55195F29"/>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04E89" w:rsidRDefault="00A04E89" w:rsidP="00AF0AC5">
          <w:pPr>
            <w:pStyle w:val="EE51730BBA604F2EA14BF3070ACEBEAC"/>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04E89" w:rsidRDefault="00A04E89" w:rsidP="00AF0AC5">
          <w:pPr>
            <w:pStyle w:val="3E7DA6D4D488433DAA2BE3C0C665AE37"/>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04E89" w:rsidRDefault="00A04E89" w:rsidP="00AF0AC5">
          <w:pPr>
            <w:pStyle w:val="8ACB8D2F0BC64BE2BDA9B4EA2B97B17B"/>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04E89" w:rsidRDefault="00A04E89" w:rsidP="00AF0AC5">
          <w:pPr>
            <w:pStyle w:val="2006D617159A4DBD950ADA2AF1263BED"/>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04E89" w:rsidRDefault="00A04E89" w:rsidP="00AF0AC5">
          <w:pPr>
            <w:pStyle w:val="112FA60B6F004B3AAAF3EFAFA0AFABF5"/>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04E89" w:rsidRDefault="00A04E89" w:rsidP="00AF0AC5">
          <w:pPr>
            <w:pStyle w:val="72D173DF183F466F90692AF84945A83C"/>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04E89" w:rsidRDefault="00A04E89" w:rsidP="00AF0AC5">
          <w:pPr>
            <w:pStyle w:val="271CCD19BBA84223815FDA37A85F782D"/>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04E89" w:rsidRDefault="00A04E89" w:rsidP="00AF0AC5">
          <w:pPr>
            <w:pStyle w:val="E68977315BA747D8A554FB0E67CB3C8B"/>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04E89" w:rsidRDefault="00A04E89" w:rsidP="00AF0AC5">
          <w:pPr>
            <w:pStyle w:val="95F4EF9A18D74BA2A2A1CEA17D502AAE"/>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04E89" w:rsidRDefault="00A04E89" w:rsidP="00AF0AC5">
          <w:pPr>
            <w:pStyle w:val="6B956414F14542D98305499D2BA20642"/>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04E89" w:rsidRDefault="00A04E89" w:rsidP="00AF0AC5">
          <w:pPr>
            <w:pStyle w:val="FC2B6C6766C44F1B8CB1598063AAB823"/>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04E89" w:rsidRDefault="00A04E89" w:rsidP="00AF0AC5">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04E89" w:rsidRDefault="00A04E89" w:rsidP="00AF0AC5">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04E89" w:rsidRDefault="00A04E89" w:rsidP="00AF0AC5">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04E89" w:rsidRDefault="00A04E89" w:rsidP="00AF0AC5">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04E89" w:rsidRDefault="00A04E89" w:rsidP="00AF0AC5">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04E89" w:rsidRDefault="00A04E89" w:rsidP="00AF0AC5">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04E89" w:rsidRDefault="00A04E89" w:rsidP="00AF0AC5">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04E89" w:rsidRDefault="00A04E89" w:rsidP="00AF0AC5">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04E89" w:rsidRDefault="00A04E89" w:rsidP="00AF0AC5">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04E89" w:rsidRDefault="00A04E89" w:rsidP="00AF0AC5">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04E89"/>
    <w:rsid w:val="00394668"/>
    <w:rsid w:val="0066436D"/>
    <w:rsid w:val="006761E7"/>
    <w:rsid w:val="008B6183"/>
    <w:rsid w:val="00A04E89"/>
    <w:rsid w:val="00BB08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6436D"/>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19</Pages>
  <Words>5620</Words>
  <Characters>32038</Characters>
  <Application>Microsoft Office Word</Application>
  <DocSecurity>8</DocSecurity>
  <Lines>266</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2023-10-26T22:26:00Z</dcterms:created>
  <dcterms:modified xsi:type="dcterms:W3CDTF">2023-10-26T22:26:00Z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