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1D042" w14:textId="77777777" w:rsidR="00D2559D" w:rsidRPr="002C3EBF" w:rsidRDefault="00ED673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61D17E" wp14:editId="5C61D17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60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C61D043" w14:textId="77777777" w:rsidR="00D2559D" w:rsidRDefault="00ED673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61D044" w14:textId="77777777" w:rsidR="00D2559D" w:rsidRDefault="00ED673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61D045" w14:textId="77777777" w:rsidR="00D2559D" w:rsidRPr="002C3EBF" w:rsidRDefault="00ED673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86FB3" w14:paraId="5C61D048" w14:textId="77777777" w:rsidTr="00C86FB3">
        <w:tc>
          <w:tcPr>
            <w:cnfStyle w:val="001000000000" w:firstRow="0" w:lastRow="0" w:firstColumn="1" w:lastColumn="0" w:oddVBand="0" w:evenVBand="0" w:oddHBand="0" w:evenHBand="0" w:firstRowFirstColumn="0" w:firstRowLastColumn="0" w:lastRowFirstColumn="0" w:lastRowLastColumn="0"/>
            <w:tcW w:w="3227" w:type="dxa"/>
          </w:tcPr>
          <w:p w14:paraId="5C61D046" w14:textId="77777777" w:rsidR="00D2559D" w:rsidRPr="00996FAF" w:rsidRDefault="00ED673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C61D047" w14:textId="77777777" w:rsidR="00D2559D" w:rsidRPr="00996FAF" w:rsidRDefault="00ED67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Terrace Gardens</w:t>
            </w:r>
          </w:p>
        </w:tc>
      </w:tr>
      <w:tr w:rsidR="00C86FB3" w14:paraId="5C61D04B" w14:textId="77777777" w:rsidTr="00C86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61D049" w14:textId="77777777" w:rsidR="00CA37CB" w:rsidRPr="00996FAF" w:rsidRDefault="00ED673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C61D04A" w14:textId="77777777" w:rsidR="00CA37CB" w:rsidRPr="00996FAF" w:rsidRDefault="00ED67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Kettle Street</w:t>
            </w:r>
            <w:r w:rsidRPr="00602258">
              <w:rPr>
                <w:rFonts w:ascii="Arial" w:hAnsi="Arial" w:cs="Arial"/>
                <w:color w:val="auto"/>
              </w:rPr>
              <w:t xml:space="preserve"> FARRAR NT 0810</w:t>
            </w:r>
          </w:p>
        </w:tc>
      </w:tr>
      <w:tr w:rsidR="00C86FB3" w14:paraId="5C61D04E" w14:textId="77777777" w:rsidTr="00C86F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61D04C" w14:textId="77777777" w:rsidR="00CA37CB" w:rsidRPr="00996FAF" w:rsidRDefault="00ED673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61D04D" w14:textId="77777777" w:rsidR="00CA37CB" w:rsidRPr="00996FAF" w:rsidRDefault="00ED67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6988</w:t>
            </w:r>
          </w:p>
        </w:tc>
      </w:tr>
      <w:tr w:rsidR="00C86FB3" w14:paraId="5C61D051" w14:textId="77777777" w:rsidTr="00C86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61D04F" w14:textId="77777777" w:rsidR="00D2559D" w:rsidRPr="00996FAF" w:rsidRDefault="00ED673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C61D050" w14:textId="77777777" w:rsidR="00D2559D" w:rsidRPr="00996FAF" w:rsidRDefault="00ED67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Australian Regional and Remote Community Services Limited</w:t>
            </w:r>
          </w:p>
        </w:tc>
      </w:tr>
      <w:tr w:rsidR="00C86FB3" w14:paraId="5C61D054" w14:textId="77777777" w:rsidTr="00C86F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61D052" w14:textId="77777777" w:rsidR="00D2559D" w:rsidRPr="00996FAF" w:rsidRDefault="00ED673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61D053" w14:textId="77777777" w:rsidR="00D2559D" w:rsidRPr="00996FAF" w:rsidRDefault="00ED67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86FB3" w14:paraId="5C61D057" w14:textId="77777777" w:rsidTr="00C86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61D055" w14:textId="77777777" w:rsidR="00D2559D" w:rsidRPr="00996FAF" w:rsidRDefault="00ED673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61D056" w14:textId="77777777" w:rsidR="00D2559D" w:rsidRPr="00996FAF" w:rsidRDefault="00ED67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June 2023</w:t>
            </w:r>
          </w:p>
        </w:tc>
      </w:tr>
      <w:tr w:rsidR="00C86FB3" w14:paraId="5C61D05A" w14:textId="77777777" w:rsidTr="00C86FB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61D058" w14:textId="77777777" w:rsidR="00D2559D" w:rsidRPr="00996FAF" w:rsidRDefault="00ED673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C61D059" w14:textId="3E8842FA" w:rsidR="00D2559D" w:rsidRPr="00996FAF" w:rsidRDefault="00DA1D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1DAF">
              <w:rPr>
                <w:rFonts w:ascii="Arial" w:hAnsi="Arial" w:cs="Arial"/>
                <w:color w:val="auto"/>
              </w:rPr>
              <w:t>20 July 2023</w:t>
            </w:r>
          </w:p>
        </w:tc>
      </w:tr>
    </w:tbl>
    <w:bookmarkEnd w:id="0"/>
    <w:p w14:paraId="5C61D05B" w14:textId="612899CA" w:rsidR="00FA0A5B" w:rsidRPr="00996FAF" w:rsidRDefault="00ED673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E1B01">
        <w:rPr>
          <w:rFonts w:ascii="Arial" w:hAnsi="Arial" w:cs="Arial"/>
        </w:rPr>
        <w:t xml:space="preserve"> </w:t>
      </w:r>
      <w:r w:rsidRPr="00996FAF">
        <w:rPr>
          <w:rFonts w:ascii="Arial" w:hAnsi="Arial" w:cs="Arial"/>
        </w:rPr>
        <w:t>2018.</w:t>
      </w:r>
      <w:r w:rsidRPr="00996FAF">
        <w:rPr>
          <w:rFonts w:ascii="Arial" w:hAnsi="Arial" w:cs="Arial"/>
        </w:rPr>
        <w:br w:type="page"/>
      </w:r>
    </w:p>
    <w:p w14:paraId="5C61D05C" w14:textId="77777777" w:rsidR="000078F8" w:rsidRPr="00996FAF" w:rsidRDefault="00ED673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C61D05D" w14:textId="1AAE59A8" w:rsidR="000078F8" w:rsidRPr="00996FAF" w:rsidRDefault="00ED673A" w:rsidP="0036130C">
      <w:pPr>
        <w:pStyle w:val="NormalArial"/>
      </w:pPr>
      <w:r w:rsidRPr="00996FAF">
        <w:t xml:space="preserve">This performance report for </w:t>
      </w:r>
      <w:r w:rsidRPr="00996FAF">
        <w:rPr>
          <w:color w:val="auto"/>
        </w:rPr>
        <w:t>Terrace Gardens (</w:t>
      </w:r>
      <w:r w:rsidRPr="00996FAF">
        <w:rPr>
          <w:b/>
          <w:color w:val="auto"/>
        </w:rPr>
        <w:t>the service</w:t>
      </w:r>
      <w:r w:rsidRPr="00996FAF">
        <w:rPr>
          <w:color w:val="auto"/>
        </w:rPr>
        <w:t>) has been prepared by</w:t>
      </w:r>
      <w:r w:rsidRPr="00996FAF">
        <w:rPr>
          <w:color w:val="0000FF"/>
        </w:rPr>
        <w:t xml:space="preserve"> </w:t>
      </w:r>
      <w:r w:rsidR="00CF1104" w:rsidRPr="002C638E">
        <w:rPr>
          <w:color w:val="auto"/>
        </w:rPr>
        <w:t>M Glenn</w:t>
      </w:r>
      <w:r w:rsidRPr="002C638E">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C61D05E" w14:textId="77777777" w:rsidR="000078F8" w:rsidRPr="00996FAF" w:rsidRDefault="00ED673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61D060" w14:textId="77777777" w:rsidR="00DF37F2" w:rsidRPr="00996FAF" w:rsidRDefault="00ED673A" w:rsidP="00712752">
      <w:pPr>
        <w:pStyle w:val="Heading1"/>
        <w:spacing w:before="240" w:after="240" w:line="22" w:lineRule="atLeast"/>
        <w:rPr>
          <w:rFonts w:ascii="Arial" w:hAnsi="Arial" w:cs="Arial"/>
        </w:rPr>
      </w:pPr>
      <w:r w:rsidRPr="00996FAF">
        <w:rPr>
          <w:rFonts w:ascii="Arial" w:hAnsi="Arial" w:cs="Arial"/>
        </w:rPr>
        <w:t>Material relied on</w:t>
      </w:r>
    </w:p>
    <w:p w14:paraId="5C61D061" w14:textId="77777777" w:rsidR="00DF37F2" w:rsidRPr="00996FAF" w:rsidRDefault="00ED673A" w:rsidP="0036130C">
      <w:pPr>
        <w:pStyle w:val="NormalArial"/>
      </w:pPr>
      <w:r w:rsidRPr="00996FAF">
        <w:t>The following information has been considered in preparing the performance report:</w:t>
      </w:r>
    </w:p>
    <w:p w14:paraId="5C61D062" w14:textId="03A4EC4A" w:rsidR="00DF37F2" w:rsidRPr="00786FA9" w:rsidRDefault="00ED673A" w:rsidP="00786FA9">
      <w:pPr>
        <w:numPr>
          <w:ilvl w:val="0"/>
          <w:numId w:val="14"/>
        </w:numPr>
        <w:ind w:left="425" w:hanging="425"/>
        <w:rPr>
          <w:rFonts w:ascii="Arial" w:eastAsia="Calibri" w:hAnsi="Arial" w:cs="Arial"/>
          <w:color w:val="000000"/>
        </w:rPr>
      </w:pPr>
      <w:r w:rsidRPr="00786FA9">
        <w:rPr>
          <w:rFonts w:ascii="Arial" w:eastAsia="Calibri" w:hAnsi="Arial" w:cs="Arial"/>
          <w:color w:val="000000"/>
        </w:rPr>
        <w:t xml:space="preserve">the </w:t>
      </w:r>
      <w:r w:rsidR="003E0773" w:rsidRPr="00786FA9">
        <w:rPr>
          <w:rFonts w:ascii="Arial" w:eastAsia="Calibri" w:hAnsi="Arial" w:cs="Arial"/>
          <w:color w:val="000000"/>
        </w:rPr>
        <w:t>A</w:t>
      </w:r>
      <w:r w:rsidRPr="00786FA9">
        <w:rPr>
          <w:rFonts w:ascii="Arial" w:eastAsia="Calibri" w:hAnsi="Arial" w:cs="Arial"/>
          <w:color w:val="000000"/>
        </w:rPr>
        <w:t xml:space="preserve">ssessment </w:t>
      </w:r>
      <w:r w:rsidR="00795B34" w:rsidRPr="00786FA9">
        <w:rPr>
          <w:rFonts w:ascii="Arial" w:eastAsia="Calibri" w:hAnsi="Arial" w:cs="Arial"/>
          <w:color w:val="000000"/>
        </w:rPr>
        <w:t>T</w:t>
      </w:r>
      <w:r w:rsidRPr="00786FA9">
        <w:rPr>
          <w:rFonts w:ascii="Arial" w:eastAsia="Calibri" w:hAnsi="Arial" w:cs="Arial"/>
          <w:color w:val="000000"/>
        </w:rPr>
        <w:t>eam’s report for the Assessment Contact - Site; the Assessment Contact - Site report was informed by a site assessment, observations at the service, review of documents and interviews with staff, consumers</w:t>
      </w:r>
      <w:r w:rsidR="0063322C" w:rsidRPr="00786FA9">
        <w:rPr>
          <w:rFonts w:ascii="Arial" w:eastAsia="Calibri" w:hAnsi="Arial" w:cs="Arial"/>
          <w:color w:val="000000"/>
        </w:rPr>
        <w:t xml:space="preserve">, </w:t>
      </w:r>
      <w:r w:rsidRPr="00786FA9">
        <w:rPr>
          <w:rFonts w:ascii="Arial" w:eastAsia="Calibri" w:hAnsi="Arial" w:cs="Arial"/>
          <w:color w:val="000000"/>
        </w:rPr>
        <w:t>representatives and others</w:t>
      </w:r>
      <w:r w:rsidR="003843EC" w:rsidRPr="00786FA9">
        <w:rPr>
          <w:rFonts w:ascii="Arial" w:eastAsia="Calibri" w:hAnsi="Arial" w:cs="Arial"/>
          <w:color w:val="000000"/>
        </w:rPr>
        <w:t>; and</w:t>
      </w:r>
    </w:p>
    <w:p w14:paraId="589086B0" w14:textId="55780FD2" w:rsidR="00F66A51" w:rsidRPr="00786FA9" w:rsidRDefault="00FD31E9" w:rsidP="00786FA9">
      <w:pPr>
        <w:numPr>
          <w:ilvl w:val="0"/>
          <w:numId w:val="14"/>
        </w:numPr>
        <w:ind w:left="425" w:hanging="425"/>
        <w:rPr>
          <w:rFonts w:ascii="Arial" w:eastAsia="Calibri" w:hAnsi="Arial" w:cs="Arial"/>
          <w:color w:val="000000"/>
        </w:rPr>
      </w:pPr>
      <w:r w:rsidRPr="00786FA9">
        <w:rPr>
          <w:rFonts w:ascii="Arial" w:eastAsia="Calibri" w:hAnsi="Arial" w:cs="Arial"/>
          <w:color w:val="000000"/>
        </w:rPr>
        <w:t>the Performance Report dated 3</w:t>
      </w:r>
      <w:r w:rsidR="00530A02" w:rsidRPr="00786FA9">
        <w:rPr>
          <w:rFonts w:ascii="Arial" w:eastAsia="Calibri" w:hAnsi="Arial" w:cs="Arial"/>
          <w:color w:val="000000"/>
        </w:rPr>
        <w:t xml:space="preserve"> March </w:t>
      </w:r>
      <w:r w:rsidRPr="00786FA9">
        <w:rPr>
          <w:rFonts w:ascii="Arial" w:eastAsia="Calibri" w:hAnsi="Arial" w:cs="Arial"/>
          <w:color w:val="000000"/>
        </w:rPr>
        <w:t>202</w:t>
      </w:r>
      <w:r w:rsidR="00F82273" w:rsidRPr="00786FA9">
        <w:rPr>
          <w:rFonts w:ascii="Arial" w:eastAsia="Calibri" w:hAnsi="Arial" w:cs="Arial"/>
          <w:color w:val="000000"/>
        </w:rPr>
        <w:t>3</w:t>
      </w:r>
      <w:r w:rsidRPr="00786FA9">
        <w:rPr>
          <w:rFonts w:ascii="Arial" w:eastAsia="Calibri" w:hAnsi="Arial" w:cs="Arial"/>
          <w:color w:val="000000"/>
        </w:rPr>
        <w:t xml:space="preserve"> for a Site Audit undertaken from </w:t>
      </w:r>
      <w:r w:rsidR="00F82273" w:rsidRPr="00786FA9">
        <w:rPr>
          <w:rFonts w:ascii="Arial" w:eastAsia="Calibri" w:hAnsi="Arial" w:cs="Arial"/>
          <w:color w:val="000000"/>
        </w:rPr>
        <w:t>3</w:t>
      </w:r>
      <w:r w:rsidR="00DA1DAF">
        <w:rPr>
          <w:rFonts w:ascii="Arial" w:eastAsia="Calibri" w:hAnsi="Arial" w:cs="Arial"/>
          <w:color w:val="000000"/>
        </w:rPr>
        <w:t>1</w:t>
      </w:r>
      <w:r w:rsidR="00F82273" w:rsidRPr="00786FA9">
        <w:rPr>
          <w:rFonts w:ascii="Arial" w:eastAsia="Calibri" w:hAnsi="Arial" w:cs="Arial"/>
          <w:color w:val="000000"/>
        </w:rPr>
        <w:t xml:space="preserve"> January 2023 to 2 February 2023</w:t>
      </w:r>
      <w:r w:rsidR="009373BA" w:rsidRPr="00786FA9">
        <w:rPr>
          <w:rFonts w:ascii="Arial" w:eastAsia="Calibri" w:hAnsi="Arial" w:cs="Arial"/>
          <w:color w:val="000000"/>
        </w:rPr>
        <w:t>.</w:t>
      </w:r>
    </w:p>
    <w:p w14:paraId="4031D80D" w14:textId="2A450B09" w:rsidR="00DD462F" w:rsidRPr="009373BA" w:rsidRDefault="00DD462F" w:rsidP="00296249">
      <w:pPr>
        <w:pStyle w:val="NormalArial"/>
        <w:rPr>
          <w:color w:val="FF0000"/>
        </w:rPr>
      </w:pPr>
      <w:r w:rsidRPr="00233577">
        <w:rPr>
          <w:color w:val="auto"/>
        </w:rPr>
        <w:t>The provider did not submit a response to the Assessment Team’s report.</w:t>
      </w:r>
    </w:p>
    <w:p w14:paraId="5C61D066" w14:textId="26B8F0FF" w:rsidR="003B1763" w:rsidRPr="00712752" w:rsidRDefault="00ED673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61D067" w14:textId="77777777" w:rsidR="00FC045E" w:rsidRPr="00996FAF" w:rsidRDefault="00ED673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86FB3" w14:paraId="5C61D073" w14:textId="77777777" w:rsidTr="00C86F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61D071" w14:textId="77777777" w:rsidR="00FC045E" w:rsidRPr="00996FAF" w:rsidRDefault="00ED673A" w:rsidP="009767BC">
            <w:pPr>
              <w:keepNext/>
              <w:spacing w:before="0" w:line="22" w:lineRule="atLeast"/>
              <w:rPr>
                <w:rFonts w:ascii="Arial" w:hAnsi="Arial" w:cs="Arial"/>
              </w:rPr>
            </w:pPr>
            <w:r w:rsidRPr="00996FAF">
              <w:rPr>
                <w:rFonts w:ascii="Arial" w:hAnsi="Arial" w:cs="Arial"/>
              </w:rPr>
              <w:t xml:space="preserve">Standard 4 </w:t>
            </w:r>
            <w:r w:rsidRPr="006128A0">
              <w:rPr>
                <w:rFonts w:ascii="Arial" w:hAnsi="Arial" w:cs="Arial"/>
                <w:b w:val="0"/>
                <w:bCs/>
              </w:rPr>
              <w:t>Services and supports for daily living</w:t>
            </w:r>
          </w:p>
        </w:tc>
        <w:tc>
          <w:tcPr>
            <w:tcW w:w="1583" w:type="pct"/>
            <w:shd w:val="clear" w:color="auto" w:fill="auto"/>
          </w:tcPr>
          <w:p w14:paraId="5C61D072" w14:textId="34C5B8B4" w:rsidR="00FC045E" w:rsidRPr="006128A0" w:rsidRDefault="0098101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28EC" w:rsidRPr="006128A0">
                  <w:rPr>
                    <w:rFonts w:ascii="Arial" w:hAnsi="Arial" w:cs="Arial"/>
                    <w:bCs/>
                  </w:rPr>
                  <w:t>Not applicable as not all requirements have been assessed</w:t>
                </w:r>
              </w:sdtContent>
            </w:sdt>
            <w:r w:rsidR="00ED673A" w:rsidRPr="006128A0">
              <w:rPr>
                <w:rFonts w:ascii="Arial" w:hAnsi="Arial" w:cs="Arial"/>
                <w:bCs/>
              </w:rPr>
              <w:t xml:space="preserve"> </w:t>
            </w:r>
          </w:p>
        </w:tc>
      </w:tr>
      <w:tr w:rsidR="00C86FB3" w14:paraId="5C61D079" w14:textId="77777777" w:rsidTr="00C86F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61D077" w14:textId="77777777" w:rsidR="00FC045E" w:rsidRPr="00996FAF" w:rsidRDefault="00ED673A"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C61D078" w14:textId="62D75BDA" w:rsidR="00FC045E" w:rsidRPr="00996FAF" w:rsidRDefault="009810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28A0">
                  <w:rPr>
                    <w:rFonts w:ascii="Arial" w:hAnsi="Arial" w:cs="Arial"/>
                    <w:b/>
                  </w:rPr>
                  <w:t>Not applicable as not all requirements have been assessed</w:t>
                </w:r>
              </w:sdtContent>
            </w:sdt>
            <w:r w:rsidR="00ED673A" w:rsidRPr="00996FAF">
              <w:rPr>
                <w:rFonts w:ascii="Arial" w:hAnsi="Arial" w:cs="Arial"/>
                <w:b/>
              </w:rPr>
              <w:t xml:space="preserve"> </w:t>
            </w:r>
          </w:p>
        </w:tc>
      </w:tr>
      <w:tr w:rsidR="00C86FB3" w14:paraId="5C61D07F" w14:textId="77777777" w:rsidTr="00C86F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61D07D" w14:textId="77777777" w:rsidR="00FC045E" w:rsidRPr="00996FAF" w:rsidRDefault="00ED673A"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C61D07E" w14:textId="459A590F" w:rsidR="00FC045E" w:rsidRPr="00996FAF" w:rsidRDefault="0098101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28A0">
                  <w:rPr>
                    <w:rFonts w:ascii="Arial" w:hAnsi="Arial" w:cs="Arial"/>
                    <w:b/>
                  </w:rPr>
                  <w:t>Not applicable as not all requirements have been assessed</w:t>
                </w:r>
              </w:sdtContent>
            </w:sdt>
            <w:r w:rsidR="00ED673A" w:rsidRPr="00996FAF">
              <w:rPr>
                <w:rFonts w:ascii="Arial" w:hAnsi="Arial" w:cs="Arial"/>
                <w:b/>
              </w:rPr>
              <w:t xml:space="preserve"> </w:t>
            </w:r>
          </w:p>
        </w:tc>
      </w:tr>
    </w:tbl>
    <w:p w14:paraId="5C61D080" w14:textId="77777777" w:rsidR="00FC045E" w:rsidRPr="00996FAF" w:rsidRDefault="00ED673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61D081" w14:textId="77777777" w:rsidR="00FC045E" w:rsidRPr="00996FAF" w:rsidRDefault="00ED673A" w:rsidP="00712752">
      <w:pPr>
        <w:pStyle w:val="Heading1"/>
        <w:spacing w:before="0" w:after="240" w:line="22" w:lineRule="atLeast"/>
        <w:rPr>
          <w:rFonts w:ascii="Arial" w:hAnsi="Arial" w:cs="Arial"/>
        </w:rPr>
      </w:pPr>
      <w:r w:rsidRPr="00996FAF">
        <w:rPr>
          <w:rFonts w:ascii="Arial" w:hAnsi="Arial" w:cs="Arial"/>
        </w:rPr>
        <w:t>Areas for improvement</w:t>
      </w:r>
    </w:p>
    <w:p w14:paraId="5C61D083" w14:textId="77777777" w:rsidR="00FC045E" w:rsidRPr="00996FAF" w:rsidRDefault="00ED673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7DF39A" w14:textId="77777777" w:rsidR="006128A0" w:rsidRDefault="006128A0">
      <w:pPr>
        <w:spacing w:after="160" w:line="259" w:lineRule="auto"/>
        <w:rPr>
          <w:rFonts w:ascii="Arial" w:eastAsiaTheme="majorEastAsia" w:hAnsi="Arial" w:cs="Arial"/>
          <w:b/>
          <w:bCs/>
          <w:sz w:val="30"/>
          <w:szCs w:val="28"/>
        </w:rPr>
      </w:pPr>
      <w:r>
        <w:rPr>
          <w:rFonts w:ascii="Arial" w:hAnsi="Arial" w:cs="Arial"/>
        </w:rPr>
        <w:br w:type="page"/>
      </w:r>
    </w:p>
    <w:p w14:paraId="5C61D0EE" w14:textId="77777777" w:rsidR="00FC045E" w:rsidRPr="00996FAF" w:rsidRDefault="00ED673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86FB3" w14:paraId="5C61D0F1" w14:textId="77777777" w:rsidTr="000F4B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C61D0EF" w14:textId="77777777" w:rsidR="00FC045E" w:rsidRPr="00996FAF" w:rsidRDefault="00ED673A"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C61D0F0" w14:textId="77777777" w:rsidR="00FC045E" w:rsidRPr="00996FAF" w:rsidRDefault="009810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86FB3" w14:paraId="5C61D100" w14:textId="77777777" w:rsidTr="00C86F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61D0FA" w14:textId="77777777" w:rsidR="00FC045E" w:rsidRPr="00996FAF" w:rsidRDefault="00ED673A"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C61D0FB" w14:textId="77777777" w:rsidR="00FC045E" w:rsidRPr="00996FAF" w:rsidRDefault="00ED673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C61D0FC" w14:textId="77777777" w:rsidR="00FC045E" w:rsidRPr="00996FAF" w:rsidRDefault="00ED673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C61D0FD" w14:textId="77777777" w:rsidR="00FC045E" w:rsidRPr="00996FAF" w:rsidRDefault="00ED673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C61D0FE" w14:textId="77777777" w:rsidR="00FC045E" w:rsidRPr="00996FAF" w:rsidRDefault="00ED673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C61D0FF" w14:textId="70EADC69" w:rsidR="00FC045E" w:rsidRPr="00996FAF" w:rsidRDefault="009810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F4B37">
                  <w:rPr>
                    <w:rFonts w:ascii="Arial" w:hAnsi="Arial" w:cs="Arial"/>
                    <w:color w:val="auto"/>
                  </w:rPr>
                  <w:t>Compliant</w:t>
                </w:r>
              </w:sdtContent>
            </w:sdt>
            <w:r w:rsidR="00ED673A" w:rsidRPr="00996FAF">
              <w:rPr>
                <w:rFonts w:ascii="Arial" w:hAnsi="Arial" w:cs="Arial"/>
                <w:color w:val="0000FF"/>
              </w:rPr>
              <w:t xml:space="preserve"> </w:t>
            </w:r>
          </w:p>
        </w:tc>
      </w:tr>
    </w:tbl>
    <w:p w14:paraId="5C61D111" w14:textId="77777777" w:rsidR="00D87E7C" w:rsidRDefault="00ED673A" w:rsidP="00D87E7C">
      <w:pPr>
        <w:pStyle w:val="Heading20"/>
      </w:pPr>
      <w:r w:rsidRPr="00996FAF">
        <w:t>Findings</w:t>
      </w:r>
    </w:p>
    <w:p w14:paraId="687E5AB1" w14:textId="458D8787" w:rsidR="00141CBF" w:rsidRPr="008C44EE" w:rsidRDefault="00141CBF" w:rsidP="00141CBF">
      <w:pPr>
        <w:rPr>
          <w:rFonts w:ascii="Arial" w:hAnsi="Arial" w:cs="Arial"/>
        </w:rPr>
      </w:pPr>
      <w:r w:rsidRPr="00C74768">
        <w:rPr>
          <w:rFonts w:ascii="Arial" w:hAnsi="Arial" w:cs="Arial"/>
        </w:rPr>
        <w:t>Requirement (3)(</w:t>
      </w:r>
      <w:r w:rsidR="009305B8">
        <w:rPr>
          <w:rFonts w:ascii="Arial" w:hAnsi="Arial" w:cs="Arial"/>
        </w:rPr>
        <w:t>c</w:t>
      </w:r>
      <w:r w:rsidRPr="00C74768">
        <w:rPr>
          <w:rFonts w:ascii="Arial" w:hAnsi="Arial" w:cs="Arial"/>
        </w:rPr>
        <w:t>) was non-compliant following a</w:t>
      </w:r>
      <w:r w:rsidR="00EE65FF">
        <w:rPr>
          <w:rFonts w:ascii="Arial" w:hAnsi="Arial" w:cs="Arial"/>
        </w:rPr>
        <w:t xml:space="preserve"> </w:t>
      </w:r>
      <w:r w:rsidR="00EE65FF" w:rsidRPr="00EE65FF">
        <w:rPr>
          <w:rFonts w:ascii="Arial" w:hAnsi="Arial" w:cs="Arial"/>
        </w:rPr>
        <w:t xml:space="preserve">Site Audit undertaken from </w:t>
      </w:r>
      <w:r w:rsidR="00EE65FF">
        <w:rPr>
          <w:rFonts w:ascii="Arial" w:hAnsi="Arial" w:cs="Arial"/>
        </w:rPr>
        <w:t>31</w:t>
      </w:r>
      <w:r w:rsidR="00F23B2F">
        <w:rPr>
          <w:rFonts w:ascii="Arial" w:hAnsi="Arial" w:cs="Arial"/>
        </w:rPr>
        <w:t xml:space="preserve"> </w:t>
      </w:r>
      <w:r w:rsidR="00EE65FF">
        <w:rPr>
          <w:rFonts w:ascii="Arial" w:hAnsi="Arial" w:cs="Arial"/>
        </w:rPr>
        <w:t>January 2023 to 2 February 2023</w:t>
      </w:r>
      <w:r w:rsidRPr="00C74768">
        <w:rPr>
          <w:rFonts w:ascii="Arial" w:hAnsi="Arial" w:cs="Arial"/>
        </w:rPr>
        <w:t xml:space="preserve"> where</w:t>
      </w:r>
      <w:r w:rsidR="00531E1C">
        <w:rPr>
          <w:rFonts w:ascii="Arial" w:hAnsi="Arial" w:cs="Arial"/>
        </w:rPr>
        <w:t xml:space="preserve"> </w:t>
      </w:r>
      <w:r w:rsidR="00CA7A2E" w:rsidRPr="00CA7A2E">
        <w:rPr>
          <w:rFonts w:ascii="Arial" w:hAnsi="Arial" w:cs="Arial"/>
        </w:rPr>
        <w:t>processes relating to services and supports for daily living to assist consumer</w:t>
      </w:r>
      <w:r w:rsidR="00DC2DED">
        <w:rPr>
          <w:rFonts w:ascii="Arial" w:hAnsi="Arial" w:cs="Arial"/>
        </w:rPr>
        <w:t>s</w:t>
      </w:r>
      <w:r w:rsidR="00CA7A2E" w:rsidRPr="00CA7A2E">
        <w:rPr>
          <w:rFonts w:ascii="Arial" w:hAnsi="Arial" w:cs="Arial"/>
        </w:rPr>
        <w:t xml:space="preserve"> do things of interest to them</w:t>
      </w:r>
      <w:r w:rsidR="00BC0B19">
        <w:rPr>
          <w:rFonts w:ascii="Arial" w:hAnsi="Arial" w:cs="Arial"/>
        </w:rPr>
        <w:t>,</w:t>
      </w:r>
      <w:r w:rsidR="00531E1C">
        <w:rPr>
          <w:rFonts w:ascii="Arial" w:hAnsi="Arial" w:cs="Arial"/>
        </w:rPr>
        <w:t xml:space="preserve"> were not effective</w:t>
      </w:r>
      <w:r w:rsidRPr="00C74768">
        <w:rPr>
          <w:rFonts w:ascii="Arial" w:hAnsi="Arial" w:cs="Arial"/>
        </w:rPr>
        <w:t>.</w:t>
      </w:r>
      <w:r>
        <w:rPr>
          <w:rFonts w:ascii="Arial" w:hAnsi="Arial" w:cs="Arial"/>
        </w:rPr>
        <w:t xml:space="preserve"> </w:t>
      </w:r>
      <w:r w:rsidRPr="008C44EE">
        <w:rPr>
          <w:rFonts w:ascii="Arial" w:hAnsi="Arial" w:cs="Arial"/>
        </w:rPr>
        <w:t>The Assessment Team’s report provided evidence of actions taken to address</w:t>
      </w:r>
      <w:r w:rsidR="00E24B32">
        <w:rPr>
          <w:rFonts w:ascii="Arial" w:hAnsi="Arial" w:cs="Arial"/>
        </w:rPr>
        <w:t xml:space="preserve"> </w:t>
      </w:r>
      <w:r w:rsidR="00664BDD">
        <w:rPr>
          <w:rFonts w:ascii="Arial" w:hAnsi="Arial" w:cs="Arial"/>
        </w:rPr>
        <w:t xml:space="preserve">the </w:t>
      </w:r>
      <w:r w:rsidRPr="008C44EE">
        <w:rPr>
          <w:rFonts w:ascii="Arial" w:hAnsi="Arial" w:cs="Arial"/>
        </w:rPr>
        <w:t>deficiencies identified, including, but not limited to:</w:t>
      </w:r>
    </w:p>
    <w:p w14:paraId="42C08C96" w14:textId="0F8C493E" w:rsidR="00321C8B" w:rsidRPr="00321C8B" w:rsidRDefault="00321C8B" w:rsidP="00321C8B">
      <w:pPr>
        <w:numPr>
          <w:ilvl w:val="0"/>
          <w:numId w:val="14"/>
        </w:numPr>
        <w:ind w:left="425" w:hanging="425"/>
        <w:rPr>
          <w:rFonts w:ascii="Arial" w:eastAsia="Calibri" w:hAnsi="Arial" w:cs="Arial"/>
          <w:color w:val="000000"/>
        </w:rPr>
      </w:pPr>
      <w:r w:rsidRPr="00321C8B">
        <w:rPr>
          <w:rFonts w:ascii="Arial" w:eastAsia="Calibri" w:hAnsi="Arial" w:cs="Arial"/>
          <w:color w:val="000000"/>
        </w:rPr>
        <w:t xml:space="preserve">Appointment of a new </w:t>
      </w:r>
      <w:r w:rsidR="00E27746">
        <w:rPr>
          <w:rFonts w:ascii="Arial" w:eastAsia="Calibri" w:hAnsi="Arial" w:cs="Arial"/>
          <w:color w:val="000000"/>
        </w:rPr>
        <w:t>a</w:t>
      </w:r>
      <w:r w:rsidRPr="00321C8B">
        <w:rPr>
          <w:rFonts w:ascii="Arial" w:eastAsia="Calibri" w:hAnsi="Arial" w:cs="Arial"/>
          <w:color w:val="000000"/>
        </w:rPr>
        <w:t xml:space="preserve">ctivity </w:t>
      </w:r>
      <w:r w:rsidR="00E27746">
        <w:rPr>
          <w:rFonts w:ascii="Arial" w:eastAsia="Calibri" w:hAnsi="Arial" w:cs="Arial"/>
          <w:color w:val="000000"/>
        </w:rPr>
        <w:t>c</w:t>
      </w:r>
      <w:r w:rsidRPr="00321C8B">
        <w:rPr>
          <w:rFonts w:ascii="Arial" w:eastAsia="Calibri" w:hAnsi="Arial" w:cs="Arial"/>
          <w:color w:val="000000"/>
        </w:rPr>
        <w:t xml:space="preserve">oordinator and permanent cover </w:t>
      </w:r>
      <w:r w:rsidR="00C20807">
        <w:rPr>
          <w:rFonts w:ascii="Arial" w:eastAsia="Calibri" w:hAnsi="Arial" w:cs="Arial"/>
          <w:color w:val="000000"/>
        </w:rPr>
        <w:t xml:space="preserve">of the </w:t>
      </w:r>
      <w:r w:rsidR="00E27746">
        <w:rPr>
          <w:rFonts w:ascii="Arial" w:eastAsia="Calibri" w:hAnsi="Arial" w:cs="Arial"/>
          <w:color w:val="000000"/>
        </w:rPr>
        <w:t>l</w:t>
      </w:r>
      <w:r w:rsidRPr="00321C8B">
        <w:rPr>
          <w:rFonts w:ascii="Arial" w:eastAsia="Calibri" w:hAnsi="Arial" w:cs="Arial"/>
          <w:color w:val="000000"/>
        </w:rPr>
        <w:t xml:space="preserve">ifestyle </w:t>
      </w:r>
      <w:r w:rsidR="00E27746">
        <w:rPr>
          <w:rFonts w:ascii="Arial" w:eastAsia="Calibri" w:hAnsi="Arial" w:cs="Arial"/>
          <w:color w:val="000000"/>
        </w:rPr>
        <w:t>o</w:t>
      </w:r>
      <w:r w:rsidRPr="00321C8B">
        <w:rPr>
          <w:rFonts w:ascii="Arial" w:eastAsia="Calibri" w:hAnsi="Arial" w:cs="Arial"/>
          <w:color w:val="000000"/>
        </w:rPr>
        <w:t>fficer</w:t>
      </w:r>
      <w:r w:rsidR="004F2936">
        <w:rPr>
          <w:rFonts w:ascii="Arial" w:eastAsia="Calibri" w:hAnsi="Arial" w:cs="Arial"/>
          <w:color w:val="000000"/>
        </w:rPr>
        <w:t xml:space="preserve"> position</w:t>
      </w:r>
      <w:r w:rsidRPr="00321C8B">
        <w:rPr>
          <w:rFonts w:ascii="Arial" w:eastAsia="Calibri" w:hAnsi="Arial" w:cs="Arial"/>
          <w:color w:val="000000"/>
        </w:rPr>
        <w:t xml:space="preserve">. </w:t>
      </w:r>
    </w:p>
    <w:p w14:paraId="6FDE2E61" w14:textId="7663657C" w:rsidR="00321C8B" w:rsidRPr="00321C8B" w:rsidRDefault="00AB1C9B" w:rsidP="00321C8B">
      <w:pPr>
        <w:numPr>
          <w:ilvl w:val="0"/>
          <w:numId w:val="14"/>
        </w:numPr>
        <w:ind w:left="425" w:hanging="425"/>
        <w:rPr>
          <w:rFonts w:ascii="Arial" w:eastAsia="Calibri" w:hAnsi="Arial" w:cs="Arial"/>
          <w:color w:val="000000"/>
        </w:rPr>
      </w:pPr>
      <w:r>
        <w:rPr>
          <w:rFonts w:ascii="Arial" w:eastAsia="Calibri" w:hAnsi="Arial" w:cs="Arial"/>
          <w:color w:val="000000"/>
        </w:rPr>
        <w:t>R</w:t>
      </w:r>
      <w:r w:rsidR="00321C8B" w:rsidRPr="00321C8B">
        <w:rPr>
          <w:rFonts w:ascii="Arial" w:eastAsia="Calibri" w:hAnsi="Arial" w:cs="Arial"/>
          <w:color w:val="000000"/>
        </w:rPr>
        <w:t>eview of existing lifestyle assessments and care planning documentation in consultation with consumers and</w:t>
      </w:r>
      <w:r w:rsidR="00350DF6">
        <w:rPr>
          <w:rFonts w:ascii="Arial" w:eastAsia="Calibri" w:hAnsi="Arial" w:cs="Arial"/>
          <w:color w:val="000000"/>
        </w:rPr>
        <w:t>/</w:t>
      </w:r>
      <w:r w:rsidR="00321C8B" w:rsidRPr="00321C8B">
        <w:rPr>
          <w:rFonts w:ascii="Arial" w:eastAsia="Calibri" w:hAnsi="Arial" w:cs="Arial"/>
          <w:color w:val="000000"/>
        </w:rPr>
        <w:t>or their representatives.</w:t>
      </w:r>
    </w:p>
    <w:p w14:paraId="39A641EA" w14:textId="12BBB14D" w:rsidR="00321C8B" w:rsidRPr="00321C8B" w:rsidRDefault="001B09CB" w:rsidP="00321C8B">
      <w:pPr>
        <w:numPr>
          <w:ilvl w:val="0"/>
          <w:numId w:val="14"/>
        </w:numPr>
        <w:ind w:left="425" w:hanging="425"/>
        <w:rPr>
          <w:rFonts w:ascii="Arial" w:eastAsia="Calibri" w:hAnsi="Arial" w:cs="Arial"/>
          <w:color w:val="000000"/>
        </w:rPr>
      </w:pPr>
      <w:r>
        <w:rPr>
          <w:rFonts w:ascii="Arial" w:eastAsia="Calibri" w:hAnsi="Arial" w:cs="Arial"/>
          <w:color w:val="000000"/>
        </w:rPr>
        <w:t>R</w:t>
      </w:r>
      <w:r w:rsidR="00F40E29">
        <w:rPr>
          <w:rFonts w:ascii="Arial" w:eastAsia="Calibri" w:hAnsi="Arial" w:cs="Arial"/>
          <w:color w:val="000000"/>
        </w:rPr>
        <w:t>eview of the l</w:t>
      </w:r>
      <w:r w:rsidR="00321C8B" w:rsidRPr="00321C8B">
        <w:rPr>
          <w:rFonts w:ascii="Arial" w:eastAsia="Calibri" w:hAnsi="Arial" w:cs="Arial"/>
          <w:color w:val="000000"/>
        </w:rPr>
        <w:t xml:space="preserve">ifestyle calendar to allow easier planning and flexibility for </w:t>
      </w:r>
      <w:r w:rsidR="00B94C04">
        <w:rPr>
          <w:rFonts w:ascii="Arial" w:eastAsia="Calibri" w:hAnsi="Arial" w:cs="Arial"/>
          <w:color w:val="000000"/>
        </w:rPr>
        <w:t>consumers</w:t>
      </w:r>
      <w:r w:rsidR="00321C8B" w:rsidRPr="00321C8B">
        <w:rPr>
          <w:rFonts w:ascii="Arial" w:eastAsia="Calibri" w:hAnsi="Arial" w:cs="Arial"/>
          <w:color w:val="000000"/>
        </w:rPr>
        <w:t>.</w:t>
      </w:r>
    </w:p>
    <w:p w14:paraId="17956FFE" w14:textId="32F88BD8" w:rsidR="00321C8B" w:rsidRPr="00321C8B" w:rsidRDefault="00A37ECC" w:rsidP="00321C8B">
      <w:pPr>
        <w:numPr>
          <w:ilvl w:val="0"/>
          <w:numId w:val="14"/>
        </w:numPr>
        <w:ind w:left="425" w:hanging="425"/>
        <w:rPr>
          <w:rFonts w:ascii="Arial" w:eastAsia="Calibri" w:hAnsi="Arial" w:cs="Arial"/>
          <w:color w:val="000000"/>
        </w:rPr>
      </w:pPr>
      <w:r>
        <w:rPr>
          <w:rFonts w:ascii="Arial" w:eastAsia="Calibri" w:hAnsi="Arial" w:cs="Arial"/>
          <w:color w:val="000000"/>
        </w:rPr>
        <w:t>Recommencement of e</w:t>
      </w:r>
      <w:r w:rsidR="00321C8B" w:rsidRPr="00321C8B">
        <w:rPr>
          <w:rFonts w:ascii="Arial" w:eastAsia="Calibri" w:hAnsi="Arial" w:cs="Arial"/>
          <w:color w:val="000000"/>
        </w:rPr>
        <w:t>xternal activities</w:t>
      </w:r>
      <w:r w:rsidR="00B94C04">
        <w:rPr>
          <w:rFonts w:ascii="Arial" w:eastAsia="Calibri" w:hAnsi="Arial" w:cs="Arial"/>
          <w:color w:val="000000"/>
        </w:rPr>
        <w:t>,</w:t>
      </w:r>
      <w:r w:rsidR="00321C8B" w:rsidRPr="00321C8B">
        <w:rPr>
          <w:rFonts w:ascii="Arial" w:eastAsia="Calibri" w:hAnsi="Arial" w:cs="Arial"/>
          <w:color w:val="000000"/>
        </w:rPr>
        <w:t xml:space="preserve"> including bus outings and social visits to the community. </w:t>
      </w:r>
    </w:p>
    <w:p w14:paraId="753EA052" w14:textId="4CEAD519" w:rsidR="00C51CA3" w:rsidRPr="001020DA" w:rsidRDefault="00141CBF" w:rsidP="001020DA">
      <w:pPr>
        <w:pStyle w:val="ListBullet"/>
        <w:numPr>
          <w:ilvl w:val="0"/>
          <w:numId w:val="0"/>
        </w:numPr>
        <w:spacing w:before="0" w:after="120"/>
        <w:rPr>
          <w:rFonts w:ascii="Arial" w:hAnsi="Arial" w:cs="Arial"/>
        </w:rPr>
      </w:pPr>
      <w:r w:rsidRPr="00DA5498">
        <w:rPr>
          <w:rFonts w:ascii="Arial" w:hAnsi="Arial" w:cs="Arial"/>
        </w:rPr>
        <w:t>At the Assessment Contact undertaken on 2</w:t>
      </w:r>
      <w:r w:rsidR="005814A2">
        <w:rPr>
          <w:rFonts w:ascii="Arial" w:hAnsi="Arial" w:cs="Arial"/>
        </w:rPr>
        <w:t>2</w:t>
      </w:r>
      <w:r w:rsidRPr="00DA5498">
        <w:rPr>
          <w:rFonts w:ascii="Arial" w:hAnsi="Arial" w:cs="Arial"/>
        </w:rPr>
        <w:t xml:space="preserve"> June 2023, </w:t>
      </w:r>
      <w:r w:rsidR="00E61B8B">
        <w:rPr>
          <w:rFonts w:ascii="Arial" w:hAnsi="Arial" w:cs="Arial"/>
        </w:rPr>
        <w:t>s</w:t>
      </w:r>
      <w:r w:rsidR="00C51CA3" w:rsidRPr="00BE1520">
        <w:rPr>
          <w:rFonts w:ascii="Arial" w:hAnsi="Arial" w:cs="Arial"/>
        </w:rPr>
        <w:t xml:space="preserve">taff described how they support consumers </w:t>
      </w:r>
      <w:r w:rsidR="00B94C04">
        <w:rPr>
          <w:rFonts w:ascii="Arial" w:hAnsi="Arial" w:cs="Arial"/>
        </w:rPr>
        <w:t xml:space="preserve">to </w:t>
      </w:r>
      <w:r w:rsidR="00C51CA3" w:rsidRPr="00BE1520">
        <w:rPr>
          <w:rFonts w:ascii="Arial" w:hAnsi="Arial" w:cs="Arial"/>
        </w:rPr>
        <w:t>participate in the community or engage in activities of interest to them.</w:t>
      </w:r>
      <w:r w:rsidR="0072267E" w:rsidRPr="0072267E">
        <w:rPr>
          <w:rFonts w:ascii="Arial" w:hAnsi="Arial" w:cs="Arial"/>
        </w:rPr>
        <w:t xml:space="preserve"> </w:t>
      </w:r>
      <w:r w:rsidR="006568A6">
        <w:rPr>
          <w:rFonts w:ascii="Arial" w:hAnsi="Arial" w:cs="Arial"/>
        </w:rPr>
        <w:t>C</w:t>
      </w:r>
      <w:r w:rsidR="006568A6" w:rsidRPr="00BE1520">
        <w:rPr>
          <w:rFonts w:ascii="Arial" w:hAnsi="Arial" w:cs="Arial"/>
        </w:rPr>
        <w:t>onsumers’ preferences</w:t>
      </w:r>
      <w:r w:rsidR="006568A6">
        <w:rPr>
          <w:rFonts w:ascii="Arial" w:hAnsi="Arial" w:cs="Arial"/>
        </w:rPr>
        <w:t xml:space="preserve"> and </w:t>
      </w:r>
      <w:r w:rsidR="006568A6" w:rsidRPr="00BE1520">
        <w:rPr>
          <w:rFonts w:ascii="Arial" w:hAnsi="Arial" w:cs="Arial"/>
        </w:rPr>
        <w:t>interests</w:t>
      </w:r>
      <w:r w:rsidR="006568A6">
        <w:rPr>
          <w:rFonts w:ascii="Arial" w:hAnsi="Arial" w:cs="Arial"/>
        </w:rPr>
        <w:t xml:space="preserve"> are considered when planning </w:t>
      </w:r>
      <w:r w:rsidR="00D52188">
        <w:rPr>
          <w:rFonts w:ascii="Arial" w:hAnsi="Arial" w:cs="Arial"/>
        </w:rPr>
        <w:t>activities</w:t>
      </w:r>
      <w:r w:rsidR="001838BD">
        <w:rPr>
          <w:rFonts w:ascii="Arial" w:hAnsi="Arial" w:cs="Arial"/>
        </w:rPr>
        <w:t xml:space="preserve"> an</w:t>
      </w:r>
      <w:r w:rsidR="00D52188">
        <w:rPr>
          <w:rFonts w:ascii="Arial" w:hAnsi="Arial" w:cs="Arial"/>
        </w:rPr>
        <w:t>d</w:t>
      </w:r>
      <w:r w:rsidR="00E8261C">
        <w:rPr>
          <w:rFonts w:ascii="Arial" w:hAnsi="Arial" w:cs="Arial"/>
        </w:rPr>
        <w:t xml:space="preserve"> partici</w:t>
      </w:r>
      <w:r w:rsidR="004B3454">
        <w:rPr>
          <w:rFonts w:ascii="Arial" w:hAnsi="Arial" w:cs="Arial"/>
        </w:rPr>
        <w:t>pation is recorded</w:t>
      </w:r>
      <w:r w:rsidR="00F8460F">
        <w:rPr>
          <w:rFonts w:ascii="Arial" w:hAnsi="Arial" w:cs="Arial"/>
        </w:rPr>
        <w:t xml:space="preserve"> to evaluate </w:t>
      </w:r>
      <w:r w:rsidR="00501D05">
        <w:rPr>
          <w:rFonts w:ascii="Arial" w:hAnsi="Arial" w:cs="Arial"/>
        </w:rPr>
        <w:t xml:space="preserve">consumer </w:t>
      </w:r>
      <w:r w:rsidR="00F8460F">
        <w:rPr>
          <w:rFonts w:ascii="Arial" w:hAnsi="Arial" w:cs="Arial"/>
        </w:rPr>
        <w:t>satisfaction</w:t>
      </w:r>
      <w:r w:rsidR="00246125">
        <w:rPr>
          <w:rFonts w:ascii="Arial" w:hAnsi="Arial" w:cs="Arial"/>
        </w:rPr>
        <w:t xml:space="preserve">. </w:t>
      </w:r>
      <w:r w:rsidR="00CA6975" w:rsidRPr="001020DA">
        <w:rPr>
          <w:rFonts w:ascii="Arial" w:hAnsi="Arial" w:cs="Arial"/>
        </w:rPr>
        <w:t>Consumers said they are supported to participate in their community within and outside the service, keep in touch with people who are important to them</w:t>
      </w:r>
      <w:r w:rsidR="00C81658">
        <w:rPr>
          <w:rFonts w:ascii="Arial" w:hAnsi="Arial" w:cs="Arial"/>
        </w:rPr>
        <w:t>,</w:t>
      </w:r>
      <w:r w:rsidR="00CA6975" w:rsidRPr="001020DA">
        <w:rPr>
          <w:rFonts w:ascii="Arial" w:hAnsi="Arial" w:cs="Arial"/>
        </w:rPr>
        <w:t xml:space="preserve"> and do the things of interest to them.</w:t>
      </w:r>
    </w:p>
    <w:p w14:paraId="65A48EDD" w14:textId="7E995C47" w:rsidR="00EC2635" w:rsidRPr="00BE1520" w:rsidRDefault="00EC2635" w:rsidP="001020DA">
      <w:pPr>
        <w:rPr>
          <w:rFonts w:ascii="Arial" w:hAnsi="Arial" w:cs="Arial"/>
        </w:rPr>
      </w:pPr>
      <w:r w:rsidRPr="00BE1520">
        <w:rPr>
          <w:rFonts w:ascii="Arial" w:hAnsi="Arial" w:cs="Arial"/>
        </w:rPr>
        <w:t>For the reasons detailed above, I find requirement (3)(</w:t>
      </w:r>
      <w:r w:rsidR="00B3038C" w:rsidRPr="00BE1520">
        <w:rPr>
          <w:rFonts w:ascii="Arial" w:hAnsi="Arial" w:cs="Arial"/>
        </w:rPr>
        <w:t>c</w:t>
      </w:r>
      <w:r w:rsidRPr="00BE1520">
        <w:rPr>
          <w:rFonts w:ascii="Arial" w:hAnsi="Arial" w:cs="Arial"/>
        </w:rPr>
        <w:t xml:space="preserve">) in Standard </w:t>
      </w:r>
      <w:r w:rsidR="00B3038C" w:rsidRPr="00BE1520">
        <w:rPr>
          <w:rFonts w:ascii="Arial" w:hAnsi="Arial" w:cs="Arial"/>
        </w:rPr>
        <w:t xml:space="preserve">4 Services and supports for daily living </w:t>
      </w:r>
      <w:r w:rsidRPr="00BE1520">
        <w:rPr>
          <w:rFonts w:ascii="Arial" w:hAnsi="Arial" w:cs="Arial"/>
        </w:rPr>
        <w:t xml:space="preserve">compliant. </w:t>
      </w:r>
    </w:p>
    <w:p w14:paraId="5C61D112" w14:textId="2FAC2E09" w:rsidR="002B0C90" w:rsidRPr="00262C0B" w:rsidRDefault="00ED673A" w:rsidP="0036130C">
      <w:pPr>
        <w:pStyle w:val="NormalArial"/>
      </w:pPr>
      <w:r>
        <w:br w:type="page"/>
      </w:r>
    </w:p>
    <w:p w14:paraId="5C61D127" w14:textId="77777777" w:rsidR="00FC045E" w:rsidRPr="00996FAF" w:rsidRDefault="00ED673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86FB3" w14:paraId="5C61D12A" w14:textId="77777777" w:rsidTr="00745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C61D128" w14:textId="77777777" w:rsidR="00FC045E" w:rsidRPr="00996FAF" w:rsidRDefault="00ED673A"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C61D129" w14:textId="77777777" w:rsidR="00FC045E" w:rsidRPr="00996FAF" w:rsidRDefault="009810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86FB3" w14:paraId="5C61D13A" w14:textId="77777777" w:rsidTr="00C86FB3">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61D137" w14:textId="77777777" w:rsidR="00FC045E" w:rsidRPr="00996FAF" w:rsidRDefault="00ED673A"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C61D138" w14:textId="77777777" w:rsidR="00FC045E" w:rsidRPr="00996FAF" w:rsidRDefault="00ED67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C61D139" w14:textId="289139BF" w:rsidR="00FC045E" w:rsidRPr="00996FAF" w:rsidRDefault="0098101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265E9">
                  <w:rPr>
                    <w:rFonts w:ascii="Arial" w:hAnsi="Arial" w:cs="Arial"/>
                    <w:color w:val="auto"/>
                  </w:rPr>
                  <w:t>Compliant</w:t>
                </w:r>
              </w:sdtContent>
            </w:sdt>
            <w:r w:rsidR="00ED673A" w:rsidRPr="00996FAF">
              <w:rPr>
                <w:rFonts w:ascii="Arial" w:hAnsi="Arial" w:cs="Arial"/>
                <w:color w:val="0000FF"/>
              </w:rPr>
              <w:t xml:space="preserve"> </w:t>
            </w:r>
          </w:p>
        </w:tc>
      </w:tr>
    </w:tbl>
    <w:p w14:paraId="5C61D13B" w14:textId="77777777" w:rsidR="00D87E7C" w:rsidRDefault="00ED673A" w:rsidP="00D87E7C">
      <w:pPr>
        <w:pStyle w:val="Heading20"/>
      </w:pPr>
      <w:r w:rsidRPr="00996FAF">
        <w:t>Findings</w:t>
      </w:r>
    </w:p>
    <w:p w14:paraId="7ED19184" w14:textId="771FC4A3" w:rsidR="00504590" w:rsidRPr="008C44EE" w:rsidRDefault="00504590" w:rsidP="00504590">
      <w:pPr>
        <w:rPr>
          <w:rFonts w:ascii="Arial" w:hAnsi="Arial" w:cs="Arial"/>
        </w:rPr>
      </w:pPr>
      <w:r w:rsidRPr="00C74768">
        <w:rPr>
          <w:rFonts w:ascii="Arial" w:hAnsi="Arial" w:cs="Arial"/>
        </w:rPr>
        <w:t>Requirement (3)(</w:t>
      </w:r>
      <w:r w:rsidR="001273B2">
        <w:rPr>
          <w:rFonts w:ascii="Arial" w:hAnsi="Arial" w:cs="Arial"/>
        </w:rPr>
        <w:t>d</w:t>
      </w:r>
      <w:r w:rsidRPr="00C74768">
        <w:rPr>
          <w:rFonts w:ascii="Arial" w:hAnsi="Arial" w:cs="Arial"/>
        </w:rPr>
        <w:t>) was</w:t>
      </w:r>
      <w:r w:rsidR="00A66398">
        <w:rPr>
          <w:rFonts w:ascii="Arial" w:hAnsi="Arial" w:cs="Arial"/>
        </w:rPr>
        <w:t xml:space="preserve"> </w:t>
      </w:r>
      <w:r w:rsidRPr="00C74768">
        <w:rPr>
          <w:rFonts w:ascii="Arial" w:hAnsi="Arial" w:cs="Arial"/>
        </w:rPr>
        <w:t>non-compliant following a</w:t>
      </w:r>
      <w:r>
        <w:rPr>
          <w:rFonts w:ascii="Arial" w:hAnsi="Arial" w:cs="Arial"/>
        </w:rPr>
        <w:t xml:space="preserve"> </w:t>
      </w:r>
      <w:r w:rsidRPr="00EE65FF">
        <w:rPr>
          <w:rFonts w:ascii="Arial" w:hAnsi="Arial" w:cs="Arial"/>
        </w:rPr>
        <w:t xml:space="preserve">Site Audit undertaken from </w:t>
      </w:r>
      <w:r>
        <w:rPr>
          <w:rFonts w:ascii="Arial" w:hAnsi="Arial" w:cs="Arial"/>
        </w:rPr>
        <w:t>31 January 2023 to 2 February 2023</w:t>
      </w:r>
      <w:r w:rsidRPr="00C74768">
        <w:rPr>
          <w:rFonts w:ascii="Arial" w:hAnsi="Arial" w:cs="Arial"/>
        </w:rPr>
        <w:t xml:space="preserve"> where the service </w:t>
      </w:r>
      <w:r w:rsidR="00114407">
        <w:rPr>
          <w:rFonts w:ascii="Arial" w:hAnsi="Arial" w:cs="Arial"/>
        </w:rPr>
        <w:t xml:space="preserve">did not </w:t>
      </w:r>
      <w:r w:rsidRPr="00C74768">
        <w:rPr>
          <w:rFonts w:ascii="Arial" w:hAnsi="Arial" w:cs="Arial"/>
        </w:rPr>
        <w:t>demonstrate</w:t>
      </w:r>
      <w:r w:rsidR="00951188">
        <w:rPr>
          <w:rFonts w:ascii="Arial" w:hAnsi="Arial" w:cs="Arial"/>
        </w:rPr>
        <w:t xml:space="preserve"> </w:t>
      </w:r>
      <w:r w:rsidR="002A4F65" w:rsidRPr="002A4F65">
        <w:rPr>
          <w:rFonts w:ascii="Arial" w:hAnsi="Arial" w:cs="Arial"/>
        </w:rPr>
        <w:t xml:space="preserve">feedback and complaints were reviewed and used to improve the quality of care and services. </w:t>
      </w:r>
      <w:r w:rsidRPr="008C44EE">
        <w:rPr>
          <w:rFonts w:ascii="Arial" w:hAnsi="Arial" w:cs="Arial"/>
        </w:rPr>
        <w:t>The Assessment Team’s report provided evidence of actions taken to address deficiencies identified, including, but not limited to:</w:t>
      </w:r>
    </w:p>
    <w:p w14:paraId="1C6F3519" w14:textId="05E83BFF" w:rsidR="00944F8D" w:rsidRPr="00CF5B38" w:rsidRDefault="00944F8D" w:rsidP="00EB77B4">
      <w:pPr>
        <w:numPr>
          <w:ilvl w:val="0"/>
          <w:numId w:val="14"/>
        </w:numPr>
        <w:ind w:left="425" w:hanging="425"/>
        <w:rPr>
          <w:rFonts w:ascii="Arial" w:eastAsia="Calibri" w:hAnsi="Arial" w:cs="Arial"/>
          <w:color w:val="000000"/>
        </w:rPr>
      </w:pPr>
      <w:r w:rsidRPr="00CF5B38">
        <w:rPr>
          <w:rFonts w:ascii="Arial" w:eastAsia="Calibri" w:hAnsi="Arial" w:cs="Arial"/>
          <w:color w:val="000000"/>
        </w:rPr>
        <w:t xml:space="preserve">Appointing a new head chef </w:t>
      </w:r>
      <w:r w:rsidR="00115AA8" w:rsidRPr="00CF5B38">
        <w:rPr>
          <w:rFonts w:ascii="Arial" w:eastAsia="Calibri" w:hAnsi="Arial" w:cs="Arial"/>
          <w:color w:val="000000"/>
        </w:rPr>
        <w:t xml:space="preserve">and lifestyle coordinator </w:t>
      </w:r>
      <w:r w:rsidRPr="00CF5B38">
        <w:rPr>
          <w:rFonts w:ascii="Arial" w:eastAsia="Calibri" w:hAnsi="Arial" w:cs="Arial"/>
          <w:color w:val="000000"/>
        </w:rPr>
        <w:t xml:space="preserve">to </w:t>
      </w:r>
      <w:r w:rsidR="00316938" w:rsidRPr="00CF5B38">
        <w:rPr>
          <w:rFonts w:ascii="Arial" w:eastAsia="Calibri" w:hAnsi="Arial" w:cs="Arial"/>
          <w:color w:val="000000"/>
        </w:rPr>
        <w:t>improve</w:t>
      </w:r>
      <w:r w:rsidR="00115AA8" w:rsidRPr="00CF5B38">
        <w:rPr>
          <w:rFonts w:ascii="Arial" w:eastAsia="Calibri" w:hAnsi="Arial" w:cs="Arial"/>
          <w:color w:val="000000"/>
        </w:rPr>
        <w:t xml:space="preserve"> services following </w:t>
      </w:r>
      <w:r w:rsidR="00CF5B38" w:rsidRPr="00CF5B38">
        <w:rPr>
          <w:rFonts w:ascii="Arial" w:eastAsia="Calibri" w:hAnsi="Arial" w:cs="Arial"/>
          <w:color w:val="000000"/>
        </w:rPr>
        <w:t>consumer feedback</w:t>
      </w:r>
      <w:r w:rsidRPr="00CF5B38">
        <w:rPr>
          <w:rFonts w:ascii="Arial" w:eastAsia="Calibri" w:hAnsi="Arial" w:cs="Arial"/>
          <w:color w:val="000000"/>
        </w:rPr>
        <w:t>.</w:t>
      </w:r>
    </w:p>
    <w:p w14:paraId="7154B428" w14:textId="12E42BD5" w:rsidR="00944F8D" w:rsidRPr="00944F8D" w:rsidRDefault="00A86E85" w:rsidP="00EB77B4">
      <w:pPr>
        <w:numPr>
          <w:ilvl w:val="0"/>
          <w:numId w:val="14"/>
        </w:numPr>
        <w:ind w:left="425" w:hanging="425"/>
        <w:rPr>
          <w:rFonts w:ascii="Arial" w:eastAsia="Calibri" w:hAnsi="Arial" w:cs="Arial"/>
          <w:color w:val="000000"/>
        </w:rPr>
      </w:pPr>
      <w:r>
        <w:rPr>
          <w:rFonts w:ascii="Arial" w:eastAsia="Calibri" w:hAnsi="Arial" w:cs="Arial"/>
          <w:color w:val="000000"/>
        </w:rPr>
        <w:t xml:space="preserve">Implementing </w:t>
      </w:r>
      <w:r w:rsidR="00944F8D" w:rsidRPr="00944F8D">
        <w:rPr>
          <w:rFonts w:ascii="Arial" w:eastAsia="Calibri" w:hAnsi="Arial" w:cs="Arial"/>
          <w:color w:val="000000"/>
        </w:rPr>
        <w:t>a new complaints system.</w:t>
      </w:r>
    </w:p>
    <w:p w14:paraId="59904596" w14:textId="4001A2B3" w:rsidR="00944F8D" w:rsidRPr="00944F8D" w:rsidRDefault="00A11948" w:rsidP="00EB77B4">
      <w:pPr>
        <w:numPr>
          <w:ilvl w:val="0"/>
          <w:numId w:val="14"/>
        </w:numPr>
        <w:ind w:left="425" w:hanging="425"/>
        <w:rPr>
          <w:rFonts w:ascii="Arial" w:eastAsia="Calibri" w:hAnsi="Arial" w:cs="Arial"/>
          <w:color w:val="000000"/>
        </w:rPr>
      </w:pPr>
      <w:r>
        <w:rPr>
          <w:rFonts w:ascii="Arial" w:eastAsia="Calibri" w:hAnsi="Arial" w:cs="Arial"/>
          <w:color w:val="000000"/>
        </w:rPr>
        <w:t>Analysing</w:t>
      </w:r>
      <w:r w:rsidR="00944F8D" w:rsidRPr="00944F8D">
        <w:rPr>
          <w:rFonts w:ascii="Arial" w:eastAsia="Calibri" w:hAnsi="Arial" w:cs="Arial"/>
          <w:color w:val="000000"/>
        </w:rPr>
        <w:t xml:space="preserve"> feedback and complaints to identify trends and areas of concern.</w:t>
      </w:r>
    </w:p>
    <w:p w14:paraId="0661B6C3" w14:textId="5450A21A" w:rsidR="00944F8D" w:rsidRPr="00944F8D" w:rsidRDefault="00A62E9C" w:rsidP="00EB77B4">
      <w:pPr>
        <w:numPr>
          <w:ilvl w:val="0"/>
          <w:numId w:val="14"/>
        </w:numPr>
        <w:ind w:left="425" w:hanging="425"/>
        <w:rPr>
          <w:rFonts w:ascii="Arial" w:eastAsia="Calibri" w:hAnsi="Arial" w:cs="Arial"/>
          <w:color w:val="000000"/>
        </w:rPr>
      </w:pPr>
      <w:r>
        <w:rPr>
          <w:rFonts w:ascii="Arial" w:eastAsia="Calibri" w:hAnsi="Arial" w:cs="Arial"/>
          <w:color w:val="000000"/>
        </w:rPr>
        <w:t>Undertaking</w:t>
      </w:r>
      <w:r w:rsidR="008A723A">
        <w:rPr>
          <w:rFonts w:ascii="Arial" w:eastAsia="Calibri" w:hAnsi="Arial" w:cs="Arial"/>
          <w:color w:val="000000"/>
        </w:rPr>
        <w:t xml:space="preserve"> </w:t>
      </w:r>
      <w:r w:rsidR="00944F8D" w:rsidRPr="00944F8D">
        <w:rPr>
          <w:rFonts w:ascii="Arial" w:eastAsia="Calibri" w:hAnsi="Arial" w:cs="Arial"/>
          <w:color w:val="000000"/>
        </w:rPr>
        <w:t xml:space="preserve">food </w:t>
      </w:r>
      <w:r w:rsidR="00B76E54">
        <w:rPr>
          <w:rFonts w:ascii="Arial" w:eastAsia="Calibri" w:hAnsi="Arial" w:cs="Arial"/>
          <w:color w:val="000000"/>
        </w:rPr>
        <w:t xml:space="preserve">and </w:t>
      </w:r>
      <w:r w:rsidR="002C54F1" w:rsidRPr="002C54F1">
        <w:rPr>
          <w:rFonts w:ascii="Arial" w:eastAsia="Calibri" w:hAnsi="Arial" w:cs="Arial"/>
          <w:color w:val="000000"/>
        </w:rPr>
        <w:t xml:space="preserve">lifestyle </w:t>
      </w:r>
      <w:r w:rsidR="00944F8D" w:rsidRPr="00944F8D">
        <w:rPr>
          <w:rFonts w:ascii="Arial" w:eastAsia="Calibri" w:hAnsi="Arial" w:cs="Arial"/>
          <w:color w:val="000000"/>
        </w:rPr>
        <w:t xml:space="preserve">meetings and </w:t>
      </w:r>
      <w:r w:rsidR="002C54F1" w:rsidRPr="002C54F1">
        <w:rPr>
          <w:rFonts w:ascii="Arial" w:eastAsia="Calibri" w:hAnsi="Arial" w:cs="Arial"/>
          <w:color w:val="000000"/>
        </w:rPr>
        <w:t>surveys.</w:t>
      </w:r>
    </w:p>
    <w:p w14:paraId="5CAD238F" w14:textId="7BE803F3" w:rsidR="00BA4272" w:rsidRPr="004B3866" w:rsidRDefault="00504590" w:rsidP="004B3866">
      <w:pPr>
        <w:rPr>
          <w:rFonts w:ascii="Arial" w:hAnsi="Arial" w:cs="Arial"/>
        </w:rPr>
      </w:pPr>
      <w:r w:rsidRPr="009A4F33">
        <w:rPr>
          <w:rFonts w:ascii="Arial" w:hAnsi="Arial" w:cs="Arial"/>
        </w:rPr>
        <w:t>At the Assessment Contact undertaken on 2</w:t>
      </w:r>
      <w:r w:rsidR="00CB0201">
        <w:rPr>
          <w:rFonts w:ascii="Arial" w:hAnsi="Arial" w:cs="Arial"/>
        </w:rPr>
        <w:t>2</w:t>
      </w:r>
      <w:r w:rsidRPr="009A4F33">
        <w:rPr>
          <w:rFonts w:ascii="Arial" w:hAnsi="Arial" w:cs="Arial"/>
        </w:rPr>
        <w:t xml:space="preserve"> June 2023, </w:t>
      </w:r>
      <w:r w:rsidR="003D2FC6">
        <w:rPr>
          <w:rFonts w:ascii="Arial" w:hAnsi="Arial" w:cs="Arial"/>
        </w:rPr>
        <w:t>m</w:t>
      </w:r>
      <w:r w:rsidR="009A4F33" w:rsidRPr="009A4F33">
        <w:rPr>
          <w:rFonts w:ascii="Arial" w:hAnsi="Arial" w:cs="Arial"/>
          <w:color w:val="auto"/>
          <w:szCs w:val="22"/>
        </w:rPr>
        <w:t xml:space="preserve">anagement </w:t>
      </w:r>
      <w:r w:rsidR="0076229B">
        <w:rPr>
          <w:rFonts w:ascii="Arial" w:hAnsi="Arial" w:cs="Arial"/>
          <w:color w:val="auto"/>
          <w:szCs w:val="22"/>
        </w:rPr>
        <w:t>could describe the process</w:t>
      </w:r>
      <w:r w:rsidR="00A46D85">
        <w:rPr>
          <w:rFonts w:ascii="Arial" w:hAnsi="Arial" w:cs="Arial"/>
          <w:color w:val="auto"/>
          <w:szCs w:val="22"/>
        </w:rPr>
        <w:t xml:space="preserve"> for monitoring complaints and feedback and how the data is </w:t>
      </w:r>
      <w:r w:rsidR="00375C3A">
        <w:rPr>
          <w:rFonts w:ascii="Arial" w:hAnsi="Arial" w:cs="Arial"/>
          <w:color w:val="auto"/>
          <w:szCs w:val="22"/>
        </w:rPr>
        <w:t>analysed</w:t>
      </w:r>
      <w:r w:rsidR="00A4038D">
        <w:rPr>
          <w:rFonts w:ascii="Arial" w:hAnsi="Arial" w:cs="Arial"/>
          <w:color w:val="auto"/>
          <w:szCs w:val="22"/>
        </w:rPr>
        <w:t xml:space="preserve"> </w:t>
      </w:r>
      <w:r w:rsidR="00375C3A">
        <w:rPr>
          <w:rFonts w:ascii="Arial" w:hAnsi="Arial" w:cs="Arial"/>
          <w:color w:val="auto"/>
          <w:szCs w:val="22"/>
        </w:rPr>
        <w:t>and used</w:t>
      </w:r>
      <w:r w:rsidR="009A4F33" w:rsidRPr="009A4F33">
        <w:rPr>
          <w:rFonts w:ascii="Arial" w:hAnsi="Arial" w:cs="Arial"/>
          <w:color w:val="auto"/>
          <w:szCs w:val="22"/>
        </w:rPr>
        <w:t xml:space="preserve"> </w:t>
      </w:r>
      <w:r w:rsidR="0080477C">
        <w:rPr>
          <w:rFonts w:ascii="Arial" w:hAnsi="Arial" w:cs="Arial"/>
          <w:color w:val="auto"/>
          <w:szCs w:val="22"/>
        </w:rPr>
        <w:t>to inform</w:t>
      </w:r>
      <w:r w:rsidR="009A4F33" w:rsidRPr="009A4F33">
        <w:rPr>
          <w:rFonts w:ascii="Arial" w:hAnsi="Arial" w:cs="Arial"/>
          <w:color w:val="auto"/>
          <w:szCs w:val="22"/>
        </w:rPr>
        <w:t xml:space="preserve"> continuous improvement. </w:t>
      </w:r>
      <w:r w:rsidR="00C124A1">
        <w:rPr>
          <w:rFonts w:ascii="Arial" w:hAnsi="Arial" w:cs="Arial"/>
          <w:color w:val="auto"/>
          <w:szCs w:val="22"/>
        </w:rPr>
        <w:t>Several improvements have been</w:t>
      </w:r>
      <w:r w:rsidR="001A48C3">
        <w:rPr>
          <w:rFonts w:ascii="Arial" w:hAnsi="Arial" w:cs="Arial"/>
          <w:color w:val="auto"/>
          <w:szCs w:val="22"/>
        </w:rPr>
        <w:t xml:space="preserve"> made</w:t>
      </w:r>
      <w:r w:rsidR="00C124A1">
        <w:rPr>
          <w:rFonts w:ascii="Arial" w:hAnsi="Arial" w:cs="Arial"/>
          <w:color w:val="auto"/>
          <w:szCs w:val="22"/>
        </w:rPr>
        <w:t xml:space="preserve"> </w:t>
      </w:r>
      <w:r w:rsidR="00C6511D">
        <w:rPr>
          <w:rFonts w:ascii="Arial" w:hAnsi="Arial" w:cs="Arial"/>
          <w:color w:val="auto"/>
          <w:szCs w:val="22"/>
        </w:rPr>
        <w:t>to improve care and services</w:t>
      </w:r>
      <w:r w:rsidR="00F75A42">
        <w:rPr>
          <w:rFonts w:ascii="Arial" w:hAnsi="Arial" w:cs="Arial"/>
          <w:color w:val="auto"/>
          <w:szCs w:val="22"/>
        </w:rPr>
        <w:t xml:space="preserve"> as a result of feedback received </w:t>
      </w:r>
      <w:r w:rsidR="001A48C3">
        <w:rPr>
          <w:rFonts w:ascii="Arial" w:hAnsi="Arial" w:cs="Arial"/>
          <w:color w:val="auto"/>
          <w:szCs w:val="22"/>
        </w:rPr>
        <w:t>through</w:t>
      </w:r>
      <w:r w:rsidR="00FE601D">
        <w:rPr>
          <w:rFonts w:ascii="Arial" w:hAnsi="Arial" w:cs="Arial"/>
          <w:color w:val="auto"/>
          <w:szCs w:val="22"/>
        </w:rPr>
        <w:t xml:space="preserve"> the</w:t>
      </w:r>
      <w:r w:rsidR="00A514F1">
        <w:rPr>
          <w:rFonts w:ascii="Arial" w:hAnsi="Arial" w:cs="Arial"/>
          <w:color w:val="auto"/>
          <w:szCs w:val="22"/>
        </w:rPr>
        <w:t xml:space="preserve"> new systems and processes</w:t>
      </w:r>
      <w:r w:rsidR="00FE601D">
        <w:rPr>
          <w:rFonts w:ascii="Arial" w:hAnsi="Arial" w:cs="Arial"/>
          <w:color w:val="auto"/>
          <w:szCs w:val="22"/>
        </w:rPr>
        <w:t xml:space="preserve"> implemented</w:t>
      </w:r>
      <w:r w:rsidR="009D6D99">
        <w:rPr>
          <w:rFonts w:ascii="Arial" w:hAnsi="Arial" w:cs="Arial"/>
          <w:color w:val="auto"/>
          <w:szCs w:val="22"/>
        </w:rPr>
        <w:t xml:space="preserve">. </w:t>
      </w:r>
      <w:r w:rsidR="003F4E1F">
        <w:rPr>
          <w:rFonts w:ascii="Arial" w:eastAsia="Calibri" w:hAnsi="Arial" w:cs="Arial"/>
          <w:color w:val="000000"/>
        </w:rPr>
        <w:t>C</w:t>
      </w:r>
      <w:r w:rsidR="00981CED" w:rsidRPr="00BA4272">
        <w:rPr>
          <w:rFonts w:ascii="Arial" w:eastAsia="Calibri" w:hAnsi="Arial" w:cs="Arial"/>
          <w:color w:val="000000"/>
        </w:rPr>
        <w:t xml:space="preserve">onsumers </w:t>
      </w:r>
      <w:r w:rsidR="003F4E1F" w:rsidRPr="004B3866">
        <w:rPr>
          <w:rFonts w:ascii="Arial" w:hAnsi="Arial" w:cs="Arial"/>
        </w:rPr>
        <w:t>are</w:t>
      </w:r>
      <w:r w:rsidR="00981CED" w:rsidRPr="004B3866">
        <w:rPr>
          <w:rFonts w:ascii="Arial" w:hAnsi="Arial" w:cs="Arial"/>
        </w:rPr>
        <w:t xml:space="preserve"> satisfied their feedback is used to improve care and services</w:t>
      </w:r>
      <w:r w:rsidR="00EF59A8" w:rsidRPr="004B3866">
        <w:rPr>
          <w:rFonts w:ascii="Arial" w:hAnsi="Arial" w:cs="Arial"/>
        </w:rPr>
        <w:t>.</w:t>
      </w:r>
    </w:p>
    <w:p w14:paraId="4D8983A7" w14:textId="42F779CF" w:rsidR="00B3038C" w:rsidRPr="007C7CD0" w:rsidRDefault="00B3038C" w:rsidP="004B3866">
      <w:pPr>
        <w:rPr>
          <w:rFonts w:ascii="Arial" w:hAnsi="Arial" w:cs="Arial"/>
          <w:color w:val="auto"/>
          <w:szCs w:val="22"/>
        </w:rPr>
      </w:pPr>
      <w:r w:rsidRPr="007C7CD0">
        <w:rPr>
          <w:rFonts w:ascii="Arial" w:hAnsi="Arial" w:cs="Arial"/>
          <w:color w:val="auto"/>
          <w:szCs w:val="22"/>
        </w:rPr>
        <w:t xml:space="preserve">For the reasons detailed above, I find requirement (3)(d) in Standard </w:t>
      </w:r>
      <w:r w:rsidR="009478AF" w:rsidRPr="007C7CD0">
        <w:rPr>
          <w:rFonts w:ascii="Arial" w:hAnsi="Arial" w:cs="Arial"/>
          <w:color w:val="auto"/>
          <w:szCs w:val="22"/>
        </w:rPr>
        <w:t xml:space="preserve">6 Feedback and complaints </w:t>
      </w:r>
      <w:r w:rsidRPr="007C7CD0">
        <w:rPr>
          <w:rFonts w:ascii="Arial" w:hAnsi="Arial" w:cs="Arial"/>
          <w:color w:val="auto"/>
          <w:szCs w:val="22"/>
        </w:rPr>
        <w:t xml:space="preserve">compliant. </w:t>
      </w:r>
    </w:p>
    <w:p w14:paraId="5C61D13C" w14:textId="74140BC0" w:rsidR="002B0C90" w:rsidRPr="007C7CD0" w:rsidRDefault="00ED673A" w:rsidP="004B3866">
      <w:pPr>
        <w:pStyle w:val="NormalArial"/>
        <w:rPr>
          <w:color w:val="auto"/>
          <w:szCs w:val="22"/>
        </w:rPr>
      </w:pPr>
      <w:r w:rsidRPr="007C7CD0">
        <w:rPr>
          <w:color w:val="auto"/>
          <w:szCs w:val="22"/>
        </w:rPr>
        <w:br w:type="page"/>
      </w:r>
    </w:p>
    <w:p w14:paraId="5C61D157" w14:textId="77777777" w:rsidR="00FC045E" w:rsidRPr="00996FAF" w:rsidRDefault="00ED673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86FB3" w14:paraId="5C61D15A" w14:textId="77777777" w:rsidTr="00C86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61D158" w14:textId="77777777" w:rsidR="00FC045E" w:rsidRPr="00996FAF" w:rsidRDefault="00ED673A"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C61D159" w14:textId="77777777" w:rsidR="00FC045E" w:rsidRPr="00996FAF" w:rsidRDefault="009810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86FB3" w14:paraId="5C61D15E" w14:textId="77777777" w:rsidTr="00C86FB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61D15B" w14:textId="77777777" w:rsidR="00FC045E" w:rsidRPr="00996FAF" w:rsidRDefault="00ED673A"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C61D15C" w14:textId="77777777" w:rsidR="00FC045E" w:rsidRPr="00996FAF" w:rsidRDefault="00ED67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C61D15D" w14:textId="79DF2174" w:rsidR="00FC045E" w:rsidRPr="00996FAF" w:rsidRDefault="009810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265E9">
                  <w:rPr>
                    <w:rFonts w:ascii="Arial" w:hAnsi="Arial" w:cs="Arial"/>
                    <w:color w:val="auto"/>
                  </w:rPr>
                  <w:t>Compliant</w:t>
                </w:r>
              </w:sdtContent>
            </w:sdt>
          </w:p>
        </w:tc>
      </w:tr>
    </w:tbl>
    <w:p w14:paraId="5C61D17C" w14:textId="77777777" w:rsidR="00D87E7C" w:rsidRDefault="00ED673A" w:rsidP="00D87E7C">
      <w:pPr>
        <w:pStyle w:val="Heading20"/>
      </w:pPr>
      <w:r w:rsidRPr="00996FAF">
        <w:t>Findings</w:t>
      </w:r>
    </w:p>
    <w:p w14:paraId="37B5950B" w14:textId="6CF135B3" w:rsidR="00BA4272" w:rsidRPr="008C44EE" w:rsidRDefault="00BA4272" w:rsidP="00BA4272">
      <w:pPr>
        <w:rPr>
          <w:rFonts w:ascii="Arial" w:hAnsi="Arial" w:cs="Arial"/>
        </w:rPr>
      </w:pPr>
      <w:r w:rsidRPr="00C74768">
        <w:rPr>
          <w:rFonts w:ascii="Arial" w:hAnsi="Arial" w:cs="Arial"/>
        </w:rPr>
        <w:t>Requirement (3)(</w:t>
      </w:r>
      <w:r w:rsidR="001E652A">
        <w:rPr>
          <w:rFonts w:ascii="Arial" w:hAnsi="Arial" w:cs="Arial"/>
        </w:rPr>
        <w:t>a</w:t>
      </w:r>
      <w:r w:rsidRPr="00C74768">
        <w:rPr>
          <w:rFonts w:ascii="Arial" w:hAnsi="Arial" w:cs="Arial"/>
        </w:rPr>
        <w:t>) was non-compliant following a</w:t>
      </w:r>
      <w:r>
        <w:rPr>
          <w:rFonts w:ascii="Arial" w:hAnsi="Arial" w:cs="Arial"/>
        </w:rPr>
        <w:t xml:space="preserve"> </w:t>
      </w:r>
      <w:r w:rsidRPr="00EE65FF">
        <w:rPr>
          <w:rFonts w:ascii="Arial" w:hAnsi="Arial" w:cs="Arial"/>
        </w:rPr>
        <w:t xml:space="preserve">Site Audit undertaken from </w:t>
      </w:r>
      <w:r>
        <w:rPr>
          <w:rFonts w:ascii="Arial" w:hAnsi="Arial" w:cs="Arial"/>
        </w:rPr>
        <w:t>31 January 2023 to 2 February 2023</w:t>
      </w:r>
      <w:r w:rsidRPr="00C74768">
        <w:rPr>
          <w:rFonts w:ascii="Arial" w:hAnsi="Arial" w:cs="Arial"/>
        </w:rPr>
        <w:t xml:space="preserve"> where the service </w:t>
      </w:r>
      <w:r w:rsidR="007F090A">
        <w:rPr>
          <w:rFonts w:ascii="Arial" w:hAnsi="Arial" w:cs="Arial"/>
        </w:rPr>
        <w:t>did not</w:t>
      </w:r>
      <w:r w:rsidRPr="00C74768">
        <w:rPr>
          <w:rFonts w:ascii="Arial" w:hAnsi="Arial" w:cs="Arial"/>
        </w:rPr>
        <w:t xml:space="preserve"> demonstrate </w:t>
      </w:r>
      <w:r w:rsidR="00B90451" w:rsidRPr="005367B4">
        <w:rPr>
          <w:rFonts w:ascii="Arial" w:hAnsi="Arial" w:cs="Arial"/>
        </w:rPr>
        <w:t xml:space="preserve">it supports consumers and representatives to be involved in the development, delivery and evaluation of care and services. </w:t>
      </w:r>
      <w:r w:rsidRPr="008C44EE">
        <w:rPr>
          <w:rFonts w:ascii="Arial" w:hAnsi="Arial" w:cs="Arial"/>
        </w:rPr>
        <w:t>The Assessment Team’s report provided evidence of actions taken to address deficiencies identified, including, but not limited to:</w:t>
      </w:r>
    </w:p>
    <w:p w14:paraId="2BD16FAA" w14:textId="3E5ED807" w:rsidR="0028769A" w:rsidRPr="0028769A" w:rsidRDefault="0028769A" w:rsidP="00A126E5">
      <w:pPr>
        <w:numPr>
          <w:ilvl w:val="0"/>
          <w:numId w:val="14"/>
        </w:numPr>
        <w:ind w:left="425" w:hanging="425"/>
        <w:rPr>
          <w:rFonts w:ascii="Arial" w:eastAsia="Calibri" w:hAnsi="Arial" w:cs="Arial"/>
          <w:color w:val="000000"/>
        </w:rPr>
      </w:pPr>
      <w:r w:rsidRPr="0028769A">
        <w:rPr>
          <w:rFonts w:ascii="Arial" w:eastAsia="Calibri" w:hAnsi="Arial" w:cs="Arial"/>
          <w:color w:val="000000"/>
        </w:rPr>
        <w:t xml:space="preserve">Commencement of </w:t>
      </w:r>
      <w:r w:rsidR="00EF27D2">
        <w:rPr>
          <w:rFonts w:ascii="Arial" w:eastAsia="Calibri" w:hAnsi="Arial" w:cs="Arial"/>
          <w:color w:val="000000"/>
        </w:rPr>
        <w:t>a f</w:t>
      </w:r>
      <w:r w:rsidRPr="0028769A">
        <w:rPr>
          <w:rFonts w:ascii="Arial" w:eastAsia="Calibri" w:hAnsi="Arial" w:cs="Arial"/>
          <w:color w:val="000000"/>
        </w:rPr>
        <w:t xml:space="preserve">ood </w:t>
      </w:r>
      <w:r w:rsidR="00EF27D2">
        <w:rPr>
          <w:rFonts w:ascii="Arial" w:eastAsia="Calibri" w:hAnsi="Arial" w:cs="Arial"/>
          <w:color w:val="000000"/>
        </w:rPr>
        <w:t>f</w:t>
      </w:r>
      <w:r w:rsidRPr="0028769A">
        <w:rPr>
          <w:rFonts w:ascii="Arial" w:eastAsia="Calibri" w:hAnsi="Arial" w:cs="Arial"/>
          <w:color w:val="000000"/>
        </w:rPr>
        <w:t>ocus group in March 2023.</w:t>
      </w:r>
    </w:p>
    <w:p w14:paraId="1CB5A374" w14:textId="5A472054" w:rsidR="0028769A" w:rsidRPr="0028769A" w:rsidRDefault="0028769A" w:rsidP="00A126E5">
      <w:pPr>
        <w:numPr>
          <w:ilvl w:val="0"/>
          <w:numId w:val="14"/>
        </w:numPr>
        <w:ind w:left="425" w:hanging="425"/>
        <w:rPr>
          <w:rFonts w:ascii="Arial" w:eastAsia="Calibri" w:hAnsi="Arial" w:cs="Arial"/>
          <w:color w:val="000000"/>
        </w:rPr>
      </w:pPr>
      <w:r w:rsidRPr="0028769A">
        <w:rPr>
          <w:rFonts w:ascii="Arial" w:eastAsia="Calibri" w:hAnsi="Arial" w:cs="Arial"/>
          <w:color w:val="000000"/>
        </w:rPr>
        <w:t xml:space="preserve">Implementation of </w:t>
      </w:r>
      <w:r w:rsidR="00B7611B">
        <w:rPr>
          <w:rFonts w:ascii="Arial" w:eastAsia="Calibri" w:hAnsi="Arial" w:cs="Arial"/>
          <w:color w:val="000000"/>
        </w:rPr>
        <w:t>digital</w:t>
      </w:r>
      <w:r w:rsidRPr="0028769A">
        <w:rPr>
          <w:rFonts w:ascii="Arial" w:eastAsia="Calibri" w:hAnsi="Arial" w:cs="Arial"/>
          <w:color w:val="000000"/>
        </w:rPr>
        <w:t xml:space="preserve"> feedback system in June 2023. </w:t>
      </w:r>
    </w:p>
    <w:p w14:paraId="357F1ABE" w14:textId="1B9365AE" w:rsidR="00706128" w:rsidRPr="001D0DBA" w:rsidRDefault="00BA4272" w:rsidP="00D37EA0">
      <w:pPr>
        <w:rPr>
          <w:rFonts w:ascii="Arial" w:eastAsia="Times New Roman" w:hAnsi="Arial" w:cs="Arial"/>
          <w:color w:val="000000"/>
          <w:lang w:eastAsia="en-AU"/>
        </w:rPr>
      </w:pPr>
      <w:r w:rsidRPr="00D37EA0">
        <w:rPr>
          <w:rFonts w:ascii="Arial" w:eastAsia="Times New Roman" w:hAnsi="Arial" w:cs="Arial"/>
          <w:color w:val="000000"/>
          <w:lang w:eastAsia="en-AU"/>
        </w:rPr>
        <w:t>At the Assessment Contact undertaken on 2</w:t>
      </w:r>
      <w:r w:rsidR="00CB0201">
        <w:rPr>
          <w:rFonts w:ascii="Arial" w:eastAsia="Times New Roman" w:hAnsi="Arial" w:cs="Arial"/>
          <w:color w:val="000000"/>
          <w:lang w:eastAsia="en-AU"/>
        </w:rPr>
        <w:t>2</w:t>
      </w:r>
      <w:r w:rsidRPr="00D37EA0">
        <w:rPr>
          <w:rFonts w:ascii="Arial" w:eastAsia="Times New Roman" w:hAnsi="Arial" w:cs="Arial"/>
          <w:color w:val="000000"/>
          <w:lang w:eastAsia="en-AU"/>
        </w:rPr>
        <w:t xml:space="preserve"> June 2023, </w:t>
      </w:r>
      <w:r w:rsidR="009C5B74">
        <w:rPr>
          <w:rFonts w:ascii="Arial" w:eastAsia="Times New Roman" w:hAnsi="Arial" w:cs="Arial"/>
          <w:color w:val="000000"/>
          <w:lang w:eastAsia="en-AU"/>
        </w:rPr>
        <w:t>d</w:t>
      </w:r>
      <w:r w:rsidR="009C5B74" w:rsidRPr="00706128">
        <w:rPr>
          <w:rFonts w:ascii="Arial" w:eastAsia="Times New Roman" w:hAnsi="Arial" w:cs="Arial"/>
          <w:color w:val="000000"/>
          <w:lang w:eastAsia="en-AU"/>
        </w:rPr>
        <w:t>ocumentation showed consumers are actively engaging with the service and mak</w:t>
      </w:r>
      <w:r w:rsidR="00B94C04">
        <w:rPr>
          <w:rFonts w:ascii="Arial" w:eastAsia="Times New Roman" w:hAnsi="Arial" w:cs="Arial"/>
          <w:color w:val="000000"/>
          <w:lang w:eastAsia="en-AU"/>
        </w:rPr>
        <w:t>e</w:t>
      </w:r>
      <w:r w:rsidR="009C5B74" w:rsidRPr="00706128">
        <w:rPr>
          <w:rFonts w:ascii="Arial" w:eastAsia="Times New Roman" w:hAnsi="Arial" w:cs="Arial"/>
          <w:color w:val="000000"/>
          <w:lang w:eastAsia="en-AU"/>
        </w:rPr>
        <w:t xml:space="preserve"> suggestions about the care and services they receive</w:t>
      </w:r>
      <w:r w:rsidR="009C5B74">
        <w:rPr>
          <w:rFonts w:ascii="Arial" w:eastAsia="Times New Roman" w:hAnsi="Arial" w:cs="Arial"/>
          <w:color w:val="000000"/>
          <w:lang w:eastAsia="en-AU"/>
        </w:rPr>
        <w:t xml:space="preserve"> by attending meetings</w:t>
      </w:r>
      <w:r w:rsidR="001D0DBA">
        <w:rPr>
          <w:rFonts w:ascii="Arial" w:eastAsia="Times New Roman" w:hAnsi="Arial" w:cs="Arial"/>
          <w:color w:val="000000"/>
          <w:lang w:eastAsia="en-AU"/>
        </w:rPr>
        <w:t xml:space="preserve">, </w:t>
      </w:r>
      <w:r w:rsidR="009C5B74">
        <w:rPr>
          <w:rFonts w:ascii="Arial" w:eastAsia="Times New Roman" w:hAnsi="Arial" w:cs="Arial"/>
          <w:color w:val="000000"/>
          <w:lang w:eastAsia="en-AU"/>
        </w:rPr>
        <w:t>completing satisfaction surveys</w:t>
      </w:r>
      <w:r w:rsidR="001D0DBA">
        <w:rPr>
          <w:rFonts w:ascii="Arial" w:eastAsia="Times New Roman" w:hAnsi="Arial" w:cs="Arial"/>
          <w:color w:val="000000"/>
          <w:lang w:eastAsia="en-AU"/>
        </w:rPr>
        <w:t xml:space="preserve"> and through the new</w:t>
      </w:r>
      <w:r w:rsidR="006300C2" w:rsidRPr="00766166">
        <w:rPr>
          <w:rFonts w:ascii="Arial" w:eastAsia="Times New Roman" w:hAnsi="Arial" w:cs="Arial"/>
          <w:color w:val="000000"/>
          <w:lang w:eastAsia="en-AU"/>
        </w:rPr>
        <w:t xml:space="preserve"> digital </w:t>
      </w:r>
      <w:r w:rsidR="006300C2" w:rsidRPr="00766166">
        <w:rPr>
          <w:rFonts w:ascii="Arial" w:hAnsi="Arial" w:cs="Arial"/>
          <w:color w:val="auto"/>
          <w:szCs w:val="22"/>
        </w:rPr>
        <w:t>feedback system</w:t>
      </w:r>
      <w:r w:rsidR="001D0DBA">
        <w:rPr>
          <w:rFonts w:ascii="Arial" w:hAnsi="Arial" w:cs="Arial"/>
          <w:color w:val="auto"/>
          <w:szCs w:val="22"/>
        </w:rPr>
        <w:t>. P</w:t>
      </w:r>
      <w:r w:rsidR="00F45470" w:rsidRPr="00766166">
        <w:rPr>
          <w:rFonts w:ascii="Arial" w:eastAsia="Times New Roman" w:hAnsi="Arial" w:cs="Arial"/>
          <w:color w:val="000000"/>
          <w:lang w:eastAsia="en-AU"/>
        </w:rPr>
        <w:t xml:space="preserve">olicies and procedures guide staff on how to collect information about </w:t>
      </w:r>
      <w:r w:rsidR="001D0DBA">
        <w:rPr>
          <w:rFonts w:ascii="Arial" w:eastAsia="Times New Roman" w:hAnsi="Arial" w:cs="Arial"/>
          <w:color w:val="000000"/>
          <w:lang w:eastAsia="en-AU"/>
        </w:rPr>
        <w:t>consumer</w:t>
      </w:r>
      <w:r w:rsidR="00C60A07">
        <w:rPr>
          <w:rFonts w:ascii="Arial" w:eastAsia="Times New Roman" w:hAnsi="Arial" w:cs="Arial"/>
          <w:color w:val="000000"/>
          <w:lang w:eastAsia="en-AU"/>
        </w:rPr>
        <w:t xml:space="preserve">s’ </w:t>
      </w:r>
      <w:r w:rsidR="00F45470" w:rsidRPr="00766166">
        <w:rPr>
          <w:rFonts w:ascii="Arial" w:eastAsia="Times New Roman" w:hAnsi="Arial" w:cs="Arial"/>
          <w:color w:val="000000"/>
          <w:lang w:eastAsia="en-AU"/>
        </w:rPr>
        <w:t>preferences</w:t>
      </w:r>
      <w:r w:rsidR="006D6162" w:rsidRPr="00766166">
        <w:rPr>
          <w:rFonts w:ascii="Arial" w:eastAsia="Times New Roman" w:hAnsi="Arial" w:cs="Arial"/>
          <w:color w:val="000000"/>
          <w:lang w:eastAsia="en-AU"/>
        </w:rPr>
        <w:t>,</w:t>
      </w:r>
      <w:r w:rsidR="008D418F">
        <w:rPr>
          <w:rFonts w:ascii="Arial" w:eastAsia="Times New Roman" w:hAnsi="Arial" w:cs="Arial"/>
          <w:color w:val="000000"/>
          <w:lang w:eastAsia="en-AU"/>
        </w:rPr>
        <w:t xml:space="preserve"> </w:t>
      </w:r>
      <w:r w:rsidR="006D6162" w:rsidRPr="00766166">
        <w:rPr>
          <w:rFonts w:ascii="Arial" w:eastAsia="Times New Roman" w:hAnsi="Arial" w:cs="Arial"/>
          <w:color w:val="000000"/>
          <w:lang w:eastAsia="en-AU"/>
        </w:rPr>
        <w:t xml:space="preserve">needs </w:t>
      </w:r>
      <w:r w:rsidR="008D0722" w:rsidRPr="00766166">
        <w:rPr>
          <w:rFonts w:ascii="Arial" w:eastAsia="Times New Roman" w:hAnsi="Arial" w:cs="Arial"/>
          <w:color w:val="000000"/>
          <w:lang w:eastAsia="en-AU"/>
        </w:rPr>
        <w:t>and goals</w:t>
      </w:r>
      <w:r w:rsidR="00F45470" w:rsidRPr="00766166">
        <w:rPr>
          <w:rFonts w:ascii="Arial" w:eastAsia="Times New Roman" w:hAnsi="Arial" w:cs="Arial"/>
          <w:color w:val="000000"/>
          <w:lang w:eastAsia="en-AU"/>
        </w:rPr>
        <w:t xml:space="preserve"> </w:t>
      </w:r>
      <w:r w:rsidR="008D418F">
        <w:rPr>
          <w:rFonts w:ascii="Arial" w:eastAsia="Times New Roman" w:hAnsi="Arial" w:cs="Arial"/>
          <w:color w:val="000000"/>
          <w:lang w:eastAsia="en-AU"/>
        </w:rPr>
        <w:t>for</w:t>
      </w:r>
      <w:r w:rsidR="008D0722" w:rsidRPr="00766166">
        <w:rPr>
          <w:rFonts w:ascii="Arial" w:eastAsia="Times New Roman" w:hAnsi="Arial" w:cs="Arial"/>
          <w:color w:val="000000"/>
          <w:lang w:eastAsia="en-AU"/>
        </w:rPr>
        <w:t xml:space="preserve"> the</w:t>
      </w:r>
      <w:r w:rsidR="00A130E6" w:rsidRPr="00766166">
        <w:rPr>
          <w:rFonts w:ascii="Arial" w:eastAsia="Times New Roman" w:hAnsi="Arial" w:cs="Arial"/>
          <w:color w:val="000000"/>
          <w:lang w:eastAsia="en-AU"/>
        </w:rPr>
        <w:t xml:space="preserve"> develop</w:t>
      </w:r>
      <w:r w:rsidR="008D0722" w:rsidRPr="00766166">
        <w:rPr>
          <w:rFonts w:ascii="Arial" w:eastAsia="Times New Roman" w:hAnsi="Arial" w:cs="Arial"/>
          <w:color w:val="000000"/>
          <w:lang w:eastAsia="en-AU"/>
        </w:rPr>
        <w:t>ment of</w:t>
      </w:r>
      <w:r w:rsidR="00B8332F">
        <w:rPr>
          <w:rFonts w:ascii="Arial" w:eastAsia="Times New Roman" w:hAnsi="Arial" w:cs="Arial"/>
          <w:color w:val="000000"/>
          <w:lang w:eastAsia="en-AU"/>
        </w:rPr>
        <w:t xml:space="preserve"> </w:t>
      </w:r>
      <w:r w:rsidR="00A130E6" w:rsidRPr="00766166">
        <w:rPr>
          <w:rFonts w:ascii="Arial" w:eastAsia="Times New Roman" w:hAnsi="Arial" w:cs="Arial"/>
          <w:color w:val="000000"/>
          <w:lang w:eastAsia="en-AU"/>
        </w:rPr>
        <w:t>care plan</w:t>
      </w:r>
      <w:r w:rsidR="00B8332F">
        <w:rPr>
          <w:rFonts w:ascii="Arial" w:eastAsia="Times New Roman" w:hAnsi="Arial" w:cs="Arial"/>
          <w:color w:val="000000"/>
          <w:lang w:eastAsia="en-AU"/>
        </w:rPr>
        <w:t>s</w:t>
      </w:r>
      <w:r w:rsidR="00766166" w:rsidRPr="00766166">
        <w:rPr>
          <w:rFonts w:ascii="Arial" w:eastAsia="Times New Roman" w:hAnsi="Arial" w:cs="Arial"/>
          <w:color w:val="000000"/>
          <w:lang w:eastAsia="en-AU"/>
        </w:rPr>
        <w:t>.</w:t>
      </w:r>
      <w:r w:rsidR="00F45470" w:rsidRPr="00766166">
        <w:rPr>
          <w:rFonts w:ascii="Arial" w:eastAsia="Times New Roman" w:hAnsi="Arial" w:cs="Arial"/>
          <w:color w:val="000000"/>
          <w:lang w:eastAsia="en-AU"/>
        </w:rPr>
        <w:t xml:space="preserve"> </w:t>
      </w:r>
      <w:r w:rsidR="00C60A07">
        <w:rPr>
          <w:rFonts w:ascii="Arial" w:eastAsia="Times New Roman" w:hAnsi="Arial" w:cs="Arial"/>
          <w:color w:val="000000"/>
          <w:lang w:eastAsia="en-AU"/>
        </w:rPr>
        <w:t>C</w:t>
      </w:r>
      <w:r w:rsidR="00F45470" w:rsidRPr="00766166">
        <w:rPr>
          <w:rFonts w:ascii="Arial" w:eastAsia="Times New Roman" w:hAnsi="Arial" w:cs="Arial"/>
          <w:color w:val="000000"/>
          <w:lang w:eastAsia="en-AU"/>
        </w:rPr>
        <w:t>onsumers</w:t>
      </w:r>
      <w:r w:rsidR="00F45470" w:rsidRPr="00706128">
        <w:rPr>
          <w:rFonts w:ascii="Arial" w:eastAsia="Times New Roman" w:hAnsi="Arial" w:cs="Arial"/>
          <w:color w:val="000000"/>
          <w:lang w:eastAsia="en-AU"/>
        </w:rPr>
        <w:t xml:space="preserve"> were able to describe how the organisation encourages them to be involved in </w:t>
      </w:r>
      <w:r w:rsidR="00B951A1">
        <w:rPr>
          <w:rFonts w:ascii="Arial" w:eastAsia="Times New Roman" w:hAnsi="Arial" w:cs="Arial"/>
          <w:color w:val="000000"/>
          <w:lang w:eastAsia="en-AU"/>
        </w:rPr>
        <w:t xml:space="preserve">the </w:t>
      </w:r>
      <w:r w:rsidR="00F45470" w:rsidRPr="00706128">
        <w:rPr>
          <w:rFonts w:ascii="Arial" w:eastAsia="Times New Roman" w:hAnsi="Arial" w:cs="Arial"/>
          <w:color w:val="000000"/>
          <w:lang w:eastAsia="en-AU"/>
        </w:rPr>
        <w:t>design and improv</w:t>
      </w:r>
      <w:r w:rsidR="00B951A1">
        <w:rPr>
          <w:rFonts w:ascii="Arial" w:eastAsia="Times New Roman" w:hAnsi="Arial" w:cs="Arial"/>
          <w:color w:val="000000"/>
          <w:lang w:eastAsia="en-AU"/>
        </w:rPr>
        <w:t>ement of</w:t>
      </w:r>
      <w:r w:rsidR="000A23EF">
        <w:rPr>
          <w:rFonts w:ascii="Arial" w:eastAsia="Times New Roman" w:hAnsi="Arial" w:cs="Arial"/>
          <w:color w:val="000000"/>
          <w:lang w:eastAsia="en-AU"/>
        </w:rPr>
        <w:t xml:space="preserve"> </w:t>
      </w:r>
      <w:r w:rsidR="00F45470" w:rsidRPr="00706128">
        <w:rPr>
          <w:rFonts w:ascii="Arial" w:eastAsia="Times New Roman" w:hAnsi="Arial" w:cs="Arial"/>
          <w:color w:val="000000"/>
          <w:lang w:eastAsia="en-AU"/>
        </w:rPr>
        <w:t>care and services</w:t>
      </w:r>
      <w:r w:rsidR="006D6162">
        <w:rPr>
          <w:rFonts w:ascii="Arial" w:eastAsia="Times New Roman" w:hAnsi="Arial" w:cs="Arial"/>
          <w:color w:val="000000"/>
          <w:lang w:eastAsia="en-AU"/>
        </w:rPr>
        <w:t>.</w:t>
      </w:r>
    </w:p>
    <w:p w14:paraId="7B2F69AD" w14:textId="09B19C63" w:rsidR="009478AF" w:rsidRPr="007C7CD0" w:rsidRDefault="009478AF" w:rsidP="00296249">
      <w:pPr>
        <w:rPr>
          <w:color w:val="auto"/>
          <w:szCs w:val="22"/>
        </w:rPr>
      </w:pPr>
      <w:r w:rsidRPr="007C7CD0">
        <w:rPr>
          <w:rFonts w:ascii="Arial" w:hAnsi="Arial" w:cs="Arial"/>
          <w:color w:val="auto"/>
          <w:szCs w:val="22"/>
        </w:rPr>
        <w:t>For the reasons detailed above, I find requirement (3)(</w:t>
      </w:r>
      <w:r w:rsidR="00D76E82" w:rsidRPr="007C7CD0">
        <w:rPr>
          <w:rFonts w:ascii="Arial" w:hAnsi="Arial" w:cs="Arial"/>
          <w:color w:val="auto"/>
          <w:szCs w:val="22"/>
        </w:rPr>
        <w:t>a</w:t>
      </w:r>
      <w:r w:rsidRPr="007C7CD0">
        <w:rPr>
          <w:rFonts w:ascii="Arial" w:hAnsi="Arial" w:cs="Arial"/>
          <w:color w:val="auto"/>
          <w:szCs w:val="22"/>
        </w:rPr>
        <w:t xml:space="preserve">) in Standard </w:t>
      </w:r>
      <w:r w:rsidR="00D76E82" w:rsidRPr="007C7CD0">
        <w:rPr>
          <w:rFonts w:ascii="Arial" w:hAnsi="Arial" w:cs="Arial"/>
          <w:color w:val="auto"/>
          <w:szCs w:val="22"/>
        </w:rPr>
        <w:t xml:space="preserve">8 Organisational governance </w:t>
      </w:r>
      <w:r w:rsidRPr="007C7CD0">
        <w:rPr>
          <w:rFonts w:ascii="Arial" w:hAnsi="Arial" w:cs="Arial"/>
          <w:color w:val="auto"/>
          <w:szCs w:val="22"/>
        </w:rPr>
        <w:t>compliant.</w:t>
      </w:r>
    </w:p>
    <w:sectPr w:rsidR="009478AF" w:rsidRPr="007C7CD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E5587" w14:textId="77777777" w:rsidR="001126CA" w:rsidRDefault="001126CA">
      <w:pPr>
        <w:spacing w:after="0"/>
      </w:pPr>
      <w:r>
        <w:separator/>
      </w:r>
    </w:p>
  </w:endnote>
  <w:endnote w:type="continuationSeparator" w:id="0">
    <w:p w14:paraId="53A379D3" w14:textId="77777777" w:rsidR="001126CA" w:rsidRDefault="001126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1D183" w14:textId="77777777" w:rsidR="00DF37F2" w:rsidRPr="00DF37F2" w:rsidRDefault="00ED673A" w:rsidP="00DF37F2">
    <w:pPr>
      <w:pStyle w:val="FooterArial9"/>
      <w:rPr>
        <w:rStyle w:val="FooterBold"/>
        <w:rFonts w:ascii="Arial" w:hAnsi="Arial"/>
        <w:b w:val="0"/>
      </w:rPr>
    </w:pPr>
    <w:r w:rsidRPr="00DF37F2">
      <w:rPr>
        <w:rStyle w:val="FooterBold"/>
        <w:rFonts w:ascii="Arial" w:hAnsi="Arial"/>
        <w:b w:val="0"/>
      </w:rPr>
      <w:t>Name of service: Terrace Gardens</w:t>
    </w:r>
    <w:r w:rsidRPr="00DF37F2">
      <w:rPr>
        <w:rStyle w:val="FooterBold"/>
        <w:rFonts w:ascii="Arial" w:hAnsi="Arial"/>
        <w:b w:val="0"/>
      </w:rPr>
      <w:tab/>
      <w:t xml:space="preserve">RPT-ACC-0122 v3.0 </w:t>
    </w:r>
  </w:p>
  <w:p w14:paraId="5C61D184" w14:textId="77777777" w:rsidR="00DF37F2" w:rsidRPr="00DF37F2" w:rsidRDefault="00ED673A" w:rsidP="00DF37F2">
    <w:pPr>
      <w:pStyle w:val="FooterArial9"/>
      <w:rPr>
        <w:rStyle w:val="FooterBold"/>
        <w:rFonts w:ascii="Arial" w:hAnsi="Arial"/>
        <w:b w:val="0"/>
      </w:rPr>
    </w:pPr>
    <w:r w:rsidRPr="00DF37F2">
      <w:rPr>
        <w:rStyle w:val="FooterBold"/>
        <w:rFonts w:ascii="Arial" w:hAnsi="Arial"/>
        <w:b w:val="0"/>
      </w:rPr>
      <w:t>Commission ID: 6988</w:t>
    </w:r>
    <w:r w:rsidRPr="00DF37F2">
      <w:rPr>
        <w:rStyle w:val="FooterBold"/>
        <w:rFonts w:ascii="Arial" w:hAnsi="Arial"/>
        <w:b w:val="0"/>
      </w:rPr>
      <w:tab/>
      <w:t xml:space="preserve">OFFICIAL: Sensitive </w:t>
    </w:r>
  </w:p>
  <w:p w14:paraId="5C61D185" w14:textId="77777777" w:rsidR="00DF37F2" w:rsidRPr="00DF37F2" w:rsidRDefault="00ED673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1D187" w14:textId="77777777" w:rsidR="00E2364A" w:rsidRDefault="0098101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AA150" w14:textId="77777777" w:rsidR="001126CA" w:rsidRDefault="001126CA" w:rsidP="00D71F88">
      <w:pPr>
        <w:spacing w:after="0"/>
      </w:pPr>
      <w:r>
        <w:separator/>
      </w:r>
    </w:p>
  </w:footnote>
  <w:footnote w:type="continuationSeparator" w:id="0">
    <w:p w14:paraId="1B8DC332" w14:textId="77777777" w:rsidR="001126CA" w:rsidRDefault="001126CA" w:rsidP="00D71F88">
      <w:pPr>
        <w:spacing w:after="0"/>
      </w:pPr>
      <w:r>
        <w:continuationSeparator/>
      </w:r>
    </w:p>
  </w:footnote>
  <w:footnote w:id="1">
    <w:p w14:paraId="5C61D18C" w14:textId="1C90054A" w:rsidR="000078F8" w:rsidRPr="0063322C" w:rsidRDefault="00ED673A"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3322C">
        <w:rPr>
          <w:rFonts w:ascii="Arial" w:hAnsi="Arial" w:cs="Arial"/>
          <w:color w:val="auto"/>
          <w:sz w:val="20"/>
          <w:szCs w:val="20"/>
        </w:rPr>
        <w:t>section 68A</w:t>
      </w:r>
      <w:r w:rsidRPr="0063322C">
        <w:rPr>
          <w:rFonts w:ascii="Arial" w:hAnsi="Arial" w:cs="Arial"/>
          <w:b/>
          <w:color w:val="auto"/>
          <w:sz w:val="20"/>
          <w:szCs w:val="20"/>
        </w:rPr>
        <w:t xml:space="preserve"> </w:t>
      </w:r>
      <w:r w:rsidRPr="0063322C">
        <w:rPr>
          <w:rFonts w:ascii="Arial" w:hAnsi="Arial" w:cs="Arial"/>
          <w:color w:val="auto"/>
          <w:sz w:val="20"/>
          <w:szCs w:val="20"/>
        </w:rPr>
        <w:t>of the Aged Care Quality and Safety Commission Rules 2018.</w:t>
      </w:r>
    </w:p>
    <w:p w14:paraId="5C61D18D" w14:textId="77777777" w:rsidR="002B0884" w:rsidRDefault="0098101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1D182" w14:textId="77777777" w:rsidR="00D71F88" w:rsidRDefault="00ED673A">
    <w:pPr>
      <w:pStyle w:val="Header"/>
    </w:pPr>
    <w:r>
      <w:rPr>
        <w:noProof/>
        <w:color w:val="2B579A"/>
        <w:shd w:val="clear" w:color="auto" w:fill="E6E6E6"/>
        <w:lang w:val="en-US"/>
      </w:rPr>
      <w:drawing>
        <wp:anchor distT="0" distB="0" distL="114300" distR="114300" simplePos="0" relativeHeight="251659264" behindDoc="1" locked="0" layoutInCell="1" allowOverlap="1" wp14:anchorId="5C61D188" wp14:editId="5C61D18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990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1D186" w14:textId="77777777" w:rsidR="00FA0A5B" w:rsidRDefault="00ED673A">
    <w:pPr>
      <w:pStyle w:val="Header"/>
    </w:pPr>
    <w:r>
      <w:rPr>
        <w:noProof/>
      </w:rPr>
      <w:drawing>
        <wp:anchor distT="0" distB="0" distL="114300" distR="114300" simplePos="0" relativeHeight="251658240" behindDoc="0" locked="0" layoutInCell="1" allowOverlap="1" wp14:anchorId="5C61D18A" wp14:editId="5C61D18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14CBB5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E609DE8">
      <w:start w:val="1"/>
      <w:numFmt w:val="lowerRoman"/>
      <w:lvlText w:val="(%1)"/>
      <w:lvlJc w:val="left"/>
      <w:pPr>
        <w:ind w:left="1080" w:hanging="720"/>
      </w:pPr>
      <w:rPr>
        <w:rFonts w:hint="default"/>
      </w:rPr>
    </w:lvl>
    <w:lvl w:ilvl="1" w:tplc="6B04D064" w:tentative="1">
      <w:start w:val="1"/>
      <w:numFmt w:val="lowerLetter"/>
      <w:lvlText w:val="%2."/>
      <w:lvlJc w:val="left"/>
      <w:pPr>
        <w:ind w:left="1440" w:hanging="360"/>
      </w:pPr>
    </w:lvl>
    <w:lvl w:ilvl="2" w:tplc="10F864C4" w:tentative="1">
      <w:start w:val="1"/>
      <w:numFmt w:val="lowerRoman"/>
      <w:lvlText w:val="%3."/>
      <w:lvlJc w:val="right"/>
      <w:pPr>
        <w:ind w:left="2160" w:hanging="180"/>
      </w:pPr>
    </w:lvl>
    <w:lvl w:ilvl="3" w:tplc="4924754A" w:tentative="1">
      <w:start w:val="1"/>
      <w:numFmt w:val="decimal"/>
      <w:lvlText w:val="%4."/>
      <w:lvlJc w:val="left"/>
      <w:pPr>
        <w:ind w:left="2880" w:hanging="360"/>
      </w:pPr>
    </w:lvl>
    <w:lvl w:ilvl="4" w:tplc="1414AC9C" w:tentative="1">
      <w:start w:val="1"/>
      <w:numFmt w:val="lowerLetter"/>
      <w:lvlText w:val="%5."/>
      <w:lvlJc w:val="left"/>
      <w:pPr>
        <w:ind w:left="3600" w:hanging="360"/>
      </w:pPr>
    </w:lvl>
    <w:lvl w:ilvl="5" w:tplc="8BFCE87A" w:tentative="1">
      <w:start w:val="1"/>
      <w:numFmt w:val="lowerRoman"/>
      <w:lvlText w:val="%6."/>
      <w:lvlJc w:val="right"/>
      <w:pPr>
        <w:ind w:left="4320" w:hanging="180"/>
      </w:pPr>
    </w:lvl>
    <w:lvl w:ilvl="6" w:tplc="4EF6A47C" w:tentative="1">
      <w:start w:val="1"/>
      <w:numFmt w:val="decimal"/>
      <w:lvlText w:val="%7."/>
      <w:lvlJc w:val="left"/>
      <w:pPr>
        <w:ind w:left="5040" w:hanging="360"/>
      </w:pPr>
    </w:lvl>
    <w:lvl w:ilvl="7" w:tplc="C40ECA16" w:tentative="1">
      <w:start w:val="1"/>
      <w:numFmt w:val="lowerLetter"/>
      <w:lvlText w:val="%8."/>
      <w:lvlJc w:val="left"/>
      <w:pPr>
        <w:ind w:left="5760" w:hanging="360"/>
      </w:pPr>
    </w:lvl>
    <w:lvl w:ilvl="8" w:tplc="525C277C" w:tentative="1">
      <w:start w:val="1"/>
      <w:numFmt w:val="lowerRoman"/>
      <w:lvlText w:val="%9."/>
      <w:lvlJc w:val="right"/>
      <w:pPr>
        <w:ind w:left="6480" w:hanging="180"/>
      </w:pPr>
    </w:lvl>
  </w:abstractNum>
  <w:abstractNum w:abstractNumId="2" w15:restartNumberingAfterBreak="0">
    <w:nsid w:val="071302B7"/>
    <w:multiLevelType w:val="hybridMultilevel"/>
    <w:tmpl w:val="92901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A40015B8">
      <w:start w:val="1"/>
      <w:numFmt w:val="lowerRoman"/>
      <w:lvlText w:val="(%1)"/>
      <w:lvlJc w:val="left"/>
      <w:pPr>
        <w:ind w:left="1080" w:hanging="720"/>
      </w:pPr>
      <w:rPr>
        <w:rFonts w:hint="default"/>
      </w:rPr>
    </w:lvl>
    <w:lvl w:ilvl="1" w:tplc="8D321FFE" w:tentative="1">
      <w:start w:val="1"/>
      <w:numFmt w:val="lowerLetter"/>
      <w:lvlText w:val="%2."/>
      <w:lvlJc w:val="left"/>
      <w:pPr>
        <w:ind w:left="1440" w:hanging="360"/>
      </w:pPr>
    </w:lvl>
    <w:lvl w:ilvl="2" w:tplc="955436FC" w:tentative="1">
      <w:start w:val="1"/>
      <w:numFmt w:val="lowerRoman"/>
      <w:lvlText w:val="%3."/>
      <w:lvlJc w:val="right"/>
      <w:pPr>
        <w:ind w:left="2160" w:hanging="180"/>
      </w:pPr>
    </w:lvl>
    <w:lvl w:ilvl="3" w:tplc="AFC6E7F4" w:tentative="1">
      <w:start w:val="1"/>
      <w:numFmt w:val="decimal"/>
      <w:lvlText w:val="%4."/>
      <w:lvlJc w:val="left"/>
      <w:pPr>
        <w:ind w:left="2880" w:hanging="360"/>
      </w:pPr>
    </w:lvl>
    <w:lvl w:ilvl="4" w:tplc="00B0B83C" w:tentative="1">
      <w:start w:val="1"/>
      <w:numFmt w:val="lowerLetter"/>
      <w:lvlText w:val="%5."/>
      <w:lvlJc w:val="left"/>
      <w:pPr>
        <w:ind w:left="3600" w:hanging="360"/>
      </w:pPr>
    </w:lvl>
    <w:lvl w:ilvl="5" w:tplc="6E960384" w:tentative="1">
      <w:start w:val="1"/>
      <w:numFmt w:val="lowerRoman"/>
      <w:lvlText w:val="%6."/>
      <w:lvlJc w:val="right"/>
      <w:pPr>
        <w:ind w:left="4320" w:hanging="180"/>
      </w:pPr>
    </w:lvl>
    <w:lvl w:ilvl="6" w:tplc="5C76B242" w:tentative="1">
      <w:start w:val="1"/>
      <w:numFmt w:val="decimal"/>
      <w:lvlText w:val="%7."/>
      <w:lvlJc w:val="left"/>
      <w:pPr>
        <w:ind w:left="5040" w:hanging="360"/>
      </w:pPr>
    </w:lvl>
    <w:lvl w:ilvl="7" w:tplc="F9EED5CA" w:tentative="1">
      <w:start w:val="1"/>
      <w:numFmt w:val="lowerLetter"/>
      <w:lvlText w:val="%8."/>
      <w:lvlJc w:val="left"/>
      <w:pPr>
        <w:ind w:left="5760" w:hanging="360"/>
      </w:pPr>
    </w:lvl>
    <w:lvl w:ilvl="8" w:tplc="5E54306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C2A2622">
      <w:start w:val="1"/>
      <w:numFmt w:val="lowerRoman"/>
      <w:lvlText w:val="(%1)"/>
      <w:lvlJc w:val="left"/>
      <w:pPr>
        <w:ind w:left="1080" w:hanging="720"/>
      </w:pPr>
      <w:rPr>
        <w:rFonts w:hint="default"/>
      </w:rPr>
    </w:lvl>
    <w:lvl w:ilvl="1" w:tplc="729AE7D0" w:tentative="1">
      <w:start w:val="1"/>
      <w:numFmt w:val="lowerLetter"/>
      <w:lvlText w:val="%2."/>
      <w:lvlJc w:val="left"/>
      <w:pPr>
        <w:ind w:left="1440" w:hanging="360"/>
      </w:pPr>
    </w:lvl>
    <w:lvl w:ilvl="2" w:tplc="C17E97D0" w:tentative="1">
      <w:start w:val="1"/>
      <w:numFmt w:val="lowerRoman"/>
      <w:lvlText w:val="%3."/>
      <w:lvlJc w:val="right"/>
      <w:pPr>
        <w:ind w:left="2160" w:hanging="180"/>
      </w:pPr>
    </w:lvl>
    <w:lvl w:ilvl="3" w:tplc="9AE2520C" w:tentative="1">
      <w:start w:val="1"/>
      <w:numFmt w:val="decimal"/>
      <w:lvlText w:val="%4."/>
      <w:lvlJc w:val="left"/>
      <w:pPr>
        <w:ind w:left="2880" w:hanging="360"/>
      </w:pPr>
    </w:lvl>
    <w:lvl w:ilvl="4" w:tplc="F4FA9CC8" w:tentative="1">
      <w:start w:val="1"/>
      <w:numFmt w:val="lowerLetter"/>
      <w:lvlText w:val="%5."/>
      <w:lvlJc w:val="left"/>
      <w:pPr>
        <w:ind w:left="3600" w:hanging="360"/>
      </w:pPr>
    </w:lvl>
    <w:lvl w:ilvl="5" w:tplc="15CCABFC" w:tentative="1">
      <w:start w:val="1"/>
      <w:numFmt w:val="lowerRoman"/>
      <w:lvlText w:val="%6."/>
      <w:lvlJc w:val="right"/>
      <w:pPr>
        <w:ind w:left="4320" w:hanging="180"/>
      </w:pPr>
    </w:lvl>
    <w:lvl w:ilvl="6" w:tplc="799E499C" w:tentative="1">
      <w:start w:val="1"/>
      <w:numFmt w:val="decimal"/>
      <w:lvlText w:val="%7."/>
      <w:lvlJc w:val="left"/>
      <w:pPr>
        <w:ind w:left="5040" w:hanging="360"/>
      </w:pPr>
    </w:lvl>
    <w:lvl w:ilvl="7" w:tplc="7CC65540" w:tentative="1">
      <w:start w:val="1"/>
      <w:numFmt w:val="lowerLetter"/>
      <w:lvlText w:val="%8."/>
      <w:lvlJc w:val="left"/>
      <w:pPr>
        <w:ind w:left="5760" w:hanging="360"/>
      </w:pPr>
    </w:lvl>
    <w:lvl w:ilvl="8" w:tplc="149E2E30"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2E920950">
      <w:start w:val="1"/>
      <w:numFmt w:val="bullet"/>
      <w:lvlText w:val=""/>
      <w:lvlJc w:val="left"/>
      <w:pPr>
        <w:ind w:left="1440" w:hanging="360"/>
      </w:pPr>
      <w:rPr>
        <w:rFonts w:ascii="Symbol" w:hAnsi="Symbol" w:hint="default"/>
        <w:color w:val="auto"/>
      </w:rPr>
    </w:lvl>
    <w:lvl w:ilvl="1" w:tplc="AD203EE0" w:tentative="1">
      <w:start w:val="1"/>
      <w:numFmt w:val="bullet"/>
      <w:lvlText w:val="o"/>
      <w:lvlJc w:val="left"/>
      <w:pPr>
        <w:ind w:left="2160" w:hanging="360"/>
      </w:pPr>
      <w:rPr>
        <w:rFonts w:ascii="Courier New" w:hAnsi="Courier New" w:cs="Courier New" w:hint="default"/>
      </w:rPr>
    </w:lvl>
    <w:lvl w:ilvl="2" w:tplc="9754DAD2" w:tentative="1">
      <w:start w:val="1"/>
      <w:numFmt w:val="bullet"/>
      <w:lvlText w:val=""/>
      <w:lvlJc w:val="left"/>
      <w:pPr>
        <w:ind w:left="2880" w:hanging="360"/>
      </w:pPr>
      <w:rPr>
        <w:rFonts w:ascii="Wingdings" w:hAnsi="Wingdings" w:hint="default"/>
      </w:rPr>
    </w:lvl>
    <w:lvl w:ilvl="3" w:tplc="53A2E4EE" w:tentative="1">
      <w:start w:val="1"/>
      <w:numFmt w:val="bullet"/>
      <w:lvlText w:val=""/>
      <w:lvlJc w:val="left"/>
      <w:pPr>
        <w:ind w:left="3600" w:hanging="360"/>
      </w:pPr>
      <w:rPr>
        <w:rFonts w:ascii="Symbol" w:hAnsi="Symbol" w:hint="default"/>
      </w:rPr>
    </w:lvl>
    <w:lvl w:ilvl="4" w:tplc="30D47B90" w:tentative="1">
      <w:start w:val="1"/>
      <w:numFmt w:val="bullet"/>
      <w:lvlText w:val="o"/>
      <w:lvlJc w:val="left"/>
      <w:pPr>
        <w:ind w:left="4320" w:hanging="360"/>
      </w:pPr>
      <w:rPr>
        <w:rFonts w:ascii="Courier New" w:hAnsi="Courier New" w:cs="Courier New" w:hint="default"/>
      </w:rPr>
    </w:lvl>
    <w:lvl w:ilvl="5" w:tplc="AE1CFAE2" w:tentative="1">
      <w:start w:val="1"/>
      <w:numFmt w:val="bullet"/>
      <w:lvlText w:val=""/>
      <w:lvlJc w:val="left"/>
      <w:pPr>
        <w:ind w:left="5040" w:hanging="360"/>
      </w:pPr>
      <w:rPr>
        <w:rFonts w:ascii="Wingdings" w:hAnsi="Wingdings" w:hint="default"/>
      </w:rPr>
    </w:lvl>
    <w:lvl w:ilvl="6" w:tplc="4B2A180E" w:tentative="1">
      <w:start w:val="1"/>
      <w:numFmt w:val="bullet"/>
      <w:lvlText w:val=""/>
      <w:lvlJc w:val="left"/>
      <w:pPr>
        <w:ind w:left="5760" w:hanging="360"/>
      </w:pPr>
      <w:rPr>
        <w:rFonts w:ascii="Symbol" w:hAnsi="Symbol" w:hint="default"/>
      </w:rPr>
    </w:lvl>
    <w:lvl w:ilvl="7" w:tplc="522E3B60" w:tentative="1">
      <w:start w:val="1"/>
      <w:numFmt w:val="bullet"/>
      <w:lvlText w:val="o"/>
      <w:lvlJc w:val="left"/>
      <w:pPr>
        <w:ind w:left="6480" w:hanging="360"/>
      </w:pPr>
      <w:rPr>
        <w:rFonts w:ascii="Courier New" w:hAnsi="Courier New" w:cs="Courier New" w:hint="default"/>
      </w:rPr>
    </w:lvl>
    <w:lvl w:ilvl="8" w:tplc="51BC2994"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6F688AA0">
      <w:start w:val="1"/>
      <w:numFmt w:val="bullet"/>
      <w:lvlText w:val=""/>
      <w:lvlJc w:val="left"/>
      <w:pPr>
        <w:ind w:left="720" w:hanging="360"/>
      </w:pPr>
      <w:rPr>
        <w:rFonts w:ascii="Symbol" w:hAnsi="Symbol" w:hint="default"/>
        <w:color w:val="auto"/>
        <w:sz w:val="24"/>
        <w:szCs w:val="24"/>
      </w:rPr>
    </w:lvl>
    <w:lvl w:ilvl="1" w:tplc="C57844A6" w:tentative="1">
      <w:start w:val="1"/>
      <w:numFmt w:val="bullet"/>
      <w:lvlText w:val="o"/>
      <w:lvlJc w:val="left"/>
      <w:pPr>
        <w:ind w:left="1440" w:hanging="360"/>
      </w:pPr>
      <w:rPr>
        <w:rFonts w:ascii="Courier New" w:hAnsi="Courier New" w:cs="Courier New" w:hint="default"/>
      </w:rPr>
    </w:lvl>
    <w:lvl w:ilvl="2" w:tplc="F342B670" w:tentative="1">
      <w:start w:val="1"/>
      <w:numFmt w:val="bullet"/>
      <w:lvlText w:val=""/>
      <w:lvlJc w:val="left"/>
      <w:pPr>
        <w:ind w:left="2160" w:hanging="360"/>
      </w:pPr>
      <w:rPr>
        <w:rFonts w:ascii="Wingdings" w:hAnsi="Wingdings" w:hint="default"/>
      </w:rPr>
    </w:lvl>
    <w:lvl w:ilvl="3" w:tplc="79DA09A8" w:tentative="1">
      <w:start w:val="1"/>
      <w:numFmt w:val="bullet"/>
      <w:lvlText w:val=""/>
      <w:lvlJc w:val="left"/>
      <w:pPr>
        <w:ind w:left="2880" w:hanging="360"/>
      </w:pPr>
      <w:rPr>
        <w:rFonts w:ascii="Symbol" w:hAnsi="Symbol" w:hint="default"/>
      </w:rPr>
    </w:lvl>
    <w:lvl w:ilvl="4" w:tplc="ED44F210" w:tentative="1">
      <w:start w:val="1"/>
      <w:numFmt w:val="bullet"/>
      <w:lvlText w:val="o"/>
      <w:lvlJc w:val="left"/>
      <w:pPr>
        <w:ind w:left="3600" w:hanging="360"/>
      </w:pPr>
      <w:rPr>
        <w:rFonts w:ascii="Courier New" w:hAnsi="Courier New" w:cs="Courier New" w:hint="default"/>
      </w:rPr>
    </w:lvl>
    <w:lvl w:ilvl="5" w:tplc="CF8E08E4" w:tentative="1">
      <w:start w:val="1"/>
      <w:numFmt w:val="bullet"/>
      <w:lvlText w:val=""/>
      <w:lvlJc w:val="left"/>
      <w:pPr>
        <w:ind w:left="4320" w:hanging="360"/>
      </w:pPr>
      <w:rPr>
        <w:rFonts w:ascii="Wingdings" w:hAnsi="Wingdings" w:hint="default"/>
      </w:rPr>
    </w:lvl>
    <w:lvl w:ilvl="6" w:tplc="6764E592" w:tentative="1">
      <w:start w:val="1"/>
      <w:numFmt w:val="bullet"/>
      <w:lvlText w:val=""/>
      <w:lvlJc w:val="left"/>
      <w:pPr>
        <w:ind w:left="5040" w:hanging="360"/>
      </w:pPr>
      <w:rPr>
        <w:rFonts w:ascii="Symbol" w:hAnsi="Symbol" w:hint="default"/>
      </w:rPr>
    </w:lvl>
    <w:lvl w:ilvl="7" w:tplc="B81480BE" w:tentative="1">
      <w:start w:val="1"/>
      <w:numFmt w:val="bullet"/>
      <w:lvlText w:val="o"/>
      <w:lvlJc w:val="left"/>
      <w:pPr>
        <w:ind w:left="5760" w:hanging="360"/>
      </w:pPr>
      <w:rPr>
        <w:rFonts w:ascii="Courier New" w:hAnsi="Courier New" w:cs="Courier New" w:hint="default"/>
      </w:rPr>
    </w:lvl>
    <w:lvl w:ilvl="8" w:tplc="6EEA713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B109E1C">
      <w:start w:val="1"/>
      <w:numFmt w:val="lowerRoman"/>
      <w:lvlText w:val="(%1)"/>
      <w:lvlJc w:val="left"/>
      <w:pPr>
        <w:ind w:left="1080" w:hanging="720"/>
      </w:pPr>
      <w:rPr>
        <w:rFonts w:hint="default"/>
      </w:rPr>
    </w:lvl>
    <w:lvl w:ilvl="1" w:tplc="0846E9F4" w:tentative="1">
      <w:start w:val="1"/>
      <w:numFmt w:val="lowerLetter"/>
      <w:lvlText w:val="%2."/>
      <w:lvlJc w:val="left"/>
      <w:pPr>
        <w:ind w:left="1440" w:hanging="360"/>
      </w:pPr>
    </w:lvl>
    <w:lvl w:ilvl="2" w:tplc="ECF415AA" w:tentative="1">
      <w:start w:val="1"/>
      <w:numFmt w:val="lowerRoman"/>
      <w:lvlText w:val="%3."/>
      <w:lvlJc w:val="right"/>
      <w:pPr>
        <w:ind w:left="2160" w:hanging="180"/>
      </w:pPr>
    </w:lvl>
    <w:lvl w:ilvl="3" w:tplc="7316AAEC" w:tentative="1">
      <w:start w:val="1"/>
      <w:numFmt w:val="decimal"/>
      <w:lvlText w:val="%4."/>
      <w:lvlJc w:val="left"/>
      <w:pPr>
        <w:ind w:left="2880" w:hanging="360"/>
      </w:pPr>
    </w:lvl>
    <w:lvl w:ilvl="4" w:tplc="9540333C" w:tentative="1">
      <w:start w:val="1"/>
      <w:numFmt w:val="lowerLetter"/>
      <w:lvlText w:val="%5."/>
      <w:lvlJc w:val="left"/>
      <w:pPr>
        <w:ind w:left="3600" w:hanging="360"/>
      </w:pPr>
    </w:lvl>
    <w:lvl w:ilvl="5" w:tplc="00A87B84" w:tentative="1">
      <w:start w:val="1"/>
      <w:numFmt w:val="lowerRoman"/>
      <w:lvlText w:val="%6."/>
      <w:lvlJc w:val="right"/>
      <w:pPr>
        <w:ind w:left="4320" w:hanging="180"/>
      </w:pPr>
    </w:lvl>
    <w:lvl w:ilvl="6" w:tplc="0570163C" w:tentative="1">
      <w:start w:val="1"/>
      <w:numFmt w:val="decimal"/>
      <w:lvlText w:val="%7."/>
      <w:lvlJc w:val="left"/>
      <w:pPr>
        <w:ind w:left="5040" w:hanging="360"/>
      </w:pPr>
    </w:lvl>
    <w:lvl w:ilvl="7" w:tplc="3D5A232C" w:tentative="1">
      <w:start w:val="1"/>
      <w:numFmt w:val="lowerLetter"/>
      <w:lvlText w:val="%8."/>
      <w:lvlJc w:val="left"/>
      <w:pPr>
        <w:ind w:left="5760" w:hanging="360"/>
      </w:pPr>
    </w:lvl>
    <w:lvl w:ilvl="8" w:tplc="C186D71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D99A8508">
      <w:start w:val="1"/>
      <w:numFmt w:val="lowerRoman"/>
      <w:lvlText w:val="(%1)"/>
      <w:lvlJc w:val="left"/>
      <w:pPr>
        <w:ind w:left="1080" w:hanging="720"/>
      </w:pPr>
      <w:rPr>
        <w:rFonts w:hint="default"/>
      </w:rPr>
    </w:lvl>
    <w:lvl w:ilvl="1" w:tplc="180CE8DA" w:tentative="1">
      <w:start w:val="1"/>
      <w:numFmt w:val="lowerLetter"/>
      <w:lvlText w:val="%2."/>
      <w:lvlJc w:val="left"/>
      <w:pPr>
        <w:ind w:left="1440" w:hanging="360"/>
      </w:pPr>
    </w:lvl>
    <w:lvl w:ilvl="2" w:tplc="9D68417C" w:tentative="1">
      <w:start w:val="1"/>
      <w:numFmt w:val="lowerRoman"/>
      <w:lvlText w:val="%3."/>
      <w:lvlJc w:val="right"/>
      <w:pPr>
        <w:ind w:left="2160" w:hanging="180"/>
      </w:pPr>
    </w:lvl>
    <w:lvl w:ilvl="3" w:tplc="AF500F20" w:tentative="1">
      <w:start w:val="1"/>
      <w:numFmt w:val="decimal"/>
      <w:lvlText w:val="%4."/>
      <w:lvlJc w:val="left"/>
      <w:pPr>
        <w:ind w:left="2880" w:hanging="360"/>
      </w:pPr>
    </w:lvl>
    <w:lvl w:ilvl="4" w:tplc="9B7A3A6C" w:tentative="1">
      <w:start w:val="1"/>
      <w:numFmt w:val="lowerLetter"/>
      <w:lvlText w:val="%5."/>
      <w:lvlJc w:val="left"/>
      <w:pPr>
        <w:ind w:left="3600" w:hanging="360"/>
      </w:pPr>
    </w:lvl>
    <w:lvl w:ilvl="5" w:tplc="A54A8A1E" w:tentative="1">
      <w:start w:val="1"/>
      <w:numFmt w:val="lowerRoman"/>
      <w:lvlText w:val="%6."/>
      <w:lvlJc w:val="right"/>
      <w:pPr>
        <w:ind w:left="4320" w:hanging="180"/>
      </w:pPr>
    </w:lvl>
    <w:lvl w:ilvl="6" w:tplc="0E4A9FF2" w:tentative="1">
      <w:start w:val="1"/>
      <w:numFmt w:val="decimal"/>
      <w:lvlText w:val="%7."/>
      <w:lvlJc w:val="left"/>
      <w:pPr>
        <w:ind w:left="5040" w:hanging="360"/>
      </w:pPr>
    </w:lvl>
    <w:lvl w:ilvl="7" w:tplc="9CB8E96E" w:tentative="1">
      <w:start w:val="1"/>
      <w:numFmt w:val="lowerLetter"/>
      <w:lvlText w:val="%8."/>
      <w:lvlJc w:val="left"/>
      <w:pPr>
        <w:ind w:left="5760" w:hanging="360"/>
      </w:pPr>
    </w:lvl>
    <w:lvl w:ilvl="8" w:tplc="B130EDB4" w:tentative="1">
      <w:start w:val="1"/>
      <w:numFmt w:val="lowerRoman"/>
      <w:lvlText w:val="%9."/>
      <w:lvlJc w:val="right"/>
      <w:pPr>
        <w:ind w:left="6480" w:hanging="180"/>
      </w:pPr>
    </w:lvl>
  </w:abstractNum>
  <w:abstractNum w:abstractNumId="9" w15:restartNumberingAfterBreak="0">
    <w:nsid w:val="2DBD735A"/>
    <w:multiLevelType w:val="hybridMultilevel"/>
    <w:tmpl w:val="19005E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3A55B1"/>
    <w:multiLevelType w:val="hybridMultilevel"/>
    <w:tmpl w:val="59A452EE"/>
    <w:lvl w:ilvl="0" w:tplc="B856699C">
      <w:start w:val="1"/>
      <w:numFmt w:val="lowerRoman"/>
      <w:lvlText w:val="(%1)"/>
      <w:lvlJc w:val="left"/>
      <w:pPr>
        <w:ind w:left="1080" w:hanging="720"/>
      </w:pPr>
      <w:rPr>
        <w:rFonts w:hint="default"/>
      </w:rPr>
    </w:lvl>
    <w:lvl w:ilvl="1" w:tplc="E2DCA8CE" w:tentative="1">
      <w:start w:val="1"/>
      <w:numFmt w:val="lowerLetter"/>
      <w:lvlText w:val="%2."/>
      <w:lvlJc w:val="left"/>
      <w:pPr>
        <w:ind w:left="1440" w:hanging="360"/>
      </w:pPr>
    </w:lvl>
    <w:lvl w:ilvl="2" w:tplc="88CEBAD0" w:tentative="1">
      <w:start w:val="1"/>
      <w:numFmt w:val="lowerRoman"/>
      <w:lvlText w:val="%3."/>
      <w:lvlJc w:val="right"/>
      <w:pPr>
        <w:ind w:left="2160" w:hanging="180"/>
      </w:pPr>
    </w:lvl>
    <w:lvl w:ilvl="3" w:tplc="4C28261C" w:tentative="1">
      <w:start w:val="1"/>
      <w:numFmt w:val="decimal"/>
      <w:lvlText w:val="%4."/>
      <w:lvlJc w:val="left"/>
      <w:pPr>
        <w:ind w:left="2880" w:hanging="360"/>
      </w:pPr>
    </w:lvl>
    <w:lvl w:ilvl="4" w:tplc="76CAB35E" w:tentative="1">
      <w:start w:val="1"/>
      <w:numFmt w:val="lowerLetter"/>
      <w:lvlText w:val="%5."/>
      <w:lvlJc w:val="left"/>
      <w:pPr>
        <w:ind w:left="3600" w:hanging="360"/>
      </w:pPr>
    </w:lvl>
    <w:lvl w:ilvl="5" w:tplc="CBCE2FFA" w:tentative="1">
      <w:start w:val="1"/>
      <w:numFmt w:val="lowerRoman"/>
      <w:lvlText w:val="%6."/>
      <w:lvlJc w:val="right"/>
      <w:pPr>
        <w:ind w:left="4320" w:hanging="180"/>
      </w:pPr>
    </w:lvl>
    <w:lvl w:ilvl="6" w:tplc="F648AFE4" w:tentative="1">
      <w:start w:val="1"/>
      <w:numFmt w:val="decimal"/>
      <w:lvlText w:val="%7."/>
      <w:lvlJc w:val="left"/>
      <w:pPr>
        <w:ind w:left="5040" w:hanging="360"/>
      </w:pPr>
    </w:lvl>
    <w:lvl w:ilvl="7" w:tplc="448E9182" w:tentative="1">
      <w:start w:val="1"/>
      <w:numFmt w:val="lowerLetter"/>
      <w:lvlText w:val="%8."/>
      <w:lvlJc w:val="left"/>
      <w:pPr>
        <w:ind w:left="5760" w:hanging="360"/>
      </w:pPr>
    </w:lvl>
    <w:lvl w:ilvl="8" w:tplc="92ECFB96"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FB66189E">
      <w:start w:val="1"/>
      <w:numFmt w:val="lowerRoman"/>
      <w:lvlText w:val="(%1)"/>
      <w:lvlJc w:val="left"/>
      <w:pPr>
        <w:ind w:left="1080" w:hanging="720"/>
      </w:pPr>
      <w:rPr>
        <w:rFonts w:hint="default"/>
      </w:rPr>
    </w:lvl>
    <w:lvl w:ilvl="1" w:tplc="BCFEDCE6" w:tentative="1">
      <w:start w:val="1"/>
      <w:numFmt w:val="lowerLetter"/>
      <w:lvlText w:val="%2."/>
      <w:lvlJc w:val="left"/>
      <w:pPr>
        <w:ind w:left="1440" w:hanging="360"/>
      </w:pPr>
    </w:lvl>
    <w:lvl w:ilvl="2" w:tplc="00CCE6C2" w:tentative="1">
      <w:start w:val="1"/>
      <w:numFmt w:val="lowerRoman"/>
      <w:lvlText w:val="%3."/>
      <w:lvlJc w:val="right"/>
      <w:pPr>
        <w:ind w:left="2160" w:hanging="180"/>
      </w:pPr>
    </w:lvl>
    <w:lvl w:ilvl="3" w:tplc="63680080" w:tentative="1">
      <w:start w:val="1"/>
      <w:numFmt w:val="decimal"/>
      <w:lvlText w:val="%4."/>
      <w:lvlJc w:val="left"/>
      <w:pPr>
        <w:ind w:left="2880" w:hanging="360"/>
      </w:pPr>
    </w:lvl>
    <w:lvl w:ilvl="4" w:tplc="6D8642AE" w:tentative="1">
      <w:start w:val="1"/>
      <w:numFmt w:val="lowerLetter"/>
      <w:lvlText w:val="%5."/>
      <w:lvlJc w:val="left"/>
      <w:pPr>
        <w:ind w:left="3600" w:hanging="360"/>
      </w:pPr>
    </w:lvl>
    <w:lvl w:ilvl="5" w:tplc="7E1A3C2E" w:tentative="1">
      <w:start w:val="1"/>
      <w:numFmt w:val="lowerRoman"/>
      <w:lvlText w:val="%6."/>
      <w:lvlJc w:val="right"/>
      <w:pPr>
        <w:ind w:left="4320" w:hanging="180"/>
      </w:pPr>
    </w:lvl>
    <w:lvl w:ilvl="6" w:tplc="13A290AA" w:tentative="1">
      <w:start w:val="1"/>
      <w:numFmt w:val="decimal"/>
      <w:lvlText w:val="%7."/>
      <w:lvlJc w:val="left"/>
      <w:pPr>
        <w:ind w:left="5040" w:hanging="360"/>
      </w:pPr>
    </w:lvl>
    <w:lvl w:ilvl="7" w:tplc="6EDA36CA" w:tentative="1">
      <w:start w:val="1"/>
      <w:numFmt w:val="lowerLetter"/>
      <w:lvlText w:val="%8."/>
      <w:lvlJc w:val="left"/>
      <w:pPr>
        <w:ind w:left="5760" w:hanging="360"/>
      </w:pPr>
    </w:lvl>
    <w:lvl w:ilvl="8" w:tplc="5C8CEAB4" w:tentative="1">
      <w:start w:val="1"/>
      <w:numFmt w:val="lowerRoman"/>
      <w:lvlText w:val="%9."/>
      <w:lvlJc w:val="right"/>
      <w:pPr>
        <w:ind w:left="6480" w:hanging="180"/>
      </w:pPr>
    </w:lvl>
  </w:abstractNum>
  <w:abstractNum w:abstractNumId="12" w15:restartNumberingAfterBreak="0">
    <w:nsid w:val="446E6A07"/>
    <w:multiLevelType w:val="hybridMultilevel"/>
    <w:tmpl w:val="B24EE2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D5B04EC8"/>
    <w:lvl w:ilvl="0" w:tplc="2DD6E3D6">
      <w:start w:val="1"/>
      <w:numFmt w:val="bullet"/>
      <w:lvlText w:val=""/>
      <w:lvlJc w:val="left"/>
      <w:pPr>
        <w:ind w:left="624" w:hanging="267"/>
      </w:pPr>
      <w:rPr>
        <w:rFonts w:ascii="Symbol" w:hAnsi="Symbol" w:hint="default"/>
      </w:rPr>
    </w:lvl>
    <w:lvl w:ilvl="1" w:tplc="0BC00BF4" w:tentative="1">
      <w:start w:val="1"/>
      <w:numFmt w:val="bullet"/>
      <w:lvlText w:val="o"/>
      <w:lvlJc w:val="left"/>
      <w:pPr>
        <w:ind w:left="1080" w:hanging="360"/>
      </w:pPr>
      <w:rPr>
        <w:rFonts w:ascii="Courier New" w:hAnsi="Courier New" w:cs="Courier New" w:hint="default"/>
      </w:rPr>
    </w:lvl>
    <w:lvl w:ilvl="2" w:tplc="0B308126" w:tentative="1">
      <w:start w:val="1"/>
      <w:numFmt w:val="bullet"/>
      <w:lvlText w:val=""/>
      <w:lvlJc w:val="left"/>
      <w:pPr>
        <w:ind w:left="1800" w:hanging="360"/>
      </w:pPr>
      <w:rPr>
        <w:rFonts w:ascii="Wingdings" w:hAnsi="Wingdings" w:hint="default"/>
      </w:rPr>
    </w:lvl>
    <w:lvl w:ilvl="3" w:tplc="FFBA42BA" w:tentative="1">
      <w:start w:val="1"/>
      <w:numFmt w:val="bullet"/>
      <w:lvlText w:val=""/>
      <w:lvlJc w:val="left"/>
      <w:pPr>
        <w:ind w:left="2520" w:hanging="360"/>
      </w:pPr>
      <w:rPr>
        <w:rFonts w:ascii="Symbol" w:hAnsi="Symbol" w:hint="default"/>
      </w:rPr>
    </w:lvl>
    <w:lvl w:ilvl="4" w:tplc="2B8E6378" w:tentative="1">
      <w:start w:val="1"/>
      <w:numFmt w:val="bullet"/>
      <w:lvlText w:val="o"/>
      <w:lvlJc w:val="left"/>
      <w:pPr>
        <w:ind w:left="3240" w:hanging="360"/>
      </w:pPr>
      <w:rPr>
        <w:rFonts w:ascii="Courier New" w:hAnsi="Courier New" w:cs="Courier New" w:hint="default"/>
      </w:rPr>
    </w:lvl>
    <w:lvl w:ilvl="5" w:tplc="4AB4346A" w:tentative="1">
      <w:start w:val="1"/>
      <w:numFmt w:val="bullet"/>
      <w:lvlText w:val=""/>
      <w:lvlJc w:val="left"/>
      <w:pPr>
        <w:ind w:left="3960" w:hanging="360"/>
      </w:pPr>
      <w:rPr>
        <w:rFonts w:ascii="Wingdings" w:hAnsi="Wingdings" w:hint="default"/>
      </w:rPr>
    </w:lvl>
    <w:lvl w:ilvl="6" w:tplc="3B7C7D38" w:tentative="1">
      <w:start w:val="1"/>
      <w:numFmt w:val="bullet"/>
      <w:lvlText w:val=""/>
      <w:lvlJc w:val="left"/>
      <w:pPr>
        <w:ind w:left="4680" w:hanging="360"/>
      </w:pPr>
      <w:rPr>
        <w:rFonts w:ascii="Symbol" w:hAnsi="Symbol" w:hint="default"/>
      </w:rPr>
    </w:lvl>
    <w:lvl w:ilvl="7" w:tplc="66B00A7E" w:tentative="1">
      <w:start w:val="1"/>
      <w:numFmt w:val="bullet"/>
      <w:lvlText w:val="o"/>
      <w:lvlJc w:val="left"/>
      <w:pPr>
        <w:ind w:left="5400" w:hanging="360"/>
      </w:pPr>
      <w:rPr>
        <w:rFonts w:ascii="Courier New" w:hAnsi="Courier New" w:cs="Courier New" w:hint="default"/>
      </w:rPr>
    </w:lvl>
    <w:lvl w:ilvl="8" w:tplc="F29CCE2C"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3D2E9CEA">
      <w:start w:val="1"/>
      <w:numFmt w:val="lowerRoman"/>
      <w:lvlText w:val="(%1)"/>
      <w:lvlJc w:val="left"/>
      <w:pPr>
        <w:ind w:left="1080" w:hanging="720"/>
      </w:pPr>
      <w:rPr>
        <w:rFonts w:hint="default"/>
      </w:rPr>
    </w:lvl>
    <w:lvl w:ilvl="1" w:tplc="38F0C3D6" w:tentative="1">
      <w:start w:val="1"/>
      <w:numFmt w:val="lowerLetter"/>
      <w:lvlText w:val="%2."/>
      <w:lvlJc w:val="left"/>
      <w:pPr>
        <w:ind w:left="1440" w:hanging="360"/>
      </w:pPr>
    </w:lvl>
    <w:lvl w:ilvl="2" w:tplc="9C3E774C" w:tentative="1">
      <w:start w:val="1"/>
      <w:numFmt w:val="lowerRoman"/>
      <w:lvlText w:val="%3."/>
      <w:lvlJc w:val="right"/>
      <w:pPr>
        <w:ind w:left="2160" w:hanging="180"/>
      </w:pPr>
    </w:lvl>
    <w:lvl w:ilvl="3" w:tplc="29A63F98" w:tentative="1">
      <w:start w:val="1"/>
      <w:numFmt w:val="decimal"/>
      <w:lvlText w:val="%4."/>
      <w:lvlJc w:val="left"/>
      <w:pPr>
        <w:ind w:left="2880" w:hanging="360"/>
      </w:pPr>
    </w:lvl>
    <w:lvl w:ilvl="4" w:tplc="27E266C6" w:tentative="1">
      <w:start w:val="1"/>
      <w:numFmt w:val="lowerLetter"/>
      <w:lvlText w:val="%5."/>
      <w:lvlJc w:val="left"/>
      <w:pPr>
        <w:ind w:left="3600" w:hanging="360"/>
      </w:pPr>
    </w:lvl>
    <w:lvl w:ilvl="5" w:tplc="4E6E5A60" w:tentative="1">
      <w:start w:val="1"/>
      <w:numFmt w:val="lowerRoman"/>
      <w:lvlText w:val="%6."/>
      <w:lvlJc w:val="right"/>
      <w:pPr>
        <w:ind w:left="4320" w:hanging="180"/>
      </w:pPr>
    </w:lvl>
    <w:lvl w:ilvl="6" w:tplc="92AEBFB8" w:tentative="1">
      <w:start w:val="1"/>
      <w:numFmt w:val="decimal"/>
      <w:lvlText w:val="%7."/>
      <w:lvlJc w:val="left"/>
      <w:pPr>
        <w:ind w:left="5040" w:hanging="360"/>
      </w:pPr>
    </w:lvl>
    <w:lvl w:ilvl="7" w:tplc="816A4490" w:tentative="1">
      <w:start w:val="1"/>
      <w:numFmt w:val="lowerLetter"/>
      <w:lvlText w:val="%8."/>
      <w:lvlJc w:val="left"/>
      <w:pPr>
        <w:ind w:left="5760" w:hanging="360"/>
      </w:pPr>
    </w:lvl>
    <w:lvl w:ilvl="8" w:tplc="97309A84"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3500BA66">
      <w:start w:val="1"/>
      <w:numFmt w:val="lowerRoman"/>
      <w:lvlText w:val="(%1)"/>
      <w:lvlJc w:val="left"/>
      <w:pPr>
        <w:ind w:left="1080" w:hanging="720"/>
      </w:pPr>
      <w:rPr>
        <w:rFonts w:hint="default"/>
      </w:rPr>
    </w:lvl>
    <w:lvl w:ilvl="1" w:tplc="818E898A" w:tentative="1">
      <w:start w:val="1"/>
      <w:numFmt w:val="lowerLetter"/>
      <w:lvlText w:val="%2."/>
      <w:lvlJc w:val="left"/>
      <w:pPr>
        <w:ind w:left="1440" w:hanging="360"/>
      </w:pPr>
    </w:lvl>
    <w:lvl w:ilvl="2" w:tplc="D29AD830" w:tentative="1">
      <w:start w:val="1"/>
      <w:numFmt w:val="lowerRoman"/>
      <w:lvlText w:val="%3."/>
      <w:lvlJc w:val="right"/>
      <w:pPr>
        <w:ind w:left="2160" w:hanging="180"/>
      </w:pPr>
    </w:lvl>
    <w:lvl w:ilvl="3" w:tplc="573278B0" w:tentative="1">
      <w:start w:val="1"/>
      <w:numFmt w:val="decimal"/>
      <w:lvlText w:val="%4."/>
      <w:lvlJc w:val="left"/>
      <w:pPr>
        <w:ind w:left="2880" w:hanging="360"/>
      </w:pPr>
    </w:lvl>
    <w:lvl w:ilvl="4" w:tplc="64A4501C" w:tentative="1">
      <w:start w:val="1"/>
      <w:numFmt w:val="lowerLetter"/>
      <w:lvlText w:val="%5."/>
      <w:lvlJc w:val="left"/>
      <w:pPr>
        <w:ind w:left="3600" w:hanging="360"/>
      </w:pPr>
    </w:lvl>
    <w:lvl w:ilvl="5" w:tplc="A7FE63A6" w:tentative="1">
      <w:start w:val="1"/>
      <w:numFmt w:val="lowerRoman"/>
      <w:lvlText w:val="%6."/>
      <w:lvlJc w:val="right"/>
      <w:pPr>
        <w:ind w:left="4320" w:hanging="180"/>
      </w:pPr>
    </w:lvl>
    <w:lvl w:ilvl="6" w:tplc="36AA7824" w:tentative="1">
      <w:start w:val="1"/>
      <w:numFmt w:val="decimal"/>
      <w:lvlText w:val="%7."/>
      <w:lvlJc w:val="left"/>
      <w:pPr>
        <w:ind w:left="5040" w:hanging="360"/>
      </w:pPr>
    </w:lvl>
    <w:lvl w:ilvl="7" w:tplc="9752A966" w:tentative="1">
      <w:start w:val="1"/>
      <w:numFmt w:val="lowerLetter"/>
      <w:lvlText w:val="%8."/>
      <w:lvlJc w:val="left"/>
      <w:pPr>
        <w:ind w:left="5760" w:hanging="360"/>
      </w:pPr>
    </w:lvl>
    <w:lvl w:ilvl="8" w:tplc="509CFEB2"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6"/>
  </w:num>
  <w:num w:numId="3">
    <w:abstractNumId w:val="3"/>
  </w:num>
  <w:num w:numId="4">
    <w:abstractNumId w:val="10"/>
  </w:num>
  <w:num w:numId="5">
    <w:abstractNumId w:val="8"/>
  </w:num>
  <w:num w:numId="6">
    <w:abstractNumId w:val="1"/>
  </w:num>
  <w:num w:numId="7">
    <w:abstractNumId w:val="14"/>
  </w:num>
  <w:num w:numId="8">
    <w:abstractNumId w:val="7"/>
  </w:num>
  <w:num w:numId="9">
    <w:abstractNumId w:val="11"/>
  </w:num>
  <w:num w:numId="10">
    <w:abstractNumId w:val="4"/>
  </w:num>
  <w:num w:numId="11">
    <w:abstractNumId w:val="15"/>
  </w:num>
  <w:num w:numId="12">
    <w:abstractNumId w:val="2"/>
  </w:num>
  <w:num w:numId="13">
    <w:abstractNumId w:val="0"/>
  </w:num>
  <w:num w:numId="14">
    <w:abstractNumId w:val="13"/>
  </w:num>
  <w:num w:numId="15">
    <w:abstractNumId w:val="9"/>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FB3"/>
    <w:rsid w:val="0000276A"/>
    <w:rsid w:val="00004A91"/>
    <w:rsid w:val="000077DC"/>
    <w:rsid w:val="000079C0"/>
    <w:rsid w:val="000121E6"/>
    <w:rsid w:val="00020277"/>
    <w:rsid w:val="0003301B"/>
    <w:rsid w:val="000454F6"/>
    <w:rsid w:val="000A23EF"/>
    <w:rsid w:val="000B61F4"/>
    <w:rsid w:val="000E7EDD"/>
    <w:rsid w:val="000F0E1A"/>
    <w:rsid w:val="000F4B37"/>
    <w:rsid w:val="001020DA"/>
    <w:rsid w:val="001126CA"/>
    <w:rsid w:val="00114407"/>
    <w:rsid w:val="00115AA8"/>
    <w:rsid w:val="001273B2"/>
    <w:rsid w:val="00131D96"/>
    <w:rsid w:val="00141CBF"/>
    <w:rsid w:val="00150690"/>
    <w:rsid w:val="00153C37"/>
    <w:rsid w:val="00156D8C"/>
    <w:rsid w:val="00173C60"/>
    <w:rsid w:val="001741DA"/>
    <w:rsid w:val="001838BD"/>
    <w:rsid w:val="00186E3A"/>
    <w:rsid w:val="001A132D"/>
    <w:rsid w:val="001A1E8E"/>
    <w:rsid w:val="001A48C3"/>
    <w:rsid w:val="001B09CB"/>
    <w:rsid w:val="001C3EDA"/>
    <w:rsid w:val="001D0DBA"/>
    <w:rsid w:val="001D27ED"/>
    <w:rsid w:val="001E652A"/>
    <w:rsid w:val="00223E28"/>
    <w:rsid w:val="00233577"/>
    <w:rsid w:val="00246125"/>
    <w:rsid w:val="0028073A"/>
    <w:rsid w:val="0028769A"/>
    <w:rsid w:val="00296249"/>
    <w:rsid w:val="002A4F65"/>
    <w:rsid w:val="002C27A7"/>
    <w:rsid w:val="002C54F1"/>
    <w:rsid w:val="002C638E"/>
    <w:rsid w:val="002F01BC"/>
    <w:rsid w:val="002F1FD7"/>
    <w:rsid w:val="00316938"/>
    <w:rsid w:val="00321C8B"/>
    <w:rsid w:val="00350DF6"/>
    <w:rsid w:val="00353B27"/>
    <w:rsid w:val="003672D4"/>
    <w:rsid w:val="00375C3A"/>
    <w:rsid w:val="003843EC"/>
    <w:rsid w:val="003A132D"/>
    <w:rsid w:val="003D2FC6"/>
    <w:rsid w:val="003E0773"/>
    <w:rsid w:val="003E2C16"/>
    <w:rsid w:val="003F4E1F"/>
    <w:rsid w:val="004B3454"/>
    <w:rsid w:val="004B3866"/>
    <w:rsid w:val="004F2936"/>
    <w:rsid w:val="00501D05"/>
    <w:rsid w:val="00504590"/>
    <w:rsid w:val="00530A02"/>
    <w:rsid w:val="00531E1C"/>
    <w:rsid w:val="005367B4"/>
    <w:rsid w:val="00550226"/>
    <w:rsid w:val="00550E71"/>
    <w:rsid w:val="00567088"/>
    <w:rsid w:val="005814A2"/>
    <w:rsid w:val="005941C8"/>
    <w:rsid w:val="00596D16"/>
    <w:rsid w:val="005A0CAF"/>
    <w:rsid w:val="005E5939"/>
    <w:rsid w:val="005E76E5"/>
    <w:rsid w:val="006128A0"/>
    <w:rsid w:val="00624958"/>
    <w:rsid w:val="006300C2"/>
    <w:rsid w:val="0063322C"/>
    <w:rsid w:val="00635353"/>
    <w:rsid w:val="00651DB5"/>
    <w:rsid w:val="006568A6"/>
    <w:rsid w:val="006613C1"/>
    <w:rsid w:val="00664BDD"/>
    <w:rsid w:val="0066654D"/>
    <w:rsid w:val="006909A9"/>
    <w:rsid w:val="006A22E3"/>
    <w:rsid w:val="006C12AD"/>
    <w:rsid w:val="006D6162"/>
    <w:rsid w:val="006E29F2"/>
    <w:rsid w:val="00706128"/>
    <w:rsid w:val="0072267E"/>
    <w:rsid w:val="007328AC"/>
    <w:rsid w:val="0074507B"/>
    <w:rsid w:val="0076229B"/>
    <w:rsid w:val="00766166"/>
    <w:rsid w:val="00777BC8"/>
    <w:rsid w:val="00786FA9"/>
    <w:rsid w:val="00795B34"/>
    <w:rsid w:val="007965E4"/>
    <w:rsid w:val="007C7CD0"/>
    <w:rsid w:val="007D00A8"/>
    <w:rsid w:val="007D2735"/>
    <w:rsid w:val="007E1AAC"/>
    <w:rsid w:val="007F090A"/>
    <w:rsid w:val="00800730"/>
    <w:rsid w:val="0080477C"/>
    <w:rsid w:val="0080482E"/>
    <w:rsid w:val="008240B3"/>
    <w:rsid w:val="008265E9"/>
    <w:rsid w:val="00833BBE"/>
    <w:rsid w:val="00850A79"/>
    <w:rsid w:val="008A723A"/>
    <w:rsid w:val="008D0722"/>
    <w:rsid w:val="008D418F"/>
    <w:rsid w:val="00921813"/>
    <w:rsid w:val="009305B8"/>
    <w:rsid w:val="009373BA"/>
    <w:rsid w:val="00944F8D"/>
    <w:rsid w:val="009478AF"/>
    <w:rsid w:val="00951188"/>
    <w:rsid w:val="0098101C"/>
    <w:rsid w:val="00981CED"/>
    <w:rsid w:val="00982CCA"/>
    <w:rsid w:val="009A249B"/>
    <w:rsid w:val="009A4F33"/>
    <w:rsid w:val="009B7134"/>
    <w:rsid w:val="009C5B74"/>
    <w:rsid w:val="009D1F65"/>
    <w:rsid w:val="009D410C"/>
    <w:rsid w:val="009D6D99"/>
    <w:rsid w:val="00A11948"/>
    <w:rsid w:val="00A126E5"/>
    <w:rsid w:val="00A130E6"/>
    <w:rsid w:val="00A33D90"/>
    <w:rsid w:val="00A37ECC"/>
    <w:rsid w:val="00A4038D"/>
    <w:rsid w:val="00A46D85"/>
    <w:rsid w:val="00A514F1"/>
    <w:rsid w:val="00A62E9C"/>
    <w:rsid w:val="00A66398"/>
    <w:rsid w:val="00A86E85"/>
    <w:rsid w:val="00AB1C9B"/>
    <w:rsid w:val="00AB67D1"/>
    <w:rsid w:val="00AC1265"/>
    <w:rsid w:val="00AC153C"/>
    <w:rsid w:val="00AC22EE"/>
    <w:rsid w:val="00AF7568"/>
    <w:rsid w:val="00B3038C"/>
    <w:rsid w:val="00B42045"/>
    <w:rsid w:val="00B56E99"/>
    <w:rsid w:val="00B61154"/>
    <w:rsid w:val="00B6770D"/>
    <w:rsid w:val="00B7611B"/>
    <w:rsid w:val="00B76750"/>
    <w:rsid w:val="00B76E54"/>
    <w:rsid w:val="00B8332F"/>
    <w:rsid w:val="00B90451"/>
    <w:rsid w:val="00B94C04"/>
    <w:rsid w:val="00B951A1"/>
    <w:rsid w:val="00BA4272"/>
    <w:rsid w:val="00BB5F46"/>
    <w:rsid w:val="00BC0B19"/>
    <w:rsid w:val="00BD159C"/>
    <w:rsid w:val="00BE1520"/>
    <w:rsid w:val="00BF676C"/>
    <w:rsid w:val="00C124A1"/>
    <w:rsid w:val="00C20807"/>
    <w:rsid w:val="00C32249"/>
    <w:rsid w:val="00C43693"/>
    <w:rsid w:val="00C51CA3"/>
    <w:rsid w:val="00C60A07"/>
    <w:rsid w:val="00C64809"/>
    <w:rsid w:val="00C6511D"/>
    <w:rsid w:val="00C81658"/>
    <w:rsid w:val="00C861DD"/>
    <w:rsid w:val="00C86FB3"/>
    <w:rsid w:val="00CA580A"/>
    <w:rsid w:val="00CA6975"/>
    <w:rsid w:val="00CA7A2E"/>
    <w:rsid w:val="00CB0201"/>
    <w:rsid w:val="00CC59B4"/>
    <w:rsid w:val="00CF1104"/>
    <w:rsid w:val="00CF5B38"/>
    <w:rsid w:val="00CF7C30"/>
    <w:rsid w:val="00D05D55"/>
    <w:rsid w:val="00D1432F"/>
    <w:rsid w:val="00D17A55"/>
    <w:rsid w:val="00D23FCF"/>
    <w:rsid w:val="00D37EA0"/>
    <w:rsid w:val="00D52188"/>
    <w:rsid w:val="00D76E82"/>
    <w:rsid w:val="00D97611"/>
    <w:rsid w:val="00DA1DAF"/>
    <w:rsid w:val="00DB79A2"/>
    <w:rsid w:val="00DC2DED"/>
    <w:rsid w:val="00DD462F"/>
    <w:rsid w:val="00DE14D5"/>
    <w:rsid w:val="00DE4189"/>
    <w:rsid w:val="00E14B49"/>
    <w:rsid w:val="00E24B32"/>
    <w:rsid w:val="00E27746"/>
    <w:rsid w:val="00E32167"/>
    <w:rsid w:val="00E47A33"/>
    <w:rsid w:val="00E61B8B"/>
    <w:rsid w:val="00E647B2"/>
    <w:rsid w:val="00E8261C"/>
    <w:rsid w:val="00E87962"/>
    <w:rsid w:val="00EB77B4"/>
    <w:rsid w:val="00EC1F10"/>
    <w:rsid w:val="00EC2635"/>
    <w:rsid w:val="00ED25AC"/>
    <w:rsid w:val="00ED28EC"/>
    <w:rsid w:val="00ED673A"/>
    <w:rsid w:val="00EE65FF"/>
    <w:rsid w:val="00EF27D2"/>
    <w:rsid w:val="00EF59A8"/>
    <w:rsid w:val="00F23B2F"/>
    <w:rsid w:val="00F40E29"/>
    <w:rsid w:val="00F45470"/>
    <w:rsid w:val="00F478B5"/>
    <w:rsid w:val="00F66A51"/>
    <w:rsid w:val="00F75A42"/>
    <w:rsid w:val="00F82273"/>
    <w:rsid w:val="00F8460F"/>
    <w:rsid w:val="00F91FDE"/>
    <w:rsid w:val="00FA1D91"/>
    <w:rsid w:val="00FC6C9F"/>
    <w:rsid w:val="00FD31E9"/>
    <w:rsid w:val="00FE1B01"/>
    <w:rsid w:val="00FE4D2F"/>
    <w:rsid w:val="00FE60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1D042"/>
  <w15:docId w15:val="{AAAB798F-B894-4DA8-940D-EE6D54333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41CBF"/>
    <w:rPr>
      <w:rFonts w:ascii="Fira Sans Light" w:hAnsi="Fira Sans Light"/>
      <w:color w:val="000000" w:themeColor="text1"/>
      <w:sz w:val="24"/>
      <w:szCs w:val="24"/>
    </w:rPr>
  </w:style>
  <w:style w:type="paragraph" w:styleId="Revision">
    <w:name w:val="Revision"/>
    <w:hidden/>
    <w:uiPriority w:val="99"/>
    <w:semiHidden/>
    <w:rsid w:val="00B94C04"/>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23441"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23441" w:rsidP="00BF58F7">
          <w:pPr>
            <w:pStyle w:val="50F1BF04F74E4C3FA9AFF21F4490071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23441" w:rsidP="00BF58F7">
          <w:pPr>
            <w:pStyle w:val="A3A1F3B00F244430B5A21C7691278914"/>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623441" w:rsidP="00BF58F7">
          <w:pPr>
            <w:pStyle w:val="8BA650E37A7E4029B2D2AA8665DE98EF"/>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623441" w:rsidP="00BF58F7">
          <w:pPr>
            <w:pStyle w:val="F819599630DE4350A1D2529022F7E005"/>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623441"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441"/>
    <w:rsid w:val="00013643"/>
    <w:rsid w:val="000508D3"/>
    <w:rsid w:val="002E0525"/>
    <w:rsid w:val="00623441"/>
    <w:rsid w:val="00B16FF2"/>
    <w:rsid w:val="00BF3F79"/>
    <w:rsid w:val="00E41882"/>
    <w:rsid w:val="00EA3F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A3A1F3B00F244430B5A21C7691278914">
    <w:name w:val="A3A1F3B00F244430B5A21C7691278914"/>
    <w:rsid w:val="00BF58F7"/>
  </w:style>
  <w:style w:type="paragraph" w:customStyle="1" w:styleId="8BA650E37A7E4029B2D2AA8665DE98EF">
    <w:name w:val="8BA650E37A7E4029B2D2AA8665DE98EF"/>
    <w:rsid w:val="00BF58F7"/>
  </w:style>
  <w:style w:type="paragraph" w:customStyle="1" w:styleId="F819599630DE4350A1D2529022F7E005">
    <w:name w:val="F819599630DE4350A1D2529022F7E005"/>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6988</RACS_x0020_ID>
    <Approved_x0020_Provider xmlns="a8338b6e-77a6-4851-82b6-98166143ffdd">Australian Regional and Remote Community Services Limited</Approved_x0020_Provider>
    <Management_x0020_Company_x0020_ID xmlns="a8338b6e-77a6-4851-82b6-98166143ffdd" xsi:nil="true"/>
    <Home xmlns="a8338b6e-77a6-4851-82b6-98166143ffdd">Terrace Gardens</Home>
    <Signed xmlns="a8338b6e-77a6-4851-82b6-98166143ffdd" xsi:nil="true"/>
    <Uploaded xmlns="a8338b6e-77a6-4851-82b6-98166143ffdd">true</Uploaded>
    <Management_x0020_Company xmlns="a8338b6e-77a6-4851-82b6-98166143ffdd" xsi:nil="true"/>
    <Doc_x0020_Date xmlns="a8338b6e-77a6-4851-82b6-98166143ffdd">2023-07-20T04:16:11+00:00</Doc_x0020_Date>
    <CSI_x0020_ID xmlns="a8338b6e-77a6-4851-82b6-98166143ffdd" xsi:nil="true"/>
    <Case_x0020_ID xmlns="a8338b6e-77a6-4851-82b6-98166143ffdd" xsi:nil="true"/>
    <Approved_x0020_Provider_x0020_ID xmlns="a8338b6e-77a6-4851-82b6-98166143ffdd">F01C84A2-3A07-E411-B76B-005056922186</Approved_x0020_Provider_x0020_ID>
    <Location xmlns="a8338b6e-77a6-4851-82b6-98166143ffdd" xsi:nil="true"/>
    <Home_x0020_ID xmlns="a8338b6e-77a6-4851-82b6-98166143ffdd">6DFF2E1C-7CF4-DC11-AD41-005056922186</Home_x0020_ID>
    <State xmlns="a8338b6e-77a6-4851-82b6-98166143ffdd">NT</State>
    <Doc_x0020_Sent_Received_x0020_Date xmlns="a8338b6e-77a6-4851-82b6-98166143ffdd">2023-07-20T00:00:00+00:00</Doc_x0020_Sent_Received_x0020_Date>
    <Activity_x0020_ID xmlns="a8338b6e-77a6-4851-82b6-98166143ffdd">94C9E3FD-A6C7-ED11-A624-005056922186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purl.org/dc/terms/"/>
    <ds:schemaRef ds:uri="http://schemas.microsoft.com/office/2006/metadata/properties"/>
    <ds:schemaRef ds:uri="http://www.w3.org/XML/1998/namespace"/>
    <ds:schemaRef ds:uri="http://schemas.microsoft.com/office/2006/documentManagement/types"/>
    <ds:schemaRef ds:uri="a8338b6e-77a6-4851-82b6-98166143ffdd"/>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B0DB0E-185D-4B74-9842-E439F2C28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1011</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2023-07-28T10:37:00Z</dcterms:created>
  <dcterms:modified xsi:type="dcterms:W3CDTF">2023-07-28T10:37:00Z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