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AB776" w14:textId="77777777" w:rsidR="00D2559D" w:rsidRPr="002C3EBF" w:rsidRDefault="00E22BC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87AB8B2" wp14:editId="187AB8B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3013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87AB777" w14:textId="77777777" w:rsidR="00D2559D" w:rsidRDefault="00E22BC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87AB778" w14:textId="77777777" w:rsidR="00D2559D" w:rsidRDefault="00E22BC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87AB779" w14:textId="77777777" w:rsidR="00D2559D" w:rsidRPr="002C3EBF" w:rsidRDefault="00E22BC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7084D" w14:paraId="187AB77C" w14:textId="77777777" w:rsidTr="0037084D">
        <w:tc>
          <w:tcPr>
            <w:cnfStyle w:val="001000000000" w:firstRow="0" w:lastRow="0" w:firstColumn="1" w:lastColumn="0" w:oddVBand="0" w:evenVBand="0" w:oddHBand="0" w:evenHBand="0" w:firstRowFirstColumn="0" w:firstRowLastColumn="0" w:lastRowFirstColumn="0" w:lastRowLastColumn="0"/>
            <w:tcW w:w="3227" w:type="dxa"/>
          </w:tcPr>
          <w:p w14:paraId="187AB77A" w14:textId="77777777" w:rsidR="00D2559D" w:rsidRPr="00996FAF" w:rsidRDefault="00E22BC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87AB77B" w14:textId="77777777" w:rsidR="00D2559D" w:rsidRPr="00996FAF" w:rsidRDefault="00E22B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The Alexander Aged Care Centre</w:t>
            </w:r>
          </w:p>
        </w:tc>
      </w:tr>
      <w:tr w:rsidR="0037084D" w14:paraId="187AB77F" w14:textId="77777777" w:rsidTr="00370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7AB77D" w14:textId="77777777" w:rsidR="00CA37CB" w:rsidRPr="00996FAF" w:rsidRDefault="00E22BC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87AB77E" w14:textId="77777777" w:rsidR="00CA37CB" w:rsidRPr="00996FAF" w:rsidRDefault="00E22B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1720 Dandenong Road</w:t>
            </w:r>
            <w:r w:rsidRPr="00602258">
              <w:rPr>
                <w:rFonts w:ascii="Arial" w:hAnsi="Arial" w:cs="Arial"/>
                <w:color w:val="auto"/>
              </w:rPr>
              <w:t xml:space="preserve"> CLAYTON VIC 3168</w:t>
            </w:r>
          </w:p>
        </w:tc>
      </w:tr>
      <w:tr w:rsidR="0037084D" w14:paraId="187AB782" w14:textId="77777777" w:rsidTr="003708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7AB780" w14:textId="77777777" w:rsidR="00CA37CB" w:rsidRPr="00996FAF" w:rsidRDefault="00E22BC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87AB781" w14:textId="77777777" w:rsidR="00CA37CB" w:rsidRPr="00996FAF" w:rsidRDefault="00E22B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3516</w:t>
            </w:r>
          </w:p>
        </w:tc>
      </w:tr>
      <w:tr w:rsidR="0037084D" w14:paraId="187AB785" w14:textId="77777777" w:rsidTr="00370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7AB783" w14:textId="77777777" w:rsidR="00D2559D" w:rsidRPr="00996FAF" w:rsidRDefault="00E22BC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87AB784" w14:textId="77777777" w:rsidR="00D2559D" w:rsidRPr="00996FAF" w:rsidRDefault="00E22B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Premier Aged Care Pty Ltd</w:t>
            </w:r>
          </w:p>
        </w:tc>
      </w:tr>
      <w:tr w:rsidR="0037084D" w14:paraId="187AB788" w14:textId="77777777" w:rsidTr="003708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7AB786" w14:textId="77777777" w:rsidR="00D2559D" w:rsidRPr="00996FAF" w:rsidRDefault="00E22BC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87AB787" w14:textId="77777777" w:rsidR="00D2559D" w:rsidRPr="00996FAF" w:rsidRDefault="00E22B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7084D" w14:paraId="187AB78B" w14:textId="77777777" w:rsidTr="00370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7AB789" w14:textId="77777777" w:rsidR="00D2559D" w:rsidRPr="00996FAF" w:rsidRDefault="00E22BC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87AB78A" w14:textId="77777777" w:rsidR="00D2559D" w:rsidRPr="00996FAF" w:rsidRDefault="00E22B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April 2023</w:t>
            </w:r>
          </w:p>
        </w:tc>
      </w:tr>
      <w:tr w:rsidR="0037084D" w14:paraId="187AB78E" w14:textId="77777777" w:rsidTr="0037084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87AB78C" w14:textId="77777777" w:rsidR="00D2559D" w:rsidRPr="00996FAF" w:rsidRDefault="00E22BC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87AB78D" w14:textId="34CBB999" w:rsidR="00D2559D" w:rsidRPr="00996FAF" w:rsidRDefault="0014772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5B74DE">
              <w:rPr>
                <w:rFonts w:ascii="Arial" w:hAnsi="Arial" w:cs="Arial"/>
                <w:color w:val="auto"/>
              </w:rPr>
              <w:t>3</w:t>
            </w:r>
            <w:r w:rsidR="004475C1" w:rsidRPr="00996FAF">
              <w:rPr>
                <w:rFonts w:ascii="Arial" w:hAnsi="Arial" w:cs="Arial"/>
                <w:color w:val="auto"/>
              </w:rPr>
              <w:t xml:space="preserve"> </w:t>
            </w:r>
            <w:r w:rsidR="004475C1">
              <w:rPr>
                <w:rFonts w:ascii="Arial" w:hAnsi="Arial" w:cs="Arial"/>
                <w:color w:val="auto"/>
              </w:rPr>
              <w:t>May</w:t>
            </w:r>
            <w:r w:rsidR="004475C1" w:rsidRPr="00996FAF">
              <w:rPr>
                <w:rFonts w:ascii="Arial" w:hAnsi="Arial" w:cs="Arial"/>
                <w:color w:val="auto"/>
              </w:rPr>
              <w:t xml:space="preserve"> 2023</w:t>
            </w:r>
          </w:p>
        </w:tc>
      </w:tr>
    </w:tbl>
    <w:bookmarkEnd w:id="0"/>
    <w:p w14:paraId="187AB78F" w14:textId="6344C8E1" w:rsidR="00FA0A5B" w:rsidRPr="00996FAF" w:rsidRDefault="00E22BC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w:t>
      </w:r>
      <w:r w:rsidR="004475C1">
        <w:rPr>
          <w:rFonts w:ascii="Arial" w:hAnsi="Arial" w:cs="Arial"/>
        </w:rPr>
        <w:t> </w:t>
      </w:r>
      <w:r w:rsidRPr="004475C1">
        <w:rPr>
          <w:rFonts w:ascii="Arial" w:hAnsi="Arial" w:cs="Arial"/>
          <w:bCs/>
        </w:rPr>
        <w:t>Commission</w:t>
      </w:r>
      <w:r w:rsidRPr="00996FAF">
        <w:rPr>
          <w:rFonts w:ascii="Arial" w:hAnsi="Arial" w:cs="Arial"/>
        </w:rPr>
        <w:t>) website under the Aged Care Quality and Safety Commission Rules 2018.</w:t>
      </w:r>
      <w:r w:rsidRPr="00996FAF">
        <w:rPr>
          <w:rFonts w:ascii="Arial" w:hAnsi="Arial" w:cs="Arial"/>
        </w:rPr>
        <w:br w:type="page"/>
      </w:r>
    </w:p>
    <w:p w14:paraId="187AB790" w14:textId="77777777" w:rsidR="000078F8" w:rsidRPr="00996FAF" w:rsidRDefault="00E22BC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87AB791" w14:textId="474783DC" w:rsidR="000078F8" w:rsidRPr="00996FAF" w:rsidRDefault="00E22BC8" w:rsidP="0036130C">
      <w:pPr>
        <w:pStyle w:val="NormalArial"/>
      </w:pPr>
      <w:r w:rsidRPr="00996FAF">
        <w:t xml:space="preserve">This performance report for </w:t>
      </w:r>
      <w:r w:rsidRPr="00996FAF">
        <w:rPr>
          <w:color w:val="auto"/>
        </w:rPr>
        <w:t>The Alexander Aged Care Centre (</w:t>
      </w:r>
      <w:r w:rsidRPr="004475C1">
        <w:rPr>
          <w:bCs/>
          <w:color w:val="auto"/>
        </w:rPr>
        <w:t>the service</w:t>
      </w:r>
      <w:r w:rsidRPr="00996FAF">
        <w:rPr>
          <w:color w:val="auto"/>
        </w:rPr>
        <w:t>) has been prepared by</w:t>
      </w:r>
      <w:r w:rsidR="004475C1">
        <w:rPr>
          <w:color w:val="auto"/>
        </w:rPr>
        <w:t xml:space="preserve"> V Stephens</w:t>
      </w:r>
      <w:r w:rsidRPr="00996FAF">
        <w:t>, delegate of the Aged Care Quality and Safety Commissioner (Commissioner)</w:t>
      </w:r>
      <w:r>
        <w:rPr>
          <w:rStyle w:val="FootnoteReference"/>
        </w:rPr>
        <w:footnoteReference w:id="1"/>
      </w:r>
      <w:r w:rsidRPr="00996FAF">
        <w:t xml:space="preserve">. </w:t>
      </w:r>
    </w:p>
    <w:p w14:paraId="187AB792" w14:textId="77777777" w:rsidR="000078F8" w:rsidRPr="00996FAF" w:rsidRDefault="00E22BC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87AB793" w14:textId="77777777" w:rsidR="000078F8" w:rsidRPr="00996FAF" w:rsidRDefault="00E22BC8" w:rsidP="0036130C">
      <w:pPr>
        <w:pStyle w:val="NormalArial"/>
      </w:pPr>
      <w:r w:rsidRPr="00996FAF">
        <w:t>The report also specifies any areas in which improvements must be made to ensure the Quality Standards are complied with.</w:t>
      </w:r>
    </w:p>
    <w:p w14:paraId="187AB794" w14:textId="77777777" w:rsidR="00DF37F2" w:rsidRPr="00996FAF" w:rsidRDefault="00E22BC8" w:rsidP="00712752">
      <w:pPr>
        <w:pStyle w:val="Heading1"/>
        <w:spacing w:before="240" w:after="240" w:line="22" w:lineRule="atLeast"/>
        <w:rPr>
          <w:rFonts w:ascii="Arial" w:hAnsi="Arial" w:cs="Arial"/>
        </w:rPr>
      </w:pPr>
      <w:r w:rsidRPr="00996FAF">
        <w:rPr>
          <w:rFonts w:ascii="Arial" w:hAnsi="Arial" w:cs="Arial"/>
        </w:rPr>
        <w:t>Material relied on</w:t>
      </w:r>
    </w:p>
    <w:p w14:paraId="187AB795" w14:textId="77777777" w:rsidR="00DF37F2" w:rsidRPr="004475C1" w:rsidRDefault="00E22BC8" w:rsidP="0036130C">
      <w:pPr>
        <w:pStyle w:val="NormalArial"/>
        <w:rPr>
          <w:color w:val="auto"/>
        </w:rPr>
      </w:pPr>
      <w:r w:rsidRPr="004475C1">
        <w:rPr>
          <w:color w:val="auto"/>
        </w:rPr>
        <w:t>The following information has been considered in preparing the performance report:</w:t>
      </w:r>
    </w:p>
    <w:p w14:paraId="187AB796" w14:textId="350D9D64" w:rsidR="00DF37F2" w:rsidRPr="004475C1" w:rsidRDefault="00E22BC8" w:rsidP="00712752">
      <w:pPr>
        <w:pStyle w:val="ListParagraph"/>
        <w:numPr>
          <w:ilvl w:val="0"/>
          <w:numId w:val="2"/>
        </w:numPr>
        <w:spacing w:line="240" w:lineRule="atLeast"/>
        <w:ind w:left="714" w:hanging="357"/>
        <w:contextualSpacing w:val="0"/>
        <w:rPr>
          <w:rFonts w:ascii="Arial" w:hAnsi="Arial" w:cs="Arial"/>
          <w:color w:val="auto"/>
        </w:rPr>
      </w:pPr>
      <w:r w:rsidRPr="004475C1">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4475C1">
        <w:rPr>
          <w:rFonts w:ascii="Arial" w:hAnsi="Arial" w:cs="Arial"/>
          <w:color w:val="auto"/>
        </w:rPr>
        <w:t>representatives</w:t>
      </w:r>
      <w:proofErr w:type="gramEnd"/>
      <w:r w:rsidRPr="004475C1">
        <w:rPr>
          <w:rFonts w:ascii="Arial" w:hAnsi="Arial" w:cs="Arial"/>
          <w:color w:val="auto"/>
        </w:rPr>
        <w:t xml:space="preserve"> and others</w:t>
      </w:r>
    </w:p>
    <w:p w14:paraId="187AB79A" w14:textId="1D9A70B5" w:rsidR="003B1763" w:rsidRPr="00712752" w:rsidRDefault="00E22BC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87AB79B" w14:textId="77777777" w:rsidR="00FC045E" w:rsidRPr="00996FAF" w:rsidRDefault="00E22BC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7084D" w14:paraId="187AB7A1" w14:textId="77777777" w:rsidTr="0037084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7AB79F" w14:textId="77777777" w:rsidR="00FC045E" w:rsidRPr="00996FAF" w:rsidRDefault="00E22BC8" w:rsidP="004475C1">
            <w:pPr>
              <w:keepNext/>
              <w:spacing w:before="0" w:line="22" w:lineRule="atLeast"/>
              <w:ind w:right="-108"/>
              <w:rPr>
                <w:rFonts w:ascii="Arial" w:hAnsi="Arial" w:cs="Arial"/>
              </w:rPr>
            </w:pPr>
            <w:r w:rsidRPr="00996FAF">
              <w:rPr>
                <w:rFonts w:ascii="Arial" w:hAnsi="Arial" w:cs="Arial"/>
              </w:rPr>
              <w:t xml:space="preserve">Standard 2 </w:t>
            </w:r>
            <w:r w:rsidRPr="004475C1">
              <w:rPr>
                <w:rFonts w:ascii="Arial" w:hAnsi="Arial" w:cs="Arial"/>
                <w:b w:val="0"/>
                <w:bCs/>
              </w:rPr>
              <w:t>Ongoing assessment and planning with consumers</w:t>
            </w:r>
          </w:p>
        </w:tc>
        <w:tc>
          <w:tcPr>
            <w:tcW w:w="1583" w:type="pct"/>
            <w:shd w:val="clear" w:color="auto" w:fill="auto"/>
          </w:tcPr>
          <w:p w14:paraId="187AB7A0" w14:textId="3D116BF1" w:rsidR="00FC045E" w:rsidRPr="004475C1" w:rsidRDefault="0014453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75C1" w:rsidRPr="004475C1">
                  <w:rPr>
                    <w:rFonts w:ascii="Arial" w:hAnsi="Arial" w:cs="Arial"/>
                    <w:bCs/>
                  </w:rPr>
                  <w:t>Not applicable as not all requirements have been assessed</w:t>
                </w:r>
              </w:sdtContent>
            </w:sdt>
            <w:r w:rsidR="00E22BC8" w:rsidRPr="004475C1">
              <w:rPr>
                <w:rFonts w:ascii="Arial" w:hAnsi="Arial" w:cs="Arial"/>
                <w:bCs/>
              </w:rPr>
              <w:t xml:space="preserve"> </w:t>
            </w:r>
          </w:p>
        </w:tc>
      </w:tr>
      <w:tr w:rsidR="0037084D" w14:paraId="187AB7A4" w14:textId="77777777" w:rsidTr="0037084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7AB7A2" w14:textId="77777777" w:rsidR="00FC045E" w:rsidRPr="00996FAF" w:rsidRDefault="00E22BC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87AB7A3" w14:textId="636F752E" w:rsidR="00FC045E" w:rsidRPr="00996FAF" w:rsidRDefault="0014453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75C1">
                  <w:rPr>
                    <w:rFonts w:ascii="Arial" w:hAnsi="Arial" w:cs="Arial"/>
                    <w:b/>
                  </w:rPr>
                  <w:t>Not applicable as not all requirements have been assessed</w:t>
                </w:r>
              </w:sdtContent>
            </w:sdt>
            <w:r w:rsidR="00E22BC8" w:rsidRPr="00996FAF">
              <w:rPr>
                <w:rFonts w:ascii="Arial" w:hAnsi="Arial" w:cs="Arial"/>
                <w:b/>
              </w:rPr>
              <w:t xml:space="preserve"> </w:t>
            </w:r>
          </w:p>
        </w:tc>
      </w:tr>
      <w:tr w:rsidR="0037084D" w14:paraId="187AB7A7" w14:textId="77777777" w:rsidTr="003708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7AB7A5" w14:textId="77777777" w:rsidR="00FC045E" w:rsidRPr="00996FAF" w:rsidRDefault="00E22BC8"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87AB7A6" w14:textId="09EF4D29" w:rsidR="00FC045E" w:rsidRPr="00996FAF" w:rsidRDefault="0014453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75C1">
                  <w:rPr>
                    <w:rFonts w:ascii="Arial" w:hAnsi="Arial" w:cs="Arial"/>
                    <w:b/>
                  </w:rPr>
                  <w:t>Not applicable as not all requirements have been assessed</w:t>
                </w:r>
              </w:sdtContent>
            </w:sdt>
            <w:r w:rsidR="00E22BC8" w:rsidRPr="00996FAF">
              <w:rPr>
                <w:rFonts w:ascii="Arial" w:hAnsi="Arial" w:cs="Arial"/>
                <w:b/>
              </w:rPr>
              <w:t xml:space="preserve"> </w:t>
            </w:r>
          </w:p>
        </w:tc>
      </w:tr>
      <w:tr w:rsidR="0037084D" w14:paraId="187AB7B0" w14:textId="77777777" w:rsidTr="0037084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7AB7AE" w14:textId="77777777" w:rsidR="00FC045E" w:rsidRPr="00996FAF" w:rsidRDefault="00E22BC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87AB7AF" w14:textId="22F6ADC0" w:rsidR="00FC045E" w:rsidRPr="00996FAF" w:rsidRDefault="0014453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75C1">
                  <w:rPr>
                    <w:rFonts w:ascii="Arial" w:hAnsi="Arial" w:cs="Arial"/>
                    <w:b/>
                  </w:rPr>
                  <w:t>Not applicable as not all requirements have been assessed</w:t>
                </w:r>
              </w:sdtContent>
            </w:sdt>
            <w:r w:rsidR="00E22BC8" w:rsidRPr="00996FAF">
              <w:rPr>
                <w:rFonts w:ascii="Arial" w:hAnsi="Arial" w:cs="Arial"/>
                <w:b/>
              </w:rPr>
              <w:t xml:space="preserve"> </w:t>
            </w:r>
          </w:p>
        </w:tc>
      </w:tr>
      <w:tr w:rsidR="0037084D" w14:paraId="187AB7B3" w14:textId="77777777" w:rsidTr="003708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7AB7B1" w14:textId="77777777" w:rsidR="00FC045E" w:rsidRPr="00996FAF" w:rsidRDefault="00E22BC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87AB7B2" w14:textId="4AEFAE47" w:rsidR="00FC045E" w:rsidRPr="00996FAF" w:rsidRDefault="0014453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75C1">
                  <w:rPr>
                    <w:rFonts w:ascii="Arial" w:hAnsi="Arial" w:cs="Arial"/>
                    <w:b/>
                  </w:rPr>
                  <w:t>Not applicable as not all requirements have been assessed</w:t>
                </w:r>
              </w:sdtContent>
            </w:sdt>
            <w:r w:rsidR="00E22BC8" w:rsidRPr="00996FAF">
              <w:rPr>
                <w:rFonts w:ascii="Arial" w:hAnsi="Arial" w:cs="Arial"/>
                <w:b/>
              </w:rPr>
              <w:t xml:space="preserve"> </w:t>
            </w:r>
          </w:p>
        </w:tc>
      </w:tr>
    </w:tbl>
    <w:p w14:paraId="187AB7B4" w14:textId="77777777" w:rsidR="00FC045E" w:rsidRPr="00996FAF" w:rsidRDefault="00E22BC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87AB7B5" w14:textId="77777777" w:rsidR="00FC045E" w:rsidRPr="00996FAF" w:rsidRDefault="00E22BC8" w:rsidP="00712752">
      <w:pPr>
        <w:pStyle w:val="Heading1"/>
        <w:spacing w:before="0" w:after="240" w:line="22" w:lineRule="atLeast"/>
        <w:rPr>
          <w:rFonts w:ascii="Arial" w:hAnsi="Arial" w:cs="Arial"/>
        </w:rPr>
      </w:pPr>
      <w:r w:rsidRPr="00996FAF">
        <w:rPr>
          <w:rFonts w:ascii="Arial" w:hAnsi="Arial" w:cs="Arial"/>
        </w:rPr>
        <w:t>Areas for improvement</w:t>
      </w:r>
    </w:p>
    <w:p w14:paraId="187AB7B7" w14:textId="77777777" w:rsidR="00FC045E" w:rsidRPr="00996FAF" w:rsidRDefault="00E22BC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87AB7BC" w14:textId="62DA0381" w:rsidR="00FC045E" w:rsidRPr="00996FAF" w:rsidRDefault="00E22BC8" w:rsidP="0036130C">
      <w:pPr>
        <w:pStyle w:val="NormalArial"/>
      </w:pPr>
      <w:r w:rsidRPr="00996FAF">
        <w:br w:type="page"/>
      </w:r>
    </w:p>
    <w:p w14:paraId="187AB7DF" w14:textId="77777777" w:rsidR="00FC045E" w:rsidRPr="00996FAF" w:rsidRDefault="00E22BC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7084D" w14:paraId="187AB7E2" w14:textId="77777777" w:rsidTr="003708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87AB7E0" w14:textId="77777777" w:rsidR="00FC045E" w:rsidRPr="0075021E" w:rsidRDefault="00E22BC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87AB7E1" w14:textId="77777777" w:rsidR="00FC045E" w:rsidRPr="00996FAF" w:rsidRDefault="0014453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084D" w14:paraId="187AB7F8" w14:textId="77777777" w:rsidTr="0037084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7AB7F5" w14:textId="77777777" w:rsidR="00FC045E" w:rsidRPr="00996FAF" w:rsidRDefault="00E22BC8"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87AB7F6" w14:textId="77777777" w:rsidR="00FC045E" w:rsidRPr="00996FAF" w:rsidRDefault="00E22BC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187AB7F7" w14:textId="798319B9" w:rsidR="00FC045E" w:rsidRPr="00996FAF" w:rsidRDefault="0014453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475C1">
                  <w:rPr>
                    <w:rFonts w:ascii="Arial" w:hAnsi="Arial" w:cs="Arial"/>
                    <w:color w:val="auto"/>
                  </w:rPr>
                  <w:t>Compliant</w:t>
                </w:r>
              </w:sdtContent>
            </w:sdt>
            <w:r w:rsidR="00E22BC8" w:rsidRPr="00996FAF">
              <w:rPr>
                <w:rFonts w:ascii="Arial" w:hAnsi="Arial" w:cs="Arial"/>
                <w:color w:val="0000FF"/>
              </w:rPr>
              <w:t xml:space="preserve"> </w:t>
            </w:r>
          </w:p>
        </w:tc>
      </w:tr>
    </w:tbl>
    <w:p w14:paraId="187AB7F9" w14:textId="77777777" w:rsidR="00D87E7C" w:rsidRDefault="00E22BC8" w:rsidP="00D87E7C">
      <w:pPr>
        <w:pStyle w:val="Heading20"/>
      </w:pPr>
      <w:r w:rsidRPr="00996FAF">
        <w:t>Findings</w:t>
      </w:r>
    </w:p>
    <w:p w14:paraId="243131AF" w14:textId="7EA6CEA3" w:rsidR="00D4367A" w:rsidRPr="007844F7" w:rsidRDefault="00D4367A" w:rsidP="00D4367A">
      <w:pPr>
        <w:rPr>
          <w:rFonts w:ascii="Arial" w:hAnsi="Arial" w:cs="Arial"/>
        </w:rPr>
      </w:pPr>
      <w:r w:rsidRPr="007844F7">
        <w:rPr>
          <w:rFonts w:ascii="Arial" w:hAnsi="Arial" w:cs="Arial"/>
        </w:rPr>
        <w:t xml:space="preserve">The service was found non-compliant with Requirement </w:t>
      </w:r>
      <w:r>
        <w:rPr>
          <w:rFonts w:ascii="Arial" w:hAnsi="Arial" w:cs="Arial"/>
        </w:rPr>
        <w:t>2</w:t>
      </w:r>
      <w:r w:rsidRPr="007844F7">
        <w:rPr>
          <w:rFonts w:ascii="Arial" w:hAnsi="Arial" w:cs="Arial"/>
        </w:rPr>
        <w:t>(3)(</w:t>
      </w:r>
      <w:r>
        <w:rPr>
          <w:rFonts w:ascii="Arial" w:hAnsi="Arial" w:cs="Arial"/>
        </w:rPr>
        <w:t>e</w:t>
      </w:r>
      <w:r w:rsidRPr="007844F7">
        <w:rPr>
          <w:rFonts w:ascii="Arial" w:hAnsi="Arial" w:cs="Arial"/>
        </w:rPr>
        <w:t xml:space="preserve">) following a site audit conducted from </w:t>
      </w:r>
      <w:r>
        <w:rPr>
          <w:rFonts w:ascii="Arial" w:hAnsi="Arial" w:cs="Arial"/>
        </w:rPr>
        <w:t>8</w:t>
      </w:r>
      <w:r w:rsidRPr="007844F7">
        <w:rPr>
          <w:rFonts w:ascii="Arial" w:hAnsi="Arial" w:cs="Arial"/>
        </w:rPr>
        <w:t xml:space="preserve"> </w:t>
      </w:r>
      <w:r>
        <w:rPr>
          <w:rFonts w:ascii="Arial" w:hAnsi="Arial" w:cs="Arial"/>
        </w:rPr>
        <w:t>March</w:t>
      </w:r>
      <w:r w:rsidRPr="007844F7">
        <w:rPr>
          <w:rFonts w:ascii="Arial" w:hAnsi="Arial" w:cs="Arial"/>
        </w:rPr>
        <w:t xml:space="preserve"> 2022 to </w:t>
      </w:r>
      <w:r>
        <w:rPr>
          <w:rFonts w:ascii="Arial" w:hAnsi="Arial" w:cs="Arial"/>
        </w:rPr>
        <w:t>11</w:t>
      </w:r>
      <w:r w:rsidRPr="007844F7">
        <w:rPr>
          <w:rFonts w:ascii="Arial" w:hAnsi="Arial" w:cs="Arial"/>
        </w:rPr>
        <w:t xml:space="preserve"> </w:t>
      </w:r>
      <w:r>
        <w:rPr>
          <w:rFonts w:ascii="Arial" w:hAnsi="Arial" w:cs="Arial"/>
        </w:rPr>
        <w:t>March</w:t>
      </w:r>
      <w:r w:rsidRPr="007844F7">
        <w:rPr>
          <w:rFonts w:ascii="Arial" w:hAnsi="Arial" w:cs="Arial"/>
        </w:rPr>
        <w:t xml:space="preserve"> 2022. The service at the time did not demonstrate </w:t>
      </w:r>
      <w:r w:rsidRPr="00CA61DE">
        <w:rPr>
          <w:rFonts w:ascii="Arial" w:hAnsi="Arial" w:cs="Arial"/>
        </w:rPr>
        <w:t>that</w:t>
      </w:r>
      <w:r w:rsidR="00984C82" w:rsidRPr="00984C82">
        <w:rPr>
          <w:rFonts w:ascii="Arial" w:hAnsi="Arial" w:cs="Arial"/>
        </w:rPr>
        <w:t xml:space="preserve"> incidents are always effectively recorded and actioned, </w:t>
      </w:r>
      <w:r w:rsidR="005B74DE">
        <w:rPr>
          <w:rFonts w:ascii="Arial" w:hAnsi="Arial" w:cs="Arial"/>
        </w:rPr>
        <w:t>as</w:t>
      </w:r>
      <w:r w:rsidR="00984C82" w:rsidRPr="00984C82">
        <w:rPr>
          <w:rFonts w:ascii="Arial" w:hAnsi="Arial" w:cs="Arial"/>
        </w:rPr>
        <w:t xml:space="preserve"> the service </w:t>
      </w:r>
      <w:r w:rsidR="005B74DE">
        <w:rPr>
          <w:rFonts w:ascii="Arial" w:hAnsi="Arial" w:cs="Arial"/>
        </w:rPr>
        <w:t xml:space="preserve">did </w:t>
      </w:r>
      <w:r w:rsidR="00984C82" w:rsidRPr="00984C82">
        <w:rPr>
          <w:rFonts w:ascii="Arial" w:hAnsi="Arial" w:cs="Arial"/>
        </w:rPr>
        <w:t>not consistently consider further assessment following an incident</w:t>
      </w:r>
      <w:r w:rsidR="005B74DE">
        <w:rPr>
          <w:rFonts w:ascii="Arial" w:hAnsi="Arial" w:cs="Arial"/>
        </w:rPr>
        <w:t>.</w:t>
      </w:r>
      <w:r w:rsidRPr="00CA61DE">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w:t>
      </w:r>
      <w:r>
        <w:rPr>
          <w:rFonts w:ascii="Arial" w:hAnsi="Arial" w:cs="Arial"/>
        </w:rPr>
        <w:t>March</w:t>
      </w:r>
      <w:r w:rsidRPr="00E27FC8">
        <w:rPr>
          <w:rFonts w:ascii="Arial" w:hAnsi="Arial" w:cs="Arial"/>
        </w:rPr>
        <w:t xml:space="preserve"> 2022</w:t>
      </w:r>
      <w:r>
        <w:rPr>
          <w:rFonts w:ascii="Arial" w:hAnsi="Arial" w:cs="Arial"/>
        </w:rPr>
        <w:t xml:space="preserve"> including</w:t>
      </w:r>
      <w:r w:rsidR="00984C82">
        <w:rPr>
          <w:rFonts w:ascii="Arial" w:hAnsi="Arial" w:cs="Arial"/>
        </w:rPr>
        <w:t xml:space="preserve"> implementing a shorter timeframe for reviewing incidents and updating consumer care plans and assessments.</w:t>
      </w:r>
    </w:p>
    <w:p w14:paraId="0E4BC3F2" w14:textId="5559BF69" w:rsidR="00D4367A" w:rsidRDefault="00D4367A" w:rsidP="00984C82">
      <w:pPr>
        <w:rPr>
          <w:rFonts w:ascii="Arial" w:hAnsi="Arial" w:cs="Arial"/>
        </w:rPr>
      </w:pPr>
      <w:r>
        <w:rPr>
          <w:rFonts w:ascii="Arial" w:hAnsi="Arial" w:cs="Arial"/>
        </w:rPr>
        <w:t xml:space="preserve">During this assessment contact </w:t>
      </w:r>
      <w:r w:rsidR="00984C82">
        <w:rPr>
          <w:rFonts w:ascii="Arial" w:hAnsi="Arial" w:cs="Arial"/>
        </w:rPr>
        <w:t xml:space="preserve">assessors drew on evidence from seven sampled consumers and found that care </w:t>
      </w:r>
      <w:r w:rsidR="00984C82" w:rsidRPr="00984C82">
        <w:rPr>
          <w:rFonts w:ascii="Arial" w:hAnsi="Arial" w:cs="Arial"/>
        </w:rPr>
        <w:t>documentation evidenced timely and responsive review of care and services following incidents</w:t>
      </w:r>
      <w:r w:rsidRPr="00A037DB">
        <w:rPr>
          <w:rFonts w:ascii="Arial" w:hAnsi="Arial" w:cs="Arial"/>
        </w:rPr>
        <w:t>.</w:t>
      </w:r>
      <w:r w:rsidR="00984C82">
        <w:rPr>
          <w:rFonts w:ascii="Arial" w:hAnsi="Arial" w:cs="Arial"/>
        </w:rPr>
        <w:t xml:space="preserve"> Sampled care staff advised they escalate changes in consumer condition to clinical staff. </w:t>
      </w:r>
      <w:r w:rsidR="00984C82" w:rsidRPr="00984C82">
        <w:rPr>
          <w:rFonts w:ascii="Arial" w:hAnsi="Arial" w:cs="Arial"/>
        </w:rPr>
        <w:t>Clinical staff s</w:t>
      </w:r>
      <w:r w:rsidR="00984C82">
        <w:rPr>
          <w:rFonts w:ascii="Arial" w:hAnsi="Arial" w:cs="Arial"/>
        </w:rPr>
        <w:t>tated</w:t>
      </w:r>
      <w:r w:rsidR="00984C82" w:rsidRPr="00984C82">
        <w:rPr>
          <w:rFonts w:ascii="Arial" w:hAnsi="Arial" w:cs="Arial"/>
        </w:rPr>
        <w:t xml:space="preserve"> they regularly review assessments and care plans during the resident of the day process and when circumstances change</w:t>
      </w:r>
      <w:r w:rsidR="00984C82">
        <w:rPr>
          <w:rFonts w:ascii="Arial" w:hAnsi="Arial" w:cs="Arial"/>
        </w:rPr>
        <w:t>.</w:t>
      </w:r>
      <w:r>
        <w:rPr>
          <w:rFonts w:ascii="Arial" w:hAnsi="Arial" w:cs="Arial"/>
        </w:rPr>
        <w:t xml:space="preserve"> </w:t>
      </w:r>
      <w:r w:rsidRPr="008E1B87">
        <w:rPr>
          <w:rFonts w:ascii="Arial" w:hAnsi="Arial" w:cs="Arial"/>
        </w:rPr>
        <w:t>Accordingly</w:t>
      </w:r>
      <w:r>
        <w:rPr>
          <w:rFonts w:ascii="Arial" w:hAnsi="Arial" w:cs="Arial"/>
        </w:rPr>
        <w:t xml:space="preserve">, I find the service compliant with Requirement 2(3)(e). </w:t>
      </w:r>
    </w:p>
    <w:p w14:paraId="187AB7FA" w14:textId="230F7CBD" w:rsidR="0087700C" w:rsidRPr="00334B7D" w:rsidRDefault="00E22BC8" w:rsidP="0036130C">
      <w:pPr>
        <w:pStyle w:val="NormalArial"/>
      </w:pPr>
      <w:r w:rsidRPr="00996FAF">
        <w:br w:type="page"/>
      </w:r>
    </w:p>
    <w:p w14:paraId="187AB7FB" w14:textId="77777777" w:rsidR="00FC045E" w:rsidRPr="00996FAF" w:rsidRDefault="00E22BC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7084D" w14:paraId="187AB7FE" w14:textId="77777777" w:rsidTr="004475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87AB7FC" w14:textId="77777777" w:rsidR="00FC045E" w:rsidRPr="00996FAF" w:rsidRDefault="00E22BC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87AB7FD" w14:textId="77777777" w:rsidR="00FC045E" w:rsidRPr="00996FAF" w:rsidRDefault="0014453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084D" w14:paraId="187AB805" w14:textId="77777777" w:rsidTr="003708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7AB7FF" w14:textId="77777777" w:rsidR="00FC045E" w:rsidRPr="00996FAF" w:rsidRDefault="00E22BC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87AB800" w14:textId="77777777" w:rsidR="00FC045E" w:rsidRPr="00996FAF" w:rsidRDefault="00E22B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87AB801" w14:textId="77777777" w:rsidR="00FC045E" w:rsidRPr="00996FAF" w:rsidRDefault="00E22BC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87AB802" w14:textId="77777777" w:rsidR="00FC045E" w:rsidRPr="00996FAF" w:rsidRDefault="00E22BC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87AB803" w14:textId="77777777" w:rsidR="00FC045E" w:rsidRPr="00996FAF" w:rsidRDefault="00E22BC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87AB804" w14:textId="5A365150" w:rsidR="00FC045E" w:rsidRPr="00996FAF" w:rsidRDefault="0014453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475C1">
                  <w:rPr>
                    <w:rFonts w:ascii="Arial" w:hAnsi="Arial" w:cs="Arial"/>
                    <w:color w:val="auto"/>
                  </w:rPr>
                  <w:t>Compliant</w:t>
                </w:r>
              </w:sdtContent>
            </w:sdt>
            <w:r w:rsidR="00E22BC8" w:rsidRPr="00996FAF">
              <w:rPr>
                <w:rFonts w:ascii="Arial" w:hAnsi="Arial" w:cs="Arial"/>
                <w:color w:val="0000FF"/>
              </w:rPr>
              <w:t xml:space="preserve"> </w:t>
            </w:r>
          </w:p>
        </w:tc>
      </w:tr>
      <w:tr w:rsidR="0037084D" w14:paraId="187AB809" w14:textId="77777777" w:rsidTr="00370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7AB806" w14:textId="77777777" w:rsidR="00FC045E" w:rsidRPr="00996FAF" w:rsidRDefault="00E22BC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87AB807" w14:textId="77777777" w:rsidR="00FC045E" w:rsidRPr="00996FAF" w:rsidRDefault="00E22BC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87AB808" w14:textId="051790CB" w:rsidR="00FC045E" w:rsidRPr="00996FAF" w:rsidRDefault="0014453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475C1">
                  <w:rPr>
                    <w:rFonts w:ascii="Arial" w:hAnsi="Arial" w:cs="Arial"/>
                    <w:color w:val="auto"/>
                  </w:rPr>
                  <w:t>Compliant</w:t>
                </w:r>
              </w:sdtContent>
            </w:sdt>
            <w:r w:rsidR="00E22BC8" w:rsidRPr="00996FAF">
              <w:rPr>
                <w:rFonts w:ascii="Arial" w:hAnsi="Arial" w:cs="Arial"/>
                <w:color w:val="0000FF"/>
              </w:rPr>
              <w:t xml:space="preserve"> </w:t>
            </w:r>
          </w:p>
        </w:tc>
      </w:tr>
      <w:tr w:rsidR="0037084D" w14:paraId="187AB81F" w14:textId="77777777" w:rsidTr="003708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7AB81A" w14:textId="77777777" w:rsidR="00FC045E" w:rsidRPr="00996FAF" w:rsidRDefault="00E22BC8"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87AB81B" w14:textId="77777777" w:rsidR="00FC045E" w:rsidRPr="00996FAF" w:rsidRDefault="00E22B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87AB81C" w14:textId="77777777" w:rsidR="00FC045E" w:rsidRPr="00996FAF" w:rsidRDefault="00E22BC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87AB81D" w14:textId="77777777" w:rsidR="00FC045E" w:rsidRPr="00996FAF" w:rsidRDefault="00E22BC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87AB81E" w14:textId="66651CB2" w:rsidR="00FC045E" w:rsidRPr="00996FAF" w:rsidRDefault="0014453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4367A">
                  <w:rPr>
                    <w:rFonts w:ascii="Arial" w:hAnsi="Arial" w:cs="Arial"/>
                    <w:color w:val="auto"/>
                  </w:rPr>
                  <w:t>Compliant</w:t>
                </w:r>
              </w:sdtContent>
            </w:sdt>
            <w:r w:rsidR="00E22BC8" w:rsidRPr="00996FAF">
              <w:rPr>
                <w:rFonts w:ascii="Arial" w:hAnsi="Arial" w:cs="Arial"/>
                <w:color w:val="0000FF"/>
              </w:rPr>
              <w:t xml:space="preserve"> </w:t>
            </w:r>
          </w:p>
        </w:tc>
      </w:tr>
    </w:tbl>
    <w:p w14:paraId="187AB820" w14:textId="77777777" w:rsidR="00D87E7C" w:rsidRDefault="00E22BC8" w:rsidP="00D87E7C">
      <w:pPr>
        <w:pStyle w:val="Heading20"/>
      </w:pPr>
      <w:r w:rsidRPr="00996FAF">
        <w:t>Findings</w:t>
      </w:r>
    </w:p>
    <w:p w14:paraId="6A10CBAF" w14:textId="60523687" w:rsidR="005A2E4B" w:rsidRPr="007844F7" w:rsidRDefault="005A2E4B" w:rsidP="005A2E4B">
      <w:pPr>
        <w:rPr>
          <w:rFonts w:ascii="Arial" w:hAnsi="Arial" w:cs="Arial"/>
        </w:rPr>
      </w:pPr>
      <w:r w:rsidRPr="007844F7">
        <w:rPr>
          <w:rFonts w:ascii="Arial" w:hAnsi="Arial" w:cs="Arial"/>
        </w:rPr>
        <w:t xml:space="preserve">The service was found non-compliant with Requirement </w:t>
      </w:r>
      <w:r>
        <w:rPr>
          <w:rFonts w:ascii="Arial" w:hAnsi="Arial" w:cs="Arial"/>
        </w:rPr>
        <w:t>3</w:t>
      </w:r>
      <w:r w:rsidRPr="007844F7">
        <w:rPr>
          <w:rFonts w:ascii="Arial" w:hAnsi="Arial" w:cs="Arial"/>
        </w:rPr>
        <w:t>(3)(</w:t>
      </w:r>
      <w:r>
        <w:rPr>
          <w:rFonts w:ascii="Arial" w:hAnsi="Arial" w:cs="Arial"/>
        </w:rPr>
        <w:t>a</w:t>
      </w:r>
      <w:r w:rsidRPr="007844F7">
        <w:rPr>
          <w:rFonts w:ascii="Arial" w:hAnsi="Arial" w:cs="Arial"/>
        </w:rPr>
        <w:t xml:space="preserve">) following a site audit conducted from </w:t>
      </w:r>
      <w:r>
        <w:rPr>
          <w:rFonts w:ascii="Arial" w:hAnsi="Arial" w:cs="Arial"/>
        </w:rPr>
        <w:t>8</w:t>
      </w:r>
      <w:r w:rsidRPr="007844F7">
        <w:rPr>
          <w:rFonts w:ascii="Arial" w:hAnsi="Arial" w:cs="Arial"/>
        </w:rPr>
        <w:t xml:space="preserve"> </w:t>
      </w:r>
      <w:r>
        <w:rPr>
          <w:rFonts w:ascii="Arial" w:hAnsi="Arial" w:cs="Arial"/>
        </w:rPr>
        <w:t>March</w:t>
      </w:r>
      <w:r w:rsidRPr="007844F7">
        <w:rPr>
          <w:rFonts w:ascii="Arial" w:hAnsi="Arial" w:cs="Arial"/>
        </w:rPr>
        <w:t xml:space="preserve"> 2022 to </w:t>
      </w:r>
      <w:r>
        <w:rPr>
          <w:rFonts w:ascii="Arial" w:hAnsi="Arial" w:cs="Arial"/>
        </w:rPr>
        <w:t>11</w:t>
      </w:r>
      <w:r w:rsidRPr="007844F7">
        <w:rPr>
          <w:rFonts w:ascii="Arial" w:hAnsi="Arial" w:cs="Arial"/>
        </w:rPr>
        <w:t xml:space="preserve"> </w:t>
      </w:r>
      <w:r>
        <w:rPr>
          <w:rFonts w:ascii="Arial" w:hAnsi="Arial" w:cs="Arial"/>
        </w:rPr>
        <w:t>March</w:t>
      </w:r>
      <w:r w:rsidRPr="007844F7">
        <w:rPr>
          <w:rFonts w:ascii="Arial" w:hAnsi="Arial" w:cs="Arial"/>
        </w:rPr>
        <w:t xml:space="preserve"> 2022. The service at the time did not demonstrate </w:t>
      </w:r>
      <w:r w:rsidRPr="00CA61DE">
        <w:rPr>
          <w:rFonts w:ascii="Arial" w:hAnsi="Arial" w:cs="Arial"/>
        </w:rPr>
        <w:t>that</w:t>
      </w:r>
      <w:r w:rsidR="00033E41">
        <w:rPr>
          <w:rFonts w:ascii="Arial" w:hAnsi="Arial" w:cs="Arial"/>
        </w:rPr>
        <w:t xml:space="preserve"> </w:t>
      </w:r>
      <w:r w:rsidR="00033E41" w:rsidRPr="00033E41">
        <w:rPr>
          <w:rFonts w:ascii="Arial" w:hAnsi="Arial" w:cs="Arial"/>
        </w:rPr>
        <w:t xml:space="preserve">it delivers safe and effective care </w:t>
      </w:r>
      <w:r w:rsidR="00033E41">
        <w:rPr>
          <w:rFonts w:ascii="Arial" w:hAnsi="Arial" w:cs="Arial"/>
        </w:rPr>
        <w:t xml:space="preserve">as the </w:t>
      </w:r>
      <w:r w:rsidR="00033E41" w:rsidRPr="00033E41">
        <w:rPr>
          <w:rFonts w:ascii="Arial" w:hAnsi="Arial" w:cs="Arial"/>
        </w:rPr>
        <w:t xml:space="preserve">service had not consistently identified, </w:t>
      </w:r>
      <w:proofErr w:type="gramStart"/>
      <w:r w:rsidR="00033E41" w:rsidRPr="00033E41">
        <w:rPr>
          <w:rFonts w:ascii="Arial" w:hAnsi="Arial" w:cs="Arial"/>
        </w:rPr>
        <w:t>monitored</w:t>
      </w:r>
      <w:proofErr w:type="gramEnd"/>
      <w:r w:rsidR="00033E41" w:rsidRPr="00033E41">
        <w:rPr>
          <w:rFonts w:ascii="Arial" w:hAnsi="Arial" w:cs="Arial"/>
        </w:rPr>
        <w:t xml:space="preserve"> or reviewed the use of restrictive practices</w:t>
      </w:r>
      <w:r w:rsidR="00033E41">
        <w:rPr>
          <w:rFonts w:eastAsia="Calibri"/>
          <w:color w:val="auto"/>
        </w:rPr>
        <w:t>.</w:t>
      </w:r>
      <w:r w:rsidRPr="00CA61DE">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w:t>
      </w:r>
      <w:r>
        <w:rPr>
          <w:rFonts w:ascii="Arial" w:hAnsi="Arial" w:cs="Arial"/>
        </w:rPr>
        <w:t>March</w:t>
      </w:r>
      <w:r w:rsidRPr="00E27FC8">
        <w:rPr>
          <w:rFonts w:ascii="Arial" w:hAnsi="Arial" w:cs="Arial"/>
        </w:rPr>
        <w:t xml:space="preserve"> 2022</w:t>
      </w:r>
      <w:r>
        <w:rPr>
          <w:rFonts w:ascii="Arial" w:hAnsi="Arial" w:cs="Arial"/>
        </w:rPr>
        <w:t xml:space="preserve"> including</w:t>
      </w:r>
      <w:r w:rsidR="00033E41">
        <w:rPr>
          <w:rFonts w:ascii="Arial" w:hAnsi="Arial" w:cs="Arial"/>
        </w:rPr>
        <w:t xml:space="preserve"> implementing a psychotropic medication register. </w:t>
      </w:r>
      <w:r w:rsidR="00033E41" w:rsidRPr="00033E41">
        <w:rPr>
          <w:rFonts w:ascii="Arial" w:hAnsi="Arial" w:cs="Arial"/>
        </w:rPr>
        <w:t>All consumers subject to mechanical and environmental restraint have been identified and care plans have been reviewed by a medical officer</w:t>
      </w:r>
      <w:r w:rsidR="00033E41">
        <w:rPr>
          <w:rFonts w:ascii="Arial" w:hAnsi="Arial" w:cs="Arial"/>
        </w:rPr>
        <w:t>.</w:t>
      </w:r>
    </w:p>
    <w:p w14:paraId="2162E659" w14:textId="7EBA358F" w:rsidR="005A2E4B" w:rsidRDefault="005A2E4B" w:rsidP="005A2E4B">
      <w:pPr>
        <w:rPr>
          <w:rFonts w:ascii="Arial" w:hAnsi="Arial" w:cs="Arial"/>
        </w:rPr>
      </w:pPr>
      <w:r>
        <w:rPr>
          <w:rFonts w:ascii="Arial" w:hAnsi="Arial" w:cs="Arial"/>
        </w:rPr>
        <w:t>During this assessment contact</w:t>
      </w:r>
      <w:r w:rsidR="00033E41">
        <w:rPr>
          <w:rFonts w:ascii="Arial" w:hAnsi="Arial" w:cs="Arial"/>
        </w:rPr>
        <w:t xml:space="preserve"> assessors drew on evidence from five</w:t>
      </w:r>
      <w:r w:rsidR="00A074C5">
        <w:rPr>
          <w:rFonts w:ascii="Arial" w:hAnsi="Arial" w:cs="Arial"/>
        </w:rPr>
        <w:t xml:space="preserve"> sampled</w:t>
      </w:r>
      <w:r w:rsidR="00033E41">
        <w:rPr>
          <w:rFonts w:ascii="Arial" w:hAnsi="Arial" w:cs="Arial"/>
        </w:rPr>
        <w:t xml:space="preserve"> consumers and found</w:t>
      </w:r>
      <w:r>
        <w:rPr>
          <w:rFonts w:ascii="Arial" w:hAnsi="Arial" w:cs="Arial"/>
        </w:rPr>
        <w:t xml:space="preserve"> </w:t>
      </w:r>
      <w:r w:rsidRPr="00A037DB">
        <w:rPr>
          <w:rFonts w:ascii="Arial" w:hAnsi="Arial" w:cs="Arial"/>
        </w:rPr>
        <w:t>the service demonstrated</w:t>
      </w:r>
      <w:r w:rsidR="00033E41">
        <w:rPr>
          <w:rFonts w:ascii="Arial" w:hAnsi="Arial" w:cs="Arial"/>
        </w:rPr>
        <w:t xml:space="preserve"> safe and effective care in relation </w:t>
      </w:r>
      <w:r w:rsidR="00806B80">
        <w:rPr>
          <w:rFonts w:ascii="Arial" w:hAnsi="Arial" w:cs="Arial"/>
        </w:rPr>
        <w:t xml:space="preserve">to </w:t>
      </w:r>
      <w:r w:rsidR="00033E41">
        <w:rPr>
          <w:rFonts w:ascii="Arial" w:hAnsi="Arial" w:cs="Arial"/>
        </w:rPr>
        <w:t>restrictive practices including identifying, monitoring reviewing restrictive practices and ensuring documentation, including consent authorisations are in place</w:t>
      </w:r>
      <w:r w:rsidRPr="00A037DB">
        <w:rPr>
          <w:rFonts w:ascii="Arial" w:hAnsi="Arial" w:cs="Arial"/>
        </w:rPr>
        <w:t>.</w:t>
      </w:r>
      <w:r>
        <w:rPr>
          <w:rFonts w:ascii="Arial" w:hAnsi="Arial" w:cs="Arial"/>
        </w:rPr>
        <w:t xml:space="preserve"> </w:t>
      </w:r>
      <w:r w:rsidRPr="008E1B87">
        <w:rPr>
          <w:rFonts w:ascii="Arial" w:hAnsi="Arial" w:cs="Arial"/>
        </w:rPr>
        <w:t>Accordingly</w:t>
      </w:r>
      <w:r>
        <w:rPr>
          <w:rFonts w:ascii="Arial" w:hAnsi="Arial" w:cs="Arial"/>
        </w:rPr>
        <w:t xml:space="preserve">, I find the service compliant with Requirement 3(3)(a). </w:t>
      </w:r>
    </w:p>
    <w:p w14:paraId="3E98B693" w14:textId="52AFB665" w:rsidR="005A2E4B" w:rsidRPr="007844F7" w:rsidRDefault="005A2E4B" w:rsidP="005A2E4B">
      <w:pPr>
        <w:rPr>
          <w:rFonts w:ascii="Arial" w:hAnsi="Arial" w:cs="Arial"/>
        </w:rPr>
      </w:pPr>
      <w:r w:rsidRPr="007844F7">
        <w:rPr>
          <w:rFonts w:ascii="Arial" w:hAnsi="Arial" w:cs="Arial"/>
        </w:rPr>
        <w:t xml:space="preserve">The service was found non-compliant with Requirement </w:t>
      </w:r>
      <w:r>
        <w:rPr>
          <w:rFonts w:ascii="Arial" w:hAnsi="Arial" w:cs="Arial"/>
        </w:rPr>
        <w:t>3</w:t>
      </w:r>
      <w:r w:rsidRPr="007844F7">
        <w:rPr>
          <w:rFonts w:ascii="Arial" w:hAnsi="Arial" w:cs="Arial"/>
        </w:rPr>
        <w:t>(3)(</w:t>
      </w:r>
      <w:r w:rsidR="00A074C5">
        <w:rPr>
          <w:rFonts w:ascii="Arial" w:hAnsi="Arial" w:cs="Arial"/>
        </w:rPr>
        <w:t>b</w:t>
      </w:r>
      <w:r w:rsidRPr="007844F7">
        <w:rPr>
          <w:rFonts w:ascii="Arial" w:hAnsi="Arial" w:cs="Arial"/>
        </w:rPr>
        <w:t xml:space="preserve">) following a site audit conducted from </w:t>
      </w:r>
      <w:r>
        <w:rPr>
          <w:rFonts w:ascii="Arial" w:hAnsi="Arial" w:cs="Arial"/>
        </w:rPr>
        <w:t>8</w:t>
      </w:r>
      <w:r w:rsidRPr="007844F7">
        <w:rPr>
          <w:rFonts w:ascii="Arial" w:hAnsi="Arial" w:cs="Arial"/>
        </w:rPr>
        <w:t xml:space="preserve"> </w:t>
      </w:r>
      <w:r>
        <w:rPr>
          <w:rFonts w:ascii="Arial" w:hAnsi="Arial" w:cs="Arial"/>
        </w:rPr>
        <w:t>March</w:t>
      </w:r>
      <w:r w:rsidRPr="007844F7">
        <w:rPr>
          <w:rFonts w:ascii="Arial" w:hAnsi="Arial" w:cs="Arial"/>
        </w:rPr>
        <w:t xml:space="preserve"> 2022 to </w:t>
      </w:r>
      <w:r>
        <w:rPr>
          <w:rFonts w:ascii="Arial" w:hAnsi="Arial" w:cs="Arial"/>
        </w:rPr>
        <w:t>11</w:t>
      </w:r>
      <w:r w:rsidRPr="007844F7">
        <w:rPr>
          <w:rFonts w:ascii="Arial" w:hAnsi="Arial" w:cs="Arial"/>
        </w:rPr>
        <w:t xml:space="preserve"> </w:t>
      </w:r>
      <w:r>
        <w:rPr>
          <w:rFonts w:ascii="Arial" w:hAnsi="Arial" w:cs="Arial"/>
        </w:rPr>
        <w:t>March</w:t>
      </w:r>
      <w:r w:rsidRPr="007844F7">
        <w:rPr>
          <w:rFonts w:ascii="Arial" w:hAnsi="Arial" w:cs="Arial"/>
        </w:rPr>
        <w:t xml:space="preserve"> 2022. The service at the time did not demonstrate</w:t>
      </w:r>
      <w:r w:rsidR="00A074C5">
        <w:rPr>
          <w:rFonts w:ascii="Arial" w:hAnsi="Arial" w:cs="Arial"/>
        </w:rPr>
        <w:t xml:space="preserve"> </w:t>
      </w:r>
      <w:r w:rsidR="00A074C5" w:rsidRPr="00A074C5">
        <w:rPr>
          <w:rFonts w:ascii="Arial" w:hAnsi="Arial" w:cs="Arial"/>
        </w:rPr>
        <w:t>that it consistently monitored or analysed high</w:t>
      </w:r>
      <w:r w:rsidR="005B74DE">
        <w:rPr>
          <w:rFonts w:ascii="Arial" w:hAnsi="Arial" w:cs="Arial"/>
        </w:rPr>
        <w:t xml:space="preserve"> </w:t>
      </w:r>
      <w:r w:rsidR="00A074C5" w:rsidRPr="00A074C5">
        <w:rPr>
          <w:rFonts w:ascii="Arial" w:hAnsi="Arial" w:cs="Arial"/>
        </w:rPr>
        <w:t>impact risks associated with the care of each consumer</w:t>
      </w:r>
      <w:r w:rsidR="005B74DE">
        <w:rPr>
          <w:rFonts w:ascii="Arial" w:hAnsi="Arial" w:cs="Arial"/>
        </w:rPr>
        <w:t>,</w:t>
      </w:r>
      <w:r w:rsidR="00A074C5" w:rsidRPr="00A074C5">
        <w:rPr>
          <w:rFonts w:ascii="Arial" w:hAnsi="Arial" w:cs="Arial"/>
        </w:rPr>
        <w:t xml:space="preserve"> specifically in relation to falls</w:t>
      </w:r>
      <w:bookmarkStart w:id="1" w:name="_Hlk100654379"/>
      <w:r w:rsidR="00A074C5" w:rsidRPr="00A074C5">
        <w:rPr>
          <w:rFonts w:ascii="Arial" w:hAnsi="Arial" w:cs="Arial"/>
        </w:rPr>
        <w:t>, in-dwelling catheters</w:t>
      </w:r>
      <w:bookmarkEnd w:id="1"/>
      <w:r w:rsidR="00A074C5" w:rsidRPr="00A074C5">
        <w:rPr>
          <w:rFonts w:ascii="Arial" w:hAnsi="Arial" w:cs="Arial"/>
        </w:rPr>
        <w:t xml:space="preserve"> and choking risks</w:t>
      </w:r>
      <w:r w:rsidR="00A074C5" w:rsidRPr="005753E7">
        <w:rPr>
          <w:rFonts w:eastAsia="Calibri"/>
          <w:color w:val="auto"/>
        </w:rPr>
        <w:t>.</w:t>
      </w:r>
      <w:r w:rsidRPr="00CA61DE">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w:t>
      </w:r>
      <w:r>
        <w:rPr>
          <w:rFonts w:ascii="Arial" w:hAnsi="Arial" w:cs="Arial"/>
        </w:rPr>
        <w:t>March</w:t>
      </w:r>
      <w:r w:rsidRPr="00E27FC8">
        <w:rPr>
          <w:rFonts w:ascii="Arial" w:hAnsi="Arial" w:cs="Arial"/>
        </w:rPr>
        <w:t xml:space="preserve"> 2022</w:t>
      </w:r>
      <w:r>
        <w:rPr>
          <w:rFonts w:ascii="Arial" w:hAnsi="Arial" w:cs="Arial"/>
        </w:rPr>
        <w:t xml:space="preserve"> including </w:t>
      </w:r>
      <w:r w:rsidR="00A074C5">
        <w:rPr>
          <w:rFonts w:ascii="Arial" w:hAnsi="Arial" w:cs="Arial"/>
        </w:rPr>
        <w:t>updating care plans, additional charting and consistently reviewing falls.</w:t>
      </w:r>
    </w:p>
    <w:p w14:paraId="03A0F19C" w14:textId="0AA9B171" w:rsidR="005A2E4B" w:rsidRDefault="005A2E4B" w:rsidP="005A2E4B">
      <w:pPr>
        <w:rPr>
          <w:rFonts w:ascii="Arial" w:hAnsi="Arial" w:cs="Arial"/>
        </w:rPr>
      </w:pPr>
      <w:r>
        <w:rPr>
          <w:rFonts w:ascii="Arial" w:hAnsi="Arial" w:cs="Arial"/>
        </w:rPr>
        <w:t>During this assessment contact</w:t>
      </w:r>
      <w:r w:rsidR="00A074C5">
        <w:rPr>
          <w:rFonts w:ascii="Arial" w:hAnsi="Arial" w:cs="Arial"/>
        </w:rPr>
        <w:t xml:space="preserve"> assessors drew on evidence from three sampled consumers</w:t>
      </w:r>
      <w:r>
        <w:rPr>
          <w:rFonts w:ascii="Arial" w:hAnsi="Arial" w:cs="Arial"/>
        </w:rPr>
        <w:t xml:space="preserve"> </w:t>
      </w:r>
      <w:r w:rsidR="00A074C5">
        <w:rPr>
          <w:rFonts w:ascii="Arial" w:hAnsi="Arial" w:cs="Arial"/>
        </w:rPr>
        <w:t xml:space="preserve">and found that </w:t>
      </w:r>
      <w:r w:rsidRPr="00A037DB">
        <w:rPr>
          <w:rFonts w:ascii="Arial" w:hAnsi="Arial" w:cs="Arial"/>
        </w:rPr>
        <w:t>the service demonstrated</w:t>
      </w:r>
      <w:r w:rsidR="00A074C5">
        <w:rPr>
          <w:rFonts w:ascii="Arial" w:hAnsi="Arial" w:cs="Arial"/>
        </w:rPr>
        <w:t xml:space="preserve"> effective management of risks relating to choking, falls and in-dwelling catheters</w:t>
      </w:r>
      <w:r w:rsidRPr="00A037DB">
        <w:rPr>
          <w:rFonts w:ascii="Arial" w:hAnsi="Arial" w:cs="Arial"/>
        </w:rPr>
        <w:t>.</w:t>
      </w:r>
      <w:r>
        <w:rPr>
          <w:rFonts w:ascii="Arial" w:hAnsi="Arial" w:cs="Arial"/>
        </w:rPr>
        <w:t xml:space="preserve"> </w:t>
      </w:r>
      <w:r w:rsidRPr="008E1B87">
        <w:rPr>
          <w:rFonts w:ascii="Arial" w:hAnsi="Arial" w:cs="Arial"/>
        </w:rPr>
        <w:t>Accordingly</w:t>
      </w:r>
      <w:r>
        <w:rPr>
          <w:rFonts w:ascii="Arial" w:hAnsi="Arial" w:cs="Arial"/>
        </w:rPr>
        <w:t>, I find the service compliant with Requirement 3(3)(</w:t>
      </w:r>
      <w:r w:rsidR="00A074C5">
        <w:rPr>
          <w:rFonts w:ascii="Arial" w:hAnsi="Arial" w:cs="Arial"/>
        </w:rPr>
        <w:t>b</w:t>
      </w:r>
      <w:r>
        <w:rPr>
          <w:rFonts w:ascii="Arial" w:hAnsi="Arial" w:cs="Arial"/>
        </w:rPr>
        <w:t xml:space="preserve">). </w:t>
      </w:r>
    </w:p>
    <w:p w14:paraId="55928FBE" w14:textId="0A2E3284" w:rsidR="00A074C5" w:rsidRPr="007844F7" w:rsidRDefault="00A074C5" w:rsidP="00A074C5">
      <w:pPr>
        <w:rPr>
          <w:rFonts w:ascii="Arial" w:hAnsi="Arial" w:cs="Arial"/>
        </w:rPr>
      </w:pPr>
      <w:r w:rsidRPr="007844F7">
        <w:rPr>
          <w:rFonts w:ascii="Arial" w:hAnsi="Arial" w:cs="Arial"/>
        </w:rPr>
        <w:t xml:space="preserve">The service was found non-compliant with Requirement </w:t>
      </w:r>
      <w:r>
        <w:rPr>
          <w:rFonts w:ascii="Arial" w:hAnsi="Arial" w:cs="Arial"/>
        </w:rPr>
        <w:t>3</w:t>
      </w:r>
      <w:r w:rsidRPr="007844F7">
        <w:rPr>
          <w:rFonts w:ascii="Arial" w:hAnsi="Arial" w:cs="Arial"/>
        </w:rPr>
        <w:t>(3)(</w:t>
      </w:r>
      <w:r>
        <w:rPr>
          <w:rFonts w:ascii="Arial" w:hAnsi="Arial" w:cs="Arial"/>
        </w:rPr>
        <w:t>g</w:t>
      </w:r>
      <w:r w:rsidRPr="007844F7">
        <w:rPr>
          <w:rFonts w:ascii="Arial" w:hAnsi="Arial" w:cs="Arial"/>
        </w:rPr>
        <w:t xml:space="preserve">) following a site audit conducted from </w:t>
      </w:r>
      <w:r>
        <w:rPr>
          <w:rFonts w:ascii="Arial" w:hAnsi="Arial" w:cs="Arial"/>
        </w:rPr>
        <w:t>8</w:t>
      </w:r>
      <w:r w:rsidRPr="007844F7">
        <w:rPr>
          <w:rFonts w:ascii="Arial" w:hAnsi="Arial" w:cs="Arial"/>
        </w:rPr>
        <w:t xml:space="preserve"> </w:t>
      </w:r>
      <w:r>
        <w:rPr>
          <w:rFonts w:ascii="Arial" w:hAnsi="Arial" w:cs="Arial"/>
        </w:rPr>
        <w:t>March</w:t>
      </w:r>
      <w:r w:rsidRPr="007844F7">
        <w:rPr>
          <w:rFonts w:ascii="Arial" w:hAnsi="Arial" w:cs="Arial"/>
        </w:rPr>
        <w:t xml:space="preserve"> 2022 to </w:t>
      </w:r>
      <w:r>
        <w:rPr>
          <w:rFonts w:ascii="Arial" w:hAnsi="Arial" w:cs="Arial"/>
        </w:rPr>
        <w:t>11</w:t>
      </w:r>
      <w:r w:rsidRPr="007844F7">
        <w:rPr>
          <w:rFonts w:ascii="Arial" w:hAnsi="Arial" w:cs="Arial"/>
        </w:rPr>
        <w:t xml:space="preserve"> </w:t>
      </w:r>
      <w:r>
        <w:rPr>
          <w:rFonts w:ascii="Arial" w:hAnsi="Arial" w:cs="Arial"/>
        </w:rPr>
        <w:t>March</w:t>
      </w:r>
      <w:r w:rsidRPr="007844F7">
        <w:rPr>
          <w:rFonts w:ascii="Arial" w:hAnsi="Arial" w:cs="Arial"/>
        </w:rPr>
        <w:t xml:space="preserve"> 2022. The service at the time did not demonstrate</w:t>
      </w:r>
      <w:r>
        <w:rPr>
          <w:rFonts w:ascii="Arial" w:hAnsi="Arial" w:cs="Arial"/>
        </w:rPr>
        <w:t xml:space="preserve"> </w:t>
      </w:r>
      <w:r w:rsidRPr="00A074C5">
        <w:rPr>
          <w:rFonts w:ascii="Arial" w:hAnsi="Arial" w:cs="Arial"/>
        </w:rPr>
        <w:t xml:space="preserve">effective </w:t>
      </w:r>
      <w:r w:rsidRPr="00A074C5">
        <w:rPr>
          <w:rFonts w:ascii="Arial" w:hAnsi="Arial" w:cs="Arial"/>
        </w:rPr>
        <w:lastRenderedPageBreak/>
        <w:t>strategies to minimise infection-related risks through standard precautions and other infection prevention strategies including correct personal protective equipment</w:t>
      </w:r>
      <w:r w:rsidR="00886C50">
        <w:rPr>
          <w:rFonts w:ascii="Arial" w:hAnsi="Arial" w:cs="Arial"/>
        </w:rPr>
        <w:t xml:space="preserve"> (PPE)</w:t>
      </w:r>
      <w:r w:rsidRPr="00A074C5">
        <w:rPr>
          <w:rFonts w:ascii="Arial" w:hAnsi="Arial" w:cs="Arial"/>
        </w:rPr>
        <w:t xml:space="preserve"> use by staff and a lack of cleaning supplies for high touch points and shared equipment.</w:t>
      </w:r>
      <w:r w:rsidRPr="00CA61DE">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w:t>
      </w:r>
      <w:r>
        <w:rPr>
          <w:rFonts w:ascii="Arial" w:hAnsi="Arial" w:cs="Arial"/>
        </w:rPr>
        <w:t>March</w:t>
      </w:r>
      <w:r w:rsidRPr="00E27FC8">
        <w:rPr>
          <w:rFonts w:ascii="Arial" w:hAnsi="Arial" w:cs="Arial"/>
        </w:rPr>
        <w:t xml:space="preserve"> 2022</w:t>
      </w:r>
      <w:r>
        <w:rPr>
          <w:rFonts w:ascii="Arial" w:hAnsi="Arial" w:cs="Arial"/>
        </w:rPr>
        <w:t xml:space="preserve"> including </w:t>
      </w:r>
      <w:r w:rsidR="00886C50">
        <w:rPr>
          <w:rFonts w:ascii="Arial" w:hAnsi="Arial" w:cs="Arial"/>
        </w:rPr>
        <w:t xml:space="preserve">staff training on PPE use and conducting an </w:t>
      </w:r>
      <w:r w:rsidR="00886C50" w:rsidRPr="00886C50">
        <w:rPr>
          <w:rFonts w:ascii="Arial" w:hAnsi="Arial" w:cs="Arial"/>
        </w:rPr>
        <w:t>infection prevention and control audit</w:t>
      </w:r>
      <w:r w:rsidR="00886C50">
        <w:rPr>
          <w:rFonts w:ascii="Arial" w:hAnsi="Arial" w:cs="Arial"/>
        </w:rPr>
        <w:t>.</w:t>
      </w:r>
    </w:p>
    <w:p w14:paraId="72A14051" w14:textId="7C4306EA" w:rsidR="00A074C5" w:rsidRDefault="00A074C5" w:rsidP="00A074C5">
      <w:pPr>
        <w:rPr>
          <w:rFonts w:ascii="Arial" w:hAnsi="Arial" w:cs="Arial"/>
        </w:rPr>
      </w:pPr>
      <w:r>
        <w:rPr>
          <w:rFonts w:ascii="Arial" w:hAnsi="Arial" w:cs="Arial"/>
        </w:rPr>
        <w:t xml:space="preserve">During this assessment contact, </w:t>
      </w:r>
      <w:r w:rsidR="00886C50">
        <w:rPr>
          <w:rFonts w:ascii="Arial" w:hAnsi="Arial" w:cs="Arial"/>
        </w:rPr>
        <w:t xml:space="preserve">assessors observed adequate cleaning supplies at high touch </w:t>
      </w:r>
      <w:r w:rsidR="005B74DE">
        <w:rPr>
          <w:rFonts w:ascii="Arial" w:hAnsi="Arial" w:cs="Arial"/>
        </w:rPr>
        <w:t xml:space="preserve">point </w:t>
      </w:r>
      <w:r w:rsidR="00886C50">
        <w:rPr>
          <w:rFonts w:ascii="Arial" w:hAnsi="Arial" w:cs="Arial"/>
        </w:rPr>
        <w:t xml:space="preserve">areas and at </w:t>
      </w:r>
      <w:proofErr w:type="gramStart"/>
      <w:r w:rsidR="00886C50">
        <w:rPr>
          <w:rFonts w:ascii="Arial" w:hAnsi="Arial" w:cs="Arial"/>
        </w:rPr>
        <w:t>nurses</w:t>
      </w:r>
      <w:proofErr w:type="gramEnd"/>
      <w:r w:rsidR="00886C50">
        <w:rPr>
          <w:rFonts w:ascii="Arial" w:hAnsi="Arial" w:cs="Arial"/>
        </w:rPr>
        <w:t xml:space="preserve"> stations, and </w:t>
      </w:r>
      <w:r w:rsidR="005B74DE">
        <w:rPr>
          <w:rFonts w:ascii="Arial" w:hAnsi="Arial" w:cs="Arial"/>
        </w:rPr>
        <w:t xml:space="preserve">also observed </w:t>
      </w:r>
      <w:r w:rsidR="00886C50">
        <w:rPr>
          <w:rFonts w:ascii="Arial" w:hAnsi="Arial" w:cs="Arial"/>
        </w:rPr>
        <w:t>staff using PPE correctly</w:t>
      </w:r>
      <w:r w:rsidRPr="00A037DB">
        <w:rPr>
          <w:rFonts w:ascii="Arial" w:hAnsi="Arial" w:cs="Arial"/>
        </w:rPr>
        <w:t>.</w:t>
      </w:r>
      <w:r>
        <w:rPr>
          <w:rFonts w:ascii="Arial" w:hAnsi="Arial" w:cs="Arial"/>
        </w:rPr>
        <w:t xml:space="preserve"> </w:t>
      </w:r>
      <w:r w:rsidRPr="008E1B87">
        <w:rPr>
          <w:rFonts w:ascii="Arial" w:hAnsi="Arial" w:cs="Arial"/>
        </w:rPr>
        <w:t>Accordingly</w:t>
      </w:r>
      <w:r>
        <w:rPr>
          <w:rFonts w:ascii="Arial" w:hAnsi="Arial" w:cs="Arial"/>
        </w:rPr>
        <w:t>, I</w:t>
      </w:r>
      <w:r w:rsidR="000638F3">
        <w:rPr>
          <w:rFonts w:ascii="Arial" w:hAnsi="Arial" w:cs="Arial"/>
        </w:rPr>
        <w:t> </w:t>
      </w:r>
      <w:r>
        <w:rPr>
          <w:rFonts w:ascii="Arial" w:hAnsi="Arial" w:cs="Arial"/>
        </w:rPr>
        <w:t xml:space="preserve">find the service compliant with Requirement 3(3)(g). </w:t>
      </w:r>
    </w:p>
    <w:p w14:paraId="187AB821" w14:textId="7CABE8D9" w:rsidR="002B0C90" w:rsidRPr="00262C0B" w:rsidRDefault="00E22BC8" w:rsidP="0036130C">
      <w:pPr>
        <w:pStyle w:val="NormalArial"/>
      </w:pPr>
      <w:r>
        <w:br w:type="page"/>
      </w:r>
    </w:p>
    <w:p w14:paraId="187AB822" w14:textId="77777777" w:rsidR="00FC045E" w:rsidRPr="00996FAF" w:rsidRDefault="00E22BC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7084D" w14:paraId="187AB825" w14:textId="77777777" w:rsidTr="004475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187AB823" w14:textId="77777777" w:rsidR="00FC045E" w:rsidRPr="00996FAF" w:rsidRDefault="00E22BC8"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87AB824" w14:textId="77777777" w:rsidR="00FC045E" w:rsidRPr="00996FAF" w:rsidRDefault="0014453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084D" w14:paraId="187AB829" w14:textId="77777777" w:rsidTr="003708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7AB826" w14:textId="77777777" w:rsidR="00FC045E" w:rsidRPr="00996FAF" w:rsidRDefault="00E22BC8"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87AB827" w14:textId="77777777" w:rsidR="00FC045E" w:rsidRPr="00996FAF" w:rsidRDefault="00E22B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187AB828" w14:textId="46BC4189" w:rsidR="00FC045E" w:rsidRPr="00996FAF" w:rsidRDefault="0014453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4367A">
                  <w:rPr>
                    <w:rFonts w:ascii="Arial" w:hAnsi="Arial" w:cs="Arial"/>
                    <w:color w:val="auto"/>
                  </w:rPr>
                  <w:t>Compliant</w:t>
                </w:r>
              </w:sdtContent>
            </w:sdt>
            <w:r w:rsidR="00E22BC8" w:rsidRPr="00996FAF">
              <w:rPr>
                <w:rFonts w:ascii="Arial" w:hAnsi="Arial" w:cs="Arial"/>
                <w:color w:val="0000FF"/>
              </w:rPr>
              <w:t xml:space="preserve"> </w:t>
            </w:r>
          </w:p>
        </w:tc>
      </w:tr>
      <w:tr w:rsidR="0037084D" w14:paraId="187AB82D" w14:textId="77777777" w:rsidTr="00370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7AB82A" w14:textId="77777777" w:rsidR="00FC045E" w:rsidRPr="00996FAF" w:rsidRDefault="00E22BC8"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87AB82B" w14:textId="77777777" w:rsidR="00FC045E" w:rsidRPr="00996FAF" w:rsidRDefault="00E22BC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187AB82C" w14:textId="6CBED7A3" w:rsidR="00FC045E" w:rsidRPr="00996FAF" w:rsidRDefault="0014453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4367A">
                  <w:rPr>
                    <w:rFonts w:ascii="Arial" w:hAnsi="Arial" w:cs="Arial"/>
                    <w:color w:val="auto"/>
                  </w:rPr>
                  <w:t>Compliant</w:t>
                </w:r>
              </w:sdtContent>
            </w:sdt>
            <w:r w:rsidR="00E22BC8" w:rsidRPr="00996FAF">
              <w:rPr>
                <w:rFonts w:ascii="Arial" w:hAnsi="Arial" w:cs="Arial"/>
                <w:color w:val="0000FF"/>
              </w:rPr>
              <w:t xml:space="preserve"> </w:t>
            </w:r>
          </w:p>
        </w:tc>
      </w:tr>
      <w:tr w:rsidR="0037084D" w14:paraId="187AB840" w14:textId="77777777" w:rsidTr="003708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7AB83D" w14:textId="77777777" w:rsidR="00FC045E" w:rsidRPr="00996FAF" w:rsidRDefault="00E22BC8"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87AB83E" w14:textId="77777777" w:rsidR="00FC045E" w:rsidRPr="00996FAF" w:rsidRDefault="00E22B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87AB83F" w14:textId="355E43A7" w:rsidR="00FC045E" w:rsidRPr="00996FAF" w:rsidRDefault="0014453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4367A">
                  <w:rPr>
                    <w:rFonts w:ascii="Arial" w:hAnsi="Arial" w:cs="Arial"/>
                    <w:color w:val="auto"/>
                  </w:rPr>
                  <w:t>Compliant</w:t>
                </w:r>
              </w:sdtContent>
            </w:sdt>
            <w:r w:rsidR="00E22BC8" w:rsidRPr="00996FAF">
              <w:rPr>
                <w:rFonts w:ascii="Arial" w:hAnsi="Arial" w:cs="Arial"/>
                <w:color w:val="0000FF"/>
              </w:rPr>
              <w:t xml:space="preserve"> </w:t>
            </w:r>
          </w:p>
        </w:tc>
      </w:tr>
    </w:tbl>
    <w:p w14:paraId="187AB845" w14:textId="77777777" w:rsidR="00D87E7C" w:rsidRDefault="00E22BC8" w:rsidP="00D87E7C">
      <w:pPr>
        <w:pStyle w:val="Heading20"/>
      </w:pPr>
      <w:r w:rsidRPr="00996FAF">
        <w:t>Findings</w:t>
      </w:r>
    </w:p>
    <w:p w14:paraId="26040B05" w14:textId="23E54EF4" w:rsidR="005A2E4B" w:rsidRPr="007844F7" w:rsidRDefault="005A2E4B" w:rsidP="005A2E4B">
      <w:pPr>
        <w:rPr>
          <w:rFonts w:ascii="Arial" w:hAnsi="Arial" w:cs="Arial"/>
        </w:rPr>
      </w:pPr>
      <w:r w:rsidRPr="007844F7">
        <w:rPr>
          <w:rFonts w:ascii="Arial" w:hAnsi="Arial" w:cs="Arial"/>
        </w:rPr>
        <w:t xml:space="preserve">The service was found non-compliant with Requirement </w:t>
      </w:r>
      <w:r>
        <w:rPr>
          <w:rFonts w:ascii="Arial" w:hAnsi="Arial" w:cs="Arial"/>
        </w:rPr>
        <w:t>4</w:t>
      </w:r>
      <w:r w:rsidRPr="007844F7">
        <w:rPr>
          <w:rFonts w:ascii="Arial" w:hAnsi="Arial" w:cs="Arial"/>
        </w:rPr>
        <w:t>(3)(</w:t>
      </w:r>
      <w:r>
        <w:rPr>
          <w:rFonts w:ascii="Arial" w:hAnsi="Arial" w:cs="Arial"/>
        </w:rPr>
        <w:t>a</w:t>
      </w:r>
      <w:r w:rsidRPr="007844F7">
        <w:rPr>
          <w:rFonts w:ascii="Arial" w:hAnsi="Arial" w:cs="Arial"/>
        </w:rPr>
        <w:t xml:space="preserve">) following a site audit conducted from </w:t>
      </w:r>
      <w:r>
        <w:rPr>
          <w:rFonts w:ascii="Arial" w:hAnsi="Arial" w:cs="Arial"/>
        </w:rPr>
        <w:t>8</w:t>
      </w:r>
      <w:r w:rsidRPr="007844F7">
        <w:rPr>
          <w:rFonts w:ascii="Arial" w:hAnsi="Arial" w:cs="Arial"/>
        </w:rPr>
        <w:t xml:space="preserve"> </w:t>
      </w:r>
      <w:r>
        <w:rPr>
          <w:rFonts w:ascii="Arial" w:hAnsi="Arial" w:cs="Arial"/>
        </w:rPr>
        <w:t>March</w:t>
      </w:r>
      <w:r w:rsidRPr="007844F7">
        <w:rPr>
          <w:rFonts w:ascii="Arial" w:hAnsi="Arial" w:cs="Arial"/>
        </w:rPr>
        <w:t xml:space="preserve"> 2022 to </w:t>
      </w:r>
      <w:r>
        <w:rPr>
          <w:rFonts w:ascii="Arial" w:hAnsi="Arial" w:cs="Arial"/>
        </w:rPr>
        <w:t>11</w:t>
      </w:r>
      <w:r w:rsidRPr="007844F7">
        <w:rPr>
          <w:rFonts w:ascii="Arial" w:hAnsi="Arial" w:cs="Arial"/>
        </w:rPr>
        <w:t xml:space="preserve"> </w:t>
      </w:r>
      <w:r>
        <w:rPr>
          <w:rFonts w:ascii="Arial" w:hAnsi="Arial" w:cs="Arial"/>
        </w:rPr>
        <w:t>March</w:t>
      </w:r>
      <w:r w:rsidRPr="007844F7">
        <w:rPr>
          <w:rFonts w:ascii="Arial" w:hAnsi="Arial" w:cs="Arial"/>
        </w:rPr>
        <w:t xml:space="preserve"> 2022. The service at the time did not demonstrate </w:t>
      </w:r>
      <w:r w:rsidR="00C244B1">
        <w:rPr>
          <w:rFonts w:ascii="Arial" w:hAnsi="Arial" w:cs="Arial"/>
        </w:rPr>
        <w:t>sufficient language supports and activities for consumers.</w:t>
      </w:r>
      <w:r w:rsidRPr="00CA61DE">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w:t>
      </w:r>
      <w:r>
        <w:rPr>
          <w:rFonts w:ascii="Arial" w:hAnsi="Arial" w:cs="Arial"/>
        </w:rPr>
        <w:t>March</w:t>
      </w:r>
      <w:r w:rsidRPr="00E27FC8">
        <w:rPr>
          <w:rFonts w:ascii="Arial" w:hAnsi="Arial" w:cs="Arial"/>
        </w:rPr>
        <w:t xml:space="preserve"> 2022</w:t>
      </w:r>
      <w:r>
        <w:rPr>
          <w:rFonts w:ascii="Arial" w:hAnsi="Arial" w:cs="Arial"/>
        </w:rPr>
        <w:t xml:space="preserve"> including </w:t>
      </w:r>
      <w:r w:rsidR="00C244B1">
        <w:rPr>
          <w:rFonts w:ascii="Arial" w:hAnsi="Arial" w:cs="Arial"/>
        </w:rPr>
        <w:t xml:space="preserve">reviewing the lifestyle program with an emphasis </w:t>
      </w:r>
      <w:r w:rsidR="000638F3">
        <w:rPr>
          <w:rFonts w:ascii="Arial" w:hAnsi="Arial" w:cs="Arial"/>
        </w:rPr>
        <w:t>o</w:t>
      </w:r>
      <w:r w:rsidR="00C244B1">
        <w:rPr>
          <w:rFonts w:ascii="Arial" w:hAnsi="Arial" w:cs="Arial"/>
        </w:rPr>
        <w:t>n offering cultural activities, appointment of additional lifestyle staff and the introduction of additional language supports.</w:t>
      </w:r>
    </w:p>
    <w:p w14:paraId="04277D9C" w14:textId="7155D264" w:rsidR="005A2E4B" w:rsidRDefault="005A2E4B" w:rsidP="005A2E4B">
      <w:pPr>
        <w:rPr>
          <w:rFonts w:ascii="Arial" w:hAnsi="Arial" w:cs="Arial"/>
        </w:rPr>
      </w:pPr>
      <w:r>
        <w:rPr>
          <w:rFonts w:ascii="Arial" w:hAnsi="Arial" w:cs="Arial"/>
        </w:rPr>
        <w:t>During this assessment contac</w:t>
      </w:r>
      <w:r w:rsidR="00C244B1">
        <w:rPr>
          <w:rFonts w:ascii="Arial" w:hAnsi="Arial" w:cs="Arial"/>
        </w:rPr>
        <w:t xml:space="preserve">t assessors drew on evidence from four sampled consumers who provided positive feedback regarding the lifestyle activities and </w:t>
      </w:r>
      <w:r w:rsidR="00463D3C">
        <w:rPr>
          <w:rFonts w:ascii="Arial" w:hAnsi="Arial" w:cs="Arial"/>
        </w:rPr>
        <w:t xml:space="preserve">language </w:t>
      </w:r>
      <w:r w:rsidR="00C244B1">
        <w:rPr>
          <w:rFonts w:ascii="Arial" w:hAnsi="Arial" w:cs="Arial"/>
        </w:rPr>
        <w:t>supports</w:t>
      </w:r>
      <w:r w:rsidR="00463D3C">
        <w:rPr>
          <w:rFonts w:ascii="Arial" w:hAnsi="Arial" w:cs="Arial"/>
        </w:rPr>
        <w:t xml:space="preserve"> now</w:t>
      </w:r>
      <w:r w:rsidR="00C244B1">
        <w:rPr>
          <w:rFonts w:ascii="Arial" w:hAnsi="Arial" w:cs="Arial"/>
        </w:rPr>
        <w:t xml:space="preserve"> offered. Assessors reviewed a specific activity calendar for the memory support unit and observed</w:t>
      </w:r>
      <w:r w:rsidR="00463D3C">
        <w:rPr>
          <w:rFonts w:ascii="Arial" w:hAnsi="Arial" w:cs="Arial"/>
        </w:rPr>
        <w:t xml:space="preserve"> staff</w:t>
      </w:r>
      <w:r w:rsidR="00C244B1">
        <w:rPr>
          <w:rFonts w:ascii="Arial" w:hAnsi="Arial" w:cs="Arial"/>
        </w:rPr>
        <w:t xml:space="preserve"> providing activities and engaging with consumers in the unit.</w:t>
      </w:r>
      <w:r>
        <w:rPr>
          <w:rFonts w:ascii="Arial" w:hAnsi="Arial" w:cs="Arial"/>
        </w:rPr>
        <w:t xml:space="preserve"> </w:t>
      </w:r>
      <w:r w:rsidRPr="008E1B87">
        <w:rPr>
          <w:rFonts w:ascii="Arial" w:hAnsi="Arial" w:cs="Arial"/>
        </w:rPr>
        <w:t>Accordingly</w:t>
      </w:r>
      <w:r>
        <w:rPr>
          <w:rFonts w:ascii="Arial" w:hAnsi="Arial" w:cs="Arial"/>
        </w:rPr>
        <w:t>, I</w:t>
      </w:r>
      <w:r w:rsidR="00C244B1">
        <w:rPr>
          <w:rFonts w:ascii="Arial" w:hAnsi="Arial" w:cs="Arial"/>
        </w:rPr>
        <w:t> </w:t>
      </w:r>
      <w:r>
        <w:rPr>
          <w:rFonts w:ascii="Arial" w:hAnsi="Arial" w:cs="Arial"/>
        </w:rPr>
        <w:t xml:space="preserve">find the service compliant with Requirement 4(3)(a). </w:t>
      </w:r>
    </w:p>
    <w:p w14:paraId="1B04A135" w14:textId="69C3EF53" w:rsidR="005A2E4B" w:rsidRPr="007844F7" w:rsidRDefault="005A2E4B" w:rsidP="005A2E4B">
      <w:pPr>
        <w:rPr>
          <w:rFonts w:ascii="Arial" w:hAnsi="Arial" w:cs="Arial"/>
        </w:rPr>
      </w:pPr>
      <w:r w:rsidRPr="007844F7">
        <w:rPr>
          <w:rFonts w:ascii="Arial" w:hAnsi="Arial" w:cs="Arial"/>
        </w:rPr>
        <w:t xml:space="preserve">The service was found non-compliant with Requirement </w:t>
      </w:r>
      <w:r>
        <w:rPr>
          <w:rFonts w:ascii="Arial" w:hAnsi="Arial" w:cs="Arial"/>
        </w:rPr>
        <w:t>4</w:t>
      </w:r>
      <w:r w:rsidRPr="007844F7">
        <w:rPr>
          <w:rFonts w:ascii="Arial" w:hAnsi="Arial" w:cs="Arial"/>
        </w:rPr>
        <w:t>(3)(</w:t>
      </w:r>
      <w:r>
        <w:rPr>
          <w:rFonts w:ascii="Arial" w:hAnsi="Arial" w:cs="Arial"/>
        </w:rPr>
        <w:t>b</w:t>
      </w:r>
      <w:r w:rsidRPr="007844F7">
        <w:rPr>
          <w:rFonts w:ascii="Arial" w:hAnsi="Arial" w:cs="Arial"/>
        </w:rPr>
        <w:t xml:space="preserve">) following a site audit conducted from </w:t>
      </w:r>
      <w:r>
        <w:rPr>
          <w:rFonts w:ascii="Arial" w:hAnsi="Arial" w:cs="Arial"/>
        </w:rPr>
        <w:t>8</w:t>
      </w:r>
      <w:r w:rsidRPr="007844F7">
        <w:rPr>
          <w:rFonts w:ascii="Arial" w:hAnsi="Arial" w:cs="Arial"/>
        </w:rPr>
        <w:t xml:space="preserve"> </w:t>
      </w:r>
      <w:r>
        <w:rPr>
          <w:rFonts w:ascii="Arial" w:hAnsi="Arial" w:cs="Arial"/>
        </w:rPr>
        <w:t>March</w:t>
      </w:r>
      <w:r w:rsidRPr="007844F7">
        <w:rPr>
          <w:rFonts w:ascii="Arial" w:hAnsi="Arial" w:cs="Arial"/>
        </w:rPr>
        <w:t xml:space="preserve"> 2022 to </w:t>
      </w:r>
      <w:r>
        <w:rPr>
          <w:rFonts w:ascii="Arial" w:hAnsi="Arial" w:cs="Arial"/>
        </w:rPr>
        <w:t>11</w:t>
      </w:r>
      <w:r w:rsidRPr="007844F7">
        <w:rPr>
          <w:rFonts w:ascii="Arial" w:hAnsi="Arial" w:cs="Arial"/>
        </w:rPr>
        <w:t xml:space="preserve"> </w:t>
      </w:r>
      <w:r>
        <w:rPr>
          <w:rFonts w:ascii="Arial" w:hAnsi="Arial" w:cs="Arial"/>
        </w:rPr>
        <w:t>March</w:t>
      </w:r>
      <w:r w:rsidRPr="007844F7">
        <w:rPr>
          <w:rFonts w:ascii="Arial" w:hAnsi="Arial" w:cs="Arial"/>
        </w:rPr>
        <w:t xml:space="preserve"> 2022. The service at the time did not demonstrate </w:t>
      </w:r>
      <w:r w:rsidRPr="00CA61DE">
        <w:rPr>
          <w:rFonts w:ascii="Arial" w:hAnsi="Arial" w:cs="Arial"/>
        </w:rPr>
        <w:t xml:space="preserve">that </w:t>
      </w:r>
      <w:r w:rsidR="0031120D" w:rsidRPr="0031120D">
        <w:rPr>
          <w:rFonts w:ascii="Arial" w:hAnsi="Arial" w:cs="Arial"/>
        </w:rPr>
        <w:t>consumers were provided with services, supports and activities to promote well-being.</w:t>
      </w:r>
      <w:r w:rsidR="0031120D">
        <w:rPr>
          <w:rFonts w:eastAsia="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w:t>
      </w:r>
      <w:r>
        <w:rPr>
          <w:rFonts w:ascii="Arial" w:hAnsi="Arial" w:cs="Arial"/>
        </w:rPr>
        <w:t>March</w:t>
      </w:r>
      <w:r w:rsidRPr="00E27FC8">
        <w:rPr>
          <w:rFonts w:ascii="Arial" w:hAnsi="Arial" w:cs="Arial"/>
        </w:rPr>
        <w:t xml:space="preserve"> 2022</w:t>
      </w:r>
      <w:r>
        <w:rPr>
          <w:rFonts w:ascii="Arial" w:hAnsi="Arial" w:cs="Arial"/>
        </w:rPr>
        <w:t xml:space="preserve"> including</w:t>
      </w:r>
      <w:r w:rsidR="0031120D">
        <w:rPr>
          <w:rFonts w:ascii="Arial" w:hAnsi="Arial" w:cs="Arial"/>
        </w:rPr>
        <w:t xml:space="preserve"> referring consumers to allied health services, the introduction of additional language supports and recommencing religious services.</w:t>
      </w:r>
      <w:r>
        <w:rPr>
          <w:rFonts w:ascii="Arial" w:hAnsi="Arial" w:cs="Arial"/>
        </w:rPr>
        <w:t xml:space="preserve"> </w:t>
      </w:r>
    </w:p>
    <w:p w14:paraId="68244BA5" w14:textId="5D4D505C" w:rsidR="00515B47" w:rsidRDefault="005A2E4B" w:rsidP="005A2E4B">
      <w:pPr>
        <w:rPr>
          <w:rFonts w:ascii="Arial" w:hAnsi="Arial" w:cs="Arial"/>
        </w:rPr>
      </w:pPr>
      <w:r>
        <w:rPr>
          <w:rFonts w:ascii="Arial" w:hAnsi="Arial" w:cs="Arial"/>
        </w:rPr>
        <w:t>During this assessment contact</w:t>
      </w:r>
      <w:r w:rsidR="0031120D">
        <w:rPr>
          <w:rFonts w:ascii="Arial" w:hAnsi="Arial" w:cs="Arial"/>
        </w:rPr>
        <w:t xml:space="preserve"> assessors drew on evidence from four sampled consumers who</w:t>
      </w:r>
      <w:r w:rsidR="0031120D" w:rsidRPr="00A037DB">
        <w:rPr>
          <w:rFonts w:ascii="Arial" w:hAnsi="Arial" w:cs="Arial"/>
        </w:rPr>
        <w:t xml:space="preserve"> </w:t>
      </w:r>
      <w:r w:rsidR="0031120D" w:rsidRPr="0031120D">
        <w:rPr>
          <w:rFonts w:ascii="Arial" w:hAnsi="Arial" w:cs="Arial"/>
        </w:rPr>
        <w:t xml:space="preserve">indicated that the service has taken action to improve consumer access to interpreter </w:t>
      </w:r>
      <w:proofErr w:type="gramStart"/>
      <w:r w:rsidR="0031120D" w:rsidRPr="0031120D">
        <w:rPr>
          <w:rFonts w:ascii="Arial" w:hAnsi="Arial" w:cs="Arial"/>
        </w:rPr>
        <w:t>services, and</w:t>
      </w:r>
      <w:proofErr w:type="gramEnd"/>
      <w:r w:rsidR="0031120D" w:rsidRPr="0031120D">
        <w:rPr>
          <w:rFonts w:ascii="Arial" w:hAnsi="Arial" w:cs="Arial"/>
        </w:rPr>
        <w:t xml:space="preserve"> have scheduled cultural events to assist consumers to maintain their well-being</w:t>
      </w:r>
      <w:r w:rsidRPr="00A037DB">
        <w:rPr>
          <w:rFonts w:ascii="Arial" w:hAnsi="Arial" w:cs="Arial"/>
        </w:rPr>
        <w:t>.</w:t>
      </w:r>
      <w:r w:rsidR="0031120D">
        <w:rPr>
          <w:rFonts w:ascii="Arial" w:hAnsi="Arial" w:cs="Arial"/>
        </w:rPr>
        <w:t xml:space="preserve"> Assessors also observed consumers socialising.</w:t>
      </w:r>
      <w:r>
        <w:rPr>
          <w:rFonts w:ascii="Arial" w:hAnsi="Arial" w:cs="Arial"/>
        </w:rPr>
        <w:t xml:space="preserve"> </w:t>
      </w:r>
      <w:r w:rsidRPr="008E1B87">
        <w:rPr>
          <w:rFonts w:ascii="Arial" w:hAnsi="Arial" w:cs="Arial"/>
        </w:rPr>
        <w:t>Accordingly</w:t>
      </w:r>
      <w:r>
        <w:rPr>
          <w:rFonts w:ascii="Arial" w:hAnsi="Arial" w:cs="Arial"/>
        </w:rPr>
        <w:t xml:space="preserve">, I find the service compliant with Requirement 4(3)(b). </w:t>
      </w:r>
    </w:p>
    <w:p w14:paraId="65193CD7" w14:textId="2FFB559B" w:rsidR="005A2E4B" w:rsidRPr="007844F7" w:rsidRDefault="005A2E4B" w:rsidP="005A2E4B">
      <w:pPr>
        <w:rPr>
          <w:rFonts w:ascii="Arial" w:hAnsi="Arial" w:cs="Arial"/>
        </w:rPr>
      </w:pPr>
      <w:r w:rsidRPr="007844F7">
        <w:rPr>
          <w:rFonts w:ascii="Arial" w:hAnsi="Arial" w:cs="Arial"/>
        </w:rPr>
        <w:t xml:space="preserve">The service was found non-compliant with Requirement </w:t>
      </w:r>
      <w:r>
        <w:rPr>
          <w:rFonts w:ascii="Arial" w:hAnsi="Arial" w:cs="Arial"/>
        </w:rPr>
        <w:t>4</w:t>
      </w:r>
      <w:r w:rsidRPr="007844F7">
        <w:rPr>
          <w:rFonts w:ascii="Arial" w:hAnsi="Arial" w:cs="Arial"/>
        </w:rPr>
        <w:t>(3)(</w:t>
      </w:r>
      <w:r>
        <w:rPr>
          <w:rFonts w:ascii="Arial" w:hAnsi="Arial" w:cs="Arial"/>
        </w:rPr>
        <w:t>f</w:t>
      </w:r>
      <w:r w:rsidRPr="007844F7">
        <w:rPr>
          <w:rFonts w:ascii="Arial" w:hAnsi="Arial" w:cs="Arial"/>
        </w:rPr>
        <w:t xml:space="preserve">) following a site audit conducted from </w:t>
      </w:r>
      <w:r>
        <w:rPr>
          <w:rFonts w:ascii="Arial" w:hAnsi="Arial" w:cs="Arial"/>
        </w:rPr>
        <w:t>8</w:t>
      </w:r>
      <w:r w:rsidRPr="007844F7">
        <w:rPr>
          <w:rFonts w:ascii="Arial" w:hAnsi="Arial" w:cs="Arial"/>
        </w:rPr>
        <w:t xml:space="preserve"> </w:t>
      </w:r>
      <w:r>
        <w:rPr>
          <w:rFonts w:ascii="Arial" w:hAnsi="Arial" w:cs="Arial"/>
        </w:rPr>
        <w:t>March</w:t>
      </w:r>
      <w:r w:rsidRPr="007844F7">
        <w:rPr>
          <w:rFonts w:ascii="Arial" w:hAnsi="Arial" w:cs="Arial"/>
        </w:rPr>
        <w:t xml:space="preserve"> 2022 to </w:t>
      </w:r>
      <w:r>
        <w:rPr>
          <w:rFonts w:ascii="Arial" w:hAnsi="Arial" w:cs="Arial"/>
        </w:rPr>
        <w:t>11</w:t>
      </w:r>
      <w:r w:rsidRPr="007844F7">
        <w:rPr>
          <w:rFonts w:ascii="Arial" w:hAnsi="Arial" w:cs="Arial"/>
        </w:rPr>
        <w:t xml:space="preserve"> </w:t>
      </w:r>
      <w:r>
        <w:rPr>
          <w:rFonts w:ascii="Arial" w:hAnsi="Arial" w:cs="Arial"/>
        </w:rPr>
        <w:t>March</w:t>
      </w:r>
      <w:r w:rsidRPr="007844F7">
        <w:rPr>
          <w:rFonts w:ascii="Arial" w:hAnsi="Arial" w:cs="Arial"/>
        </w:rPr>
        <w:t xml:space="preserve"> 2022. The service at the time did not demonstrate</w:t>
      </w:r>
      <w:r w:rsidR="00FE6037">
        <w:rPr>
          <w:rFonts w:ascii="Arial" w:hAnsi="Arial" w:cs="Arial"/>
        </w:rPr>
        <w:t xml:space="preserve"> </w:t>
      </w:r>
      <w:r w:rsidR="00FE6037" w:rsidRPr="000A6A1E">
        <w:rPr>
          <w:rFonts w:ascii="Arial" w:hAnsi="Arial" w:cs="Arial"/>
        </w:rPr>
        <w:t xml:space="preserve">that </w:t>
      </w:r>
      <w:r w:rsidR="000A6A1E">
        <w:rPr>
          <w:rFonts w:ascii="Arial" w:hAnsi="Arial" w:cs="Arial"/>
        </w:rPr>
        <w:t xml:space="preserve">all </w:t>
      </w:r>
      <w:r w:rsidR="00FE6037" w:rsidRPr="000A6A1E">
        <w:rPr>
          <w:rFonts w:ascii="Arial" w:hAnsi="Arial" w:cs="Arial"/>
        </w:rPr>
        <w:t xml:space="preserve">consumers were provided </w:t>
      </w:r>
      <w:r w:rsidR="000A6A1E" w:rsidRPr="000A6A1E">
        <w:rPr>
          <w:rFonts w:ascii="Arial" w:hAnsi="Arial" w:cs="Arial"/>
        </w:rPr>
        <w:t>with a choice of meals.</w:t>
      </w:r>
      <w:r w:rsidRPr="00CA61DE">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w:t>
      </w:r>
      <w:r>
        <w:rPr>
          <w:rFonts w:ascii="Arial" w:hAnsi="Arial" w:cs="Arial"/>
        </w:rPr>
        <w:t>March</w:t>
      </w:r>
      <w:r w:rsidRPr="00E27FC8">
        <w:rPr>
          <w:rFonts w:ascii="Arial" w:hAnsi="Arial" w:cs="Arial"/>
        </w:rPr>
        <w:t xml:space="preserve"> 2022</w:t>
      </w:r>
      <w:r>
        <w:rPr>
          <w:rFonts w:ascii="Arial" w:hAnsi="Arial" w:cs="Arial"/>
        </w:rPr>
        <w:t xml:space="preserve"> including</w:t>
      </w:r>
      <w:r w:rsidR="000A6A1E">
        <w:rPr>
          <w:rFonts w:ascii="Arial" w:hAnsi="Arial" w:cs="Arial"/>
        </w:rPr>
        <w:t xml:space="preserve"> appointing a new chef,</w:t>
      </w:r>
      <w:r>
        <w:rPr>
          <w:rFonts w:ascii="Arial" w:hAnsi="Arial" w:cs="Arial"/>
        </w:rPr>
        <w:t xml:space="preserve"> </w:t>
      </w:r>
      <w:r w:rsidR="000A6A1E">
        <w:rPr>
          <w:rFonts w:ascii="Arial" w:hAnsi="Arial" w:cs="Arial"/>
        </w:rPr>
        <w:t>reviewing the menu, and reviewing and updating consumer dietary preferences.</w:t>
      </w:r>
    </w:p>
    <w:p w14:paraId="143FF6C0" w14:textId="440B99EB" w:rsidR="005A2E4B" w:rsidRDefault="005A2E4B" w:rsidP="005A2E4B">
      <w:pPr>
        <w:rPr>
          <w:rFonts w:ascii="Arial" w:hAnsi="Arial" w:cs="Arial"/>
        </w:rPr>
      </w:pPr>
      <w:r>
        <w:rPr>
          <w:rFonts w:ascii="Arial" w:hAnsi="Arial" w:cs="Arial"/>
        </w:rPr>
        <w:t>During this assessment contact</w:t>
      </w:r>
      <w:r w:rsidR="000A6A1E">
        <w:rPr>
          <w:rFonts w:ascii="Arial" w:hAnsi="Arial" w:cs="Arial"/>
        </w:rPr>
        <w:t xml:space="preserve"> assessors drew on evidence from four sampled consumers who provided positive feedback regarding meal size and </w:t>
      </w:r>
      <w:r w:rsidR="000638F3">
        <w:rPr>
          <w:rFonts w:ascii="Arial" w:hAnsi="Arial" w:cs="Arial"/>
        </w:rPr>
        <w:t>meal choice</w:t>
      </w:r>
      <w:r w:rsidR="000A6A1E">
        <w:rPr>
          <w:rFonts w:ascii="Arial" w:hAnsi="Arial" w:cs="Arial"/>
        </w:rPr>
        <w:t xml:space="preserve">. </w:t>
      </w:r>
      <w:r w:rsidR="000A6A1E" w:rsidRPr="000A6A1E">
        <w:rPr>
          <w:rFonts w:ascii="Arial" w:hAnsi="Arial" w:cs="Arial"/>
        </w:rPr>
        <w:t>File reviews for these consumers reflect their dietary preferences accurately</w:t>
      </w:r>
      <w:r w:rsidRPr="00A037DB">
        <w:rPr>
          <w:rFonts w:ascii="Arial" w:hAnsi="Arial" w:cs="Arial"/>
        </w:rPr>
        <w:t>.</w:t>
      </w:r>
      <w:r>
        <w:rPr>
          <w:rFonts w:ascii="Arial" w:hAnsi="Arial" w:cs="Arial"/>
        </w:rPr>
        <w:t xml:space="preserve"> </w:t>
      </w:r>
      <w:r w:rsidRPr="008E1B87">
        <w:rPr>
          <w:rFonts w:ascii="Arial" w:hAnsi="Arial" w:cs="Arial"/>
        </w:rPr>
        <w:t>Accordingly</w:t>
      </w:r>
      <w:r>
        <w:rPr>
          <w:rFonts w:ascii="Arial" w:hAnsi="Arial" w:cs="Arial"/>
        </w:rPr>
        <w:t xml:space="preserve">, I find the service compliant with Requirement 4(3)(f). </w:t>
      </w:r>
    </w:p>
    <w:p w14:paraId="187AB846" w14:textId="6A2B9BC7" w:rsidR="002B0C90" w:rsidRPr="00262C0B" w:rsidRDefault="00E22BC8" w:rsidP="0036130C">
      <w:pPr>
        <w:pStyle w:val="NormalArial"/>
      </w:pPr>
      <w:r>
        <w:br w:type="page"/>
      </w:r>
    </w:p>
    <w:p w14:paraId="187AB871" w14:textId="77777777" w:rsidR="00FC045E" w:rsidRPr="00996FAF" w:rsidRDefault="00E22BC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7084D" w14:paraId="187AB874" w14:textId="77777777" w:rsidTr="00D436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87AB872" w14:textId="77777777" w:rsidR="00FC045E" w:rsidRPr="00996FAF" w:rsidRDefault="00E22BC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87AB873" w14:textId="77777777" w:rsidR="00FC045E" w:rsidRPr="00996FAF" w:rsidRDefault="0014453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084D" w14:paraId="187AB884" w14:textId="77777777" w:rsidTr="003708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7AB881" w14:textId="77777777" w:rsidR="00FC045E" w:rsidRPr="00996FAF" w:rsidRDefault="00E22BC8"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87AB882" w14:textId="77777777" w:rsidR="00FC045E" w:rsidRPr="00996FAF" w:rsidRDefault="00E22B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187AB883" w14:textId="12CA45D5" w:rsidR="00FC045E" w:rsidRPr="00996FAF" w:rsidRDefault="0014453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4367A">
                  <w:rPr>
                    <w:rFonts w:ascii="Arial" w:hAnsi="Arial" w:cs="Arial"/>
                    <w:color w:val="auto"/>
                  </w:rPr>
                  <w:t>Compliant</w:t>
                </w:r>
              </w:sdtContent>
            </w:sdt>
            <w:r w:rsidR="00E22BC8" w:rsidRPr="00996FAF">
              <w:rPr>
                <w:rFonts w:ascii="Arial" w:hAnsi="Arial" w:cs="Arial"/>
                <w:color w:val="0000FF"/>
              </w:rPr>
              <w:t xml:space="preserve"> </w:t>
            </w:r>
          </w:p>
        </w:tc>
      </w:tr>
      <w:tr w:rsidR="0037084D" w14:paraId="187AB888" w14:textId="77777777" w:rsidTr="00370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7AB885" w14:textId="77777777" w:rsidR="00FC045E" w:rsidRPr="00996FAF" w:rsidRDefault="00E22BC8"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87AB886" w14:textId="77777777" w:rsidR="00FC045E" w:rsidRPr="00996FAF" w:rsidRDefault="00E22B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87AB887" w14:textId="2C2AA420" w:rsidR="00FC045E" w:rsidRPr="00996FAF" w:rsidRDefault="0014453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4367A">
                  <w:rPr>
                    <w:rFonts w:ascii="Arial" w:hAnsi="Arial" w:cs="Arial"/>
                    <w:color w:val="auto"/>
                  </w:rPr>
                  <w:t>Compliant</w:t>
                </w:r>
              </w:sdtContent>
            </w:sdt>
            <w:r w:rsidR="00E22BC8" w:rsidRPr="00996FAF">
              <w:rPr>
                <w:rFonts w:ascii="Arial" w:hAnsi="Arial" w:cs="Arial"/>
                <w:color w:val="0000FF"/>
              </w:rPr>
              <w:t xml:space="preserve"> </w:t>
            </w:r>
          </w:p>
        </w:tc>
      </w:tr>
    </w:tbl>
    <w:p w14:paraId="187AB889" w14:textId="77777777" w:rsidR="002B0C90" w:rsidRDefault="00E22BC8" w:rsidP="002B0C90">
      <w:pPr>
        <w:pStyle w:val="Heading20"/>
      </w:pPr>
      <w:r>
        <w:t>Findings</w:t>
      </w:r>
    </w:p>
    <w:p w14:paraId="66115DAE" w14:textId="203492C9" w:rsidR="005A2E4B" w:rsidRDefault="005A2E4B" w:rsidP="005A2E4B">
      <w:pPr>
        <w:rPr>
          <w:rFonts w:ascii="Arial" w:hAnsi="Arial" w:cs="Arial"/>
        </w:rPr>
      </w:pPr>
      <w:r w:rsidRPr="007844F7">
        <w:rPr>
          <w:rFonts w:ascii="Arial" w:hAnsi="Arial" w:cs="Arial"/>
        </w:rPr>
        <w:t xml:space="preserve">The service was found non-compliant with Requirement </w:t>
      </w:r>
      <w:r>
        <w:rPr>
          <w:rFonts w:ascii="Arial" w:hAnsi="Arial" w:cs="Arial"/>
        </w:rPr>
        <w:t>7</w:t>
      </w:r>
      <w:r w:rsidRPr="007844F7">
        <w:rPr>
          <w:rFonts w:ascii="Arial" w:hAnsi="Arial" w:cs="Arial"/>
        </w:rPr>
        <w:t>(3)(</w:t>
      </w:r>
      <w:r>
        <w:rPr>
          <w:rFonts w:ascii="Arial" w:hAnsi="Arial" w:cs="Arial"/>
        </w:rPr>
        <w:t>d</w:t>
      </w:r>
      <w:r w:rsidRPr="007844F7">
        <w:rPr>
          <w:rFonts w:ascii="Arial" w:hAnsi="Arial" w:cs="Arial"/>
        </w:rPr>
        <w:t xml:space="preserve">) following a site audit conducted from </w:t>
      </w:r>
      <w:r>
        <w:rPr>
          <w:rFonts w:ascii="Arial" w:hAnsi="Arial" w:cs="Arial"/>
        </w:rPr>
        <w:t>8</w:t>
      </w:r>
      <w:r w:rsidRPr="007844F7">
        <w:rPr>
          <w:rFonts w:ascii="Arial" w:hAnsi="Arial" w:cs="Arial"/>
        </w:rPr>
        <w:t xml:space="preserve"> </w:t>
      </w:r>
      <w:r>
        <w:rPr>
          <w:rFonts w:ascii="Arial" w:hAnsi="Arial" w:cs="Arial"/>
        </w:rPr>
        <w:t>March</w:t>
      </w:r>
      <w:r w:rsidRPr="007844F7">
        <w:rPr>
          <w:rFonts w:ascii="Arial" w:hAnsi="Arial" w:cs="Arial"/>
        </w:rPr>
        <w:t xml:space="preserve"> 2022 to </w:t>
      </w:r>
      <w:r>
        <w:rPr>
          <w:rFonts w:ascii="Arial" w:hAnsi="Arial" w:cs="Arial"/>
        </w:rPr>
        <w:t>11</w:t>
      </w:r>
      <w:r w:rsidRPr="007844F7">
        <w:rPr>
          <w:rFonts w:ascii="Arial" w:hAnsi="Arial" w:cs="Arial"/>
        </w:rPr>
        <w:t xml:space="preserve"> </w:t>
      </w:r>
      <w:r>
        <w:rPr>
          <w:rFonts w:ascii="Arial" w:hAnsi="Arial" w:cs="Arial"/>
        </w:rPr>
        <w:t>March</w:t>
      </w:r>
      <w:r w:rsidRPr="007844F7">
        <w:rPr>
          <w:rFonts w:ascii="Arial" w:hAnsi="Arial" w:cs="Arial"/>
        </w:rPr>
        <w:t xml:space="preserve"> 2022. The service at the time did not demonstrate </w:t>
      </w:r>
      <w:r w:rsidR="00AA4BD8" w:rsidRPr="00CB592F">
        <w:rPr>
          <w:rFonts w:ascii="Arial" w:hAnsi="Arial" w:cs="Arial"/>
        </w:rPr>
        <w:t>medication competencies for nursing and medication endorsed staff were completed and monitored.</w:t>
      </w:r>
      <w:r w:rsidRPr="00CA61DE">
        <w:rPr>
          <w:rFonts w:ascii="Arial" w:hAnsi="Arial" w:cs="Arial"/>
        </w:rPr>
        <w:t xml:space="preserve"> </w:t>
      </w:r>
      <w:r w:rsidRPr="00E27FC8">
        <w:rPr>
          <w:rFonts w:ascii="Arial" w:hAnsi="Arial" w:cs="Arial"/>
        </w:rPr>
        <w:t xml:space="preserve">The service </w:t>
      </w:r>
      <w:proofErr w:type="gramStart"/>
      <w:r w:rsidRPr="00E27FC8">
        <w:rPr>
          <w:rFonts w:ascii="Arial" w:hAnsi="Arial" w:cs="Arial"/>
        </w:rPr>
        <w:t>ha</w:t>
      </w:r>
      <w:r w:rsidR="00AA4BD8">
        <w:rPr>
          <w:rFonts w:ascii="Arial" w:hAnsi="Arial" w:cs="Arial"/>
        </w:rPr>
        <w:t>ve</w:t>
      </w:r>
      <w:proofErr w:type="gramEnd"/>
      <w:r w:rsidR="00AA4BD8">
        <w:rPr>
          <w:rFonts w:ascii="Arial" w:hAnsi="Arial" w:cs="Arial"/>
        </w:rPr>
        <w:t xml:space="preserve"> provided staff training </w:t>
      </w:r>
      <w:r w:rsidRPr="00E27FC8">
        <w:rPr>
          <w:rFonts w:ascii="Arial" w:hAnsi="Arial" w:cs="Arial"/>
        </w:rPr>
        <w:t xml:space="preserve">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w:t>
      </w:r>
      <w:r>
        <w:rPr>
          <w:rFonts w:ascii="Arial" w:hAnsi="Arial" w:cs="Arial"/>
        </w:rPr>
        <w:t>March</w:t>
      </w:r>
      <w:r w:rsidRPr="00E27FC8">
        <w:rPr>
          <w:rFonts w:ascii="Arial" w:hAnsi="Arial" w:cs="Arial"/>
        </w:rPr>
        <w:t xml:space="preserve"> 2022</w:t>
      </w:r>
      <w:r w:rsidR="00AA4BD8">
        <w:rPr>
          <w:rFonts w:ascii="Arial" w:hAnsi="Arial" w:cs="Arial"/>
        </w:rPr>
        <w:t xml:space="preserve">. </w:t>
      </w:r>
      <w:r>
        <w:rPr>
          <w:rFonts w:ascii="Arial" w:hAnsi="Arial" w:cs="Arial"/>
        </w:rPr>
        <w:t xml:space="preserve">During this assessment contact, </w:t>
      </w:r>
      <w:r w:rsidRPr="00A037DB">
        <w:rPr>
          <w:rFonts w:ascii="Arial" w:hAnsi="Arial" w:cs="Arial"/>
        </w:rPr>
        <w:t>the service demonstrated</w:t>
      </w:r>
      <w:r w:rsidR="00AA4BD8">
        <w:rPr>
          <w:rFonts w:ascii="Arial" w:hAnsi="Arial" w:cs="Arial"/>
        </w:rPr>
        <w:t xml:space="preserve"> all relevant staff have completed these competencies. Documentation reviewed by assessors identified all </w:t>
      </w:r>
      <w:r w:rsidR="00AA4BD8" w:rsidRPr="00CB592F">
        <w:rPr>
          <w:rFonts w:ascii="Arial" w:hAnsi="Arial" w:cs="Arial"/>
        </w:rPr>
        <w:t>medication endorsed staff have completed medication competenc</w:t>
      </w:r>
      <w:r w:rsidR="00CB592F" w:rsidRPr="00CB592F">
        <w:rPr>
          <w:rFonts w:ascii="Arial" w:hAnsi="Arial" w:cs="Arial"/>
        </w:rPr>
        <w:t>ies</w:t>
      </w:r>
      <w:r w:rsidRPr="00A037DB">
        <w:rPr>
          <w:rFonts w:ascii="Arial" w:hAnsi="Arial" w:cs="Arial"/>
        </w:rPr>
        <w:t>.</w:t>
      </w:r>
      <w:r>
        <w:rPr>
          <w:rFonts w:ascii="Arial" w:hAnsi="Arial" w:cs="Arial"/>
        </w:rPr>
        <w:t xml:space="preserve"> </w:t>
      </w:r>
      <w:r w:rsidRPr="008E1B87">
        <w:rPr>
          <w:rFonts w:ascii="Arial" w:hAnsi="Arial" w:cs="Arial"/>
        </w:rPr>
        <w:t>Accordingly</w:t>
      </w:r>
      <w:r>
        <w:rPr>
          <w:rFonts w:ascii="Arial" w:hAnsi="Arial" w:cs="Arial"/>
        </w:rPr>
        <w:t xml:space="preserve">, I find the service compliant with Requirement 7(3)(d). </w:t>
      </w:r>
    </w:p>
    <w:p w14:paraId="0912E883" w14:textId="16B34F81" w:rsidR="005A2E4B" w:rsidRDefault="005A2E4B" w:rsidP="005A2E4B">
      <w:pPr>
        <w:rPr>
          <w:rFonts w:ascii="Arial" w:hAnsi="Arial" w:cs="Arial"/>
        </w:rPr>
      </w:pPr>
      <w:r w:rsidRPr="007844F7">
        <w:rPr>
          <w:rFonts w:ascii="Arial" w:hAnsi="Arial" w:cs="Arial"/>
        </w:rPr>
        <w:t xml:space="preserve">The service was found non-compliant with Requirement </w:t>
      </w:r>
      <w:r>
        <w:rPr>
          <w:rFonts w:ascii="Arial" w:hAnsi="Arial" w:cs="Arial"/>
        </w:rPr>
        <w:t>7</w:t>
      </w:r>
      <w:r w:rsidRPr="007844F7">
        <w:rPr>
          <w:rFonts w:ascii="Arial" w:hAnsi="Arial" w:cs="Arial"/>
        </w:rPr>
        <w:t>(3)(</w:t>
      </w:r>
      <w:r>
        <w:rPr>
          <w:rFonts w:ascii="Arial" w:hAnsi="Arial" w:cs="Arial"/>
        </w:rPr>
        <w:t>e</w:t>
      </w:r>
      <w:r w:rsidRPr="007844F7">
        <w:rPr>
          <w:rFonts w:ascii="Arial" w:hAnsi="Arial" w:cs="Arial"/>
        </w:rPr>
        <w:t xml:space="preserve">) following a site audit conducted from </w:t>
      </w:r>
      <w:r>
        <w:rPr>
          <w:rFonts w:ascii="Arial" w:hAnsi="Arial" w:cs="Arial"/>
        </w:rPr>
        <w:t>8</w:t>
      </w:r>
      <w:r w:rsidRPr="007844F7">
        <w:rPr>
          <w:rFonts w:ascii="Arial" w:hAnsi="Arial" w:cs="Arial"/>
        </w:rPr>
        <w:t xml:space="preserve"> </w:t>
      </w:r>
      <w:r>
        <w:rPr>
          <w:rFonts w:ascii="Arial" w:hAnsi="Arial" w:cs="Arial"/>
        </w:rPr>
        <w:t>March</w:t>
      </w:r>
      <w:r w:rsidRPr="007844F7">
        <w:rPr>
          <w:rFonts w:ascii="Arial" w:hAnsi="Arial" w:cs="Arial"/>
        </w:rPr>
        <w:t xml:space="preserve"> 2022 to </w:t>
      </w:r>
      <w:r>
        <w:rPr>
          <w:rFonts w:ascii="Arial" w:hAnsi="Arial" w:cs="Arial"/>
        </w:rPr>
        <w:t>11</w:t>
      </w:r>
      <w:r w:rsidRPr="007844F7">
        <w:rPr>
          <w:rFonts w:ascii="Arial" w:hAnsi="Arial" w:cs="Arial"/>
        </w:rPr>
        <w:t xml:space="preserve"> </w:t>
      </w:r>
      <w:r>
        <w:rPr>
          <w:rFonts w:ascii="Arial" w:hAnsi="Arial" w:cs="Arial"/>
        </w:rPr>
        <w:t>March</w:t>
      </w:r>
      <w:r w:rsidRPr="007844F7">
        <w:rPr>
          <w:rFonts w:ascii="Arial" w:hAnsi="Arial" w:cs="Arial"/>
        </w:rPr>
        <w:t xml:space="preserve"> 2022. The service at the time did not demonstrate </w:t>
      </w:r>
      <w:r w:rsidRPr="00CA61DE">
        <w:rPr>
          <w:rFonts w:ascii="Arial" w:hAnsi="Arial" w:cs="Arial"/>
        </w:rPr>
        <w:t xml:space="preserve">that </w:t>
      </w:r>
      <w:r w:rsidR="00CB592F" w:rsidRPr="00CB592F">
        <w:rPr>
          <w:rFonts w:ascii="Arial" w:hAnsi="Arial" w:cs="Arial"/>
        </w:rPr>
        <w:t>regular performance reviews are undertaken for staff and management could not provide evidence of how they monitor and ensure staff performance</w:t>
      </w:r>
      <w:r w:rsidR="00CB592F">
        <w:rPr>
          <w:rFonts w:ascii="Arial" w:hAnsi="Arial" w:cs="Arial"/>
        </w:rPr>
        <w:t>.</w:t>
      </w:r>
      <w:r w:rsidR="00CB592F" w:rsidRPr="00E27FC8">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w:t>
      </w:r>
      <w:r>
        <w:rPr>
          <w:rFonts w:ascii="Arial" w:hAnsi="Arial" w:cs="Arial"/>
        </w:rPr>
        <w:t>March</w:t>
      </w:r>
      <w:r w:rsidRPr="00E27FC8">
        <w:rPr>
          <w:rFonts w:ascii="Arial" w:hAnsi="Arial" w:cs="Arial"/>
        </w:rPr>
        <w:t xml:space="preserve"> 2022</w:t>
      </w:r>
      <w:r>
        <w:rPr>
          <w:rFonts w:ascii="Arial" w:hAnsi="Arial" w:cs="Arial"/>
        </w:rPr>
        <w:t xml:space="preserve"> including </w:t>
      </w:r>
      <w:r w:rsidR="003C2333">
        <w:rPr>
          <w:rFonts w:ascii="Arial" w:hAnsi="Arial" w:cs="Arial"/>
        </w:rPr>
        <w:t xml:space="preserve">implementing a new performance appraisal process. </w:t>
      </w:r>
      <w:r>
        <w:rPr>
          <w:rFonts w:ascii="Arial" w:hAnsi="Arial" w:cs="Arial"/>
        </w:rPr>
        <w:t xml:space="preserve">During this assessment contact, </w:t>
      </w:r>
      <w:r w:rsidRPr="00A037DB">
        <w:rPr>
          <w:rFonts w:ascii="Arial" w:hAnsi="Arial" w:cs="Arial"/>
        </w:rPr>
        <w:t>the service demonstrated</w:t>
      </w:r>
      <w:r w:rsidR="003C2333">
        <w:rPr>
          <w:rFonts w:ascii="Arial" w:hAnsi="Arial" w:cs="Arial"/>
        </w:rPr>
        <w:t xml:space="preserve"> monitoring and review of staff performance</w:t>
      </w:r>
      <w:r w:rsidRPr="00A037DB">
        <w:rPr>
          <w:rFonts w:ascii="Arial" w:hAnsi="Arial" w:cs="Arial"/>
        </w:rPr>
        <w:t>.</w:t>
      </w:r>
      <w:r w:rsidR="003C2333">
        <w:rPr>
          <w:rFonts w:ascii="Arial" w:hAnsi="Arial" w:cs="Arial"/>
        </w:rPr>
        <w:t xml:space="preserve"> Newer staff complete performance appraisals six months after commencing employment and </w:t>
      </w:r>
      <w:r w:rsidR="00A23EF4">
        <w:rPr>
          <w:rFonts w:ascii="Arial" w:hAnsi="Arial" w:cs="Arial"/>
        </w:rPr>
        <w:t xml:space="preserve">sampled </w:t>
      </w:r>
      <w:r w:rsidR="003C2333">
        <w:rPr>
          <w:rFonts w:ascii="Arial" w:hAnsi="Arial" w:cs="Arial"/>
        </w:rPr>
        <w:t>records reviewed by assessors identified performance appraisals are completed.</w:t>
      </w:r>
      <w:r>
        <w:rPr>
          <w:rFonts w:ascii="Arial" w:hAnsi="Arial" w:cs="Arial"/>
        </w:rPr>
        <w:t xml:space="preserve"> </w:t>
      </w:r>
      <w:r w:rsidRPr="008E1B87">
        <w:rPr>
          <w:rFonts w:ascii="Arial" w:hAnsi="Arial" w:cs="Arial"/>
        </w:rPr>
        <w:t>Accordingly</w:t>
      </w:r>
      <w:r>
        <w:rPr>
          <w:rFonts w:ascii="Arial" w:hAnsi="Arial" w:cs="Arial"/>
        </w:rPr>
        <w:t xml:space="preserve">, I find the service compliant with Requirement 7(3)(e). </w:t>
      </w:r>
    </w:p>
    <w:p w14:paraId="187AB88A" w14:textId="7A0A8563" w:rsidR="002B0C90" w:rsidRPr="00262C0B" w:rsidRDefault="00E22BC8" w:rsidP="0036130C">
      <w:pPr>
        <w:pStyle w:val="NormalArial"/>
      </w:pPr>
      <w:r>
        <w:br w:type="page"/>
      </w:r>
    </w:p>
    <w:p w14:paraId="187AB88B" w14:textId="77777777" w:rsidR="00FC045E" w:rsidRPr="00996FAF" w:rsidRDefault="00E22BC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7084D" w14:paraId="187AB88E" w14:textId="77777777" w:rsidTr="003708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87AB88C" w14:textId="77777777" w:rsidR="00FC045E" w:rsidRPr="00996FAF" w:rsidRDefault="00E22BC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87AB88D" w14:textId="77777777" w:rsidR="00FC045E" w:rsidRPr="00996FAF" w:rsidRDefault="0014453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084D" w14:paraId="187AB8AF" w14:textId="77777777" w:rsidTr="0037084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7AB8A9" w14:textId="77777777" w:rsidR="00FC045E" w:rsidRPr="00996FAF" w:rsidRDefault="00E22BC8"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87AB8AA" w14:textId="77777777" w:rsidR="00FC045E" w:rsidRPr="00996FAF" w:rsidRDefault="00E22B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87AB8AB" w14:textId="77777777" w:rsidR="00FC045E" w:rsidRPr="00996FAF" w:rsidRDefault="00E22BC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87AB8AC" w14:textId="77777777" w:rsidR="00FC045E" w:rsidRPr="00996FAF" w:rsidRDefault="00E22BC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87AB8AD" w14:textId="77777777" w:rsidR="00FC045E" w:rsidRPr="00996FAF" w:rsidRDefault="00E22BC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87AB8AE" w14:textId="43A0526C" w:rsidR="00FC045E" w:rsidRPr="00996FAF" w:rsidRDefault="0014453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4367A">
                  <w:rPr>
                    <w:rFonts w:ascii="Arial" w:hAnsi="Arial" w:cs="Arial"/>
                    <w:color w:val="auto"/>
                  </w:rPr>
                  <w:t>Compliant</w:t>
                </w:r>
              </w:sdtContent>
            </w:sdt>
          </w:p>
        </w:tc>
      </w:tr>
    </w:tbl>
    <w:p w14:paraId="187AB8B0" w14:textId="77777777" w:rsidR="00D87E7C" w:rsidRDefault="00E22BC8" w:rsidP="00D87E7C">
      <w:pPr>
        <w:pStyle w:val="Heading20"/>
      </w:pPr>
      <w:r w:rsidRPr="00996FAF">
        <w:t>Findings</w:t>
      </w:r>
    </w:p>
    <w:p w14:paraId="6076451B" w14:textId="59983E0B" w:rsidR="005A2E4B" w:rsidRDefault="005A2E4B" w:rsidP="005A2E4B">
      <w:pPr>
        <w:rPr>
          <w:rFonts w:ascii="Arial" w:hAnsi="Arial" w:cs="Arial"/>
        </w:rPr>
      </w:pPr>
      <w:r w:rsidRPr="007844F7">
        <w:rPr>
          <w:rFonts w:ascii="Arial" w:hAnsi="Arial" w:cs="Arial"/>
        </w:rPr>
        <w:t xml:space="preserve">The service was found non-compliant with Requirement </w:t>
      </w:r>
      <w:r>
        <w:rPr>
          <w:rFonts w:ascii="Arial" w:hAnsi="Arial" w:cs="Arial"/>
        </w:rPr>
        <w:t>8</w:t>
      </w:r>
      <w:r w:rsidRPr="007844F7">
        <w:rPr>
          <w:rFonts w:ascii="Arial" w:hAnsi="Arial" w:cs="Arial"/>
        </w:rPr>
        <w:t>(3)(</w:t>
      </w:r>
      <w:r>
        <w:rPr>
          <w:rFonts w:ascii="Arial" w:hAnsi="Arial" w:cs="Arial"/>
        </w:rPr>
        <w:t>e</w:t>
      </w:r>
      <w:r w:rsidRPr="007844F7">
        <w:rPr>
          <w:rFonts w:ascii="Arial" w:hAnsi="Arial" w:cs="Arial"/>
        </w:rPr>
        <w:t xml:space="preserve">) following a site audit conducted from </w:t>
      </w:r>
      <w:r>
        <w:rPr>
          <w:rFonts w:ascii="Arial" w:hAnsi="Arial" w:cs="Arial"/>
        </w:rPr>
        <w:t>8</w:t>
      </w:r>
      <w:r w:rsidRPr="007844F7">
        <w:rPr>
          <w:rFonts w:ascii="Arial" w:hAnsi="Arial" w:cs="Arial"/>
        </w:rPr>
        <w:t xml:space="preserve"> </w:t>
      </w:r>
      <w:r>
        <w:rPr>
          <w:rFonts w:ascii="Arial" w:hAnsi="Arial" w:cs="Arial"/>
        </w:rPr>
        <w:t>March</w:t>
      </w:r>
      <w:r w:rsidRPr="007844F7">
        <w:rPr>
          <w:rFonts w:ascii="Arial" w:hAnsi="Arial" w:cs="Arial"/>
        </w:rPr>
        <w:t xml:space="preserve"> 2022 to </w:t>
      </w:r>
      <w:r>
        <w:rPr>
          <w:rFonts w:ascii="Arial" w:hAnsi="Arial" w:cs="Arial"/>
        </w:rPr>
        <w:t>11</w:t>
      </w:r>
      <w:r w:rsidRPr="007844F7">
        <w:rPr>
          <w:rFonts w:ascii="Arial" w:hAnsi="Arial" w:cs="Arial"/>
        </w:rPr>
        <w:t xml:space="preserve"> </w:t>
      </w:r>
      <w:r>
        <w:rPr>
          <w:rFonts w:ascii="Arial" w:hAnsi="Arial" w:cs="Arial"/>
        </w:rPr>
        <w:t>March</w:t>
      </w:r>
      <w:r w:rsidRPr="007844F7">
        <w:rPr>
          <w:rFonts w:ascii="Arial" w:hAnsi="Arial" w:cs="Arial"/>
        </w:rPr>
        <w:t xml:space="preserve"> 2022. The service at the time did not demonstrate </w:t>
      </w:r>
      <w:r w:rsidR="00E22BC8" w:rsidRPr="00E22BC8">
        <w:rPr>
          <w:rFonts w:ascii="Arial" w:hAnsi="Arial" w:cs="Arial"/>
        </w:rPr>
        <w:t>service-wide identification, review and management of restrictive practices and antimicrobial stewardship</w:t>
      </w:r>
      <w:r w:rsidR="00E22BC8">
        <w:rPr>
          <w:rFonts w:ascii="Arial" w:hAnsi="Arial" w:cs="Arial"/>
        </w:rPr>
        <w:t>.</w:t>
      </w:r>
      <w:r w:rsidRPr="00CA61DE">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w:t>
      </w:r>
      <w:r>
        <w:rPr>
          <w:rFonts w:ascii="Arial" w:hAnsi="Arial" w:cs="Arial"/>
        </w:rPr>
        <w:t>March</w:t>
      </w:r>
      <w:r w:rsidRPr="00E27FC8">
        <w:rPr>
          <w:rFonts w:ascii="Arial" w:hAnsi="Arial" w:cs="Arial"/>
        </w:rPr>
        <w:t xml:space="preserve"> 2022</w:t>
      </w:r>
      <w:r>
        <w:rPr>
          <w:rFonts w:ascii="Arial" w:hAnsi="Arial" w:cs="Arial"/>
        </w:rPr>
        <w:t xml:space="preserve"> including </w:t>
      </w:r>
      <w:r w:rsidR="00E22BC8">
        <w:rPr>
          <w:rFonts w:ascii="Arial" w:hAnsi="Arial" w:cs="Arial"/>
        </w:rPr>
        <w:t xml:space="preserve">staff training. </w:t>
      </w:r>
      <w:r>
        <w:rPr>
          <w:rFonts w:ascii="Arial" w:hAnsi="Arial" w:cs="Arial"/>
        </w:rPr>
        <w:t xml:space="preserve">During this assessment contact, </w:t>
      </w:r>
      <w:r w:rsidRPr="00A037DB">
        <w:rPr>
          <w:rFonts w:ascii="Arial" w:hAnsi="Arial" w:cs="Arial"/>
        </w:rPr>
        <w:t>the service demonstrated</w:t>
      </w:r>
      <w:r w:rsidR="00E22BC8">
        <w:rPr>
          <w:rFonts w:ascii="Arial" w:hAnsi="Arial" w:cs="Arial"/>
        </w:rPr>
        <w:t xml:space="preserve"> </w:t>
      </w:r>
      <w:r w:rsidR="00E22BC8" w:rsidRPr="00E22BC8">
        <w:rPr>
          <w:rFonts w:ascii="Arial" w:hAnsi="Arial" w:cs="Arial"/>
        </w:rPr>
        <w:t>a range of improvements in response to the deficits previously identified</w:t>
      </w:r>
      <w:r w:rsidR="00E22BC8">
        <w:rPr>
          <w:rFonts w:ascii="Arial" w:hAnsi="Arial" w:cs="Arial"/>
        </w:rPr>
        <w:t xml:space="preserve">, with management demonstrating </w:t>
      </w:r>
      <w:r w:rsidR="00E22BC8" w:rsidRPr="00E22BC8">
        <w:rPr>
          <w:rFonts w:ascii="Arial" w:hAnsi="Arial" w:cs="Arial"/>
        </w:rPr>
        <w:t xml:space="preserve">effective governance processes are in place to monitor and minimise the use of restrictive </w:t>
      </w:r>
      <w:proofErr w:type="gramStart"/>
      <w:r w:rsidR="00E22BC8" w:rsidRPr="00E22BC8">
        <w:rPr>
          <w:rFonts w:ascii="Arial" w:hAnsi="Arial" w:cs="Arial"/>
        </w:rPr>
        <w:t xml:space="preserve">practices, </w:t>
      </w:r>
      <w:r w:rsidR="00E22BC8">
        <w:rPr>
          <w:rFonts w:ascii="Arial" w:hAnsi="Arial" w:cs="Arial"/>
        </w:rPr>
        <w:t>and</w:t>
      </w:r>
      <w:proofErr w:type="gramEnd"/>
      <w:r w:rsidR="00E22BC8">
        <w:rPr>
          <w:rFonts w:ascii="Arial" w:hAnsi="Arial" w:cs="Arial"/>
        </w:rPr>
        <w:t xml:space="preserve"> promote effective antimicrobial stewardship</w:t>
      </w:r>
      <w:r w:rsidRPr="00A037DB">
        <w:rPr>
          <w:rFonts w:ascii="Arial" w:hAnsi="Arial" w:cs="Arial"/>
        </w:rPr>
        <w:t>.</w:t>
      </w:r>
      <w:r w:rsidR="00E22BC8">
        <w:rPr>
          <w:rFonts w:ascii="Arial" w:hAnsi="Arial" w:cs="Arial"/>
        </w:rPr>
        <w:t xml:space="preserve"> </w:t>
      </w:r>
      <w:r w:rsidR="00A23EF4">
        <w:rPr>
          <w:rFonts w:ascii="Arial" w:hAnsi="Arial" w:cs="Arial"/>
        </w:rPr>
        <w:t>Assessors</w:t>
      </w:r>
      <w:r w:rsidR="00E22BC8" w:rsidRPr="00E22BC8">
        <w:rPr>
          <w:rFonts w:ascii="Arial" w:hAnsi="Arial" w:cs="Arial"/>
        </w:rPr>
        <w:t xml:space="preserve"> also reviewed meeting minutes which discussed medication incidents and the management and control of antibiotic use</w:t>
      </w:r>
      <w:r w:rsidR="00A23EF4">
        <w:rPr>
          <w:rFonts w:ascii="Arial" w:hAnsi="Arial" w:cs="Arial"/>
        </w:rPr>
        <w:t>.</w:t>
      </w:r>
      <w:r>
        <w:rPr>
          <w:rFonts w:ascii="Arial" w:hAnsi="Arial" w:cs="Arial"/>
        </w:rPr>
        <w:t xml:space="preserve"> </w:t>
      </w:r>
      <w:r w:rsidRPr="008E1B87">
        <w:rPr>
          <w:rFonts w:ascii="Arial" w:hAnsi="Arial" w:cs="Arial"/>
        </w:rPr>
        <w:t>Accordingly</w:t>
      </w:r>
      <w:r>
        <w:rPr>
          <w:rFonts w:ascii="Arial" w:hAnsi="Arial" w:cs="Arial"/>
        </w:rPr>
        <w:t xml:space="preserve">, I find the service compliant with Requirement 8(3)(e). </w:t>
      </w:r>
    </w:p>
    <w:sectPr w:rsidR="005A2E4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AB8BE" w14:textId="77777777" w:rsidR="00BE23CD" w:rsidRDefault="00E22BC8">
      <w:pPr>
        <w:spacing w:after="0"/>
      </w:pPr>
      <w:r>
        <w:separator/>
      </w:r>
    </w:p>
  </w:endnote>
  <w:endnote w:type="continuationSeparator" w:id="0">
    <w:p w14:paraId="187AB8C0" w14:textId="77777777" w:rsidR="00BE23CD" w:rsidRDefault="00E22B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AB8B7" w14:textId="77777777" w:rsidR="00DF37F2" w:rsidRPr="00DF37F2" w:rsidRDefault="00E22BC8" w:rsidP="00DF37F2">
    <w:pPr>
      <w:pStyle w:val="FooterArial9"/>
      <w:rPr>
        <w:rStyle w:val="FooterBold"/>
        <w:rFonts w:ascii="Arial" w:hAnsi="Arial"/>
        <w:b w:val="0"/>
      </w:rPr>
    </w:pPr>
    <w:r w:rsidRPr="00DF37F2">
      <w:rPr>
        <w:rStyle w:val="FooterBold"/>
        <w:rFonts w:ascii="Arial" w:hAnsi="Arial"/>
        <w:b w:val="0"/>
      </w:rPr>
      <w:t>Name of service: The Alexander Aged Care Centre</w:t>
    </w:r>
    <w:r w:rsidRPr="00DF37F2">
      <w:rPr>
        <w:rStyle w:val="FooterBold"/>
        <w:rFonts w:ascii="Arial" w:hAnsi="Arial"/>
        <w:b w:val="0"/>
      </w:rPr>
      <w:tab/>
      <w:t xml:space="preserve">RPT-ACC-0122 v3.0 </w:t>
    </w:r>
  </w:p>
  <w:p w14:paraId="187AB8B8" w14:textId="77777777" w:rsidR="00DF37F2" w:rsidRPr="00DF37F2" w:rsidRDefault="00E22BC8" w:rsidP="00DF37F2">
    <w:pPr>
      <w:pStyle w:val="FooterArial9"/>
      <w:rPr>
        <w:rStyle w:val="FooterBold"/>
        <w:rFonts w:ascii="Arial" w:hAnsi="Arial"/>
        <w:b w:val="0"/>
      </w:rPr>
    </w:pPr>
    <w:r w:rsidRPr="00DF37F2">
      <w:rPr>
        <w:rStyle w:val="FooterBold"/>
        <w:rFonts w:ascii="Arial" w:hAnsi="Arial"/>
        <w:b w:val="0"/>
      </w:rPr>
      <w:t>Commission ID: 3516</w:t>
    </w:r>
    <w:r w:rsidRPr="00DF37F2">
      <w:rPr>
        <w:rStyle w:val="FooterBold"/>
        <w:rFonts w:ascii="Arial" w:hAnsi="Arial"/>
        <w:b w:val="0"/>
      </w:rPr>
      <w:tab/>
      <w:t xml:space="preserve">OFFICIAL: Sensitive </w:t>
    </w:r>
  </w:p>
  <w:p w14:paraId="187AB8B9" w14:textId="77777777" w:rsidR="00DF37F2" w:rsidRPr="00DF37F2" w:rsidRDefault="00E22BC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AB8BB" w14:textId="77777777" w:rsidR="00E2364A" w:rsidRDefault="0014453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AB8B4" w14:textId="77777777" w:rsidR="00D3157C" w:rsidRDefault="00E22BC8" w:rsidP="00D71F88">
      <w:pPr>
        <w:spacing w:after="0"/>
      </w:pPr>
      <w:r>
        <w:separator/>
      </w:r>
    </w:p>
  </w:footnote>
  <w:footnote w:type="continuationSeparator" w:id="0">
    <w:p w14:paraId="187AB8B5" w14:textId="77777777" w:rsidR="00D3157C" w:rsidRDefault="00E22BC8" w:rsidP="00D71F88">
      <w:pPr>
        <w:spacing w:after="0"/>
      </w:pPr>
      <w:r>
        <w:continuationSeparator/>
      </w:r>
    </w:p>
  </w:footnote>
  <w:footnote w:id="1">
    <w:p w14:paraId="187AB8C0" w14:textId="03BA4B3F" w:rsidR="000078F8" w:rsidRPr="004475C1" w:rsidRDefault="00E22BC8"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4475C1">
        <w:rPr>
          <w:rFonts w:ascii="Arial" w:hAnsi="Arial" w:cs="Arial"/>
          <w:color w:val="auto"/>
          <w:sz w:val="20"/>
          <w:szCs w:val="20"/>
        </w:rPr>
        <w:t>with section 68A</w:t>
      </w:r>
      <w:r w:rsidR="004475C1" w:rsidRPr="004475C1">
        <w:rPr>
          <w:rFonts w:ascii="Arial" w:hAnsi="Arial" w:cs="Arial"/>
          <w:color w:val="auto"/>
          <w:sz w:val="20"/>
          <w:szCs w:val="20"/>
        </w:rPr>
        <w:t xml:space="preserve"> </w:t>
      </w:r>
      <w:r w:rsidRPr="004475C1">
        <w:rPr>
          <w:rFonts w:ascii="Arial" w:hAnsi="Arial" w:cs="Arial"/>
          <w:color w:val="auto"/>
          <w:sz w:val="20"/>
          <w:szCs w:val="20"/>
        </w:rPr>
        <w:t>of the Aged Care Quality and Safety Commission Rules 2018.</w:t>
      </w:r>
    </w:p>
    <w:p w14:paraId="187AB8C1" w14:textId="77777777" w:rsidR="002B0884" w:rsidRDefault="0014453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AB8B6" w14:textId="77777777" w:rsidR="00D71F88" w:rsidRDefault="00E22BC8">
    <w:pPr>
      <w:pStyle w:val="Header"/>
    </w:pPr>
    <w:r>
      <w:rPr>
        <w:noProof/>
        <w:color w:val="2B579A"/>
        <w:shd w:val="clear" w:color="auto" w:fill="E6E6E6"/>
        <w:lang w:val="en-US"/>
      </w:rPr>
      <w:drawing>
        <wp:anchor distT="0" distB="0" distL="114300" distR="114300" simplePos="0" relativeHeight="251659264" behindDoc="1" locked="0" layoutInCell="1" allowOverlap="1" wp14:anchorId="187AB8BC" wp14:editId="187AB8B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5528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AB8BA" w14:textId="77777777" w:rsidR="00FA0A5B" w:rsidRDefault="00E22BC8">
    <w:pPr>
      <w:pStyle w:val="Header"/>
    </w:pPr>
    <w:r>
      <w:rPr>
        <w:noProof/>
      </w:rPr>
      <w:drawing>
        <wp:anchor distT="0" distB="0" distL="114300" distR="114300" simplePos="0" relativeHeight="251658240" behindDoc="0" locked="0" layoutInCell="1" allowOverlap="1" wp14:anchorId="187AB8BE" wp14:editId="187AB8B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786048C">
      <w:start w:val="1"/>
      <w:numFmt w:val="lowerRoman"/>
      <w:lvlText w:val="(%1)"/>
      <w:lvlJc w:val="left"/>
      <w:pPr>
        <w:ind w:left="1080" w:hanging="720"/>
      </w:pPr>
      <w:rPr>
        <w:rFonts w:hint="default"/>
      </w:rPr>
    </w:lvl>
    <w:lvl w:ilvl="1" w:tplc="B524C6BC" w:tentative="1">
      <w:start w:val="1"/>
      <w:numFmt w:val="lowerLetter"/>
      <w:lvlText w:val="%2."/>
      <w:lvlJc w:val="left"/>
      <w:pPr>
        <w:ind w:left="1440" w:hanging="360"/>
      </w:pPr>
    </w:lvl>
    <w:lvl w:ilvl="2" w:tplc="BE10DC42" w:tentative="1">
      <w:start w:val="1"/>
      <w:numFmt w:val="lowerRoman"/>
      <w:lvlText w:val="%3."/>
      <w:lvlJc w:val="right"/>
      <w:pPr>
        <w:ind w:left="2160" w:hanging="180"/>
      </w:pPr>
    </w:lvl>
    <w:lvl w:ilvl="3" w:tplc="830CFE9C" w:tentative="1">
      <w:start w:val="1"/>
      <w:numFmt w:val="decimal"/>
      <w:lvlText w:val="%4."/>
      <w:lvlJc w:val="left"/>
      <w:pPr>
        <w:ind w:left="2880" w:hanging="360"/>
      </w:pPr>
    </w:lvl>
    <w:lvl w:ilvl="4" w:tplc="382A2D68" w:tentative="1">
      <w:start w:val="1"/>
      <w:numFmt w:val="lowerLetter"/>
      <w:lvlText w:val="%5."/>
      <w:lvlJc w:val="left"/>
      <w:pPr>
        <w:ind w:left="3600" w:hanging="360"/>
      </w:pPr>
    </w:lvl>
    <w:lvl w:ilvl="5" w:tplc="5718A17C" w:tentative="1">
      <w:start w:val="1"/>
      <w:numFmt w:val="lowerRoman"/>
      <w:lvlText w:val="%6."/>
      <w:lvlJc w:val="right"/>
      <w:pPr>
        <w:ind w:left="4320" w:hanging="180"/>
      </w:pPr>
    </w:lvl>
    <w:lvl w:ilvl="6" w:tplc="BC44287E" w:tentative="1">
      <w:start w:val="1"/>
      <w:numFmt w:val="decimal"/>
      <w:lvlText w:val="%7."/>
      <w:lvlJc w:val="left"/>
      <w:pPr>
        <w:ind w:left="5040" w:hanging="360"/>
      </w:pPr>
    </w:lvl>
    <w:lvl w:ilvl="7" w:tplc="BC6890E6" w:tentative="1">
      <w:start w:val="1"/>
      <w:numFmt w:val="lowerLetter"/>
      <w:lvlText w:val="%8."/>
      <w:lvlJc w:val="left"/>
      <w:pPr>
        <w:ind w:left="5760" w:hanging="360"/>
      </w:pPr>
    </w:lvl>
    <w:lvl w:ilvl="8" w:tplc="583A11A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4685F00">
      <w:start w:val="1"/>
      <w:numFmt w:val="lowerRoman"/>
      <w:lvlText w:val="(%1)"/>
      <w:lvlJc w:val="left"/>
      <w:pPr>
        <w:ind w:left="1080" w:hanging="720"/>
      </w:pPr>
      <w:rPr>
        <w:rFonts w:hint="default"/>
      </w:rPr>
    </w:lvl>
    <w:lvl w:ilvl="1" w:tplc="1D3CCCAE" w:tentative="1">
      <w:start w:val="1"/>
      <w:numFmt w:val="lowerLetter"/>
      <w:lvlText w:val="%2."/>
      <w:lvlJc w:val="left"/>
      <w:pPr>
        <w:ind w:left="1440" w:hanging="360"/>
      </w:pPr>
    </w:lvl>
    <w:lvl w:ilvl="2" w:tplc="A2BEF9EA" w:tentative="1">
      <w:start w:val="1"/>
      <w:numFmt w:val="lowerRoman"/>
      <w:lvlText w:val="%3."/>
      <w:lvlJc w:val="right"/>
      <w:pPr>
        <w:ind w:left="2160" w:hanging="180"/>
      </w:pPr>
    </w:lvl>
    <w:lvl w:ilvl="3" w:tplc="51A8FAA6" w:tentative="1">
      <w:start w:val="1"/>
      <w:numFmt w:val="decimal"/>
      <w:lvlText w:val="%4."/>
      <w:lvlJc w:val="left"/>
      <w:pPr>
        <w:ind w:left="2880" w:hanging="360"/>
      </w:pPr>
    </w:lvl>
    <w:lvl w:ilvl="4" w:tplc="70EEC45A" w:tentative="1">
      <w:start w:val="1"/>
      <w:numFmt w:val="lowerLetter"/>
      <w:lvlText w:val="%5."/>
      <w:lvlJc w:val="left"/>
      <w:pPr>
        <w:ind w:left="3600" w:hanging="360"/>
      </w:pPr>
    </w:lvl>
    <w:lvl w:ilvl="5" w:tplc="4AECD4C4" w:tentative="1">
      <w:start w:val="1"/>
      <w:numFmt w:val="lowerRoman"/>
      <w:lvlText w:val="%6."/>
      <w:lvlJc w:val="right"/>
      <w:pPr>
        <w:ind w:left="4320" w:hanging="180"/>
      </w:pPr>
    </w:lvl>
    <w:lvl w:ilvl="6" w:tplc="F8EAB6CA" w:tentative="1">
      <w:start w:val="1"/>
      <w:numFmt w:val="decimal"/>
      <w:lvlText w:val="%7."/>
      <w:lvlJc w:val="left"/>
      <w:pPr>
        <w:ind w:left="5040" w:hanging="360"/>
      </w:pPr>
    </w:lvl>
    <w:lvl w:ilvl="7" w:tplc="D5AE16C0" w:tentative="1">
      <w:start w:val="1"/>
      <w:numFmt w:val="lowerLetter"/>
      <w:lvlText w:val="%8."/>
      <w:lvlJc w:val="left"/>
      <w:pPr>
        <w:ind w:left="5760" w:hanging="360"/>
      </w:pPr>
    </w:lvl>
    <w:lvl w:ilvl="8" w:tplc="3D5414B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2227358">
      <w:start w:val="1"/>
      <w:numFmt w:val="lowerRoman"/>
      <w:lvlText w:val="(%1)"/>
      <w:lvlJc w:val="left"/>
      <w:pPr>
        <w:ind w:left="1080" w:hanging="720"/>
      </w:pPr>
      <w:rPr>
        <w:rFonts w:hint="default"/>
      </w:rPr>
    </w:lvl>
    <w:lvl w:ilvl="1" w:tplc="81DA2324" w:tentative="1">
      <w:start w:val="1"/>
      <w:numFmt w:val="lowerLetter"/>
      <w:lvlText w:val="%2."/>
      <w:lvlJc w:val="left"/>
      <w:pPr>
        <w:ind w:left="1440" w:hanging="360"/>
      </w:pPr>
    </w:lvl>
    <w:lvl w:ilvl="2" w:tplc="7616CC12" w:tentative="1">
      <w:start w:val="1"/>
      <w:numFmt w:val="lowerRoman"/>
      <w:lvlText w:val="%3."/>
      <w:lvlJc w:val="right"/>
      <w:pPr>
        <w:ind w:left="2160" w:hanging="180"/>
      </w:pPr>
    </w:lvl>
    <w:lvl w:ilvl="3" w:tplc="487C2198" w:tentative="1">
      <w:start w:val="1"/>
      <w:numFmt w:val="decimal"/>
      <w:lvlText w:val="%4."/>
      <w:lvlJc w:val="left"/>
      <w:pPr>
        <w:ind w:left="2880" w:hanging="360"/>
      </w:pPr>
    </w:lvl>
    <w:lvl w:ilvl="4" w:tplc="05CE1114" w:tentative="1">
      <w:start w:val="1"/>
      <w:numFmt w:val="lowerLetter"/>
      <w:lvlText w:val="%5."/>
      <w:lvlJc w:val="left"/>
      <w:pPr>
        <w:ind w:left="3600" w:hanging="360"/>
      </w:pPr>
    </w:lvl>
    <w:lvl w:ilvl="5" w:tplc="79B47C14" w:tentative="1">
      <w:start w:val="1"/>
      <w:numFmt w:val="lowerRoman"/>
      <w:lvlText w:val="%6."/>
      <w:lvlJc w:val="right"/>
      <w:pPr>
        <w:ind w:left="4320" w:hanging="180"/>
      </w:pPr>
    </w:lvl>
    <w:lvl w:ilvl="6" w:tplc="7F740F7E" w:tentative="1">
      <w:start w:val="1"/>
      <w:numFmt w:val="decimal"/>
      <w:lvlText w:val="%7."/>
      <w:lvlJc w:val="left"/>
      <w:pPr>
        <w:ind w:left="5040" w:hanging="360"/>
      </w:pPr>
    </w:lvl>
    <w:lvl w:ilvl="7" w:tplc="9CBC444C" w:tentative="1">
      <w:start w:val="1"/>
      <w:numFmt w:val="lowerLetter"/>
      <w:lvlText w:val="%8."/>
      <w:lvlJc w:val="left"/>
      <w:pPr>
        <w:ind w:left="5760" w:hanging="360"/>
      </w:pPr>
    </w:lvl>
    <w:lvl w:ilvl="8" w:tplc="75FCE92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61A3E7E">
      <w:start w:val="1"/>
      <w:numFmt w:val="bullet"/>
      <w:lvlText w:val=""/>
      <w:lvlJc w:val="left"/>
      <w:pPr>
        <w:ind w:left="720" w:hanging="360"/>
      </w:pPr>
      <w:rPr>
        <w:rFonts w:ascii="Symbol" w:hAnsi="Symbol" w:hint="default"/>
        <w:color w:val="auto"/>
        <w:sz w:val="24"/>
        <w:szCs w:val="24"/>
      </w:rPr>
    </w:lvl>
    <w:lvl w:ilvl="1" w:tplc="EB9A131A" w:tentative="1">
      <w:start w:val="1"/>
      <w:numFmt w:val="bullet"/>
      <w:lvlText w:val="o"/>
      <w:lvlJc w:val="left"/>
      <w:pPr>
        <w:ind w:left="1440" w:hanging="360"/>
      </w:pPr>
      <w:rPr>
        <w:rFonts w:ascii="Courier New" w:hAnsi="Courier New" w:cs="Courier New" w:hint="default"/>
      </w:rPr>
    </w:lvl>
    <w:lvl w:ilvl="2" w:tplc="364EAF94" w:tentative="1">
      <w:start w:val="1"/>
      <w:numFmt w:val="bullet"/>
      <w:lvlText w:val=""/>
      <w:lvlJc w:val="left"/>
      <w:pPr>
        <w:ind w:left="2160" w:hanging="360"/>
      </w:pPr>
      <w:rPr>
        <w:rFonts w:ascii="Wingdings" w:hAnsi="Wingdings" w:hint="default"/>
      </w:rPr>
    </w:lvl>
    <w:lvl w:ilvl="3" w:tplc="3DB48E0E" w:tentative="1">
      <w:start w:val="1"/>
      <w:numFmt w:val="bullet"/>
      <w:lvlText w:val=""/>
      <w:lvlJc w:val="left"/>
      <w:pPr>
        <w:ind w:left="2880" w:hanging="360"/>
      </w:pPr>
      <w:rPr>
        <w:rFonts w:ascii="Symbol" w:hAnsi="Symbol" w:hint="default"/>
      </w:rPr>
    </w:lvl>
    <w:lvl w:ilvl="4" w:tplc="10061A56" w:tentative="1">
      <w:start w:val="1"/>
      <w:numFmt w:val="bullet"/>
      <w:lvlText w:val="o"/>
      <w:lvlJc w:val="left"/>
      <w:pPr>
        <w:ind w:left="3600" w:hanging="360"/>
      </w:pPr>
      <w:rPr>
        <w:rFonts w:ascii="Courier New" w:hAnsi="Courier New" w:cs="Courier New" w:hint="default"/>
      </w:rPr>
    </w:lvl>
    <w:lvl w:ilvl="5" w:tplc="AD703608" w:tentative="1">
      <w:start w:val="1"/>
      <w:numFmt w:val="bullet"/>
      <w:lvlText w:val=""/>
      <w:lvlJc w:val="left"/>
      <w:pPr>
        <w:ind w:left="4320" w:hanging="360"/>
      </w:pPr>
      <w:rPr>
        <w:rFonts w:ascii="Wingdings" w:hAnsi="Wingdings" w:hint="default"/>
      </w:rPr>
    </w:lvl>
    <w:lvl w:ilvl="6" w:tplc="2D4E87EA" w:tentative="1">
      <w:start w:val="1"/>
      <w:numFmt w:val="bullet"/>
      <w:lvlText w:val=""/>
      <w:lvlJc w:val="left"/>
      <w:pPr>
        <w:ind w:left="5040" w:hanging="360"/>
      </w:pPr>
      <w:rPr>
        <w:rFonts w:ascii="Symbol" w:hAnsi="Symbol" w:hint="default"/>
      </w:rPr>
    </w:lvl>
    <w:lvl w:ilvl="7" w:tplc="AA96CDCC" w:tentative="1">
      <w:start w:val="1"/>
      <w:numFmt w:val="bullet"/>
      <w:lvlText w:val="o"/>
      <w:lvlJc w:val="left"/>
      <w:pPr>
        <w:ind w:left="5760" w:hanging="360"/>
      </w:pPr>
      <w:rPr>
        <w:rFonts w:ascii="Courier New" w:hAnsi="Courier New" w:cs="Courier New" w:hint="default"/>
      </w:rPr>
    </w:lvl>
    <w:lvl w:ilvl="8" w:tplc="ADB21DD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9062BAC">
      <w:start w:val="1"/>
      <w:numFmt w:val="lowerRoman"/>
      <w:lvlText w:val="(%1)"/>
      <w:lvlJc w:val="left"/>
      <w:pPr>
        <w:ind w:left="1080" w:hanging="720"/>
      </w:pPr>
      <w:rPr>
        <w:rFonts w:hint="default"/>
      </w:rPr>
    </w:lvl>
    <w:lvl w:ilvl="1" w:tplc="D42E9394" w:tentative="1">
      <w:start w:val="1"/>
      <w:numFmt w:val="lowerLetter"/>
      <w:lvlText w:val="%2."/>
      <w:lvlJc w:val="left"/>
      <w:pPr>
        <w:ind w:left="1440" w:hanging="360"/>
      </w:pPr>
    </w:lvl>
    <w:lvl w:ilvl="2" w:tplc="FAE48D90" w:tentative="1">
      <w:start w:val="1"/>
      <w:numFmt w:val="lowerRoman"/>
      <w:lvlText w:val="%3."/>
      <w:lvlJc w:val="right"/>
      <w:pPr>
        <w:ind w:left="2160" w:hanging="180"/>
      </w:pPr>
    </w:lvl>
    <w:lvl w:ilvl="3" w:tplc="6D560580" w:tentative="1">
      <w:start w:val="1"/>
      <w:numFmt w:val="decimal"/>
      <w:lvlText w:val="%4."/>
      <w:lvlJc w:val="left"/>
      <w:pPr>
        <w:ind w:left="2880" w:hanging="360"/>
      </w:pPr>
    </w:lvl>
    <w:lvl w:ilvl="4" w:tplc="6B200A20" w:tentative="1">
      <w:start w:val="1"/>
      <w:numFmt w:val="lowerLetter"/>
      <w:lvlText w:val="%5."/>
      <w:lvlJc w:val="left"/>
      <w:pPr>
        <w:ind w:left="3600" w:hanging="360"/>
      </w:pPr>
    </w:lvl>
    <w:lvl w:ilvl="5" w:tplc="D4A414E2" w:tentative="1">
      <w:start w:val="1"/>
      <w:numFmt w:val="lowerRoman"/>
      <w:lvlText w:val="%6."/>
      <w:lvlJc w:val="right"/>
      <w:pPr>
        <w:ind w:left="4320" w:hanging="180"/>
      </w:pPr>
    </w:lvl>
    <w:lvl w:ilvl="6" w:tplc="8C52A63C" w:tentative="1">
      <w:start w:val="1"/>
      <w:numFmt w:val="decimal"/>
      <w:lvlText w:val="%7."/>
      <w:lvlJc w:val="left"/>
      <w:pPr>
        <w:ind w:left="5040" w:hanging="360"/>
      </w:pPr>
    </w:lvl>
    <w:lvl w:ilvl="7" w:tplc="B7A6D140" w:tentative="1">
      <w:start w:val="1"/>
      <w:numFmt w:val="lowerLetter"/>
      <w:lvlText w:val="%8."/>
      <w:lvlJc w:val="left"/>
      <w:pPr>
        <w:ind w:left="5760" w:hanging="360"/>
      </w:pPr>
    </w:lvl>
    <w:lvl w:ilvl="8" w:tplc="0386A58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2BE757E">
      <w:start w:val="1"/>
      <w:numFmt w:val="lowerRoman"/>
      <w:lvlText w:val="(%1)"/>
      <w:lvlJc w:val="left"/>
      <w:pPr>
        <w:ind w:left="1080" w:hanging="720"/>
      </w:pPr>
      <w:rPr>
        <w:rFonts w:hint="default"/>
      </w:rPr>
    </w:lvl>
    <w:lvl w:ilvl="1" w:tplc="BFA81BA8" w:tentative="1">
      <w:start w:val="1"/>
      <w:numFmt w:val="lowerLetter"/>
      <w:lvlText w:val="%2."/>
      <w:lvlJc w:val="left"/>
      <w:pPr>
        <w:ind w:left="1440" w:hanging="360"/>
      </w:pPr>
    </w:lvl>
    <w:lvl w:ilvl="2" w:tplc="6374F1A2" w:tentative="1">
      <w:start w:val="1"/>
      <w:numFmt w:val="lowerRoman"/>
      <w:lvlText w:val="%3."/>
      <w:lvlJc w:val="right"/>
      <w:pPr>
        <w:ind w:left="2160" w:hanging="180"/>
      </w:pPr>
    </w:lvl>
    <w:lvl w:ilvl="3" w:tplc="5BBC9E82" w:tentative="1">
      <w:start w:val="1"/>
      <w:numFmt w:val="decimal"/>
      <w:lvlText w:val="%4."/>
      <w:lvlJc w:val="left"/>
      <w:pPr>
        <w:ind w:left="2880" w:hanging="360"/>
      </w:pPr>
    </w:lvl>
    <w:lvl w:ilvl="4" w:tplc="8AC29A14" w:tentative="1">
      <w:start w:val="1"/>
      <w:numFmt w:val="lowerLetter"/>
      <w:lvlText w:val="%5."/>
      <w:lvlJc w:val="left"/>
      <w:pPr>
        <w:ind w:left="3600" w:hanging="360"/>
      </w:pPr>
    </w:lvl>
    <w:lvl w:ilvl="5" w:tplc="7ADE1452" w:tentative="1">
      <w:start w:val="1"/>
      <w:numFmt w:val="lowerRoman"/>
      <w:lvlText w:val="%6."/>
      <w:lvlJc w:val="right"/>
      <w:pPr>
        <w:ind w:left="4320" w:hanging="180"/>
      </w:pPr>
    </w:lvl>
    <w:lvl w:ilvl="6" w:tplc="E5A2FB7A" w:tentative="1">
      <w:start w:val="1"/>
      <w:numFmt w:val="decimal"/>
      <w:lvlText w:val="%7."/>
      <w:lvlJc w:val="left"/>
      <w:pPr>
        <w:ind w:left="5040" w:hanging="360"/>
      </w:pPr>
    </w:lvl>
    <w:lvl w:ilvl="7" w:tplc="40B85582" w:tentative="1">
      <w:start w:val="1"/>
      <w:numFmt w:val="lowerLetter"/>
      <w:lvlText w:val="%8."/>
      <w:lvlJc w:val="left"/>
      <w:pPr>
        <w:ind w:left="5760" w:hanging="360"/>
      </w:pPr>
    </w:lvl>
    <w:lvl w:ilvl="8" w:tplc="F04E891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ADE1500">
      <w:start w:val="1"/>
      <w:numFmt w:val="lowerRoman"/>
      <w:lvlText w:val="(%1)"/>
      <w:lvlJc w:val="left"/>
      <w:pPr>
        <w:ind w:left="1080" w:hanging="720"/>
      </w:pPr>
      <w:rPr>
        <w:rFonts w:hint="default"/>
      </w:rPr>
    </w:lvl>
    <w:lvl w:ilvl="1" w:tplc="F5FEC9C6" w:tentative="1">
      <w:start w:val="1"/>
      <w:numFmt w:val="lowerLetter"/>
      <w:lvlText w:val="%2."/>
      <w:lvlJc w:val="left"/>
      <w:pPr>
        <w:ind w:left="1440" w:hanging="360"/>
      </w:pPr>
    </w:lvl>
    <w:lvl w:ilvl="2" w:tplc="27C6556A" w:tentative="1">
      <w:start w:val="1"/>
      <w:numFmt w:val="lowerRoman"/>
      <w:lvlText w:val="%3."/>
      <w:lvlJc w:val="right"/>
      <w:pPr>
        <w:ind w:left="2160" w:hanging="180"/>
      </w:pPr>
    </w:lvl>
    <w:lvl w:ilvl="3" w:tplc="52B4172E" w:tentative="1">
      <w:start w:val="1"/>
      <w:numFmt w:val="decimal"/>
      <w:lvlText w:val="%4."/>
      <w:lvlJc w:val="left"/>
      <w:pPr>
        <w:ind w:left="2880" w:hanging="360"/>
      </w:pPr>
    </w:lvl>
    <w:lvl w:ilvl="4" w:tplc="BE42729E" w:tentative="1">
      <w:start w:val="1"/>
      <w:numFmt w:val="lowerLetter"/>
      <w:lvlText w:val="%5."/>
      <w:lvlJc w:val="left"/>
      <w:pPr>
        <w:ind w:left="3600" w:hanging="360"/>
      </w:pPr>
    </w:lvl>
    <w:lvl w:ilvl="5" w:tplc="7BA4C9F2" w:tentative="1">
      <w:start w:val="1"/>
      <w:numFmt w:val="lowerRoman"/>
      <w:lvlText w:val="%6."/>
      <w:lvlJc w:val="right"/>
      <w:pPr>
        <w:ind w:left="4320" w:hanging="180"/>
      </w:pPr>
    </w:lvl>
    <w:lvl w:ilvl="6" w:tplc="BCE0504E" w:tentative="1">
      <w:start w:val="1"/>
      <w:numFmt w:val="decimal"/>
      <w:lvlText w:val="%7."/>
      <w:lvlJc w:val="left"/>
      <w:pPr>
        <w:ind w:left="5040" w:hanging="360"/>
      </w:pPr>
    </w:lvl>
    <w:lvl w:ilvl="7" w:tplc="5B3452DA" w:tentative="1">
      <w:start w:val="1"/>
      <w:numFmt w:val="lowerLetter"/>
      <w:lvlText w:val="%8."/>
      <w:lvlJc w:val="left"/>
      <w:pPr>
        <w:ind w:left="5760" w:hanging="360"/>
      </w:pPr>
    </w:lvl>
    <w:lvl w:ilvl="8" w:tplc="CF70AD0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130C948">
      <w:start w:val="1"/>
      <w:numFmt w:val="lowerRoman"/>
      <w:lvlText w:val="(%1)"/>
      <w:lvlJc w:val="left"/>
      <w:pPr>
        <w:ind w:left="1080" w:hanging="720"/>
      </w:pPr>
      <w:rPr>
        <w:rFonts w:hint="default"/>
      </w:rPr>
    </w:lvl>
    <w:lvl w:ilvl="1" w:tplc="766EB7DE" w:tentative="1">
      <w:start w:val="1"/>
      <w:numFmt w:val="lowerLetter"/>
      <w:lvlText w:val="%2."/>
      <w:lvlJc w:val="left"/>
      <w:pPr>
        <w:ind w:left="1440" w:hanging="360"/>
      </w:pPr>
    </w:lvl>
    <w:lvl w:ilvl="2" w:tplc="6E8429C2" w:tentative="1">
      <w:start w:val="1"/>
      <w:numFmt w:val="lowerRoman"/>
      <w:lvlText w:val="%3."/>
      <w:lvlJc w:val="right"/>
      <w:pPr>
        <w:ind w:left="2160" w:hanging="180"/>
      </w:pPr>
    </w:lvl>
    <w:lvl w:ilvl="3" w:tplc="47FAC6B8" w:tentative="1">
      <w:start w:val="1"/>
      <w:numFmt w:val="decimal"/>
      <w:lvlText w:val="%4."/>
      <w:lvlJc w:val="left"/>
      <w:pPr>
        <w:ind w:left="2880" w:hanging="360"/>
      </w:pPr>
    </w:lvl>
    <w:lvl w:ilvl="4" w:tplc="F664E0BA" w:tentative="1">
      <w:start w:val="1"/>
      <w:numFmt w:val="lowerLetter"/>
      <w:lvlText w:val="%5."/>
      <w:lvlJc w:val="left"/>
      <w:pPr>
        <w:ind w:left="3600" w:hanging="360"/>
      </w:pPr>
    </w:lvl>
    <w:lvl w:ilvl="5" w:tplc="05667E30" w:tentative="1">
      <w:start w:val="1"/>
      <w:numFmt w:val="lowerRoman"/>
      <w:lvlText w:val="%6."/>
      <w:lvlJc w:val="right"/>
      <w:pPr>
        <w:ind w:left="4320" w:hanging="180"/>
      </w:pPr>
    </w:lvl>
    <w:lvl w:ilvl="6" w:tplc="75C81CF2" w:tentative="1">
      <w:start w:val="1"/>
      <w:numFmt w:val="decimal"/>
      <w:lvlText w:val="%7."/>
      <w:lvlJc w:val="left"/>
      <w:pPr>
        <w:ind w:left="5040" w:hanging="360"/>
      </w:pPr>
    </w:lvl>
    <w:lvl w:ilvl="7" w:tplc="D37CE1B8" w:tentative="1">
      <w:start w:val="1"/>
      <w:numFmt w:val="lowerLetter"/>
      <w:lvlText w:val="%8."/>
      <w:lvlJc w:val="left"/>
      <w:pPr>
        <w:ind w:left="5760" w:hanging="360"/>
      </w:pPr>
    </w:lvl>
    <w:lvl w:ilvl="8" w:tplc="EA74103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CAE0184">
      <w:start w:val="1"/>
      <w:numFmt w:val="lowerRoman"/>
      <w:lvlText w:val="(%1)"/>
      <w:lvlJc w:val="left"/>
      <w:pPr>
        <w:ind w:left="1080" w:hanging="720"/>
      </w:pPr>
      <w:rPr>
        <w:rFonts w:hint="default"/>
      </w:rPr>
    </w:lvl>
    <w:lvl w:ilvl="1" w:tplc="6DE0AAFE" w:tentative="1">
      <w:start w:val="1"/>
      <w:numFmt w:val="lowerLetter"/>
      <w:lvlText w:val="%2."/>
      <w:lvlJc w:val="left"/>
      <w:pPr>
        <w:ind w:left="1440" w:hanging="360"/>
      </w:pPr>
    </w:lvl>
    <w:lvl w:ilvl="2" w:tplc="42F8B40A" w:tentative="1">
      <w:start w:val="1"/>
      <w:numFmt w:val="lowerRoman"/>
      <w:lvlText w:val="%3."/>
      <w:lvlJc w:val="right"/>
      <w:pPr>
        <w:ind w:left="2160" w:hanging="180"/>
      </w:pPr>
    </w:lvl>
    <w:lvl w:ilvl="3" w:tplc="66982CE6" w:tentative="1">
      <w:start w:val="1"/>
      <w:numFmt w:val="decimal"/>
      <w:lvlText w:val="%4."/>
      <w:lvlJc w:val="left"/>
      <w:pPr>
        <w:ind w:left="2880" w:hanging="360"/>
      </w:pPr>
    </w:lvl>
    <w:lvl w:ilvl="4" w:tplc="DACA1B2A" w:tentative="1">
      <w:start w:val="1"/>
      <w:numFmt w:val="lowerLetter"/>
      <w:lvlText w:val="%5."/>
      <w:lvlJc w:val="left"/>
      <w:pPr>
        <w:ind w:left="3600" w:hanging="360"/>
      </w:pPr>
    </w:lvl>
    <w:lvl w:ilvl="5" w:tplc="6276C86E" w:tentative="1">
      <w:start w:val="1"/>
      <w:numFmt w:val="lowerRoman"/>
      <w:lvlText w:val="%6."/>
      <w:lvlJc w:val="right"/>
      <w:pPr>
        <w:ind w:left="4320" w:hanging="180"/>
      </w:pPr>
    </w:lvl>
    <w:lvl w:ilvl="6" w:tplc="C006221C" w:tentative="1">
      <w:start w:val="1"/>
      <w:numFmt w:val="decimal"/>
      <w:lvlText w:val="%7."/>
      <w:lvlJc w:val="left"/>
      <w:pPr>
        <w:ind w:left="5040" w:hanging="360"/>
      </w:pPr>
    </w:lvl>
    <w:lvl w:ilvl="7" w:tplc="DB5E2636" w:tentative="1">
      <w:start w:val="1"/>
      <w:numFmt w:val="lowerLetter"/>
      <w:lvlText w:val="%8."/>
      <w:lvlJc w:val="left"/>
      <w:pPr>
        <w:ind w:left="5760" w:hanging="360"/>
      </w:pPr>
    </w:lvl>
    <w:lvl w:ilvl="8" w:tplc="6AB4DAA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1A896AE">
      <w:start w:val="1"/>
      <w:numFmt w:val="lowerRoman"/>
      <w:lvlText w:val="(%1)"/>
      <w:lvlJc w:val="left"/>
      <w:pPr>
        <w:ind w:left="1080" w:hanging="720"/>
      </w:pPr>
      <w:rPr>
        <w:rFonts w:hint="default"/>
      </w:rPr>
    </w:lvl>
    <w:lvl w:ilvl="1" w:tplc="FF865E1C" w:tentative="1">
      <w:start w:val="1"/>
      <w:numFmt w:val="lowerLetter"/>
      <w:lvlText w:val="%2."/>
      <w:lvlJc w:val="left"/>
      <w:pPr>
        <w:ind w:left="1440" w:hanging="360"/>
      </w:pPr>
    </w:lvl>
    <w:lvl w:ilvl="2" w:tplc="C206FCF2" w:tentative="1">
      <w:start w:val="1"/>
      <w:numFmt w:val="lowerRoman"/>
      <w:lvlText w:val="%3."/>
      <w:lvlJc w:val="right"/>
      <w:pPr>
        <w:ind w:left="2160" w:hanging="180"/>
      </w:pPr>
    </w:lvl>
    <w:lvl w:ilvl="3" w:tplc="575CDBFE" w:tentative="1">
      <w:start w:val="1"/>
      <w:numFmt w:val="decimal"/>
      <w:lvlText w:val="%4."/>
      <w:lvlJc w:val="left"/>
      <w:pPr>
        <w:ind w:left="2880" w:hanging="360"/>
      </w:pPr>
    </w:lvl>
    <w:lvl w:ilvl="4" w:tplc="4E5CA61C" w:tentative="1">
      <w:start w:val="1"/>
      <w:numFmt w:val="lowerLetter"/>
      <w:lvlText w:val="%5."/>
      <w:lvlJc w:val="left"/>
      <w:pPr>
        <w:ind w:left="3600" w:hanging="360"/>
      </w:pPr>
    </w:lvl>
    <w:lvl w:ilvl="5" w:tplc="E910A6D6" w:tentative="1">
      <w:start w:val="1"/>
      <w:numFmt w:val="lowerRoman"/>
      <w:lvlText w:val="%6."/>
      <w:lvlJc w:val="right"/>
      <w:pPr>
        <w:ind w:left="4320" w:hanging="180"/>
      </w:pPr>
    </w:lvl>
    <w:lvl w:ilvl="6" w:tplc="CF56AB12" w:tentative="1">
      <w:start w:val="1"/>
      <w:numFmt w:val="decimal"/>
      <w:lvlText w:val="%7."/>
      <w:lvlJc w:val="left"/>
      <w:pPr>
        <w:ind w:left="5040" w:hanging="360"/>
      </w:pPr>
    </w:lvl>
    <w:lvl w:ilvl="7" w:tplc="84DC9362" w:tentative="1">
      <w:start w:val="1"/>
      <w:numFmt w:val="lowerLetter"/>
      <w:lvlText w:val="%8."/>
      <w:lvlJc w:val="left"/>
      <w:pPr>
        <w:ind w:left="5760" w:hanging="360"/>
      </w:pPr>
    </w:lvl>
    <w:lvl w:ilvl="8" w:tplc="B12ECA6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84D"/>
    <w:rsid w:val="00033E41"/>
    <w:rsid w:val="000638F3"/>
    <w:rsid w:val="000A6A1E"/>
    <w:rsid w:val="00144532"/>
    <w:rsid w:val="0014772C"/>
    <w:rsid w:val="0031120D"/>
    <w:rsid w:val="0037084D"/>
    <w:rsid w:val="003C2333"/>
    <w:rsid w:val="004475C1"/>
    <w:rsid w:val="00463D3C"/>
    <w:rsid w:val="00515B47"/>
    <w:rsid w:val="005A2E4B"/>
    <w:rsid w:val="005B74DE"/>
    <w:rsid w:val="00620BC6"/>
    <w:rsid w:val="00806B80"/>
    <w:rsid w:val="00886C50"/>
    <w:rsid w:val="00984C82"/>
    <w:rsid w:val="00A074C5"/>
    <w:rsid w:val="00A23EF4"/>
    <w:rsid w:val="00AA4BD8"/>
    <w:rsid w:val="00BE23CD"/>
    <w:rsid w:val="00C244B1"/>
    <w:rsid w:val="00C5475C"/>
    <w:rsid w:val="00CB592F"/>
    <w:rsid w:val="00D4367A"/>
    <w:rsid w:val="00E22BC8"/>
    <w:rsid w:val="00FE60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AB776"/>
  <w15:docId w15:val="{AA50BA7C-8B64-4C36-9EBE-D67632D74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984C8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D5340414B4B544AC808E36166179804D">
    <w:name w:val="D5340414B4B544AC808E36166179804D"/>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3516</RACS_x0020_ID>
    <Approved_x0020_Provider xmlns="a8338b6e-77a6-4851-82b6-98166143ffdd">Premier Aged Care Pty Ltd</Approved_x0020_Provider>
    <Management_x0020_Company_x0020_ID xmlns="a8338b6e-77a6-4851-82b6-98166143ffdd" xsi:nil="true"/>
    <Home xmlns="a8338b6e-77a6-4851-82b6-98166143ffdd">The Alexander Aged Care Centre</Home>
    <Signed xmlns="a8338b6e-77a6-4851-82b6-98166143ffdd" xsi:nil="true"/>
    <Uploaded xmlns="a8338b6e-77a6-4851-82b6-98166143ffdd">False</Uploaded>
    <Management_x0020_Company xmlns="a8338b6e-77a6-4851-82b6-98166143ffdd" xsi:nil="true"/>
    <Doc_x0020_Date xmlns="a8338b6e-77a6-4851-82b6-98166143ffdd">2023-04-20T00:02:00+00:00</Doc_x0020_Date>
    <CSI_x0020_ID xmlns="a8338b6e-77a6-4851-82b6-98166143ffdd" xsi:nil="true"/>
    <Case_x0020_ID xmlns="a8338b6e-77a6-4851-82b6-98166143ffdd" xsi:nil="true"/>
    <Approved_x0020_Provider_x0020_ID xmlns="a8338b6e-77a6-4851-82b6-98166143ffdd">6BA70409-77F4-DC11-AD41-005056922186</Approved_x0020_Provider_x0020_ID>
    <Location xmlns="a8338b6e-77a6-4851-82b6-98166143ffdd" xsi:nil="true"/>
    <Home_x0020_ID xmlns="a8338b6e-77a6-4851-82b6-98166143ffdd">899B338C-7CF4-DC11-AD41-005056922186</Home_x0020_ID>
    <State xmlns="a8338b6e-77a6-4851-82b6-98166143ffdd">VIC</State>
    <Doc_x0020_Sent_Received_x0020_Date xmlns="a8338b6e-77a6-4851-82b6-98166143ffdd">2023-04-20T00:00:00+00:00</Doc_x0020_Sent_Received_x0020_Date>
    <Activity_x0020_ID xmlns="a8338b6e-77a6-4851-82b6-98166143ffdd">3AEC5EBE-BBD9-ED11-86F8-005056922186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304FF4FA-823E-4FFF-A635-22DE06E32D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terms/"/>
    <ds:schemaRef ds:uri="http://purl.org/dc/elements/1.1/"/>
    <ds:schemaRef ds:uri="a8338b6e-77a6-4851-82b6-98166143ffdd"/>
    <ds:schemaRef ds:uri="http://schemas.microsoft.com/office/2006/documentManagement/types"/>
    <ds:schemaRef ds:uri="http://www.w3.org/XML/1998/namespace"/>
    <ds:schemaRef ds:uri="http://purl.org/dc/dcmityp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2023</Words>
  <Characters>11534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2023-05-24T04:57:00Z</dcterms:created>
  <dcterms:modified xsi:type="dcterms:W3CDTF">2023-05-24T04:58:00Z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