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B7DE6" w14:textId="77777777" w:rsidR="00D2559D" w:rsidRPr="003217D3" w:rsidRDefault="00BC255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C5B7F74" wp14:editId="6C5B7F7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093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C5B7DE7" w14:textId="77777777" w:rsidR="00D2559D" w:rsidRPr="003217D3" w:rsidRDefault="00BC255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5B7DE8" w14:textId="77777777" w:rsidR="00D2559D" w:rsidRPr="00A36AA9" w:rsidRDefault="00BC255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5B7DE9" w14:textId="77777777" w:rsidR="00D2559D" w:rsidRPr="00A36AA9" w:rsidRDefault="00BC255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auto"/>
        </w:tblBorders>
        <w:tblLook w:val="0480" w:firstRow="0" w:lastRow="0" w:firstColumn="1" w:lastColumn="0" w:noHBand="0" w:noVBand="1"/>
      </w:tblPr>
      <w:tblGrid>
        <w:gridCol w:w="3226"/>
        <w:gridCol w:w="7110"/>
      </w:tblGrid>
      <w:tr w:rsidR="00B174A1" w14:paraId="6C5B7DEC" w14:textId="77777777" w:rsidTr="00F61A81">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6C5B7DEA" w14:textId="77777777" w:rsidR="00D2559D" w:rsidRPr="00A36AA9" w:rsidRDefault="00BC255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C5B7DEB" w14:textId="77777777" w:rsidR="00D2559D" w:rsidRPr="00A36AA9" w:rsidRDefault="00BC2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City of Melbourne Community Services</w:t>
            </w:r>
          </w:p>
        </w:tc>
      </w:tr>
      <w:tr w:rsidR="00B174A1" w14:paraId="6C5B7DEF" w14:textId="77777777" w:rsidTr="00F61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C5B7DED" w14:textId="77777777" w:rsidR="00540817" w:rsidRPr="00A36AA9" w:rsidRDefault="00BC255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C5B7DEE" w14:textId="77777777" w:rsidR="00540817" w:rsidRPr="00A36AA9" w:rsidRDefault="00BC2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90-120 Swanston Street MELBOURNE VIC 3000</w:t>
            </w:r>
          </w:p>
        </w:tc>
      </w:tr>
      <w:tr w:rsidR="00B174A1" w14:paraId="6C5B7DF2" w14:textId="77777777" w:rsidTr="00F61A81">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C5B7DF0" w14:textId="77777777" w:rsidR="00D2559D" w:rsidRPr="00A36AA9" w:rsidRDefault="00BC255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5B7DF1" w14:textId="77777777" w:rsidR="00D2559D" w:rsidRPr="00A36AA9" w:rsidRDefault="00BC2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300202</w:t>
            </w:r>
          </w:p>
        </w:tc>
      </w:tr>
      <w:tr w:rsidR="00B174A1" w14:paraId="6C5B7DF5" w14:textId="77777777" w:rsidTr="00F61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C5B7DF3" w14:textId="77777777" w:rsidR="00D2559D" w:rsidRPr="00A36AA9" w:rsidRDefault="00BC255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C5B7DF4" w14:textId="77777777" w:rsidR="00D2559D" w:rsidRPr="00A36AA9" w:rsidRDefault="00BC2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City of Melbourne</w:t>
            </w:r>
          </w:p>
        </w:tc>
      </w:tr>
      <w:tr w:rsidR="00B174A1" w14:paraId="6C5B7DF8" w14:textId="77777777" w:rsidTr="00F61A81">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C5B7DF6" w14:textId="77777777" w:rsidR="00D2559D" w:rsidRPr="00A36AA9" w:rsidRDefault="00BC255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5B7DF7" w14:textId="77777777" w:rsidR="00D2559D" w:rsidRPr="00A36AA9" w:rsidRDefault="00BC2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174A1" w14:paraId="6C5B7DFB" w14:textId="77777777" w:rsidTr="00F61A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C5B7DF9" w14:textId="77777777" w:rsidR="00D2559D" w:rsidRPr="00A36AA9" w:rsidRDefault="00BC255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C5B7DFA" w14:textId="77777777" w:rsidR="00D2559D" w:rsidRPr="00A36AA9" w:rsidRDefault="00BC25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September 2023</w:t>
            </w:r>
          </w:p>
        </w:tc>
      </w:tr>
      <w:tr w:rsidR="00B174A1" w14:paraId="6C5B7DFE" w14:textId="77777777" w:rsidTr="00F61A81">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6C5B7DFC" w14:textId="77777777" w:rsidR="00D2559D" w:rsidRPr="00A36AA9" w:rsidRDefault="00BC255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C5B7DFD" w14:textId="75A278A7" w:rsidR="00D2559D" w:rsidRPr="00A36AA9" w:rsidRDefault="001148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4888">
              <w:rPr>
                <w:rFonts w:ascii="Arial" w:hAnsi="Arial" w:cs="Arial"/>
                <w:color w:val="auto"/>
              </w:rPr>
              <w:t>2 November 2023</w:t>
            </w:r>
          </w:p>
        </w:tc>
      </w:tr>
    </w:tbl>
    <w:bookmarkEnd w:id="0"/>
    <w:p w14:paraId="6C5B7DFF" w14:textId="77777777" w:rsidR="00FA0A5B" w:rsidRPr="00A36AA9" w:rsidRDefault="00BC255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5B7E00" w14:textId="77777777" w:rsidR="000078F8" w:rsidRPr="00A36AA9" w:rsidRDefault="00BC255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C5B7E01" w14:textId="05537298" w:rsidR="000078F8" w:rsidRPr="00A36AA9" w:rsidRDefault="00BC2559" w:rsidP="00F87E39">
      <w:pPr>
        <w:pStyle w:val="NormalArial"/>
      </w:pPr>
      <w:r w:rsidRPr="00A36AA9">
        <w:t xml:space="preserve">This performance report for </w:t>
      </w:r>
      <w:r w:rsidRPr="00A36AA9">
        <w:rPr>
          <w:color w:val="auto"/>
        </w:rPr>
        <w:t>The City of Melbourne Community Services (</w:t>
      </w:r>
      <w:r w:rsidRPr="00A36AA9">
        <w:rPr>
          <w:b/>
          <w:color w:val="auto"/>
        </w:rPr>
        <w:t>the service</w:t>
      </w:r>
      <w:r w:rsidRPr="00A36AA9">
        <w:rPr>
          <w:color w:val="auto"/>
        </w:rPr>
        <w:t xml:space="preserve">) has been prepared </w:t>
      </w:r>
      <w:r w:rsidRPr="005D66CB">
        <w:rPr>
          <w:color w:val="auto"/>
        </w:rPr>
        <w:t xml:space="preserve">by </w:t>
      </w:r>
      <w:r w:rsidR="005D66CB" w:rsidRPr="005D66CB">
        <w:rPr>
          <w:color w:val="auto"/>
        </w:rPr>
        <w:t>M Glenn</w:t>
      </w:r>
      <w:r w:rsidRPr="005D66CB">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C5B7E02" w14:textId="77777777" w:rsidR="000078F8" w:rsidRPr="00A36AA9" w:rsidRDefault="00BC255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5B7E04" w14:textId="77777777" w:rsidR="00A36AA9" w:rsidRPr="00A36AA9" w:rsidRDefault="00BC2559"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6C5B7E05" w14:textId="77777777" w:rsidR="00A36AA9" w:rsidRPr="00A36AA9" w:rsidRDefault="00BC2559" w:rsidP="00AD5BE0">
      <w:pPr>
        <w:pStyle w:val="NormalArial"/>
      </w:pPr>
      <w:bookmarkStart w:id="1" w:name="HcsServicesFullListWithAddress"/>
      <w:r w:rsidRPr="00A36AA9">
        <w:rPr>
          <w:b/>
          <w:bCs/>
        </w:rPr>
        <w:t>Home Care:</w:t>
      </w:r>
    </w:p>
    <w:p w14:paraId="6C5B7E06" w14:textId="77777777" w:rsidR="00A36AA9" w:rsidRPr="00A36AA9" w:rsidRDefault="00BC2559" w:rsidP="00AD5BE0">
      <w:pPr>
        <w:pStyle w:val="NormalArial"/>
        <w:numPr>
          <w:ilvl w:val="0"/>
          <w:numId w:val="21"/>
        </w:numPr>
        <w:spacing w:after="0"/>
      </w:pPr>
      <w:r w:rsidRPr="00A36AA9">
        <w:t>City of Melbourne Community Aged Care Package (CACP) Program, 18742, 90-120 Swanston Street, MELBOURNE VIC 3000</w:t>
      </w:r>
    </w:p>
    <w:p w14:paraId="6C5B7E07" w14:textId="77777777" w:rsidR="00A36AA9" w:rsidRPr="00A36AA9" w:rsidRDefault="00BC2559" w:rsidP="00AD5BE0">
      <w:pPr>
        <w:pStyle w:val="NormalArial"/>
      </w:pPr>
      <w:r w:rsidRPr="00A36AA9">
        <w:rPr>
          <w:b/>
          <w:bCs/>
        </w:rPr>
        <w:t>CHSP:</w:t>
      </w:r>
    </w:p>
    <w:p w14:paraId="6C5B7E08" w14:textId="77777777" w:rsidR="00A36AA9" w:rsidRPr="00A36AA9" w:rsidRDefault="00BC2559" w:rsidP="00AD5BE0">
      <w:pPr>
        <w:pStyle w:val="NormalArial"/>
        <w:numPr>
          <w:ilvl w:val="0"/>
          <w:numId w:val="22"/>
        </w:numPr>
        <w:spacing w:after="0"/>
      </w:pPr>
      <w:r w:rsidRPr="00A36AA9">
        <w:t>Community and Home Support, 25744, 90-120 Swanston Street, MELBOURNE VIC 3000</w:t>
      </w:r>
    </w:p>
    <w:bookmarkEnd w:id="1"/>
    <w:p w14:paraId="6C5B7E09" w14:textId="77777777" w:rsidR="00A36AA9" w:rsidRPr="00A36AA9" w:rsidRDefault="00F61A81" w:rsidP="00AD5BE0">
      <w:pPr>
        <w:pStyle w:val="NormalArial"/>
      </w:pPr>
    </w:p>
    <w:p w14:paraId="6C5B7E0A" w14:textId="77777777" w:rsidR="00DF37F2" w:rsidRPr="00A36AA9" w:rsidRDefault="00BC2559" w:rsidP="00DF37F2">
      <w:pPr>
        <w:pStyle w:val="Heading1"/>
        <w:spacing w:before="0" w:after="240" w:line="22" w:lineRule="atLeast"/>
        <w:rPr>
          <w:rFonts w:ascii="Arial" w:hAnsi="Arial" w:cs="Arial"/>
        </w:rPr>
      </w:pPr>
      <w:r w:rsidRPr="00A36AA9">
        <w:rPr>
          <w:rFonts w:ascii="Arial" w:hAnsi="Arial" w:cs="Arial"/>
        </w:rPr>
        <w:t>Material relied on</w:t>
      </w:r>
    </w:p>
    <w:p w14:paraId="6C5B7E0B" w14:textId="77777777" w:rsidR="00DF37F2" w:rsidRPr="00A36AA9" w:rsidRDefault="00BC2559" w:rsidP="00F87E39">
      <w:pPr>
        <w:pStyle w:val="NormalArial"/>
      </w:pPr>
      <w:r w:rsidRPr="00A36AA9">
        <w:t>The following information has been considered in preparing the performance report:</w:t>
      </w:r>
    </w:p>
    <w:p w14:paraId="6C5B7E0C" w14:textId="6521F3E5" w:rsidR="00DF37F2" w:rsidRPr="00DD63CA" w:rsidRDefault="00BC2559" w:rsidP="00DF37F2">
      <w:pPr>
        <w:pStyle w:val="ListParagraph"/>
        <w:numPr>
          <w:ilvl w:val="0"/>
          <w:numId w:val="2"/>
        </w:numPr>
        <w:spacing w:line="22" w:lineRule="atLeast"/>
        <w:ind w:left="714" w:hanging="357"/>
        <w:contextualSpacing w:val="0"/>
        <w:rPr>
          <w:rFonts w:ascii="Arial" w:hAnsi="Arial" w:cs="Arial"/>
          <w:color w:val="auto"/>
        </w:rPr>
      </w:pPr>
      <w:r w:rsidRPr="00DD63CA">
        <w:rPr>
          <w:rFonts w:ascii="Arial" w:hAnsi="Arial" w:cs="Arial"/>
          <w:color w:val="auto"/>
        </w:rPr>
        <w:t>the assessment team’s report for the Assessment Contact - Desk; the Assessment Contact - Desk report was informed by review of documents and interviews with consumers</w:t>
      </w:r>
      <w:r w:rsidR="00CA640F" w:rsidRPr="00DD63CA">
        <w:rPr>
          <w:rFonts w:ascii="Arial" w:hAnsi="Arial" w:cs="Arial"/>
          <w:color w:val="auto"/>
        </w:rPr>
        <w:t xml:space="preserve">, </w:t>
      </w:r>
      <w:r w:rsidRPr="00DD63CA">
        <w:rPr>
          <w:rFonts w:ascii="Arial" w:hAnsi="Arial" w:cs="Arial"/>
          <w:color w:val="auto"/>
        </w:rPr>
        <w:t>representatives</w:t>
      </w:r>
      <w:r w:rsidR="00CA640F" w:rsidRPr="00DD63CA">
        <w:rPr>
          <w:rFonts w:ascii="Arial" w:hAnsi="Arial" w:cs="Arial"/>
          <w:color w:val="auto"/>
        </w:rPr>
        <w:t>, staff and management;</w:t>
      </w:r>
      <w:r w:rsidR="00DD63CA" w:rsidRPr="00DD63CA">
        <w:rPr>
          <w:rFonts w:ascii="Arial" w:hAnsi="Arial" w:cs="Arial"/>
          <w:color w:val="auto"/>
        </w:rPr>
        <w:t xml:space="preserve"> and</w:t>
      </w:r>
    </w:p>
    <w:p w14:paraId="3970BEE2" w14:textId="3BFD465A" w:rsidR="00A811CB" w:rsidRPr="00DD63CA" w:rsidRDefault="00A811CB" w:rsidP="00DF37F2">
      <w:pPr>
        <w:pStyle w:val="ListParagraph"/>
        <w:numPr>
          <w:ilvl w:val="0"/>
          <w:numId w:val="2"/>
        </w:numPr>
        <w:spacing w:line="22" w:lineRule="atLeast"/>
        <w:ind w:left="714" w:hanging="357"/>
        <w:contextualSpacing w:val="0"/>
        <w:rPr>
          <w:rFonts w:ascii="Arial" w:hAnsi="Arial" w:cs="Arial"/>
          <w:color w:val="auto"/>
        </w:rPr>
      </w:pPr>
      <w:r w:rsidRPr="00DD63CA">
        <w:rPr>
          <w:rFonts w:ascii="Arial" w:hAnsi="Arial" w:cs="Arial"/>
          <w:color w:val="auto"/>
        </w:rPr>
        <w:t>a Performance Report dated 9 February 2023 for an Assessment Contact – Desk u</w:t>
      </w:r>
      <w:r w:rsidR="00DD63CA" w:rsidRPr="00DD63CA">
        <w:rPr>
          <w:rFonts w:ascii="Arial" w:hAnsi="Arial" w:cs="Arial"/>
          <w:color w:val="auto"/>
        </w:rPr>
        <w:t>ndertaken on the 17 January 2023.</w:t>
      </w:r>
    </w:p>
    <w:p w14:paraId="44A2491C" w14:textId="77777777" w:rsidR="00DD63CA" w:rsidRDefault="00DD63CA" w:rsidP="00DD63CA">
      <w:pPr>
        <w:spacing w:line="22" w:lineRule="atLeast"/>
        <w:rPr>
          <w:rFonts w:ascii="Arial" w:hAnsi="Arial" w:cs="Arial"/>
        </w:rPr>
      </w:pPr>
      <w:r>
        <w:rPr>
          <w:rFonts w:ascii="Arial" w:hAnsi="Arial" w:cs="Arial"/>
        </w:rPr>
        <w:t>T</w:t>
      </w:r>
      <w:r w:rsidR="00BC2559" w:rsidRPr="00DD63CA">
        <w:rPr>
          <w:rFonts w:ascii="Arial" w:hAnsi="Arial" w:cs="Arial"/>
        </w:rPr>
        <w:t>he provider</w:t>
      </w:r>
      <w:r>
        <w:rPr>
          <w:rFonts w:ascii="Arial" w:hAnsi="Arial" w:cs="Arial"/>
        </w:rPr>
        <w:t xml:space="preserve"> did </w:t>
      </w:r>
      <w:proofErr w:type="spellStart"/>
      <w:proofErr w:type="gramStart"/>
      <w:r>
        <w:rPr>
          <w:rFonts w:ascii="Arial" w:hAnsi="Arial" w:cs="Arial"/>
        </w:rPr>
        <w:t>no</w:t>
      </w:r>
      <w:proofErr w:type="spellEnd"/>
      <w:proofErr w:type="gramEnd"/>
      <w:r>
        <w:rPr>
          <w:rFonts w:ascii="Arial" w:hAnsi="Arial" w:cs="Arial"/>
        </w:rPr>
        <w:t xml:space="preserve"> submit a</w:t>
      </w:r>
      <w:r w:rsidR="00BC2559" w:rsidRPr="00DD63CA">
        <w:rPr>
          <w:rFonts w:ascii="Arial" w:hAnsi="Arial" w:cs="Arial"/>
        </w:rPr>
        <w:t xml:space="preserve"> response to the assessment team’s</w:t>
      </w:r>
      <w:r>
        <w:rPr>
          <w:rFonts w:ascii="Arial" w:hAnsi="Arial" w:cs="Arial"/>
        </w:rPr>
        <w:t>.</w:t>
      </w:r>
    </w:p>
    <w:p w14:paraId="6C5B7E11" w14:textId="77777777" w:rsidR="003B1763" w:rsidRPr="00D76BC8" w:rsidRDefault="00BC255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C5B7E12" w14:textId="5335A6FC" w:rsidR="003217D3" w:rsidRPr="00244176" w:rsidRDefault="00BC255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74A1" w14:paraId="6C5B7E18" w14:textId="77777777" w:rsidTr="00B174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B7E16" w14:textId="77777777" w:rsidR="00FC045E" w:rsidRPr="00A36AA9" w:rsidRDefault="00BC2559" w:rsidP="009767BC">
            <w:pPr>
              <w:keepNext/>
              <w:spacing w:before="0" w:line="22" w:lineRule="atLeast"/>
              <w:ind w:right="-109"/>
              <w:rPr>
                <w:rFonts w:ascii="Arial" w:hAnsi="Arial" w:cs="Arial"/>
              </w:rPr>
            </w:pPr>
            <w:r w:rsidRPr="00A36AA9">
              <w:rPr>
                <w:rFonts w:ascii="Arial" w:hAnsi="Arial" w:cs="Arial"/>
              </w:rPr>
              <w:t xml:space="preserve">Standard 2 </w:t>
            </w:r>
            <w:r w:rsidRPr="00D70536">
              <w:rPr>
                <w:rFonts w:ascii="Arial" w:hAnsi="Arial" w:cs="Arial"/>
                <w:b w:val="0"/>
                <w:bCs/>
              </w:rPr>
              <w:t>Ongoing assessment and planning with consumers</w:t>
            </w:r>
          </w:p>
        </w:tc>
        <w:tc>
          <w:tcPr>
            <w:tcW w:w="1583" w:type="pct"/>
            <w:shd w:val="clear" w:color="auto" w:fill="auto"/>
          </w:tcPr>
          <w:p w14:paraId="6C5B7E17" w14:textId="1069AD61" w:rsidR="00FC045E" w:rsidRPr="00D70536" w:rsidRDefault="001148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Not applicable as not all requirements have been assessed</w:t>
            </w:r>
          </w:p>
        </w:tc>
      </w:tr>
    </w:tbl>
    <w:p w14:paraId="6C5B7E2B" w14:textId="77777777" w:rsidR="003217D3" w:rsidRPr="00244176" w:rsidRDefault="00BC255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174A1" w14:paraId="6C5B7E31" w14:textId="77777777" w:rsidTr="00B174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5B7E2F" w14:textId="77777777" w:rsidR="003217D3" w:rsidRPr="00244176" w:rsidRDefault="00BC2559" w:rsidP="001F455A">
            <w:pPr>
              <w:keepNext/>
              <w:spacing w:before="0" w:line="22" w:lineRule="atLeast"/>
              <w:ind w:right="-109"/>
              <w:rPr>
                <w:rFonts w:ascii="Arial" w:hAnsi="Arial" w:cs="Arial"/>
              </w:rPr>
            </w:pPr>
            <w:r w:rsidRPr="00244176">
              <w:rPr>
                <w:rFonts w:ascii="Arial" w:hAnsi="Arial" w:cs="Arial"/>
              </w:rPr>
              <w:t xml:space="preserve">Standard 2 </w:t>
            </w:r>
            <w:r w:rsidRPr="007A6ED9">
              <w:rPr>
                <w:rFonts w:ascii="Arial" w:hAnsi="Arial" w:cs="Arial"/>
                <w:b w:val="0"/>
                <w:bCs/>
              </w:rPr>
              <w:t>Ongoing assessment and planning with consumers</w:t>
            </w:r>
          </w:p>
        </w:tc>
        <w:tc>
          <w:tcPr>
            <w:tcW w:w="1605" w:type="pct"/>
            <w:shd w:val="clear" w:color="auto" w:fill="auto"/>
          </w:tcPr>
          <w:p w14:paraId="6C5B7E30" w14:textId="412D1CC2" w:rsidR="003217D3" w:rsidRPr="00CC646C" w:rsidRDefault="0011488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Pr>
                <w:rFonts w:ascii="Arial" w:hAnsi="Arial" w:cs="Arial"/>
                <w:bCs/>
              </w:rPr>
              <w:t>Not applicable as not all requirements have been assessed</w:t>
            </w:r>
          </w:p>
        </w:tc>
      </w:tr>
    </w:tbl>
    <w:p w14:paraId="6C5B7E44" w14:textId="77777777" w:rsidR="00FC045E" w:rsidRPr="00A36AA9" w:rsidRDefault="00BC2559" w:rsidP="00F87E39">
      <w:pPr>
        <w:pStyle w:val="NormalArial"/>
        <w:spacing w:before="120"/>
      </w:pPr>
      <w:r w:rsidRPr="00A36AA9">
        <w:t>A detailed assessment is provided later in this report for each assessed Standard.</w:t>
      </w:r>
    </w:p>
    <w:p w14:paraId="6C5B7E45" w14:textId="77777777" w:rsidR="00FC045E" w:rsidRPr="00A36AA9" w:rsidRDefault="00BC2559" w:rsidP="00FC045E">
      <w:pPr>
        <w:pStyle w:val="Heading1"/>
        <w:spacing w:before="0" w:after="240" w:line="22" w:lineRule="atLeast"/>
        <w:rPr>
          <w:rFonts w:ascii="Arial" w:hAnsi="Arial" w:cs="Arial"/>
        </w:rPr>
      </w:pPr>
      <w:r w:rsidRPr="00A36AA9">
        <w:rPr>
          <w:rFonts w:ascii="Arial" w:hAnsi="Arial" w:cs="Arial"/>
        </w:rPr>
        <w:t>Areas for improvement</w:t>
      </w:r>
    </w:p>
    <w:p w14:paraId="6C5B7E47" w14:textId="77777777" w:rsidR="00FC045E" w:rsidRPr="00A36AA9" w:rsidRDefault="00BC255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5B7E4C" w14:textId="55F1D809" w:rsidR="00FC045E" w:rsidRPr="00A36AA9" w:rsidRDefault="00BC2559" w:rsidP="00F87E39">
      <w:pPr>
        <w:pStyle w:val="NormalArial"/>
      </w:pPr>
      <w:r w:rsidRPr="00A36AA9">
        <w:br w:type="page"/>
      </w:r>
    </w:p>
    <w:p w14:paraId="6C5B7E76" w14:textId="77777777" w:rsidR="003217D3" w:rsidRDefault="00BC255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B174A1" w14:paraId="6C5B7E7A" w14:textId="77777777" w:rsidTr="00E45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6C5B7E77" w14:textId="77777777" w:rsidR="003217D3" w:rsidRPr="003217D3" w:rsidRDefault="00BC255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6C5B7E78" w14:textId="04E01350" w:rsidR="003217D3" w:rsidRPr="003217D3" w:rsidRDefault="00BC255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6C5B7E79" w14:textId="77777777" w:rsidR="003217D3" w:rsidRPr="003217D3" w:rsidRDefault="00BC25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174A1" w14:paraId="6C5B7E7F" w14:textId="77777777" w:rsidTr="00E451C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B7E7B" w14:textId="77777777" w:rsidR="003217D3" w:rsidRPr="00244176" w:rsidRDefault="00BC255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C5B7E7C" w14:textId="77777777" w:rsidR="003217D3" w:rsidRPr="00244176" w:rsidRDefault="00BC25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6C5B7E7D" w14:textId="63F479C8" w:rsidR="003217D3" w:rsidRPr="00CC646C" w:rsidRDefault="00F61A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CA">
                  <w:rPr>
                    <w:rFonts w:ascii="Arial" w:hAnsi="Arial" w:cs="Arial"/>
                    <w:color w:val="auto"/>
                  </w:rPr>
                  <w:t>Compliant</w:t>
                </w:r>
              </w:sdtContent>
            </w:sdt>
            <w:r w:rsidR="00BC2559" w:rsidRPr="00CC646C">
              <w:rPr>
                <w:rFonts w:ascii="Arial" w:hAnsi="Arial" w:cs="Arial"/>
                <w:color w:val="auto"/>
              </w:rPr>
              <w:t xml:space="preserve"> </w:t>
            </w:r>
          </w:p>
        </w:tc>
        <w:tc>
          <w:tcPr>
            <w:tcW w:w="1839" w:type="dxa"/>
            <w:shd w:val="clear" w:color="auto" w:fill="auto"/>
            <w:vAlign w:val="top"/>
          </w:tcPr>
          <w:p w14:paraId="6C5B7E7E" w14:textId="15361865" w:rsidR="003217D3" w:rsidRPr="00CC646C" w:rsidRDefault="00F61A8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CA">
                  <w:rPr>
                    <w:rFonts w:ascii="Arial" w:hAnsi="Arial" w:cs="Arial"/>
                    <w:color w:val="auto"/>
                  </w:rPr>
                  <w:t>Compliant</w:t>
                </w:r>
              </w:sdtContent>
            </w:sdt>
            <w:r w:rsidR="00BC2559" w:rsidRPr="00CC646C">
              <w:rPr>
                <w:rFonts w:ascii="Arial" w:hAnsi="Arial" w:cs="Arial"/>
                <w:color w:val="auto"/>
              </w:rPr>
              <w:t xml:space="preserve"> </w:t>
            </w:r>
          </w:p>
        </w:tc>
      </w:tr>
      <w:tr w:rsidR="00B174A1" w14:paraId="6C5B7E84" w14:textId="77777777" w:rsidTr="00E45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B7E80" w14:textId="77777777" w:rsidR="003217D3" w:rsidRPr="00244176" w:rsidRDefault="00BC255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C5B7E81" w14:textId="77777777" w:rsidR="003217D3" w:rsidRPr="00244176" w:rsidRDefault="00BC25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6C5B7E82" w14:textId="19076C8D" w:rsidR="003217D3" w:rsidRPr="00CC646C" w:rsidRDefault="00F61A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CA">
                  <w:rPr>
                    <w:rFonts w:ascii="Arial" w:hAnsi="Arial" w:cs="Arial"/>
                    <w:color w:val="auto"/>
                  </w:rPr>
                  <w:t>Compliant</w:t>
                </w:r>
              </w:sdtContent>
            </w:sdt>
            <w:r w:rsidR="00BC2559" w:rsidRPr="00CC646C">
              <w:rPr>
                <w:rFonts w:ascii="Arial" w:hAnsi="Arial" w:cs="Arial"/>
                <w:color w:val="auto"/>
              </w:rPr>
              <w:t xml:space="preserve"> </w:t>
            </w:r>
          </w:p>
        </w:tc>
        <w:tc>
          <w:tcPr>
            <w:tcW w:w="1839" w:type="dxa"/>
            <w:shd w:val="clear" w:color="auto" w:fill="auto"/>
            <w:vAlign w:val="top"/>
          </w:tcPr>
          <w:p w14:paraId="6C5B7E83" w14:textId="30710099" w:rsidR="003217D3" w:rsidRPr="00CC646C" w:rsidRDefault="00F61A8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1CA">
                  <w:rPr>
                    <w:rFonts w:ascii="Arial" w:hAnsi="Arial" w:cs="Arial"/>
                    <w:color w:val="auto"/>
                  </w:rPr>
                  <w:t>Compliant</w:t>
                </w:r>
              </w:sdtContent>
            </w:sdt>
            <w:r w:rsidR="00BC2559" w:rsidRPr="00CC646C">
              <w:rPr>
                <w:rFonts w:ascii="Arial" w:hAnsi="Arial" w:cs="Arial"/>
                <w:color w:val="auto"/>
              </w:rPr>
              <w:t xml:space="preserve"> </w:t>
            </w:r>
          </w:p>
        </w:tc>
      </w:tr>
    </w:tbl>
    <w:bookmarkEnd w:id="2"/>
    <w:p w14:paraId="6C5B7E96" w14:textId="77777777" w:rsidR="0087700C" w:rsidRDefault="00BC2559" w:rsidP="00A63FCF">
      <w:pPr>
        <w:pStyle w:val="Heading20"/>
        <w:tabs>
          <w:tab w:val="left" w:pos="1890"/>
        </w:tabs>
      </w:pPr>
      <w:r w:rsidRPr="00A36AA9">
        <w:t>Findings</w:t>
      </w:r>
    </w:p>
    <w:p w14:paraId="507B890F" w14:textId="1BBE75C0" w:rsidR="006B2C16" w:rsidRDefault="00C073B2" w:rsidP="00F87E39">
      <w:pPr>
        <w:pStyle w:val="NormalArial"/>
      </w:pPr>
      <w:r>
        <w:t>Requirements (3)(a) and (3)(b) were found non</w:t>
      </w:r>
      <w:r w:rsidR="001E2D08">
        <w:t xml:space="preserve">-compliant, specifically relating to </w:t>
      </w:r>
      <w:r w:rsidR="000E7F1F">
        <w:t xml:space="preserve">the </w:t>
      </w:r>
      <w:r w:rsidR="001E2D08">
        <w:t>CHSP,  following an Assessment Co</w:t>
      </w:r>
      <w:r w:rsidR="00A77F32">
        <w:t>nt</w:t>
      </w:r>
      <w:r w:rsidR="001E2D08">
        <w:t>act – Desk undertaken in</w:t>
      </w:r>
      <w:r w:rsidR="003A648F">
        <w:t xml:space="preserve"> January 2023</w:t>
      </w:r>
      <w:r w:rsidR="00BD012C">
        <w:t xml:space="preserve"> </w:t>
      </w:r>
      <w:r w:rsidR="00A05EFA">
        <w:t>where deficiencies in assessment and planning were identified and care plans did not provide sufficient detail to guide staff</w:t>
      </w:r>
      <w:r w:rsidR="003A648F">
        <w:t>.</w:t>
      </w:r>
      <w:r w:rsidR="00A05EFA">
        <w:t xml:space="preserve"> </w:t>
      </w:r>
      <w:r w:rsidR="00783764" w:rsidRPr="006A775C">
        <w:t xml:space="preserve">The </w:t>
      </w:r>
      <w:r w:rsidR="00783764">
        <w:t>a</w:t>
      </w:r>
      <w:r w:rsidR="00783764" w:rsidRPr="006A775C">
        <w:t xml:space="preserve">ssessment </w:t>
      </w:r>
      <w:r w:rsidR="00783764">
        <w:t>t</w:t>
      </w:r>
      <w:r w:rsidR="00783764" w:rsidRPr="006A775C">
        <w:t>eam’s report provided evidence of actions taken to address deficiencies identified, including, but not limited to</w:t>
      </w:r>
      <w:r w:rsidR="00783764">
        <w:t xml:space="preserve">, </w:t>
      </w:r>
      <w:r w:rsidR="002A1E2F">
        <w:t>implementation of an updated assessment and care planning template</w:t>
      </w:r>
      <w:r w:rsidR="006B2C16">
        <w:t>;</w:t>
      </w:r>
      <w:r w:rsidR="002A1E2F">
        <w:t xml:space="preserve"> and </w:t>
      </w:r>
      <w:r w:rsidR="006B2C16">
        <w:t>completion of assessment and planning processes for all consumers.</w:t>
      </w:r>
    </w:p>
    <w:p w14:paraId="455413E4" w14:textId="0D406E86" w:rsidR="00785C2F" w:rsidRDefault="006B2C16" w:rsidP="00F87E39">
      <w:pPr>
        <w:pStyle w:val="NormalArial"/>
        <w:rPr>
          <w:rFonts w:eastAsia="Arial"/>
        </w:rPr>
      </w:pPr>
      <w:r>
        <w:t xml:space="preserve">At the Assessment Contact – Desk undertaken in September 2023, </w:t>
      </w:r>
      <w:r w:rsidR="00C01DF8">
        <w:t xml:space="preserve">for both CHSP and HCP, </w:t>
      </w:r>
      <w:r w:rsidR="004649DA">
        <w:rPr>
          <w:rFonts w:eastAsia="Calibri"/>
        </w:rPr>
        <w:t xml:space="preserve">all consumers and representatives interviewed felt the service meets consumers’ care needs and care staff understand their preferences. </w:t>
      </w:r>
      <w:r w:rsidR="00DE79FC" w:rsidRPr="00234FC4">
        <w:rPr>
          <w:rFonts w:eastAsia="Calibri"/>
        </w:rPr>
        <w:t xml:space="preserve">The new </w:t>
      </w:r>
      <w:r w:rsidR="00DE79FC">
        <w:rPr>
          <w:rFonts w:eastAsia="Calibri"/>
        </w:rPr>
        <w:t xml:space="preserve">assessment and planning template </w:t>
      </w:r>
      <w:r w:rsidR="00DE79FC" w:rsidRPr="00234FC4">
        <w:rPr>
          <w:rFonts w:eastAsia="Calibri"/>
        </w:rPr>
        <w:t>enable</w:t>
      </w:r>
      <w:r w:rsidR="00114888">
        <w:rPr>
          <w:rFonts w:eastAsia="Calibri"/>
        </w:rPr>
        <w:t>s</w:t>
      </w:r>
      <w:r w:rsidR="00DE79FC" w:rsidRPr="00234FC4">
        <w:rPr>
          <w:rFonts w:eastAsia="Calibri"/>
        </w:rPr>
        <w:t xml:space="preserve"> the service to determine risks to consumers across various domains</w:t>
      </w:r>
      <w:r w:rsidR="00DE79FC">
        <w:rPr>
          <w:rFonts w:eastAsia="Calibri"/>
        </w:rPr>
        <w:t>, and there is sufficient,</w:t>
      </w:r>
      <w:r w:rsidR="00DE79FC" w:rsidRPr="00234FC4">
        <w:rPr>
          <w:rFonts w:eastAsia="Calibri"/>
        </w:rPr>
        <w:t xml:space="preserve"> detailed information on the supports to be provided</w:t>
      </w:r>
      <w:r w:rsidR="00DE79FC">
        <w:rPr>
          <w:rFonts w:eastAsia="Calibri"/>
        </w:rPr>
        <w:t>.</w:t>
      </w:r>
      <w:r w:rsidR="00785C2F" w:rsidRPr="00785C2F">
        <w:rPr>
          <w:rFonts w:eastAsia="Arial"/>
        </w:rPr>
        <w:t xml:space="preserve"> </w:t>
      </w:r>
      <w:r w:rsidR="00785C2F">
        <w:rPr>
          <w:rFonts w:eastAsia="Arial"/>
        </w:rPr>
        <w:t>Management meet monthly to discuss consumer risks and vulnerable consumers, to ensure their ongoing safety and well-being.</w:t>
      </w:r>
    </w:p>
    <w:p w14:paraId="2A442E87" w14:textId="724BA060" w:rsidR="00520BDD" w:rsidRDefault="003049EE" w:rsidP="00520BDD">
      <w:pPr>
        <w:pStyle w:val="NormalArial"/>
        <w:rPr>
          <w:rFonts w:eastAsia="Calibri"/>
        </w:rPr>
      </w:pPr>
      <w:r w:rsidRPr="0006704A">
        <w:rPr>
          <w:rFonts w:eastAsia="Calibri"/>
        </w:rPr>
        <w:t>Consumer</w:t>
      </w:r>
      <w:r w:rsidR="006E2A81">
        <w:rPr>
          <w:rFonts w:eastAsia="Calibri"/>
        </w:rPr>
        <w:t>s’</w:t>
      </w:r>
      <w:r w:rsidRPr="0006704A">
        <w:rPr>
          <w:rFonts w:eastAsia="Calibri"/>
        </w:rPr>
        <w:t xml:space="preserve"> goals</w:t>
      </w:r>
      <w:r>
        <w:rPr>
          <w:rFonts w:eastAsia="Calibri"/>
        </w:rPr>
        <w:t>, needs and preferences</w:t>
      </w:r>
      <w:r w:rsidRPr="0006704A">
        <w:rPr>
          <w:rFonts w:eastAsia="Calibri"/>
        </w:rPr>
        <w:t xml:space="preserve"> </w:t>
      </w:r>
      <w:r w:rsidR="006E2A81">
        <w:rPr>
          <w:rFonts w:eastAsia="Calibri"/>
        </w:rPr>
        <w:t xml:space="preserve">for care and services </w:t>
      </w:r>
      <w:r w:rsidRPr="0006704A">
        <w:rPr>
          <w:rFonts w:eastAsia="Calibri"/>
        </w:rPr>
        <w:t xml:space="preserve">are </w:t>
      </w:r>
      <w:r>
        <w:rPr>
          <w:rFonts w:eastAsia="Calibri"/>
        </w:rPr>
        <w:t xml:space="preserve">clearly outlined in care plans </w:t>
      </w:r>
      <w:r w:rsidR="001F3C96">
        <w:rPr>
          <w:rFonts w:eastAsia="Calibri"/>
        </w:rPr>
        <w:t>which are</w:t>
      </w:r>
      <w:r>
        <w:rPr>
          <w:rFonts w:eastAsia="Calibri"/>
        </w:rPr>
        <w:t xml:space="preserve"> individualised and tailored to each individual. </w:t>
      </w:r>
      <w:r w:rsidR="00541043">
        <w:rPr>
          <w:rFonts w:eastAsia="Calibri"/>
        </w:rPr>
        <w:t xml:space="preserve">Advance </w:t>
      </w:r>
      <w:r w:rsidR="00DF5594">
        <w:rPr>
          <w:rFonts w:eastAsia="Calibri"/>
        </w:rPr>
        <w:t>c</w:t>
      </w:r>
      <w:r w:rsidR="00541043">
        <w:rPr>
          <w:rFonts w:eastAsia="Calibri"/>
        </w:rPr>
        <w:t xml:space="preserve">are </w:t>
      </w:r>
      <w:r w:rsidR="00DF5594">
        <w:rPr>
          <w:rFonts w:eastAsia="Calibri"/>
        </w:rPr>
        <w:t>p</w:t>
      </w:r>
      <w:r w:rsidR="00541043">
        <w:rPr>
          <w:rFonts w:eastAsia="Calibri"/>
        </w:rPr>
        <w:t xml:space="preserve">lanning is discussed and information is provided to consumers in their own language, as required. Care plans contain a prompt for care managers to ask about </w:t>
      </w:r>
      <w:r w:rsidR="00DF5594">
        <w:rPr>
          <w:rFonts w:eastAsia="Calibri"/>
        </w:rPr>
        <w:t>a</w:t>
      </w:r>
      <w:r w:rsidR="00541043">
        <w:rPr>
          <w:rFonts w:eastAsia="Calibri"/>
        </w:rPr>
        <w:t xml:space="preserve">dvance </w:t>
      </w:r>
      <w:r w:rsidR="00DF5594">
        <w:rPr>
          <w:rFonts w:eastAsia="Calibri"/>
        </w:rPr>
        <w:t>c</w:t>
      </w:r>
      <w:r w:rsidR="00541043">
        <w:rPr>
          <w:rFonts w:eastAsia="Calibri"/>
        </w:rPr>
        <w:t xml:space="preserve">are </w:t>
      </w:r>
      <w:r w:rsidR="00DF5594">
        <w:rPr>
          <w:rFonts w:eastAsia="Calibri"/>
        </w:rPr>
        <w:t>p</w:t>
      </w:r>
      <w:r w:rsidR="00541043">
        <w:rPr>
          <w:rFonts w:eastAsia="Calibri"/>
        </w:rPr>
        <w:t>lanning</w:t>
      </w:r>
      <w:r w:rsidR="00114888">
        <w:rPr>
          <w:rFonts w:eastAsia="Calibri"/>
        </w:rPr>
        <w:t>,</w:t>
      </w:r>
      <w:r w:rsidR="00541043">
        <w:rPr>
          <w:rFonts w:eastAsia="Calibri"/>
        </w:rPr>
        <w:t xml:space="preserve"> and </w:t>
      </w:r>
      <w:r w:rsidR="00DF5594">
        <w:rPr>
          <w:rFonts w:eastAsia="Calibri"/>
        </w:rPr>
        <w:t>sampled</w:t>
      </w:r>
      <w:r w:rsidR="00B53B81">
        <w:rPr>
          <w:rFonts w:eastAsia="Calibri"/>
        </w:rPr>
        <w:t xml:space="preserve"> care plans</w:t>
      </w:r>
      <w:r w:rsidR="00DF5594">
        <w:rPr>
          <w:rFonts w:eastAsia="Calibri"/>
        </w:rPr>
        <w:t xml:space="preserve"> included</w:t>
      </w:r>
      <w:r w:rsidR="00541043">
        <w:rPr>
          <w:rFonts w:eastAsia="Calibri"/>
        </w:rPr>
        <w:t xml:space="preserve"> information to demonstrate a </w:t>
      </w:r>
      <w:r w:rsidR="00520BDD">
        <w:rPr>
          <w:rFonts w:eastAsia="Calibri"/>
        </w:rPr>
        <w:t xml:space="preserve">related discussion had taken </w:t>
      </w:r>
      <w:r w:rsidR="00541043">
        <w:rPr>
          <w:rFonts w:eastAsia="Calibri"/>
        </w:rPr>
        <w:t>place</w:t>
      </w:r>
      <w:r w:rsidR="00520BDD">
        <w:rPr>
          <w:rFonts w:eastAsia="Calibri"/>
        </w:rPr>
        <w:t>.</w:t>
      </w:r>
      <w:r w:rsidR="00520BDD" w:rsidRPr="00520BDD">
        <w:rPr>
          <w:rFonts w:eastAsia="Calibri"/>
        </w:rPr>
        <w:t xml:space="preserve"> </w:t>
      </w:r>
      <w:r w:rsidR="00520BDD">
        <w:rPr>
          <w:rFonts w:eastAsia="Calibri"/>
        </w:rPr>
        <w:t xml:space="preserve">Care staff said they receive sufficient information and demonstrated awareness of individual consumer’s needs, goals and </w:t>
      </w:r>
      <w:r w:rsidR="00520BDD" w:rsidRPr="00410232">
        <w:rPr>
          <w:rFonts w:eastAsia="Calibri"/>
        </w:rPr>
        <w:t>preferences</w:t>
      </w:r>
      <w:r w:rsidR="00520BDD">
        <w:rPr>
          <w:rFonts w:eastAsia="Calibri"/>
        </w:rPr>
        <w:t>.</w:t>
      </w:r>
      <w:r w:rsidR="00520BDD" w:rsidRPr="00520BDD">
        <w:rPr>
          <w:rFonts w:eastAsia="Calibri"/>
        </w:rPr>
        <w:t xml:space="preserve"> </w:t>
      </w:r>
      <w:r w:rsidR="00520BDD">
        <w:rPr>
          <w:rFonts w:eastAsia="Calibri"/>
        </w:rPr>
        <w:t>All consumers</w:t>
      </w:r>
      <w:r w:rsidR="00114888">
        <w:rPr>
          <w:rFonts w:eastAsia="Calibri"/>
        </w:rPr>
        <w:t xml:space="preserve"> and </w:t>
      </w:r>
      <w:r w:rsidR="00520BDD">
        <w:rPr>
          <w:rFonts w:eastAsia="Calibri"/>
        </w:rPr>
        <w:t xml:space="preserve">representatives felt the service considers consumers’ needs, goals and preferences in the planning of their care. </w:t>
      </w:r>
    </w:p>
    <w:p w14:paraId="6C5B7E97" w14:textId="2A4EB21A" w:rsidR="0087700C" w:rsidRPr="00520BDD" w:rsidRDefault="00520BDD" w:rsidP="00F87E39">
      <w:pPr>
        <w:pStyle w:val="NormalArial"/>
        <w:rPr>
          <w:rFonts w:eastAsia="Calibri"/>
        </w:rPr>
      </w:pPr>
      <w:r>
        <w:rPr>
          <w:rFonts w:eastAsia="Calibri"/>
        </w:rPr>
        <w:t xml:space="preserve">Based on the assessment team’s report, I find requirements </w:t>
      </w:r>
      <w:r w:rsidR="00904949">
        <w:rPr>
          <w:rFonts w:eastAsia="Calibri"/>
        </w:rPr>
        <w:t xml:space="preserve">(3)(a) and (3)(b) in Standard 2 Ongoing assessment and planning with consumers compliant. </w:t>
      </w:r>
    </w:p>
    <w:sectPr w:rsidR="0087700C" w:rsidRPr="00520BD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CBEB1" w14:textId="77777777" w:rsidR="00AA3802" w:rsidRDefault="00AA3802">
      <w:pPr>
        <w:spacing w:after="0"/>
      </w:pPr>
      <w:r>
        <w:separator/>
      </w:r>
    </w:p>
  </w:endnote>
  <w:endnote w:type="continuationSeparator" w:id="0">
    <w:p w14:paraId="1E120BCB" w14:textId="77777777" w:rsidR="00AA3802" w:rsidRDefault="00AA38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7F79" w14:textId="77777777" w:rsidR="00DF37F2" w:rsidRPr="00DF37F2" w:rsidRDefault="00BC2559" w:rsidP="00DF37F2">
    <w:pPr>
      <w:pStyle w:val="FooterArial9"/>
      <w:rPr>
        <w:rStyle w:val="FooterBold"/>
        <w:rFonts w:ascii="Arial" w:hAnsi="Arial"/>
        <w:b w:val="0"/>
      </w:rPr>
    </w:pPr>
    <w:r w:rsidRPr="00DF37F2">
      <w:rPr>
        <w:rStyle w:val="FooterBold"/>
        <w:rFonts w:ascii="Arial" w:hAnsi="Arial"/>
        <w:b w:val="0"/>
      </w:rPr>
      <w:t>Name of service: The City of Melbourne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C5B7F7A" w14:textId="77777777" w:rsidR="00DF37F2" w:rsidRPr="00DF37F2" w:rsidRDefault="00BC2559" w:rsidP="00DF37F2">
    <w:pPr>
      <w:pStyle w:val="FooterArial9"/>
      <w:rPr>
        <w:rStyle w:val="FooterBold"/>
        <w:rFonts w:ascii="Arial" w:hAnsi="Arial"/>
        <w:b w:val="0"/>
      </w:rPr>
    </w:pPr>
    <w:r w:rsidRPr="00DF37F2">
      <w:rPr>
        <w:rStyle w:val="FooterBold"/>
        <w:rFonts w:ascii="Arial" w:hAnsi="Arial"/>
        <w:b w:val="0"/>
      </w:rPr>
      <w:t>Commission ID: 300202</w:t>
    </w:r>
    <w:r w:rsidRPr="00DF37F2">
      <w:rPr>
        <w:rStyle w:val="FooterBold"/>
        <w:rFonts w:ascii="Arial" w:hAnsi="Arial"/>
        <w:b w:val="0"/>
      </w:rPr>
      <w:tab/>
      <w:t xml:space="preserve">OFFICIAL: Sensitive </w:t>
    </w:r>
  </w:p>
  <w:p w14:paraId="6C5B7F7B" w14:textId="77777777" w:rsidR="00DF37F2" w:rsidRPr="00DF37F2" w:rsidRDefault="00BC255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6408F" w14:textId="77777777" w:rsidR="00AA3802" w:rsidRDefault="00AA3802" w:rsidP="00D71F88">
      <w:pPr>
        <w:spacing w:after="0"/>
      </w:pPr>
      <w:r>
        <w:separator/>
      </w:r>
    </w:p>
  </w:footnote>
  <w:footnote w:type="continuationSeparator" w:id="0">
    <w:p w14:paraId="570A8483" w14:textId="77777777" w:rsidR="00AA3802" w:rsidRDefault="00AA3802" w:rsidP="00D71F88">
      <w:pPr>
        <w:spacing w:after="0"/>
      </w:pPr>
      <w:r>
        <w:continuationSeparator/>
      </w:r>
    </w:p>
  </w:footnote>
  <w:footnote w:id="1">
    <w:p w14:paraId="6C5B7F81" w14:textId="27BBD9E7" w:rsidR="000078F8" w:rsidRDefault="00BC255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D63CA">
        <w:rPr>
          <w:rFonts w:ascii="Arial" w:hAnsi="Arial" w:cs="Arial"/>
          <w:color w:val="auto"/>
          <w:sz w:val="20"/>
          <w:szCs w:val="20"/>
        </w:rPr>
        <w:t>section 68A</w:t>
      </w:r>
      <w:r w:rsidRPr="00DD63CA">
        <w:rPr>
          <w:rFonts w:ascii="Arial" w:hAnsi="Arial" w:cs="Arial"/>
          <w:b/>
          <w:color w:val="auto"/>
          <w:sz w:val="20"/>
          <w:szCs w:val="20"/>
        </w:rPr>
        <w:t xml:space="preserve"> </w:t>
      </w:r>
      <w:r w:rsidRPr="00DD63CA">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C5B7F82" w14:textId="77777777" w:rsidR="00540817" w:rsidRDefault="00F61A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7F78" w14:textId="77777777" w:rsidR="00D71F88" w:rsidRDefault="00BC2559">
    <w:pPr>
      <w:pStyle w:val="Header"/>
    </w:pPr>
    <w:r>
      <w:rPr>
        <w:noProof/>
        <w:color w:val="2B579A"/>
        <w:shd w:val="clear" w:color="auto" w:fill="E6E6E6"/>
        <w:lang w:val="en-US"/>
      </w:rPr>
      <w:drawing>
        <wp:anchor distT="0" distB="0" distL="114300" distR="114300" simplePos="0" relativeHeight="251659264" behindDoc="1" locked="0" layoutInCell="1" allowOverlap="1" wp14:anchorId="6C5B7F7D" wp14:editId="6C5B7F7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453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7F7C" w14:textId="77777777" w:rsidR="00FA0A5B" w:rsidRDefault="00BC2559">
    <w:pPr>
      <w:pStyle w:val="Header"/>
    </w:pPr>
    <w:r>
      <w:rPr>
        <w:noProof/>
      </w:rPr>
      <w:drawing>
        <wp:anchor distT="0" distB="0" distL="114300" distR="114300" simplePos="0" relativeHeight="251658240" behindDoc="0" locked="0" layoutInCell="1" allowOverlap="1" wp14:anchorId="6C5B7F7F" wp14:editId="6C5B7F8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BCAD86">
      <w:start w:val="1"/>
      <w:numFmt w:val="lowerRoman"/>
      <w:lvlText w:val="(%1)"/>
      <w:lvlJc w:val="left"/>
      <w:pPr>
        <w:ind w:left="1080" w:hanging="720"/>
      </w:pPr>
      <w:rPr>
        <w:rFonts w:hint="default"/>
      </w:rPr>
    </w:lvl>
    <w:lvl w:ilvl="1" w:tplc="92DA2CE0" w:tentative="1">
      <w:start w:val="1"/>
      <w:numFmt w:val="lowerLetter"/>
      <w:lvlText w:val="%2."/>
      <w:lvlJc w:val="left"/>
      <w:pPr>
        <w:ind w:left="1440" w:hanging="360"/>
      </w:pPr>
    </w:lvl>
    <w:lvl w:ilvl="2" w:tplc="130C01DE" w:tentative="1">
      <w:start w:val="1"/>
      <w:numFmt w:val="lowerRoman"/>
      <w:lvlText w:val="%3."/>
      <w:lvlJc w:val="right"/>
      <w:pPr>
        <w:ind w:left="2160" w:hanging="180"/>
      </w:pPr>
    </w:lvl>
    <w:lvl w:ilvl="3" w:tplc="1ED4F4A2" w:tentative="1">
      <w:start w:val="1"/>
      <w:numFmt w:val="decimal"/>
      <w:lvlText w:val="%4."/>
      <w:lvlJc w:val="left"/>
      <w:pPr>
        <w:ind w:left="2880" w:hanging="360"/>
      </w:pPr>
    </w:lvl>
    <w:lvl w:ilvl="4" w:tplc="B60A0EA0" w:tentative="1">
      <w:start w:val="1"/>
      <w:numFmt w:val="lowerLetter"/>
      <w:lvlText w:val="%5."/>
      <w:lvlJc w:val="left"/>
      <w:pPr>
        <w:ind w:left="3600" w:hanging="360"/>
      </w:pPr>
    </w:lvl>
    <w:lvl w:ilvl="5" w:tplc="9750802A" w:tentative="1">
      <w:start w:val="1"/>
      <w:numFmt w:val="lowerRoman"/>
      <w:lvlText w:val="%6."/>
      <w:lvlJc w:val="right"/>
      <w:pPr>
        <w:ind w:left="4320" w:hanging="180"/>
      </w:pPr>
    </w:lvl>
    <w:lvl w:ilvl="6" w:tplc="401CCCE8" w:tentative="1">
      <w:start w:val="1"/>
      <w:numFmt w:val="decimal"/>
      <w:lvlText w:val="%7."/>
      <w:lvlJc w:val="left"/>
      <w:pPr>
        <w:ind w:left="5040" w:hanging="360"/>
      </w:pPr>
    </w:lvl>
    <w:lvl w:ilvl="7" w:tplc="73ECACA8" w:tentative="1">
      <w:start w:val="1"/>
      <w:numFmt w:val="lowerLetter"/>
      <w:lvlText w:val="%8."/>
      <w:lvlJc w:val="left"/>
      <w:pPr>
        <w:ind w:left="5760" w:hanging="360"/>
      </w:pPr>
    </w:lvl>
    <w:lvl w:ilvl="8" w:tplc="1CEA8F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CA25B54">
      <w:start w:val="1"/>
      <w:numFmt w:val="lowerRoman"/>
      <w:lvlText w:val="(%1)"/>
      <w:lvlJc w:val="left"/>
      <w:pPr>
        <w:ind w:left="1080" w:hanging="720"/>
      </w:pPr>
      <w:rPr>
        <w:rFonts w:hint="default"/>
      </w:rPr>
    </w:lvl>
    <w:lvl w:ilvl="1" w:tplc="3FFAB072" w:tentative="1">
      <w:start w:val="1"/>
      <w:numFmt w:val="lowerLetter"/>
      <w:lvlText w:val="%2."/>
      <w:lvlJc w:val="left"/>
      <w:pPr>
        <w:ind w:left="1440" w:hanging="360"/>
      </w:pPr>
    </w:lvl>
    <w:lvl w:ilvl="2" w:tplc="87DEF51C" w:tentative="1">
      <w:start w:val="1"/>
      <w:numFmt w:val="lowerRoman"/>
      <w:lvlText w:val="%3."/>
      <w:lvlJc w:val="right"/>
      <w:pPr>
        <w:ind w:left="2160" w:hanging="180"/>
      </w:pPr>
    </w:lvl>
    <w:lvl w:ilvl="3" w:tplc="FF481854" w:tentative="1">
      <w:start w:val="1"/>
      <w:numFmt w:val="decimal"/>
      <w:lvlText w:val="%4."/>
      <w:lvlJc w:val="left"/>
      <w:pPr>
        <w:ind w:left="2880" w:hanging="360"/>
      </w:pPr>
    </w:lvl>
    <w:lvl w:ilvl="4" w:tplc="C9289BF0" w:tentative="1">
      <w:start w:val="1"/>
      <w:numFmt w:val="lowerLetter"/>
      <w:lvlText w:val="%5."/>
      <w:lvlJc w:val="left"/>
      <w:pPr>
        <w:ind w:left="3600" w:hanging="360"/>
      </w:pPr>
    </w:lvl>
    <w:lvl w:ilvl="5" w:tplc="C8945E26" w:tentative="1">
      <w:start w:val="1"/>
      <w:numFmt w:val="lowerRoman"/>
      <w:lvlText w:val="%6."/>
      <w:lvlJc w:val="right"/>
      <w:pPr>
        <w:ind w:left="4320" w:hanging="180"/>
      </w:pPr>
    </w:lvl>
    <w:lvl w:ilvl="6" w:tplc="544C6840" w:tentative="1">
      <w:start w:val="1"/>
      <w:numFmt w:val="decimal"/>
      <w:lvlText w:val="%7."/>
      <w:lvlJc w:val="left"/>
      <w:pPr>
        <w:ind w:left="5040" w:hanging="360"/>
      </w:pPr>
    </w:lvl>
    <w:lvl w:ilvl="7" w:tplc="DFA08748" w:tentative="1">
      <w:start w:val="1"/>
      <w:numFmt w:val="lowerLetter"/>
      <w:lvlText w:val="%8."/>
      <w:lvlJc w:val="left"/>
      <w:pPr>
        <w:ind w:left="5760" w:hanging="360"/>
      </w:pPr>
    </w:lvl>
    <w:lvl w:ilvl="8" w:tplc="3FC4CAA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EB6DC76">
      <w:start w:val="1"/>
      <w:numFmt w:val="lowerRoman"/>
      <w:lvlText w:val="(%1)"/>
      <w:lvlJc w:val="left"/>
      <w:pPr>
        <w:ind w:left="1080" w:hanging="720"/>
      </w:pPr>
      <w:rPr>
        <w:rFonts w:hint="default"/>
      </w:rPr>
    </w:lvl>
    <w:lvl w:ilvl="1" w:tplc="48D2EEEC" w:tentative="1">
      <w:start w:val="1"/>
      <w:numFmt w:val="lowerLetter"/>
      <w:lvlText w:val="%2."/>
      <w:lvlJc w:val="left"/>
      <w:pPr>
        <w:ind w:left="1440" w:hanging="360"/>
      </w:pPr>
    </w:lvl>
    <w:lvl w:ilvl="2" w:tplc="5BB249AE" w:tentative="1">
      <w:start w:val="1"/>
      <w:numFmt w:val="lowerRoman"/>
      <w:lvlText w:val="%3."/>
      <w:lvlJc w:val="right"/>
      <w:pPr>
        <w:ind w:left="2160" w:hanging="180"/>
      </w:pPr>
    </w:lvl>
    <w:lvl w:ilvl="3" w:tplc="30A69B88" w:tentative="1">
      <w:start w:val="1"/>
      <w:numFmt w:val="decimal"/>
      <w:lvlText w:val="%4."/>
      <w:lvlJc w:val="left"/>
      <w:pPr>
        <w:ind w:left="2880" w:hanging="360"/>
      </w:pPr>
    </w:lvl>
    <w:lvl w:ilvl="4" w:tplc="3F760312" w:tentative="1">
      <w:start w:val="1"/>
      <w:numFmt w:val="lowerLetter"/>
      <w:lvlText w:val="%5."/>
      <w:lvlJc w:val="left"/>
      <w:pPr>
        <w:ind w:left="3600" w:hanging="360"/>
      </w:pPr>
    </w:lvl>
    <w:lvl w:ilvl="5" w:tplc="4A7CE890" w:tentative="1">
      <w:start w:val="1"/>
      <w:numFmt w:val="lowerRoman"/>
      <w:lvlText w:val="%6."/>
      <w:lvlJc w:val="right"/>
      <w:pPr>
        <w:ind w:left="4320" w:hanging="180"/>
      </w:pPr>
    </w:lvl>
    <w:lvl w:ilvl="6" w:tplc="A192E050" w:tentative="1">
      <w:start w:val="1"/>
      <w:numFmt w:val="decimal"/>
      <w:lvlText w:val="%7."/>
      <w:lvlJc w:val="left"/>
      <w:pPr>
        <w:ind w:left="5040" w:hanging="360"/>
      </w:pPr>
    </w:lvl>
    <w:lvl w:ilvl="7" w:tplc="024ED2F0" w:tentative="1">
      <w:start w:val="1"/>
      <w:numFmt w:val="lowerLetter"/>
      <w:lvlText w:val="%8."/>
      <w:lvlJc w:val="left"/>
      <w:pPr>
        <w:ind w:left="5760" w:hanging="360"/>
      </w:pPr>
    </w:lvl>
    <w:lvl w:ilvl="8" w:tplc="CB2278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178E5BE">
      <w:start w:val="1"/>
      <w:numFmt w:val="lowerRoman"/>
      <w:lvlText w:val="(%1)"/>
      <w:lvlJc w:val="left"/>
      <w:pPr>
        <w:ind w:left="1080" w:hanging="720"/>
      </w:pPr>
      <w:rPr>
        <w:rFonts w:hint="default"/>
      </w:rPr>
    </w:lvl>
    <w:lvl w:ilvl="1" w:tplc="4D32DF96" w:tentative="1">
      <w:start w:val="1"/>
      <w:numFmt w:val="lowerLetter"/>
      <w:lvlText w:val="%2."/>
      <w:lvlJc w:val="left"/>
      <w:pPr>
        <w:ind w:left="1440" w:hanging="360"/>
      </w:pPr>
    </w:lvl>
    <w:lvl w:ilvl="2" w:tplc="1BF83918" w:tentative="1">
      <w:start w:val="1"/>
      <w:numFmt w:val="lowerRoman"/>
      <w:lvlText w:val="%3."/>
      <w:lvlJc w:val="right"/>
      <w:pPr>
        <w:ind w:left="2160" w:hanging="180"/>
      </w:pPr>
    </w:lvl>
    <w:lvl w:ilvl="3" w:tplc="BAEC7568" w:tentative="1">
      <w:start w:val="1"/>
      <w:numFmt w:val="decimal"/>
      <w:lvlText w:val="%4."/>
      <w:lvlJc w:val="left"/>
      <w:pPr>
        <w:ind w:left="2880" w:hanging="360"/>
      </w:pPr>
    </w:lvl>
    <w:lvl w:ilvl="4" w:tplc="7376E42C" w:tentative="1">
      <w:start w:val="1"/>
      <w:numFmt w:val="lowerLetter"/>
      <w:lvlText w:val="%5."/>
      <w:lvlJc w:val="left"/>
      <w:pPr>
        <w:ind w:left="3600" w:hanging="360"/>
      </w:pPr>
    </w:lvl>
    <w:lvl w:ilvl="5" w:tplc="02A4B40A" w:tentative="1">
      <w:start w:val="1"/>
      <w:numFmt w:val="lowerRoman"/>
      <w:lvlText w:val="%6."/>
      <w:lvlJc w:val="right"/>
      <w:pPr>
        <w:ind w:left="4320" w:hanging="180"/>
      </w:pPr>
    </w:lvl>
    <w:lvl w:ilvl="6" w:tplc="92822D3E" w:tentative="1">
      <w:start w:val="1"/>
      <w:numFmt w:val="decimal"/>
      <w:lvlText w:val="%7."/>
      <w:lvlJc w:val="left"/>
      <w:pPr>
        <w:ind w:left="5040" w:hanging="360"/>
      </w:pPr>
    </w:lvl>
    <w:lvl w:ilvl="7" w:tplc="2AD44A6C" w:tentative="1">
      <w:start w:val="1"/>
      <w:numFmt w:val="lowerLetter"/>
      <w:lvlText w:val="%8."/>
      <w:lvlJc w:val="left"/>
      <w:pPr>
        <w:ind w:left="5760" w:hanging="360"/>
      </w:pPr>
    </w:lvl>
    <w:lvl w:ilvl="8" w:tplc="72EC55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612F532">
      <w:start w:val="1"/>
      <w:numFmt w:val="lowerRoman"/>
      <w:lvlText w:val="(%1)"/>
      <w:lvlJc w:val="left"/>
      <w:pPr>
        <w:ind w:left="1080" w:hanging="720"/>
      </w:pPr>
      <w:rPr>
        <w:rFonts w:hint="default"/>
      </w:rPr>
    </w:lvl>
    <w:lvl w:ilvl="1" w:tplc="488A342C" w:tentative="1">
      <w:start w:val="1"/>
      <w:numFmt w:val="lowerLetter"/>
      <w:lvlText w:val="%2."/>
      <w:lvlJc w:val="left"/>
      <w:pPr>
        <w:ind w:left="1440" w:hanging="360"/>
      </w:pPr>
    </w:lvl>
    <w:lvl w:ilvl="2" w:tplc="CD107258" w:tentative="1">
      <w:start w:val="1"/>
      <w:numFmt w:val="lowerRoman"/>
      <w:lvlText w:val="%3."/>
      <w:lvlJc w:val="right"/>
      <w:pPr>
        <w:ind w:left="2160" w:hanging="180"/>
      </w:pPr>
    </w:lvl>
    <w:lvl w:ilvl="3" w:tplc="0B784B70" w:tentative="1">
      <w:start w:val="1"/>
      <w:numFmt w:val="decimal"/>
      <w:lvlText w:val="%4."/>
      <w:lvlJc w:val="left"/>
      <w:pPr>
        <w:ind w:left="2880" w:hanging="360"/>
      </w:pPr>
    </w:lvl>
    <w:lvl w:ilvl="4" w:tplc="95882FF4" w:tentative="1">
      <w:start w:val="1"/>
      <w:numFmt w:val="lowerLetter"/>
      <w:lvlText w:val="%5."/>
      <w:lvlJc w:val="left"/>
      <w:pPr>
        <w:ind w:left="3600" w:hanging="360"/>
      </w:pPr>
    </w:lvl>
    <w:lvl w:ilvl="5" w:tplc="1E96E8CE" w:tentative="1">
      <w:start w:val="1"/>
      <w:numFmt w:val="lowerRoman"/>
      <w:lvlText w:val="%6."/>
      <w:lvlJc w:val="right"/>
      <w:pPr>
        <w:ind w:left="4320" w:hanging="180"/>
      </w:pPr>
    </w:lvl>
    <w:lvl w:ilvl="6" w:tplc="DCDEE06E" w:tentative="1">
      <w:start w:val="1"/>
      <w:numFmt w:val="decimal"/>
      <w:lvlText w:val="%7."/>
      <w:lvlJc w:val="left"/>
      <w:pPr>
        <w:ind w:left="5040" w:hanging="360"/>
      </w:pPr>
    </w:lvl>
    <w:lvl w:ilvl="7" w:tplc="9E48B93E" w:tentative="1">
      <w:start w:val="1"/>
      <w:numFmt w:val="lowerLetter"/>
      <w:lvlText w:val="%8."/>
      <w:lvlJc w:val="left"/>
      <w:pPr>
        <w:ind w:left="5760" w:hanging="360"/>
      </w:pPr>
    </w:lvl>
    <w:lvl w:ilvl="8" w:tplc="08AAA8E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3F053D6">
      <w:start w:val="1"/>
      <w:numFmt w:val="bullet"/>
      <w:lvlText w:val=""/>
      <w:lvlJc w:val="left"/>
      <w:pPr>
        <w:ind w:left="720" w:hanging="360"/>
      </w:pPr>
      <w:rPr>
        <w:rFonts w:ascii="Symbol" w:hAnsi="Symbol" w:hint="default"/>
        <w:color w:val="auto"/>
        <w:sz w:val="24"/>
        <w:szCs w:val="24"/>
      </w:rPr>
    </w:lvl>
    <w:lvl w:ilvl="1" w:tplc="97BA534C" w:tentative="1">
      <w:start w:val="1"/>
      <w:numFmt w:val="bullet"/>
      <w:lvlText w:val="o"/>
      <w:lvlJc w:val="left"/>
      <w:pPr>
        <w:ind w:left="1440" w:hanging="360"/>
      </w:pPr>
      <w:rPr>
        <w:rFonts w:ascii="Courier New" w:hAnsi="Courier New" w:cs="Courier New" w:hint="default"/>
      </w:rPr>
    </w:lvl>
    <w:lvl w:ilvl="2" w:tplc="04A819D6" w:tentative="1">
      <w:start w:val="1"/>
      <w:numFmt w:val="bullet"/>
      <w:lvlText w:val=""/>
      <w:lvlJc w:val="left"/>
      <w:pPr>
        <w:ind w:left="2160" w:hanging="360"/>
      </w:pPr>
      <w:rPr>
        <w:rFonts w:ascii="Wingdings" w:hAnsi="Wingdings" w:hint="default"/>
      </w:rPr>
    </w:lvl>
    <w:lvl w:ilvl="3" w:tplc="83AA7BE8" w:tentative="1">
      <w:start w:val="1"/>
      <w:numFmt w:val="bullet"/>
      <w:lvlText w:val=""/>
      <w:lvlJc w:val="left"/>
      <w:pPr>
        <w:ind w:left="2880" w:hanging="360"/>
      </w:pPr>
      <w:rPr>
        <w:rFonts w:ascii="Symbol" w:hAnsi="Symbol" w:hint="default"/>
      </w:rPr>
    </w:lvl>
    <w:lvl w:ilvl="4" w:tplc="02A6FF5A" w:tentative="1">
      <w:start w:val="1"/>
      <w:numFmt w:val="bullet"/>
      <w:lvlText w:val="o"/>
      <w:lvlJc w:val="left"/>
      <w:pPr>
        <w:ind w:left="3600" w:hanging="360"/>
      </w:pPr>
      <w:rPr>
        <w:rFonts w:ascii="Courier New" w:hAnsi="Courier New" w:cs="Courier New" w:hint="default"/>
      </w:rPr>
    </w:lvl>
    <w:lvl w:ilvl="5" w:tplc="E2821D28" w:tentative="1">
      <w:start w:val="1"/>
      <w:numFmt w:val="bullet"/>
      <w:lvlText w:val=""/>
      <w:lvlJc w:val="left"/>
      <w:pPr>
        <w:ind w:left="4320" w:hanging="360"/>
      </w:pPr>
      <w:rPr>
        <w:rFonts w:ascii="Wingdings" w:hAnsi="Wingdings" w:hint="default"/>
      </w:rPr>
    </w:lvl>
    <w:lvl w:ilvl="6" w:tplc="CA584E7E" w:tentative="1">
      <w:start w:val="1"/>
      <w:numFmt w:val="bullet"/>
      <w:lvlText w:val=""/>
      <w:lvlJc w:val="left"/>
      <w:pPr>
        <w:ind w:left="5040" w:hanging="360"/>
      </w:pPr>
      <w:rPr>
        <w:rFonts w:ascii="Symbol" w:hAnsi="Symbol" w:hint="default"/>
      </w:rPr>
    </w:lvl>
    <w:lvl w:ilvl="7" w:tplc="8C24CA26" w:tentative="1">
      <w:start w:val="1"/>
      <w:numFmt w:val="bullet"/>
      <w:lvlText w:val="o"/>
      <w:lvlJc w:val="left"/>
      <w:pPr>
        <w:ind w:left="5760" w:hanging="360"/>
      </w:pPr>
      <w:rPr>
        <w:rFonts w:ascii="Courier New" w:hAnsi="Courier New" w:cs="Courier New" w:hint="default"/>
      </w:rPr>
    </w:lvl>
    <w:lvl w:ilvl="8" w:tplc="95E4DE9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130D914">
      <w:start w:val="1"/>
      <w:numFmt w:val="lowerRoman"/>
      <w:lvlText w:val="(%1)"/>
      <w:lvlJc w:val="left"/>
      <w:pPr>
        <w:ind w:left="1080" w:hanging="720"/>
      </w:pPr>
      <w:rPr>
        <w:rFonts w:hint="default"/>
      </w:rPr>
    </w:lvl>
    <w:lvl w:ilvl="1" w:tplc="665A0204" w:tentative="1">
      <w:start w:val="1"/>
      <w:numFmt w:val="lowerLetter"/>
      <w:lvlText w:val="%2."/>
      <w:lvlJc w:val="left"/>
      <w:pPr>
        <w:ind w:left="1440" w:hanging="360"/>
      </w:pPr>
    </w:lvl>
    <w:lvl w:ilvl="2" w:tplc="8BA2588E" w:tentative="1">
      <w:start w:val="1"/>
      <w:numFmt w:val="lowerRoman"/>
      <w:lvlText w:val="%3."/>
      <w:lvlJc w:val="right"/>
      <w:pPr>
        <w:ind w:left="2160" w:hanging="180"/>
      </w:pPr>
    </w:lvl>
    <w:lvl w:ilvl="3" w:tplc="D8A49E6E" w:tentative="1">
      <w:start w:val="1"/>
      <w:numFmt w:val="decimal"/>
      <w:lvlText w:val="%4."/>
      <w:lvlJc w:val="left"/>
      <w:pPr>
        <w:ind w:left="2880" w:hanging="360"/>
      </w:pPr>
    </w:lvl>
    <w:lvl w:ilvl="4" w:tplc="907A1C26" w:tentative="1">
      <w:start w:val="1"/>
      <w:numFmt w:val="lowerLetter"/>
      <w:lvlText w:val="%5."/>
      <w:lvlJc w:val="left"/>
      <w:pPr>
        <w:ind w:left="3600" w:hanging="360"/>
      </w:pPr>
    </w:lvl>
    <w:lvl w:ilvl="5" w:tplc="682E02A0" w:tentative="1">
      <w:start w:val="1"/>
      <w:numFmt w:val="lowerRoman"/>
      <w:lvlText w:val="%6."/>
      <w:lvlJc w:val="right"/>
      <w:pPr>
        <w:ind w:left="4320" w:hanging="180"/>
      </w:pPr>
    </w:lvl>
    <w:lvl w:ilvl="6" w:tplc="03FC1C94" w:tentative="1">
      <w:start w:val="1"/>
      <w:numFmt w:val="decimal"/>
      <w:lvlText w:val="%7."/>
      <w:lvlJc w:val="left"/>
      <w:pPr>
        <w:ind w:left="5040" w:hanging="360"/>
      </w:pPr>
    </w:lvl>
    <w:lvl w:ilvl="7" w:tplc="A21ECAA2" w:tentative="1">
      <w:start w:val="1"/>
      <w:numFmt w:val="lowerLetter"/>
      <w:lvlText w:val="%8."/>
      <w:lvlJc w:val="left"/>
      <w:pPr>
        <w:ind w:left="5760" w:hanging="360"/>
      </w:pPr>
    </w:lvl>
    <w:lvl w:ilvl="8" w:tplc="1DC6B6F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F2A082A">
      <w:start w:val="1"/>
      <w:numFmt w:val="lowerRoman"/>
      <w:lvlText w:val="(%1)"/>
      <w:lvlJc w:val="left"/>
      <w:pPr>
        <w:ind w:left="1080" w:hanging="720"/>
      </w:pPr>
      <w:rPr>
        <w:rFonts w:hint="default"/>
      </w:rPr>
    </w:lvl>
    <w:lvl w:ilvl="1" w:tplc="839C78B8" w:tentative="1">
      <w:start w:val="1"/>
      <w:numFmt w:val="lowerLetter"/>
      <w:lvlText w:val="%2."/>
      <w:lvlJc w:val="left"/>
      <w:pPr>
        <w:ind w:left="1440" w:hanging="360"/>
      </w:pPr>
    </w:lvl>
    <w:lvl w:ilvl="2" w:tplc="8DA43CEE" w:tentative="1">
      <w:start w:val="1"/>
      <w:numFmt w:val="lowerRoman"/>
      <w:lvlText w:val="%3."/>
      <w:lvlJc w:val="right"/>
      <w:pPr>
        <w:ind w:left="2160" w:hanging="180"/>
      </w:pPr>
    </w:lvl>
    <w:lvl w:ilvl="3" w:tplc="DD24273A" w:tentative="1">
      <w:start w:val="1"/>
      <w:numFmt w:val="decimal"/>
      <w:lvlText w:val="%4."/>
      <w:lvlJc w:val="left"/>
      <w:pPr>
        <w:ind w:left="2880" w:hanging="360"/>
      </w:pPr>
    </w:lvl>
    <w:lvl w:ilvl="4" w:tplc="2E3ACC62" w:tentative="1">
      <w:start w:val="1"/>
      <w:numFmt w:val="lowerLetter"/>
      <w:lvlText w:val="%5."/>
      <w:lvlJc w:val="left"/>
      <w:pPr>
        <w:ind w:left="3600" w:hanging="360"/>
      </w:pPr>
    </w:lvl>
    <w:lvl w:ilvl="5" w:tplc="74E6F4B0" w:tentative="1">
      <w:start w:val="1"/>
      <w:numFmt w:val="lowerRoman"/>
      <w:lvlText w:val="%6."/>
      <w:lvlJc w:val="right"/>
      <w:pPr>
        <w:ind w:left="4320" w:hanging="180"/>
      </w:pPr>
    </w:lvl>
    <w:lvl w:ilvl="6" w:tplc="C21C5A3E" w:tentative="1">
      <w:start w:val="1"/>
      <w:numFmt w:val="decimal"/>
      <w:lvlText w:val="%7."/>
      <w:lvlJc w:val="left"/>
      <w:pPr>
        <w:ind w:left="5040" w:hanging="360"/>
      </w:pPr>
    </w:lvl>
    <w:lvl w:ilvl="7" w:tplc="6C766822" w:tentative="1">
      <w:start w:val="1"/>
      <w:numFmt w:val="lowerLetter"/>
      <w:lvlText w:val="%8."/>
      <w:lvlJc w:val="left"/>
      <w:pPr>
        <w:ind w:left="5760" w:hanging="360"/>
      </w:pPr>
    </w:lvl>
    <w:lvl w:ilvl="8" w:tplc="6A58524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CD2BA3C">
      <w:start w:val="1"/>
      <w:numFmt w:val="lowerRoman"/>
      <w:lvlText w:val="(%1)"/>
      <w:lvlJc w:val="left"/>
      <w:pPr>
        <w:ind w:left="1080" w:hanging="720"/>
      </w:pPr>
      <w:rPr>
        <w:rFonts w:hint="default"/>
      </w:rPr>
    </w:lvl>
    <w:lvl w:ilvl="1" w:tplc="463C0194" w:tentative="1">
      <w:start w:val="1"/>
      <w:numFmt w:val="lowerLetter"/>
      <w:lvlText w:val="%2."/>
      <w:lvlJc w:val="left"/>
      <w:pPr>
        <w:ind w:left="1440" w:hanging="360"/>
      </w:pPr>
    </w:lvl>
    <w:lvl w:ilvl="2" w:tplc="E9F022C8" w:tentative="1">
      <w:start w:val="1"/>
      <w:numFmt w:val="lowerRoman"/>
      <w:lvlText w:val="%3."/>
      <w:lvlJc w:val="right"/>
      <w:pPr>
        <w:ind w:left="2160" w:hanging="180"/>
      </w:pPr>
    </w:lvl>
    <w:lvl w:ilvl="3" w:tplc="D510674A" w:tentative="1">
      <w:start w:val="1"/>
      <w:numFmt w:val="decimal"/>
      <w:lvlText w:val="%4."/>
      <w:lvlJc w:val="left"/>
      <w:pPr>
        <w:ind w:left="2880" w:hanging="360"/>
      </w:pPr>
    </w:lvl>
    <w:lvl w:ilvl="4" w:tplc="EBA81C22" w:tentative="1">
      <w:start w:val="1"/>
      <w:numFmt w:val="lowerLetter"/>
      <w:lvlText w:val="%5."/>
      <w:lvlJc w:val="left"/>
      <w:pPr>
        <w:ind w:left="3600" w:hanging="360"/>
      </w:pPr>
    </w:lvl>
    <w:lvl w:ilvl="5" w:tplc="BC0EFEA6" w:tentative="1">
      <w:start w:val="1"/>
      <w:numFmt w:val="lowerRoman"/>
      <w:lvlText w:val="%6."/>
      <w:lvlJc w:val="right"/>
      <w:pPr>
        <w:ind w:left="4320" w:hanging="180"/>
      </w:pPr>
    </w:lvl>
    <w:lvl w:ilvl="6" w:tplc="DE4219DC" w:tentative="1">
      <w:start w:val="1"/>
      <w:numFmt w:val="decimal"/>
      <w:lvlText w:val="%7."/>
      <w:lvlJc w:val="left"/>
      <w:pPr>
        <w:ind w:left="5040" w:hanging="360"/>
      </w:pPr>
    </w:lvl>
    <w:lvl w:ilvl="7" w:tplc="95823B62" w:tentative="1">
      <w:start w:val="1"/>
      <w:numFmt w:val="lowerLetter"/>
      <w:lvlText w:val="%8."/>
      <w:lvlJc w:val="left"/>
      <w:pPr>
        <w:ind w:left="5760" w:hanging="360"/>
      </w:pPr>
    </w:lvl>
    <w:lvl w:ilvl="8" w:tplc="7688D6C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0303E0A">
      <w:start w:val="1"/>
      <w:numFmt w:val="lowerRoman"/>
      <w:lvlText w:val="(%1)"/>
      <w:lvlJc w:val="left"/>
      <w:pPr>
        <w:ind w:left="1080" w:hanging="720"/>
      </w:pPr>
      <w:rPr>
        <w:rFonts w:hint="default"/>
      </w:rPr>
    </w:lvl>
    <w:lvl w:ilvl="1" w:tplc="648A5836" w:tentative="1">
      <w:start w:val="1"/>
      <w:numFmt w:val="lowerLetter"/>
      <w:lvlText w:val="%2."/>
      <w:lvlJc w:val="left"/>
      <w:pPr>
        <w:ind w:left="1440" w:hanging="360"/>
      </w:pPr>
    </w:lvl>
    <w:lvl w:ilvl="2" w:tplc="64046B16" w:tentative="1">
      <w:start w:val="1"/>
      <w:numFmt w:val="lowerRoman"/>
      <w:lvlText w:val="%3."/>
      <w:lvlJc w:val="right"/>
      <w:pPr>
        <w:ind w:left="2160" w:hanging="180"/>
      </w:pPr>
    </w:lvl>
    <w:lvl w:ilvl="3" w:tplc="983CD802" w:tentative="1">
      <w:start w:val="1"/>
      <w:numFmt w:val="decimal"/>
      <w:lvlText w:val="%4."/>
      <w:lvlJc w:val="left"/>
      <w:pPr>
        <w:ind w:left="2880" w:hanging="360"/>
      </w:pPr>
    </w:lvl>
    <w:lvl w:ilvl="4" w:tplc="4614D126" w:tentative="1">
      <w:start w:val="1"/>
      <w:numFmt w:val="lowerLetter"/>
      <w:lvlText w:val="%5."/>
      <w:lvlJc w:val="left"/>
      <w:pPr>
        <w:ind w:left="3600" w:hanging="360"/>
      </w:pPr>
    </w:lvl>
    <w:lvl w:ilvl="5" w:tplc="41F81646" w:tentative="1">
      <w:start w:val="1"/>
      <w:numFmt w:val="lowerRoman"/>
      <w:lvlText w:val="%6."/>
      <w:lvlJc w:val="right"/>
      <w:pPr>
        <w:ind w:left="4320" w:hanging="180"/>
      </w:pPr>
    </w:lvl>
    <w:lvl w:ilvl="6" w:tplc="C6F0631E" w:tentative="1">
      <w:start w:val="1"/>
      <w:numFmt w:val="decimal"/>
      <w:lvlText w:val="%7."/>
      <w:lvlJc w:val="left"/>
      <w:pPr>
        <w:ind w:left="5040" w:hanging="360"/>
      </w:pPr>
    </w:lvl>
    <w:lvl w:ilvl="7" w:tplc="DD76B052" w:tentative="1">
      <w:start w:val="1"/>
      <w:numFmt w:val="lowerLetter"/>
      <w:lvlText w:val="%8."/>
      <w:lvlJc w:val="left"/>
      <w:pPr>
        <w:ind w:left="5760" w:hanging="360"/>
      </w:pPr>
    </w:lvl>
    <w:lvl w:ilvl="8" w:tplc="BED6B5D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14442EE">
      <w:start w:val="1"/>
      <w:numFmt w:val="lowerRoman"/>
      <w:lvlText w:val="(%1)"/>
      <w:lvlJc w:val="left"/>
      <w:pPr>
        <w:ind w:left="1080" w:hanging="720"/>
      </w:pPr>
      <w:rPr>
        <w:rFonts w:hint="default"/>
      </w:rPr>
    </w:lvl>
    <w:lvl w:ilvl="1" w:tplc="20A818B2" w:tentative="1">
      <w:start w:val="1"/>
      <w:numFmt w:val="lowerLetter"/>
      <w:lvlText w:val="%2."/>
      <w:lvlJc w:val="left"/>
      <w:pPr>
        <w:ind w:left="1440" w:hanging="360"/>
      </w:pPr>
    </w:lvl>
    <w:lvl w:ilvl="2" w:tplc="C0F2B732" w:tentative="1">
      <w:start w:val="1"/>
      <w:numFmt w:val="lowerRoman"/>
      <w:lvlText w:val="%3."/>
      <w:lvlJc w:val="right"/>
      <w:pPr>
        <w:ind w:left="2160" w:hanging="180"/>
      </w:pPr>
    </w:lvl>
    <w:lvl w:ilvl="3" w:tplc="AA983956" w:tentative="1">
      <w:start w:val="1"/>
      <w:numFmt w:val="decimal"/>
      <w:lvlText w:val="%4."/>
      <w:lvlJc w:val="left"/>
      <w:pPr>
        <w:ind w:left="2880" w:hanging="360"/>
      </w:pPr>
    </w:lvl>
    <w:lvl w:ilvl="4" w:tplc="0C2C63C8" w:tentative="1">
      <w:start w:val="1"/>
      <w:numFmt w:val="lowerLetter"/>
      <w:lvlText w:val="%5."/>
      <w:lvlJc w:val="left"/>
      <w:pPr>
        <w:ind w:left="3600" w:hanging="360"/>
      </w:pPr>
    </w:lvl>
    <w:lvl w:ilvl="5" w:tplc="7562C462" w:tentative="1">
      <w:start w:val="1"/>
      <w:numFmt w:val="lowerRoman"/>
      <w:lvlText w:val="%6."/>
      <w:lvlJc w:val="right"/>
      <w:pPr>
        <w:ind w:left="4320" w:hanging="180"/>
      </w:pPr>
    </w:lvl>
    <w:lvl w:ilvl="6" w:tplc="72C8D7FA" w:tentative="1">
      <w:start w:val="1"/>
      <w:numFmt w:val="decimal"/>
      <w:lvlText w:val="%7."/>
      <w:lvlJc w:val="left"/>
      <w:pPr>
        <w:ind w:left="5040" w:hanging="360"/>
      </w:pPr>
    </w:lvl>
    <w:lvl w:ilvl="7" w:tplc="1F8A3B64" w:tentative="1">
      <w:start w:val="1"/>
      <w:numFmt w:val="lowerLetter"/>
      <w:lvlText w:val="%8."/>
      <w:lvlJc w:val="left"/>
      <w:pPr>
        <w:ind w:left="5760" w:hanging="360"/>
      </w:pPr>
    </w:lvl>
    <w:lvl w:ilvl="8" w:tplc="D128928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14A46DA">
      <w:start w:val="1"/>
      <w:numFmt w:val="lowerRoman"/>
      <w:lvlText w:val="(%1)"/>
      <w:lvlJc w:val="left"/>
      <w:pPr>
        <w:ind w:left="1080" w:hanging="720"/>
      </w:pPr>
      <w:rPr>
        <w:rFonts w:hint="default"/>
      </w:rPr>
    </w:lvl>
    <w:lvl w:ilvl="1" w:tplc="8968C58A" w:tentative="1">
      <w:start w:val="1"/>
      <w:numFmt w:val="lowerLetter"/>
      <w:lvlText w:val="%2."/>
      <w:lvlJc w:val="left"/>
      <w:pPr>
        <w:ind w:left="1440" w:hanging="360"/>
      </w:pPr>
    </w:lvl>
    <w:lvl w:ilvl="2" w:tplc="E6643244" w:tentative="1">
      <w:start w:val="1"/>
      <w:numFmt w:val="lowerRoman"/>
      <w:lvlText w:val="%3."/>
      <w:lvlJc w:val="right"/>
      <w:pPr>
        <w:ind w:left="2160" w:hanging="180"/>
      </w:pPr>
    </w:lvl>
    <w:lvl w:ilvl="3" w:tplc="B61286E2" w:tentative="1">
      <w:start w:val="1"/>
      <w:numFmt w:val="decimal"/>
      <w:lvlText w:val="%4."/>
      <w:lvlJc w:val="left"/>
      <w:pPr>
        <w:ind w:left="2880" w:hanging="360"/>
      </w:pPr>
    </w:lvl>
    <w:lvl w:ilvl="4" w:tplc="20966F64" w:tentative="1">
      <w:start w:val="1"/>
      <w:numFmt w:val="lowerLetter"/>
      <w:lvlText w:val="%5."/>
      <w:lvlJc w:val="left"/>
      <w:pPr>
        <w:ind w:left="3600" w:hanging="360"/>
      </w:pPr>
    </w:lvl>
    <w:lvl w:ilvl="5" w:tplc="F2680F16" w:tentative="1">
      <w:start w:val="1"/>
      <w:numFmt w:val="lowerRoman"/>
      <w:lvlText w:val="%6."/>
      <w:lvlJc w:val="right"/>
      <w:pPr>
        <w:ind w:left="4320" w:hanging="180"/>
      </w:pPr>
    </w:lvl>
    <w:lvl w:ilvl="6" w:tplc="2A9ABB9E" w:tentative="1">
      <w:start w:val="1"/>
      <w:numFmt w:val="decimal"/>
      <w:lvlText w:val="%7."/>
      <w:lvlJc w:val="left"/>
      <w:pPr>
        <w:ind w:left="5040" w:hanging="360"/>
      </w:pPr>
    </w:lvl>
    <w:lvl w:ilvl="7" w:tplc="54F84196" w:tentative="1">
      <w:start w:val="1"/>
      <w:numFmt w:val="lowerLetter"/>
      <w:lvlText w:val="%8."/>
      <w:lvlJc w:val="left"/>
      <w:pPr>
        <w:ind w:left="5760" w:hanging="360"/>
      </w:pPr>
    </w:lvl>
    <w:lvl w:ilvl="8" w:tplc="7EB4358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3A0521C">
      <w:start w:val="1"/>
      <w:numFmt w:val="lowerRoman"/>
      <w:lvlText w:val="(%1)"/>
      <w:lvlJc w:val="left"/>
      <w:pPr>
        <w:ind w:left="1080" w:hanging="720"/>
      </w:pPr>
      <w:rPr>
        <w:rFonts w:hint="default"/>
      </w:rPr>
    </w:lvl>
    <w:lvl w:ilvl="1" w:tplc="8D625A04" w:tentative="1">
      <w:start w:val="1"/>
      <w:numFmt w:val="lowerLetter"/>
      <w:lvlText w:val="%2."/>
      <w:lvlJc w:val="left"/>
      <w:pPr>
        <w:ind w:left="1440" w:hanging="360"/>
      </w:pPr>
    </w:lvl>
    <w:lvl w:ilvl="2" w:tplc="B8E0FE5C" w:tentative="1">
      <w:start w:val="1"/>
      <w:numFmt w:val="lowerRoman"/>
      <w:lvlText w:val="%3."/>
      <w:lvlJc w:val="right"/>
      <w:pPr>
        <w:ind w:left="2160" w:hanging="180"/>
      </w:pPr>
    </w:lvl>
    <w:lvl w:ilvl="3" w:tplc="B52E3CB2" w:tentative="1">
      <w:start w:val="1"/>
      <w:numFmt w:val="decimal"/>
      <w:lvlText w:val="%4."/>
      <w:lvlJc w:val="left"/>
      <w:pPr>
        <w:ind w:left="2880" w:hanging="360"/>
      </w:pPr>
    </w:lvl>
    <w:lvl w:ilvl="4" w:tplc="FC2264E2" w:tentative="1">
      <w:start w:val="1"/>
      <w:numFmt w:val="lowerLetter"/>
      <w:lvlText w:val="%5."/>
      <w:lvlJc w:val="left"/>
      <w:pPr>
        <w:ind w:left="3600" w:hanging="360"/>
      </w:pPr>
    </w:lvl>
    <w:lvl w:ilvl="5" w:tplc="95A0BEF2" w:tentative="1">
      <w:start w:val="1"/>
      <w:numFmt w:val="lowerRoman"/>
      <w:lvlText w:val="%6."/>
      <w:lvlJc w:val="right"/>
      <w:pPr>
        <w:ind w:left="4320" w:hanging="180"/>
      </w:pPr>
    </w:lvl>
    <w:lvl w:ilvl="6" w:tplc="EFDA0836" w:tentative="1">
      <w:start w:val="1"/>
      <w:numFmt w:val="decimal"/>
      <w:lvlText w:val="%7."/>
      <w:lvlJc w:val="left"/>
      <w:pPr>
        <w:ind w:left="5040" w:hanging="360"/>
      </w:pPr>
    </w:lvl>
    <w:lvl w:ilvl="7" w:tplc="3D8EFEA0" w:tentative="1">
      <w:start w:val="1"/>
      <w:numFmt w:val="lowerLetter"/>
      <w:lvlText w:val="%8."/>
      <w:lvlJc w:val="left"/>
      <w:pPr>
        <w:ind w:left="5760" w:hanging="360"/>
      </w:pPr>
    </w:lvl>
    <w:lvl w:ilvl="8" w:tplc="0CB01C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33A6F04">
      <w:start w:val="1"/>
      <w:numFmt w:val="lowerRoman"/>
      <w:lvlText w:val="(%1)"/>
      <w:lvlJc w:val="left"/>
      <w:pPr>
        <w:ind w:left="1080" w:hanging="720"/>
      </w:pPr>
      <w:rPr>
        <w:rFonts w:hint="default"/>
      </w:rPr>
    </w:lvl>
    <w:lvl w:ilvl="1" w:tplc="85D84694" w:tentative="1">
      <w:start w:val="1"/>
      <w:numFmt w:val="lowerLetter"/>
      <w:lvlText w:val="%2."/>
      <w:lvlJc w:val="left"/>
      <w:pPr>
        <w:ind w:left="1440" w:hanging="360"/>
      </w:pPr>
    </w:lvl>
    <w:lvl w:ilvl="2" w:tplc="EF1A3CE6" w:tentative="1">
      <w:start w:val="1"/>
      <w:numFmt w:val="lowerRoman"/>
      <w:lvlText w:val="%3."/>
      <w:lvlJc w:val="right"/>
      <w:pPr>
        <w:ind w:left="2160" w:hanging="180"/>
      </w:pPr>
    </w:lvl>
    <w:lvl w:ilvl="3" w:tplc="A3E88A08" w:tentative="1">
      <w:start w:val="1"/>
      <w:numFmt w:val="decimal"/>
      <w:lvlText w:val="%4."/>
      <w:lvlJc w:val="left"/>
      <w:pPr>
        <w:ind w:left="2880" w:hanging="360"/>
      </w:pPr>
    </w:lvl>
    <w:lvl w:ilvl="4" w:tplc="F9283AB6" w:tentative="1">
      <w:start w:val="1"/>
      <w:numFmt w:val="lowerLetter"/>
      <w:lvlText w:val="%5."/>
      <w:lvlJc w:val="left"/>
      <w:pPr>
        <w:ind w:left="3600" w:hanging="360"/>
      </w:pPr>
    </w:lvl>
    <w:lvl w:ilvl="5" w:tplc="A490981C" w:tentative="1">
      <w:start w:val="1"/>
      <w:numFmt w:val="lowerRoman"/>
      <w:lvlText w:val="%6."/>
      <w:lvlJc w:val="right"/>
      <w:pPr>
        <w:ind w:left="4320" w:hanging="180"/>
      </w:pPr>
    </w:lvl>
    <w:lvl w:ilvl="6" w:tplc="10EA4EFE" w:tentative="1">
      <w:start w:val="1"/>
      <w:numFmt w:val="decimal"/>
      <w:lvlText w:val="%7."/>
      <w:lvlJc w:val="left"/>
      <w:pPr>
        <w:ind w:left="5040" w:hanging="360"/>
      </w:pPr>
    </w:lvl>
    <w:lvl w:ilvl="7" w:tplc="F8D47BB8" w:tentative="1">
      <w:start w:val="1"/>
      <w:numFmt w:val="lowerLetter"/>
      <w:lvlText w:val="%8."/>
      <w:lvlJc w:val="left"/>
      <w:pPr>
        <w:ind w:left="5760" w:hanging="360"/>
      </w:pPr>
    </w:lvl>
    <w:lvl w:ilvl="8" w:tplc="B7B419F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FC0E832">
      <w:start w:val="1"/>
      <w:numFmt w:val="lowerRoman"/>
      <w:lvlText w:val="(%1)"/>
      <w:lvlJc w:val="left"/>
      <w:pPr>
        <w:ind w:left="1080" w:hanging="720"/>
      </w:pPr>
      <w:rPr>
        <w:rFonts w:hint="default"/>
      </w:rPr>
    </w:lvl>
    <w:lvl w:ilvl="1" w:tplc="84DA3C6E" w:tentative="1">
      <w:start w:val="1"/>
      <w:numFmt w:val="lowerLetter"/>
      <w:lvlText w:val="%2."/>
      <w:lvlJc w:val="left"/>
      <w:pPr>
        <w:ind w:left="1440" w:hanging="360"/>
      </w:pPr>
    </w:lvl>
    <w:lvl w:ilvl="2" w:tplc="C83E684A" w:tentative="1">
      <w:start w:val="1"/>
      <w:numFmt w:val="lowerRoman"/>
      <w:lvlText w:val="%3."/>
      <w:lvlJc w:val="right"/>
      <w:pPr>
        <w:ind w:left="2160" w:hanging="180"/>
      </w:pPr>
    </w:lvl>
    <w:lvl w:ilvl="3" w:tplc="735ABB52" w:tentative="1">
      <w:start w:val="1"/>
      <w:numFmt w:val="decimal"/>
      <w:lvlText w:val="%4."/>
      <w:lvlJc w:val="left"/>
      <w:pPr>
        <w:ind w:left="2880" w:hanging="360"/>
      </w:pPr>
    </w:lvl>
    <w:lvl w:ilvl="4" w:tplc="B906B2E4" w:tentative="1">
      <w:start w:val="1"/>
      <w:numFmt w:val="lowerLetter"/>
      <w:lvlText w:val="%5."/>
      <w:lvlJc w:val="left"/>
      <w:pPr>
        <w:ind w:left="3600" w:hanging="360"/>
      </w:pPr>
    </w:lvl>
    <w:lvl w:ilvl="5" w:tplc="7062CEDC" w:tentative="1">
      <w:start w:val="1"/>
      <w:numFmt w:val="lowerRoman"/>
      <w:lvlText w:val="%6."/>
      <w:lvlJc w:val="right"/>
      <w:pPr>
        <w:ind w:left="4320" w:hanging="180"/>
      </w:pPr>
    </w:lvl>
    <w:lvl w:ilvl="6" w:tplc="5E4E5554" w:tentative="1">
      <w:start w:val="1"/>
      <w:numFmt w:val="decimal"/>
      <w:lvlText w:val="%7."/>
      <w:lvlJc w:val="left"/>
      <w:pPr>
        <w:ind w:left="5040" w:hanging="360"/>
      </w:pPr>
    </w:lvl>
    <w:lvl w:ilvl="7" w:tplc="E6DC1EE6" w:tentative="1">
      <w:start w:val="1"/>
      <w:numFmt w:val="lowerLetter"/>
      <w:lvlText w:val="%8."/>
      <w:lvlJc w:val="left"/>
      <w:pPr>
        <w:ind w:left="5760" w:hanging="360"/>
      </w:pPr>
    </w:lvl>
    <w:lvl w:ilvl="8" w:tplc="9ED8671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744CF9C">
      <w:start w:val="1"/>
      <w:numFmt w:val="lowerRoman"/>
      <w:lvlText w:val="(%1)"/>
      <w:lvlJc w:val="left"/>
      <w:pPr>
        <w:ind w:left="1080" w:hanging="720"/>
      </w:pPr>
      <w:rPr>
        <w:rFonts w:hint="default"/>
      </w:rPr>
    </w:lvl>
    <w:lvl w:ilvl="1" w:tplc="45C87900" w:tentative="1">
      <w:start w:val="1"/>
      <w:numFmt w:val="lowerLetter"/>
      <w:lvlText w:val="%2."/>
      <w:lvlJc w:val="left"/>
      <w:pPr>
        <w:ind w:left="1440" w:hanging="360"/>
      </w:pPr>
    </w:lvl>
    <w:lvl w:ilvl="2" w:tplc="7F98910C" w:tentative="1">
      <w:start w:val="1"/>
      <w:numFmt w:val="lowerRoman"/>
      <w:lvlText w:val="%3."/>
      <w:lvlJc w:val="right"/>
      <w:pPr>
        <w:ind w:left="2160" w:hanging="180"/>
      </w:pPr>
    </w:lvl>
    <w:lvl w:ilvl="3" w:tplc="E43667E4" w:tentative="1">
      <w:start w:val="1"/>
      <w:numFmt w:val="decimal"/>
      <w:lvlText w:val="%4."/>
      <w:lvlJc w:val="left"/>
      <w:pPr>
        <w:ind w:left="2880" w:hanging="360"/>
      </w:pPr>
    </w:lvl>
    <w:lvl w:ilvl="4" w:tplc="21620366" w:tentative="1">
      <w:start w:val="1"/>
      <w:numFmt w:val="lowerLetter"/>
      <w:lvlText w:val="%5."/>
      <w:lvlJc w:val="left"/>
      <w:pPr>
        <w:ind w:left="3600" w:hanging="360"/>
      </w:pPr>
    </w:lvl>
    <w:lvl w:ilvl="5" w:tplc="B7F27674" w:tentative="1">
      <w:start w:val="1"/>
      <w:numFmt w:val="lowerRoman"/>
      <w:lvlText w:val="%6."/>
      <w:lvlJc w:val="right"/>
      <w:pPr>
        <w:ind w:left="4320" w:hanging="180"/>
      </w:pPr>
    </w:lvl>
    <w:lvl w:ilvl="6" w:tplc="C4965992" w:tentative="1">
      <w:start w:val="1"/>
      <w:numFmt w:val="decimal"/>
      <w:lvlText w:val="%7."/>
      <w:lvlJc w:val="left"/>
      <w:pPr>
        <w:ind w:left="5040" w:hanging="360"/>
      </w:pPr>
    </w:lvl>
    <w:lvl w:ilvl="7" w:tplc="D1CE8808" w:tentative="1">
      <w:start w:val="1"/>
      <w:numFmt w:val="lowerLetter"/>
      <w:lvlText w:val="%8."/>
      <w:lvlJc w:val="left"/>
      <w:pPr>
        <w:ind w:left="5760" w:hanging="360"/>
      </w:pPr>
    </w:lvl>
    <w:lvl w:ilvl="8" w:tplc="FE9897F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D96F752">
      <w:start w:val="1"/>
      <w:numFmt w:val="lowerRoman"/>
      <w:lvlText w:val="(%1)"/>
      <w:lvlJc w:val="left"/>
      <w:pPr>
        <w:ind w:left="1080" w:hanging="720"/>
      </w:pPr>
      <w:rPr>
        <w:rFonts w:hint="default"/>
      </w:rPr>
    </w:lvl>
    <w:lvl w:ilvl="1" w:tplc="9B7A21E4" w:tentative="1">
      <w:start w:val="1"/>
      <w:numFmt w:val="lowerLetter"/>
      <w:lvlText w:val="%2."/>
      <w:lvlJc w:val="left"/>
      <w:pPr>
        <w:ind w:left="1440" w:hanging="360"/>
      </w:pPr>
    </w:lvl>
    <w:lvl w:ilvl="2" w:tplc="8C8AEE7C" w:tentative="1">
      <w:start w:val="1"/>
      <w:numFmt w:val="lowerRoman"/>
      <w:lvlText w:val="%3."/>
      <w:lvlJc w:val="right"/>
      <w:pPr>
        <w:ind w:left="2160" w:hanging="180"/>
      </w:pPr>
    </w:lvl>
    <w:lvl w:ilvl="3" w:tplc="AD42691C" w:tentative="1">
      <w:start w:val="1"/>
      <w:numFmt w:val="decimal"/>
      <w:lvlText w:val="%4."/>
      <w:lvlJc w:val="left"/>
      <w:pPr>
        <w:ind w:left="2880" w:hanging="360"/>
      </w:pPr>
    </w:lvl>
    <w:lvl w:ilvl="4" w:tplc="B45A81EC" w:tentative="1">
      <w:start w:val="1"/>
      <w:numFmt w:val="lowerLetter"/>
      <w:lvlText w:val="%5."/>
      <w:lvlJc w:val="left"/>
      <w:pPr>
        <w:ind w:left="3600" w:hanging="360"/>
      </w:pPr>
    </w:lvl>
    <w:lvl w:ilvl="5" w:tplc="DC30A7EE" w:tentative="1">
      <w:start w:val="1"/>
      <w:numFmt w:val="lowerRoman"/>
      <w:lvlText w:val="%6."/>
      <w:lvlJc w:val="right"/>
      <w:pPr>
        <w:ind w:left="4320" w:hanging="180"/>
      </w:pPr>
    </w:lvl>
    <w:lvl w:ilvl="6" w:tplc="E6AC1970" w:tentative="1">
      <w:start w:val="1"/>
      <w:numFmt w:val="decimal"/>
      <w:lvlText w:val="%7."/>
      <w:lvlJc w:val="left"/>
      <w:pPr>
        <w:ind w:left="5040" w:hanging="360"/>
      </w:pPr>
    </w:lvl>
    <w:lvl w:ilvl="7" w:tplc="546066B6" w:tentative="1">
      <w:start w:val="1"/>
      <w:numFmt w:val="lowerLetter"/>
      <w:lvlText w:val="%8."/>
      <w:lvlJc w:val="left"/>
      <w:pPr>
        <w:ind w:left="5760" w:hanging="360"/>
      </w:pPr>
    </w:lvl>
    <w:lvl w:ilvl="8" w:tplc="BC24675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EB25514">
      <w:start w:val="1"/>
      <w:numFmt w:val="lowerRoman"/>
      <w:lvlText w:val="(%1)"/>
      <w:lvlJc w:val="left"/>
      <w:pPr>
        <w:ind w:left="1080" w:hanging="720"/>
      </w:pPr>
      <w:rPr>
        <w:rFonts w:hint="default"/>
      </w:rPr>
    </w:lvl>
    <w:lvl w:ilvl="1" w:tplc="5BB80FD8" w:tentative="1">
      <w:start w:val="1"/>
      <w:numFmt w:val="lowerLetter"/>
      <w:lvlText w:val="%2."/>
      <w:lvlJc w:val="left"/>
      <w:pPr>
        <w:ind w:left="1440" w:hanging="360"/>
      </w:pPr>
    </w:lvl>
    <w:lvl w:ilvl="2" w:tplc="3CE209CA" w:tentative="1">
      <w:start w:val="1"/>
      <w:numFmt w:val="lowerRoman"/>
      <w:lvlText w:val="%3."/>
      <w:lvlJc w:val="right"/>
      <w:pPr>
        <w:ind w:left="2160" w:hanging="180"/>
      </w:pPr>
    </w:lvl>
    <w:lvl w:ilvl="3" w:tplc="D2883690" w:tentative="1">
      <w:start w:val="1"/>
      <w:numFmt w:val="decimal"/>
      <w:lvlText w:val="%4."/>
      <w:lvlJc w:val="left"/>
      <w:pPr>
        <w:ind w:left="2880" w:hanging="360"/>
      </w:pPr>
    </w:lvl>
    <w:lvl w:ilvl="4" w:tplc="C0A863B4" w:tentative="1">
      <w:start w:val="1"/>
      <w:numFmt w:val="lowerLetter"/>
      <w:lvlText w:val="%5."/>
      <w:lvlJc w:val="left"/>
      <w:pPr>
        <w:ind w:left="3600" w:hanging="360"/>
      </w:pPr>
    </w:lvl>
    <w:lvl w:ilvl="5" w:tplc="89B2ED2E" w:tentative="1">
      <w:start w:val="1"/>
      <w:numFmt w:val="lowerRoman"/>
      <w:lvlText w:val="%6."/>
      <w:lvlJc w:val="right"/>
      <w:pPr>
        <w:ind w:left="4320" w:hanging="180"/>
      </w:pPr>
    </w:lvl>
    <w:lvl w:ilvl="6" w:tplc="9C5ACB8E" w:tentative="1">
      <w:start w:val="1"/>
      <w:numFmt w:val="decimal"/>
      <w:lvlText w:val="%7."/>
      <w:lvlJc w:val="left"/>
      <w:pPr>
        <w:ind w:left="5040" w:hanging="360"/>
      </w:pPr>
    </w:lvl>
    <w:lvl w:ilvl="7" w:tplc="A608FCFC" w:tentative="1">
      <w:start w:val="1"/>
      <w:numFmt w:val="lowerLetter"/>
      <w:lvlText w:val="%8."/>
      <w:lvlJc w:val="left"/>
      <w:pPr>
        <w:ind w:left="5760" w:hanging="360"/>
      </w:pPr>
    </w:lvl>
    <w:lvl w:ilvl="8" w:tplc="FFD6411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6902FBA">
      <w:start w:val="1"/>
      <w:numFmt w:val="lowerRoman"/>
      <w:lvlText w:val="(%1)"/>
      <w:lvlJc w:val="left"/>
      <w:pPr>
        <w:ind w:left="1080" w:hanging="720"/>
      </w:pPr>
      <w:rPr>
        <w:rFonts w:hint="default"/>
      </w:rPr>
    </w:lvl>
    <w:lvl w:ilvl="1" w:tplc="657E21F4" w:tentative="1">
      <w:start w:val="1"/>
      <w:numFmt w:val="lowerLetter"/>
      <w:lvlText w:val="%2."/>
      <w:lvlJc w:val="left"/>
      <w:pPr>
        <w:ind w:left="1440" w:hanging="360"/>
      </w:pPr>
    </w:lvl>
    <w:lvl w:ilvl="2" w:tplc="0F56D830" w:tentative="1">
      <w:start w:val="1"/>
      <w:numFmt w:val="lowerRoman"/>
      <w:lvlText w:val="%3."/>
      <w:lvlJc w:val="right"/>
      <w:pPr>
        <w:ind w:left="2160" w:hanging="180"/>
      </w:pPr>
    </w:lvl>
    <w:lvl w:ilvl="3" w:tplc="39C21070" w:tentative="1">
      <w:start w:val="1"/>
      <w:numFmt w:val="decimal"/>
      <w:lvlText w:val="%4."/>
      <w:lvlJc w:val="left"/>
      <w:pPr>
        <w:ind w:left="2880" w:hanging="360"/>
      </w:pPr>
    </w:lvl>
    <w:lvl w:ilvl="4" w:tplc="D9E820B4" w:tentative="1">
      <w:start w:val="1"/>
      <w:numFmt w:val="lowerLetter"/>
      <w:lvlText w:val="%5."/>
      <w:lvlJc w:val="left"/>
      <w:pPr>
        <w:ind w:left="3600" w:hanging="360"/>
      </w:pPr>
    </w:lvl>
    <w:lvl w:ilvl="5" w:tplc="FAFE9E92" w:tentative="1">
      <w:start w:val="1"/>
      <w:numFmt w:val="lowerRoman"/>
      <w:lvlText w:val="%6."/>
      <w:lvlJc w:val="right"/>
      <w:pPr>
        <w:ind w:left="4320" w:hanging="180"/>
      </w:pPr>
    </w:lvl>
    <w:lvl w:ilvl="6" w:tplc="B6D6B402" w:tentative="1">
      <w:start w:val="1"/>
      <w:numFmt w:val="decimal"/>
      <w:lvlText w:val="%7."/>
      <w:lvlJc w:val="left"/>
      <w:pPr>
        <w:ind w:left="5040" w:hanging="360"/>
      </w:pPr>
    </w:lvl>
    <w:lvl w:ilvl="7" w:tplc="509E554E" w:tentative="1">
      <w:start w:val="1"/>
      <w:numFmt w:val="lowerLetter"/>
      <w:lvlText w:val="%8."/>
      <w:lvlJc w:val="left"/>
      <w:pPr>
        <w:ind w:left="5760" w:hanging="360"/>
      </w:pPr>
    </w:lvl>
    <w:lvl w:ilvl="8" w:tplc="EABA879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ABEF0A0">
      <w:start w:val="1"/>
      <w:numFmt w:val="bullet"/>
      <w:lvlText w:val=""/>
      <w:lvlJc w:val="left"/>
      <w:pPr>
        <w:tabs>
          <w:tab w:val="num" w:pos="720"/>
        </w:tabs>
        <w:ind w:left="720" w:hanging="360"/>
      </w:pPr>
      <w:rPr>
        <w:rFonts w:ascii="Symbol" w:hAnsi="Symbol"/>
      </w:rPr>
    </w:lvl>
    <w:lvl w:ilvl="1" w:tplc="D784A522">
      <w:start w:val="1"/>
      <w:numFmt w:val="bullet"/>
      <w:lvlText w:val="o"/>
      <w:lvlJc w:val="left"/>
      <w:pPr>
        <w:tabs>
          <w:tab w:val="num" w:pos="1440"/>
        </w:tabs>
        <w:ind w:left="1440" w:hanging="360"/>
      </w:pPr>
      <w:rPr>
        <w:rFonts w:ascii="Courier New" w:hAnsi="Courier New"/>
      </w:rPr>
    </w:lvl>
    <w:lvl w:ilvl="2" w:tplc="8B5CCFCC">
      <w:start w:val="1"/>
      <w:numFmt w:val="bullet"/>
      <w:lvlText w:val=""/>
      <w:lvlJc w:val="left"/>
      <w:pPr>
        <w:tabs>
          <w:tab w:val="num" w:pos="2160"/>
        </w:tabs>
        <w:ind w:left="2160" w:hanging="360"/>
      </w:pPr>
      <w:rPr>
        <w:rFonts w:ascii="Wingdings" w:hAnsi="Wingdings"/>
      </w:rPr>
    </w:lvl>
    <w:lvl w:ilvl="3" w:tplc="82883E04">
      <w:start w:val="1"/>
      <w:numFmt w:val="bullet"/>
      <w:lvlText w:val=""/>
      <w:lvlJc w:val="left"/>
      <w:pPr>
        <w:tabs>
          <w:tab w:val="num" w:pos="2880"/>
        </w:tabs>
        <w:ind w:left="2880" w:hanging="360"/>
      </w:pPr>
      <w:rPr>
        <w:rFonts w:ascii="Symbol" w:hAnsi="Symbol"/>
      </w:rPr>
    </w:lvl>
    <w:lvl w:ilvl="4" w:tplc="8BCA5426">
      <w:start w:val="1"/>
      <w:numFmt w:val="bullet"/>
      <w:lvlText w:val="o"/>
      <w:lvlJc w:val="left"/>
      <w:pPr>
        <w:tabs>
          <w:tab w:val="num" w:pos="3600"/>
        </w:tabs>
        <w:ind w:left="3600" w:hanging="360"/>
      </w:pPr>
      <w:rPr>
        <w:rFonts w:ascii="Courier New" w:hAnsi="Courier New"/>
      </w:rPr>
    </w:lvl>
    <w:lvl w:ilvl="5" w:tplc="B790BB5E">
      <w:start w:val="1"/>
      <w:numFmt w:val="bullet"/>
      <w:lvlText w:val=""/>
      <w:lvlJc w:val="left"/>
      <w:pPr>
        <w:tabs>
          <w:tab w:val="num" w:pos="4320"/>
        </w:tabs>
        <w:ind w:left="4320" w:hanging="360"/>
      </w:pPr>
      <w:rPr>
        <w:rFonts w:ascii="Wingdings" w:hAnsi="Wingdings"/>
      </w:rPr>
    </w:lvl>
    <w:lvl w:ilvl="6" w:tplc="A83EBEFE">
      <w:start w:val="1"/>
      <w:numFmt w:val="bullet"/>
      <w:lvlText w:val=""/>
      <w:lvlJc w:val="left"/>
      <w:pPr>
        <w:tabs>
          <w:tab w:val="num" w:pos="5040"/>
        </w:tabs>
        <w:ind w:left="5040" w:hanging="360"/>
      </w:pPr>
      <w:rPr>
        <w:rFonts w:ascii="Symbol" w:hAnsi="Symbol"/>
      </w:rPr>
    </w:lvl>
    <w:lvl w:ilvl="7" w:tplc="882471CC">
      <w:start w:val="1"/>
      <w:numFmt w:val="bullet"/>
      <w:lvlText w:val="o"/>
      <w:lvlJc w:val="left"/>
      <w:pPr>
        <w:tabs>
          <w:tab w:val="num" w:pos="5760"/>
        </w:tabs>
        <w:ind w:left="5760" w:hanging="360"/>
      </w:pPr>
      <w:rPr>
        <w:rFonts w:ascii="Courier New" w:hAnsi="Courier New"/>
      </w:rPr>
    </w:lvl>
    <w:lvl w:ilvl="8" w:tplc="0F885BB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104123E">
      <w:start w:val="1"/>
      <w:numFmt w:val="bullet"/>
      <w:lvlText w:val=""/>
      <w:lvlJc w:val="left"/>
      <w:pPr>
        <w:tabs>
          <w:tab w:val="num" w:pos="720"/>
        </w:tabs>
        <w:ind w:left="720" w:hanging="360"/>
      </w:pPr>
      <w:rPr>
        <w:rFonts w:ascii="Symbol" w:hAnsi="Symbol"/>
      </w:rPr>
    </w:lvl>
    <w:lvl w:ilvl="1" w:tplc="5A78015C">
      <w:start w:val="1"/>
      <w:numFmt w:val="bullet"/>
      <w:lvlText w:val="o"/>
      <w:lvlJc w:val="left"/>
      <w:pPr>
        <w:tabs>
          <w:tab w:val="num" w:pos="1440"/>
        </w:tabs>
        <w:ind w:left="1440" w:hanging="360"/>
      </w:pPr>
      <w:rPr>
        <w:rFonts w:ascii="Courier New" w:hAnsi="Courier New"/>
      </w:rPr>
    </w:lvl>
    <w:lvl w:ilvl="2" w:tplc="84AC3BCC">
      <w:start w:val="1"/>
      <w:numFmt w:val="bullet"/>
      <w:lvlText w:val=""/>
      <w:lvlJc w:val="left"/>
      <w:pPr>
        <w:tabs>
          <w:tab w:val="num" w:pos="2160"/>
        </w:tabs>
        <w:ind w:left="2160" w:hanging="360"/>
      </w:pPr>
      <w:rPr>
        <w:rFonts w:ascii="Wingdings" w:hAnsi="Wingdings"/>
      </w:rPr>
    </w:lvl>
    <w:lvl w:ilvl="3" w:tplc="864CAF02">
      <w:start w:val="1"/>
      <w:numFmt w:val="bullet"/>
      <w:lvlText w:val=""/>
      <w:lvlJc w:val="left"/>
      <w:pPr>
        <w:tabs>
          <w:tab w:val="num" w:pos="2880"/>
        </w:tabs>
        <w:ind w:left="2880" w:hanging="360"/>
      </w:pPr>
      <w:rPr>
        <w:rFonts w:ascii="Symbol" w:hAnsi="Symbol"/>
      </w:rPr>
    </w:lvl>
    <w:lvl w:ilvl="4" w:tplc="957089D0">
      <w:start w:val="1"/>
      <w:numFmt w:val="bullet"/>
      <w:lvlText w:val="o"/>
      <w:lvlJc w:val="left"/>
      <w:pPr>
        <w:tabs>
          <w:tab w:val="num" w:pos="3600"/>
        </w:tabs>
        <w:ind w:left="3600" w:hanging="360"/>
      </w:pPr>
      <w:rPr>
        <w:rFonts w:ascii="Courier New" w:hAnsi="Courier New"/>
      </w:rPr>
    </w:lvl>
    <w:lvl w:ilvl="5" w:tplc="825C6512">
      <w:start w:val="1"/>
      <w:numFmt w:val="bullet"/>
      <w:lvlText w:val=""/>
      <w:lvlJc w:val="left"/>
      <w:pPr>
        <w:tabs>
          <w:tab w:val="num" w:pos="4320"/>
        </w:tabs>
        <w:ind w:left="4320" w:hanging="360"/>
      </w:pPr>
      <w:rPr>
        <w:rFonts w:ascii="Wingdings" w:hAnsi="Wingdings"/>
      </w:rPr>
    </w:lvl>
    <w:lvl w:ilvl="6" w:tplc="D3445070">
      <w:start w:val="1"/>
      <w:numFmt w:val="bullet"/>
      <w:lvlText w:val=""/>
      <w:lvlJc w:val="left"/>
      <w:pPr>
        <w:tabs>
          <w:tab w:val="num" w:pos="5040"/>
        </w:tabs>
        <w:ind w:left="5040" w:hanging="360"/>
      </w:pPr>
      <w:rPr>
        <w:rFonts w:ascii="Symbol" w:hAnsi="Symbol"/>
      </w:rPr>
    </w:lvl>
    <w:lvl w:ilvl="7" w:tplc="5F245AE0">
      <w:start w:val="1"/>
      <w:numFmt w:val="bullet"/>
      <w:lvlText w:val="o"/>
      <w:lvlJc w:val="left"/>
      <w:pPr>
        <w:tabs>
          <w:tab w:val="num" w:pos="5760"/>
        </w:tabs>
        <w:ind w:left="5760" w:hanging="360"/>
      </w:pPr>
      <w:rPr>
        <w:rFonts w:ascii="Courier New" w:hAnsi="Courier New"/>
      </w:rPr>
    </w:lvl>
    <w:lvl w:ilvl="8" w:tplc="C700E986">
      <w:start w:val="1"/>
      <w:numFmt w:val="bullet"/>
      <w:lvlText w:val=""/>
      <w:lvlJc w:val="left"/>
      <w:pPr>
        <w:tabs>
          <w:tab w:val="num" w:pos="6480"/>
        </w:tabs>
        <w:ind w:left="6480" w:hanging="360"/>
      </w:pPr>
      <w:rPr>
        <w:rFonts w:ascii="Wingdings" w:hAnsi="Wingdings"/>
      </w:rPr>
    </w:lvl>
  </w:abstractNum>
  <w:num w:numId="1" w16cid:durableId="1858886045">
    <w:abstractNumId w:val="19"/>
  </w:num>
  <w:num w:numId="2" w16cid:durableId="453450376">
    <w:abstractNumId w:val="5"/>
  </w:num>
  <w:num w:numId="3" w16cid:durableId="586110549">
    <w:abstractNumId w:val="1"/>
  </w:num>
  <w:num w:numId="4" w16cid:durableId="1294213146">
    <w:abstractNumId w:val="9"/>
  </w:num>
  <w:num w:numId="5" w16cid:durableId="1127505021">
    <w:abstractNumId w:val="8"/>
  </w:num>
  <w:num w:numId="6" w16cid:durableId="730662212">
    <w:abstractNumId w:val="0"/>
  </w:num>
  <w:num w:numId="7" w16cid:durableId="926311549">
    <w:abstractNumId w:val="14"/>
  </w:num>
  <w:num w:numId="8" w16cid:durableId="601842292">
    <w:abstractNumId w:val="6"/>
  </w:num>
  <w:num w:numId="9" w16cid:durableId="1534463004">
    <w:abstractNumId w:val="12"/>
  </w:num>
  <w:num w:numId="10" w16cid:durableId="703868109">
    <w:abstractNumId w:val="4"/>
  </w:num>
  <w:num w:numId="11" w16cid:durableId="1754083721">
    <w:abstractNumId w:val="18"/>
  </w:num>
  <w:num w:numId="12" w16cid:durableId="933706213">
    <w:abstractNumId w:val="10"/>
  </w:num>
  <w:num w:numId="13" w16cid:durableId="1182282701">
    <w:abstractNumId w:val="3"/>
  </w:num>
  <w:num w:numId="14" w16cid:durableId="540172358">
    <w:abstractNumId w:val="2"/>
  </w:num>
  <w:num w:numId="15" w16cid:durableId="1576235743">
    <w:abstractNumId w:val="16"/>
  </w:num>
  <w:num w:numId="16" w16cid:durableId="146747019">
    <w:abstractNumId w:val="15"/>
  </w:num>
  <w:num w:numId="17" w16cid:durableId="301623952">
    <w:abstractNumId w:val="7"/>
  </w:num>
  <w:num w:numId="18" w16cid:durableId="486945976">
    <w:abstractNumId w:val="13"/>
  </w:num>
  <w:num w:numId="19" w16cid:durableId="1889225452">
    <w:abstractNumId w:val="17"/>
  </w:num>
  <w:num w:numId="20" w16cid:durableId="1169977834">
    <w:abstractNumId w:val="11"/>
  </w:num>
  <w:num w:numId="21" w16cid:durableId="1231694285">
    <w:abstractNumId w:val="20"/>
  </w:num>
  <w:num w:numId="22" w16cid:durableId="648454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A1"/>
    <w:rsid w:val="0006540F"/>
    <w:rsid w:val="000E7F1F"/>
    <w:rsid w:val="00114888"/>
    <w:rsid w:val="001337C0"/>
    <w:rsid w:val="001E2D08"/>
    <w:rsid w:val="001F3C96"/>
    <w:rsid w:val="002A1E2F"/>
    <w:rsid w:val="003049EE"/>
    <w:rsid w:val="003A648F"/>
    <w:rsid w:val="00405289"/>
    <w:rsid w:val="004649DA"/>
    <w:rsid w:val="00520BDD"/>
    <w:rsid w:val="00534242"/>
    <w:rsid w:val="00541043"/>
    <w:rsid w:val="005D66CB"/>
    <w:rsid w:val="006B2C16"/>
    <w:rsid w:val="006B6E59"/>
    <w:rsid w:val="006E2A81"/>
    <w:rsid w:val="00783764"/>
    <w:rsid w:val="00785C2F"/>
    <w:rsid w:val="007A6ED9"/>
    <w:rsid w:val="008A003F"/>
    <w:rsid w:val="00904949"/>
    <w:rsid w:val="00A05EFA"/>
    <w:rsid w:val="00A77F32"/>
    <w:rsid w:val="00A811CB"/>
    <w:rsid w:val="00AA3802"/>
    <w:rsid w:val="00B174A1"/>
    <w:rsid w:val="00B53B81"/>
    <w:rsid w:val="00BC2559"/>
    <w:rsid w:val="00BD012C"/>
    <w:rsid w:val="00BF392E"/>
    <w:rsid w:val="00C01DF8"/>
    <w:rsid w:val="00C073B2"/>
    <w:rsid w:val="00CA640F"/>
    <w:rsid w:val="00CF4C80"/>
    <w:rsid w:val="00D70536"/>
    <w:rsid w:val="00DD63CA"/>
    <w:rsid w:val="00DE79FC"/>
    <w:rsid w:val="00DF5594"/>
    <w:rsid w:val="00E11725"/>
    <w:rsid w:val="00E451CA"/>
    <w:rsid w:val="00F61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B7DE6"/>
  <w15:docId w15:val="{EB690269-3F45-4D02-B550-B74E00371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6E7F06"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6E7F06"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6E7F06"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6E7F06" w:rsidP="009853D3">
          <w:pPr>
            <w:pStyle w:val="82FCFF4F951F4A80AD77A7EB0002E1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919"/>
    <w:rsid w:val="00170919"/>
    <w:rsid w:val="001B173E"/>
    <w:rsid w:val="00267B0C"/>
    <w:rsid w:val="006E7F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VIC</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007835AE-8896-41DF-A975-34D9AD81F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2023-11-03T06:50:00Z</dcterms:created>
  <dcterms:modified xsi:type="dcterms:W3CDTF">2023-11-03T06:50:00Z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