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E5A2D" w14:textId="77777777" w:rsidR="00D2559D" w:rsidRPr="002C3EBF" w:rsidRDefault="00E15DF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1E5B69" wp14:editId="031E5B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34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1E5A2E" w14:textId="77777777" w:rsidR="00D2559D" w:rsidRDefault="00E15DF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1E5A2F" w14:textId="77777777" w:rsidR="00D2559D" w:rsidRDefault="00E15DF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1E5A30" w14:textId="77777777" w:rsidR="00D2559D" w:rsidRPr="002C3EBF" w:rsidRDefault="00E15DF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59D5" w14:paraId="031E5A33" w14:textId="77777777" w:rsidTr="000959D5">
        <w:tc>
          <w:tcPr>
            <w:cnfStyle w:val="001000000000" w:firstRow="0" w:lastRow="0" w:firstColumn="1" w:lastColumn="0" w:oddVBand="0" w:evenVBand="0" w:oddHBand="0" w:evenHBand="0" w:firstRowFirstColumn="0" w:firstRowLastColumn="0" w:lastRowFirstColumn="0" w:lastRowLastColumn="0"/>
            <w:tcW w:w="3227" w:type="dxa"/>
          </w:tcPr>
          <w:p w14:paraId="031E5A31" w14:textId="77777777" w:rsidR="00D2559D" w:rsidRPr="00996FAF" w:rsidRDefault="00E15DF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1E5A32" w14:textId="77777777" w:rsidR="00D2559D" w:rsidRPr="00996FAF" w:rsidRDefault="00E15D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Good Shepherd Hostel</w:t>
            </w:r>
          </w:p>
        </w:tc>
      </w:tr>
      <w:tr w:rsidR="000959D5" w14:paraId="031E5A36" w14:textId="77777777" w:rsidTr="0009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E5A34" w14:textId="77777777" w:rsidR="00CA37CB" w:rsidRPr="00996FAF" w:rsidRDefault="00E15DF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1E5A35" w14:textId="77777777" w:rsidR="00CA37CB" w:rsidRPr="00996FAF" w:rsidRDefault="00E15D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565 University Road</w:t>
            </w:r>
            <w:r w:rsidRPr="00602258">
              <w:rPr>
                <w:rFonts w:ascii="Arial" w:hAnsi="Arial" w:cs="Arial"/>
                <w:color w:val="auto"/>
              </w:rPr>
              <w:t xml:space="preserve"> ANNANDALE QLD 4814</w:t>
            </w:r>
          </w:p>
        </w:tc>
      </w:tr>
      <w:tr w:rsidR="000959D5" w14:paraId="031E5A39" w14:textId="77777777" w:rsidTr="000959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E5A37" w14:textId="77777777" w:rsidR="00CA37CB" w:rsidRPr="00996FAF" w:rsidRDefault="00E15DF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1E5A38" w14:textId="77777777" w:rsidR="00CA37CB" w:rsidRPr="00996FAF" w:rsidRDefault="00E15D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5255</w:t>
            </w:r>
          </w:p>
        </w:tc>
      </w:tr>
      <w:tr w:rsidR="000959D5" w14:paraId="031E5A3C" w14:textId="77777777" w:rsidTr="0009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E5A3A" w14:textId="77777777" w:rsidR="00D2559D" w:rsidRPr="00996FAF" w:rsidRDefault="00E15DF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1E5A3B" w14:textId="77777777" w:rsidR="00D2559D" w:rsidRPr="00996FAF" w:rsidRDefault="00E15D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Good Shepherd Limited</w:t>
            </w:r>
          </w:p>
        </w:tc>
      </w:tr>
      <w:tr w:rsidR="000959D5" w14:paraId="031E5A3F" w14:textId="77777777" w:rsidTr="000959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E5A3D" w14:textId="77777777" w:rsidR="00D2559D" w:rsidRPr="00996FAF" w:rsidRDefault="00E15DF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1E5A3E" w14:textId="77777777" w:rsidR="00D2559D" w:rsidRPr="00996FAF" w:rsidRDefault="00E15D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959D5" w14:paraId="031E5A42" w14:textId="77777777" w:rsidTr="0009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E5A40" w14:textId="77777777" w:rsidR="00D2559D" w:rsidRPr="00996FAF" w:rsidRDefault="00E15DF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1E5A41" w14:textId="77777777" w:rsidR="00D2559D" w:rsidRPr="00996FAF" w:rsidRDefault="00E15D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 to 20 September 2022</w:t>
            </w:r>
          </w:p>
        </w:tc>
      </w:tr>
      <w:tr w:rsidR="000959D5" w14:paraId="031E5A45" w14:textId="77777777" w:rsidTr="000959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1E5A43" w14:textId="77777777" w:rsidR="00D2559D" w:rsidRPr="00996FAF" w:rsidRDefault="00E15DF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1E5A44" w14:textId="75B81A28" w:rsidR="00D2559D" w:rsidRPr="00996FAF" w:rsidRDefault="00E41D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October 2022</w:t>
            </w:r>
          </w:p>
        </w:tc>
      </w:tr>
    </w:tbl>
    <w:bookmarkEnd w:id="0"/>
    <w:p w14:paraId="031E5A46" w14:textId="77777777" w:rsidR="00FA0A5B" w:rsidRPr="00996FAF" w:rsidRDefault="00E15DF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1E5A47" w14:textId="77777777" w:rsidR="000078F8" w:rsidRPr="00996FAF" w:rsidRDefault="00E15DF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31E5A48" w14:textId="2E084CBC" w:rsidR="000078F8" w:rsidRPr="00996FAF" w:rsidRDefault="00E15DFF" w:rsidP="0036130C">
      <w:pPr>
        <w:pStyle w:val="NormalArial"/>
      </w:pPr>
      <w:r w:rsidRPr="00996FAF">
        <w:t xml:space="preserve">This performance report for </w:t>
      </w:r>
      <w:r w:rsidRPr="00996FAF">
        <w:rPr>
          <w:color w:val="auto"/>
        </w:rPr>
        <w:t>The Good Shepherd Hostel (</w:t>
      </w:r>
      <w:r w:rsidRPr="00996FAF">
        <w:rPr>
          <w:b/>
          <w:color w:val="auto"/>
        </w:rPr>
        <w:t>the service</w:t>
      </w:r>
      <w:r w:rsidRPr="00996FAF">
        <w:rPr>
          <w:color w:val="auto"/>
        </w:rPr>
        <w:t>) has been prepared by</w:t>
      </w:r>
      <w:r w:rsidRPr="00996FAF">
        <w:rPr>
          <w:color w:val="0000FF"/>
        </w:rPr>
        <w:t xml:space="preserve"> </w:t>
      </w:r>
      <w:r w:rsidR="00A97F80" w:rsidRPr="00A97F80">
        <w:rPr>
          <w:color w:val="auto"/>
        </w:rPr>
        <w:t>Stewart Brumm</w:t>
      </w:r>
      <w:r w:rsidRPr="00A97F80">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31E5A49" w14:textId="77777777" w:rsidR="000078F8" w:rsidRPr="00996FAF" w:rsidRDefault="00E15DF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1E5A4A" w14:textId="77777777" w:rsidR="000078F8" w:rsidRPr="00996FAF" w:rsidRDefault="00E15DFF" w:rsidP="0036130C">
      <w:pPr>
        <w:pStyle w:val="NormalArial"/>
      </w:pPr>
      <w:r w:rsidRPr="00996FAF">
        <w:t>The report also specifies any areas in which improvements must be made to ensure the Quality Standards are complied with.</w:t>
      </w:r>
    </w:p>
    <w:p w14:paraId="031E5A4B" w14:textId="77777777" w:rsidR="00DF37F2" w:rsidRPr="00996FAF" w:rsidRDefault="00E15DFF" w:rsidP="00712752">
      <w:pPr>
        <w:pStyle w:val="Heading1"/>
        <w:spacing w:before="240" w:after="240" w:line="22" w:lineRule="atLeast"/>
        <w:rPr>
          <w:rFonts w:ascii="Arial" w:hAnsi="Arial" w:cs="Arial"/>
        </w:rPr>
      </w:pPr>
      <w:r w:rsidRPr="00996FAF">
        <w:rPr>
          <w:rFonts w:ascii="Arial" w:hAnsi="Arial" w:cs="Arial"/>
        </w:rPr>
        <w:t>Material relied on</w:t>
      </w:r>
    </w:p>
    <w:p w14:paraId="031E5A4C" w14:textId="77777777" w:rsidR="00DF37F2" w:rsidRPr="00996FAF" w:rsidRDefault="00E15DFF" w:rsidP="0036130C">
      <w:pPr>
        <w:pStyle w:val="NormalArial"/>
      </w:pPr>
      <w:r w:rsidRPr="00996FAF">
        <w:t>The following information has been considered in preparing the performance report:</w:t>
      </w:r>
    </w:p>
    <w:p w14:paraId="031E5A4D" w14:textId="27FA1C32" w:rsidR="00DF37F2" w:rsidRPr="00A97F80" w:rsidRDefault="00E15DFF" w:rsidP="00712752">
      <w:pPr>
        <w:pStyle w:val="ListParagraph"/>
        <w:numPr>
          <w:ilvl w:val="0"/>
          <w:numId w:val="2"/>
        </w:numPr>
        <w:spacing w:line="240" w:lineRule="atLeast"/>
        <w:ind w:left="714" w:hanging="357"/>
        <w:contextualSpacing w:val="0"/>
        <w:rPr>
          <w:rFonts w:ascii="Arial" w:hAnsi="Arial" w:cs="Arial"/>
          <w:color w:val="auto"/>
        </w:rPr>
      </w:pPr>
      <w:r w:rsidRPr="00A97F8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A97F80" w:rsidRPr="00A97F80">
        <w:rPr>
          <w:rFonts w:ascii="Arial" w:hAnsi="Arial" w:cs="Arial"/>
          <w:color w:val="auto"/>
        </w:rPr>
        <w:t>.</w:t>
      </w:r>
    </w:p>
    <w:p w14:paraId="031E5A51" w14:textId="6B19CD7F" w:rsidR="003B1763" w:rsidRPr="00712752" w:rsidRDefault="00E15DF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1E5A52" w14:textId="77777777" w:rsidR="00FC045E" w:rsidRPr="00996FAF" w:rsidRDefault="00E15DF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59D5" w14:paraId="031E5A55" w14:textId="77777777" w:rsidTr="000959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1E5A53" w14:textId="77777777" w:rsidR="00FC045E" w:rsidRPr="00996FAF" w:rsidRDefault="00E15DF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31E5A54" w14:textId="0A65F016" w:rsidR="00FC045E" w:rsidRPr="00996FAF" w:rsidRDefault="008A6A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F80">
                  <w:rPr>
                    <w:rFonts w:ascii="Arial" w:hAnsi="Arial" w:cs="Arial"/>
                  </w:rPr>
                  <w:t>Not applicable as not all requirements have been assessed</w:t>
                </w:r>
              </w:sdtContent>
            </w:sdt>
          </w:p>
        </w:tc>
      </w:tr>
      <w:tr w:rsidR="000959D5" w14:paraId="031E5A58" w14:textId="77777777" w:rsidTr="00095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E5A56" w14:textId="77777777" w:rsidR="00FC045E" w:rsidRPr="00996FAF" w:rsidRDefault="00E15DF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31E5A57" w14:textId="4D60907D" w:rsidR="00FC045E" w:rsidRPr="00996FAF" w:rsidRDefault="008A6A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F80">
                  <w:rPr>
                    <w:rFonts w:ascii="Arial" w:hAnsi="Arial" w:cs="Arial"/>
                    <w:b/>
                  </w:rPr>
                  <w:t>Not applicable as not all requirements have been assessed</w:t>
                </w:r>
              </w:sdtContent>
            </w:sdt>
            <w:r w:rsidR="00E15DFF" w:rsidRPr="00996FAF">
              <w:rPr>
                <w:rFonts w:ascii="Arial" w:hAnsi="Arial" w:cs="Arial"/>
                <w:b/>
              </w:rPr>
              <w:t xml:space="preserve"> </w:t>
            </w:r>
          </w:p>
        </w:tc>
      </w:tr>
      <w:tr w:rsidR="000959D5" w14:paraId="031E5A5B" w14:textId="77777777" w:rsidTr="000959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E5A59" w14:textId="77777777" w:rsidR="00FC045E" w:rsidRPr="00996FAF" w:rsidRDefault="00E15DF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31E5A5A" w14:textId="202221AF" w:rsidR="00FC045E" w:rsidRPr="00996FAF" w:rsidRDefault="008A6A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F80">
                  <w:rPr>
                    <w:rFonts w:ascii="Arial" w:hAnsi="Arial" w:cs="Arial"/>
                    <w:b/>
                  </w:rPr>
                  <w:t>Not applicable as not all requirements have been assessed</w:t>
                </w:r>
              </w:sdtContent>
            </w:sdt>
            <w:r w:rsidR="00E15DFF" w:rsidRPr="00996FAF">
              <w:rPr>
                <w:rFonts w:ascii="Arial" w:hAnsi="Arial" w:cs="Arial"/>
                <w:b/>
              </w:rPr>
              <w:t xml:space="preserve"> </w:t>
            </w:r>
          </w:p>
        </w:tc>
      </w:tr>
      <w:tr w:rsidR="000959D5" w14:paraId="031E5A5E" w14:textId="77777777" w:rsidTr="00095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E5A5C" w14:textId="77777777" w:rsidR="00FC045E" w:rsidRPr="00996FAF" w:rsidRDefault="00E15DF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1E5A5D" w14:textId="4E07E9AF" w:rsidR="00FC045E" w:rsidRPr="00996FAF" w:rsidRDefault="008A6A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F80">
                  <w:rPr>
                    <w:rFonts w:ascii="Arial" w:hAnsi="Arial" w:cs="Arial"/>
                    <w:b/>
                  </w:rPr>
                  <w:t>Not applicable as not all requirements have been assessed</w:t>
                </w:r>
              </w:sdtContent>
            </w:sdt>
            <w:r w:rsidR="00E15DFF" w:rsidRPr="00996FAF">
              <w:rPr>
                <w:rFonts w:ascii="Arial" w:hAnsi="Arial" w:cs="Arial"/>
                <w:b/>
              </w:rPr>
              <w:t xml:space="preserve"> </w:t>
            </w:r>
          </w:p>
        </w:tc>
      </w:tr>
      <w:tr w:rsidR="000959D5" w14:paraId="031E5A61" w14:textId="77777777" w:rsidTr="000959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E5A5F" w14:textId="77777777" w:rsidR="00FC045E" w:rsidRPr="00996FAF" w:rsidRDefault="00E15DF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1E5A60" w14:textId="382A82DE" w:rsidR="00FC045E" w:rsidRPr="00996FAF" w:rsidRDefault="008A6A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F80">
                  <w:rPr>
                    <w:rFonts w:ascii="Arial" w:hAnsi="Arial" w:cs="Arial"/>
                    <w:b/>
                  </w:rPr>
                  <w:t>Not applicable as not all requirements have been assessed</w:t>
                </w:r>
              </w:sdtContent>
            </w:sdt>
            <w:r w:rsidR="00E15DFF" w:rsidRPr="00996FAF">
              <w:rPr>
                <w:rFonts w:ascii="Arial" w:hAnsi="Arial" w:cs="Arial"/>
                <w:b/>
              </w:rPr>
              <w:t xml:space="preserve"> </w:t>
            </w:r>
          </w:p>
        </w:tc>
      </w:tr>
      <w:tr w:rsidR="000959D5" w14:paraId="031E5A64" w14:textId="77777777" w:rsidTr="00095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E5A62" w14:textId="77777777" w:rsidR="00FC045E" w:rsidRPr="00996FAF" w:rsidRDefault="00E15DF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31E5A63" w14:textId="4E243445" w:rsidR="00FC045E" w:rsidRPr="00996FAF" w:rsidRDefault="008A6A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F80">
                  <w:rPr>
                    <w:rFonts w:ascii="Arial" w:hAnsi="Arial" w:cs="Arial"/>
                    <w:b/>
                  </w:rPr>
                  <w:t>Not applicable as not all requirements have been assessed</w:t>
                </w:r>
              </w:sdtContent>
            </w:sdt>
            <w:r w:rsidR="00E15DFF" w:rsidRPr="00996FAF">
              <w:rPr>
                <w:rFonts w:ascii="Arial" w:hAnsi="Arial" w:cs="Arial"/>
                <w:b/>
              </w:rPr>
              <w:t xml:space="preserve"> </w:t>
            </w:r>
          </w:p>
        </w:tc>
      </w:tr>
      <w:tr w:rsidR="000959D5" w14:paraId="031E5A67" w14:textId="77777777" w:rsidTr="000959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E5A65" w14:textId="77777777" w:rsidR="00FC045E" w:rsidRPr="00996FAF" w:rsidRDefault="00E15DF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1E5A66" w14:textId="44AF5867" w:rsidR="00FC045E" w:rsidRPr="00996FAF" w:rsidRDefault="008A6A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F80">
                  <w:rPr>
                    <w:rFonts w:ascii="Arial" w:hAnsi="Arial" w:cs="Arial"/>
                    <w:b/>
                  </w:rPr>
                  <w:t>Not applicable as not all requirements have been assessed</w:t>
                </w:r>
              </w:sdtContent>
            </w:sdt>
            <w:r w:rsidR="00E15DFF" w:rsidRPr="00996FAF">
              <w:rPr>
                <w:rFonts w:ascii="Arial" w:hAnsi="Arial" w:cs="Arial"/>
                <w:b/>
              </w:rPr>
              <w:t xml:space="preserve"> </w:t>
            </w:r>
          </w:p>
        </w:tc>
      </w:tr>
      <w:tr w:rsidR="000959D5" w14:paraId="031E5A6A" w14:textId="77777777" w:rsidTr="00095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E5A68" w14:textId="77777777" w:rsidR="00FC045E" w:rsidRPr="00996FAF" w:rsidRDefault="00E15DF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31E5A69" w14:textId="2F1CA691" w:rsidR="00FC045E" w:rsidRPr="00996FAF" w:rsidRDefault="008A6A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F80">
                  <w:rPr>
                    <w:rFonts w:ascii="Arial" w:hAnsi="Arial" w:cs="Arial"/>
                    <w:b/>
                  </w:rPr>
                  <w:t>Not applicable as not all requirements have been assessed</w:t>
                </w:r>
              </w:sdtContent>
            </w:sdt>
            <w:r w:rsidR="00E15DFF" w:rsidRPr="00996FAF">
              <w:rPr>
                <w:rFonts w:ascii="Arial" w:hAnsi="Arial" w:cs="Arial"/>
                <w:b/>
              </w:rPr>
              <w:t xml:space="preserve"> </w:t>
            </w:r>
          </w:p>
        </w:tc>
      </w:tr>
    </w:tbl>
    <w:p w14:paraId="031E5A6B" w14:textId="77777777" w:rsidR="00FC045E" w:rsidRPr="00996FAF" w:rsidRDefault="00E15DF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1E5A6C" w14:textId="77777777" w:rsidR="00FC045E" w:rsidRPr="00996FAF" w:rsidRDefault="00E15DFF" w:rsidP="00712752">
      <w:pPr>
        <w:pStyle w:val="Heading1"/>
        <w:spacing w:before="0" w:after="240" w:line="22" w:lineRule="atLeast"/>
        <w:rPr>
          <w:rFonts w:ascii="Arial" w:hAnsi="Arial" w:cs="Arial"/>
        </w:rPr>
      </w:pPr>
      <w:r w:rsidRPr="00996FAF">
        <w:rPr>
          <w:rFonts w:ascii="Arial" w:hAnsi="Arial" w:cs="Arial"/>
        </w:rPr>
        <w:t>Areas for improvement</w:t>
      </w:r>
    </w:p>
    <w:p w14:paraId="031E5A6E" w14:textId="77777777" w:rsidR="00FC045E" w:rsidRPr="00996FAF" w:rsidRDefault="00E15DF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1E5A73" w14:textId="792ED087" w:rsidR="00FC045E" w:rsidRPr="00996FAF" w:rsidRDefault="00E15DFF" w:rsidP="0036130C">
      <w:pPr>
        <w:pStyle w:val="NormalArial"/>
      </w:pPr>
      <w:r w:rsidRPr="00996FAF">
        <w:br w:type="page"/>
      </w:r>
    </w:p>
    <w:p w14:paraId="031E5AB2" w14:textId="77777777" w:rsidR="00FC045E" w:rsidRPr="00996FAF" w:rsidRDefault="00E15DF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959D5" w14:paraId="031E5AB5" w14:textId="77777777" w:rsidTr="00A97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31E5AB3" w14:textId="77777777" w:rsidR="00FC045E" w:rsidRPr="00996FAF" w:rsidRDefault="00E15DF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31E5AB4" w14:textId="77777777" w:rsidR="00FC045E" w:rsidRPr="00996FAF" w:rsidRDefault="008A6A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59D5" w14:paraId="031E5ABC" w14:textId="77777777" w:rsidTr="00095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1E5AB6" w14:textId="77777777" w:rsidR="00FC045E" w:rsidRPr="00996FAF" w:rsidRDefault="00E15DF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1E5AB7" w14:textId="77777777" w:rsidR="00FC045E" w:rsidRPr="00996FAF" w:rsidRDefault="00E15D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1E5AB8" w14:textId="77777777" w:rsidR="00FC045E" w:rsidRPr="00996FAF" w:rsidRDefault="00E15DF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1E5AB9" w14:textId="77777777" w:rsidR="00FC045E" w:rsidRPr="00996FAF" w:rsidRDefault="00E15DF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1E5ABA" w14:textId="77777777" w:rsidR="00FC045E" w:rsidRPr="00996FAF" w:rsidRDefault="00E15DF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31E5ABB" w14:textId="5B247F5C" w:rsidR="00FC045E" w:rsidRPr="00996FAF" w:rsidRDefault="008A6A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97F80">
                  <w:rPr>
                    <w:rFonts w:ascii="Arial" w:hAnsi="Arial" w:cs="Arial"/>
                    <w:color w:val="auto"/>
                  </w:rPr>
                  <w:t>Compliant</w:t>
                </w:r>
              </w:sdtContent>
            </w:sdt>
            <w:r w:rsidR="00E15DFF" w:rsidRPr="00996FAF">
              <w:rPr>
                <w:rFonts w:ascii="Arial" w:hAnsi="Arial" w:cs="Arial"/>
                <w:color w:val="0000FF"/>
              </w:rPr>
              <w:t xml:space="preserve"> </w:t>
            </w:r>
          </w:p>
        </w:tc>
      </w:tr>
      <w:tr w:rsidR="000959D5" w14:paraId="031E5AC0" w14:textId="77777777" w:rsidTr="0009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1E5ABD" w14:textId="77777777" w:rsidR="00FC045E" w:rsidRPr="00996FAF" w:rsidRDefault="00E15DF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1E5ABE" w14:textId="77777777" w:rsidR="00FC045E" w:rsidRPr="00996FAF" w:rsidRDefault="00E15DF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31E5ABF" w14:textId="2D96E507" w:rsidR="00FC045E" w:rsidRPr="00996FAF" w:rsidRDefault="008A6AE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97F80">
                  <w:rPr>
                    <w:rFonts w:ascii="Arial" w:hAnsi="Arial" w:cs="Arial"/>
                    <w:color w:val="auto"/>
                  </w:rPr>
                  <w:t>Compliant</w:t>
                </w:r>
              </w:sdtContent>
            </w:sdt>
            <w:r w:rsidR="00E15DFF" w:rsidRPr="00996FAF">
              <w:rPr>
                <w:rFonts w:ascii="Arial" w:hAnsi="Arial" w:cs="Arial"/>
                <w:color w:val="0000FF"/>
              </w:rPr>
              <w:t xml:space="preserve"> </w:t>
            </w:r>
          </w:p>
        </w:tc>
      </w:tr>
    </w:tbl>
    <w:p w14:paraId="031E5AD7" w14:textId="77777777" w:rsidR="00D87E7C" w:rsidRDefault="00E15DFF" w:rsidP="00D87E7C">
      <w:pPr>
        <w:pStyle w:val="Heading20"/>
      </w:pPr>
      <w:r w:rsidRPr="00996FAF">
        <w:t>Findings</w:t>
      </w:r>
    </w:p>
    <w:p w14:paraId="7A91249D" w14:textId="62F48DFD" w:rsidR="009528E0" w:rsidRDefault="009528E0" w:rsidP="0036130C">
      <w:pPr>
        <w:pStyle w:val="NormalArial"/>
        <w:rPr>
          <w:b/>
          <w:color w:val="auto"/>
        </w:rPr>
      </w:pPr>
      <w:r w:rsidRPr="009528E0">
        <w:rPr>
          <w:b/>
          <w:color w:val="auto"/>
        </w:rPr>
        <w:t>Requirement 3(3)(a):</w:t>
      </w:r>
    </w:p>
    <w:p w14:paraId="5AF7FDDF" w14:textId="26DA8824" w:rsidR="00E3124D" w:rsidRPr="00E3124D" w:rsidRDefault="00E3124D" w:rsidP="0036130C">
      <w:pPr>
        <w:pStyle w:val="NormalArial"/>
        <w:rPr>
          <w:color w:val="auto"/>
        </w:rPr>
      </w:pPr>
      <w:r>
        <w:rPr>
          <w:color w:val="auto"/>
        </w:rPr>
        <w:t xml:space="preserve">This Requirement was found non-compliant following a site audit conducted 11 October 2021 to 14 October 2021. </w:t>
      </w:r>
    </w:p>
    <w:p w14:paraId="272EFFCB" w14:textId="77777777" w:rsidR="00E3124D" w:rsidRDefault="00E3124D" w:rsidP="00E3124D">
      <w:pPr>
        <w:pStyle w:val="NormalArial"/>
      </w:pPr>
      <w:r>
        <w:t xml:space="preserve">The Assessment Team provided information that the Approved Provider was able to demonstrate that each consumer gets safe and effective personal care, clinical care, or both personal and clinical care. </w:t>
      </w:r>
    </w:p>
    <w:p w14:paraId="1A4BB64F" w14:textId="77777777" w:rsidR="00E3124D" w:rsidRDefault="00E3124D" w:rsidP="00E3124D">
      <w:pPr>
        <w:pStyle w:val="NormalArial"/>
      </w:pPr>
      <w:r>
        <w:t xml:space="preserve">Consumers advised they receive safe and effective personal and clinical care that is best practice, tailored to meet their needs and optimises their health and well-being.  </w:t>
      </w:r>
    </w:p>
    <w:p w14:paraId="0C2C9367" w14:textId="5117D4CE" w:rsidR="00E3124D" w:rsidRDefault="00E3124D" w:rsidP="00E3124D">
      <w:pPr>
        <w:pStyle w:val="NormalArial"/>
        <w:rPr>
          <w:color w:val="auto"/>
        </w:rPr>
      </w:pPr>
      <w:r>
        <w:t>A r</w:t>
      </w:r>
      <w:r w:rsidRPr="00EE5287">
        <w:rPr>
          <w:color w:val="auto"/>
        </w:rPr>
        <w:t xml:space="preserve">eview of care </w:t>
      </w:r>
      <w:r w:rsidRPr="003C2189">
        <w:rPr>
          <w:color w:val="auto"/>
        </w:rPr>
        <w:t xml:space="preserve">planning </w:t>
      </w:r>
      <w:r w:rsidRPr="00EE5287">
        <w:rPr>
          <w:color w:val="auto"/>
        </w:rPr>
        <w:t>documentation for consumers demonstrated individualised care that is safe, effective, and tailored to the specific needs and preferences of the consumer.</w:t>
      </w:r>
    </w:p>
    <w:p w14:paraId="736A8AAB" w14:textId="292C9800" w:rsidR="00E3124D" w:rsidRDefault="00E3124D" w:rsidP="00E3124D">
      <w:pPr>
        <w:pStyle w:val="NormalArial"/>
      </w:pPr>
      <w:r>
        <w:t xml:space="preserve">The Approved Provider has implemented a range of improvement activities to address the previous non-compliance. </w:t>
      </w:r>
    </w:p>
    <w:p w14:paraId="28F2164C" w14:textId="7F6E1FB4" w:rsidR="00E3124D" w:rsidRDefault="00E3124D" w:rsidP="00E3124D">
      <w:pPr>
        <w:pStyle w:val="NormalArial"/>
      </w:pPr>
      <w:r>
        <w:t xml:space="preserve">I have considered the Assessment Team report and I am satisfied that the Approved Provider has demonstrated compliance with this Requirement. </w:t>
      </w:r>
    </w:p>
    <w:p w14:paraId="3EC325E4" w14:textId="5C2CA019" w:rsidR="00E3124D" w:rsidRDefault="00E3124D" w:rsidP="00E3124D">
      <w:pPr>
        <w:pStyle w:val="NormalArial"/>
      </w:pPr>
      <w:r>
        <w:t xml:space="preserve">I find this Requirement is compliant. </w:t>
      </w:r>
    </w:p>
    <w:p w14:paraId="3706C13D" w14:textId="19F9A3C6" w:rsidR="00E3124D" w:rsidRPr="00E3124D" w:rsidRDefault="00E3124D" w:rsidP="00E3124D">
      <w:pPr>
        <w:pStyle w:val="NormalArial"/>
        <w:rPr>
          <w:b/>
          <w:color w:val="auto"/>
        </w:rPr>
      </w:pPr>
      <w:r w:rsidRPr="00E3124D">
        <w:rPr>
          <w:b/>
          <w:color w:val="auto"/>
        </w:rPr>
        <w:t>Requirement 3(3)(b):</w:t>
      </w:r>
    </w:p>
    <w:p w14:paraId="59EA3701" w14:textId="77777777" w:rsidR="00E3124D" w:rsidRPr="00E3124D" w:rsidRDefault="00E3124D" w:rsidP="00E3124D">
      <w:pPr>
        <w:pStyle w:val="NormalArial"/>
        <w:rPr>
          <w:color w:val="auto"/>
        </w:rPr>
      </w:pPr>
      <w:r>
        <w:rPr>
          <w:color w:val="auto"/>
        </w:rPr>
        <w:t xml:space="preserve">This Requirement was found non-compliant following a site audit conducted 11 October 2021 to 14 October 2021. </w:t>
      </w:r>
    </w:p>
    <w:p w14:paraId="4C2BB9BB" w14:textId="77777777" w:rsidR="00E3124D" w:rsidRDefault="00E3124D" w:rsidP="00E3124D">
      <w:pPr>
        <w:pStyle w:val="NormalArial"/>
      </w:pPr>
      <w:r>
        <w:t>The Assessment Team provided information that the Approved Provider was able to demonstrate e</w:t>
      </w:r>
      <w:r w:rsidRPr="00996FAF">
        <w:t>ffective management of high impact or high prevalence risks associated with the care of each consumer.</w:t>
      </w:r>
      <w:r>
        <w:t xml:space="preserve"> </w:t>
      </w:r>
    </w:p>
    <w:p w14:paraId="5A3A75E6" w14:textId="77777777" w:rsidR="00E3124D" w:rsidRDefault="00E3124D" w:rsidP="00E3124D">
      <w:pPr>
        <w:pStyle w:val="NormalArial"/>
        <w:rPr>
          <w:rFonts w:eastAsia="Calibri"/>
          <w:color w:val="auto"/>
        </w:rPr>
      </w:pPr>
      <w:r w:rsidRPr="007B6976">
        <w:rPr>
          <w:rFonts w:eastAsia="Calibri"/>
          <w:color w:val="auto"/>
        </w:rPr>
        <w:t xml:space="preserve">Consumers </w:t>
      </w:r>
      <w:r w:rsidRPr="00187115">
        <w:rPr>
          <w:rFonts w:eastAsia="Calibri"/>
          <w:color w:val="auto"/>
        </w:rPr>
        <w:t>said they were satisfied</w:t>
      </w:r>
      <w:r w:rsidRPr="007B6976">
        <w:rPr>
          <w:rFonts w:eastAsia="Calibri"/>
          <w:color w:val="auto"/>
        </w:rPr>
        <w:t xml:space="preserve"> with the service’s management of their care and risks to their health and wellbeing. Care </w:t>
      </w:r>
      <w:r>
        <w:rPr>
          <w:rFonts w:eastAsia="Calibri"/>
          <w:color w:val="auto"/>
        </w:rPr>
        <w:t xml:space="preserve">planning </w:t>
      </w:r>
      <w:r w:rsidRPr="007B6976">
        <w:rPr>
          <w:rFonts w:eastAsia="Calibri"/>
          <w:color w:val="auto"/>
        </w:rPr>
        <w:t>documentation for the sampled consumers noted high impact, high prevalence risks</w:t>
      </w:r>
      <w:r>
        <w:rPr>
          <w:rFonts w:eastAsia="Calibri"/>
          <w:color w:val="auto"/>
        </w:rPr>
        <w:t xml:space="preserve"> </w:t>
      </w:r>
      <w:r w:rsidRPr="007B6976">
        <w:rPr>
          <w:rFonts w:eastAsia="Calibri"/>
          <w:color w:val="auto"/>
        </w:rPr>
        <w:t xml:space="preserve">were identified through risk assessments and care plans contained risk minimisation strategies to guide staff practice. </w:t>
      </w:r>
    </w:p>
    <w:p w14:paraId="0FC9EC79" w14:textId="77777777" w:rsidR="00E3124D" w:rsidRDefault="00E3124D" w:rsidP="00E3124D">
      <w:pPr>
        <w:pStyle w:val="NormalArial"/>
      </w:pPr>
      <w:r w:rsidRPr="007B6976">
        <w:rPr>
          <w:rFonts w:eastAsia="Calibri"/>
          <w:color w:val="auto"/>
        </w:rPr>
        <w:t>Staff demonstrated an awareness of individual risks for consumers and could explain strategies implemented to reduce risk of harm to the consumer.</w:t>
      </w:r>
    </w:p>
    <w:p w14:paraId="21437CF2" w14:textId="77777777" w:rsidR="00E3124D" w:rsidRDefault="00E3124D" w:rsidP="00E3124D">
      <w:pPr>
        <w:pStyle w:val="NormalArial"/>
      </w:pPr>
      <w:r>
        <w:t xml:space="preserve">The Approved Provider has implemented a range of improvement activities to address the previous non-compliance. </w:t>
      </w:r>
    </w:p>
    <w:p w14:paraId="351D1BF8" w14:textId="77777777" w:rsidR="00E3124D" w:rsidRDefault="00E3124D" w:rsidP="00E3124D">
      <w:pPr>
        <w:pStyle w:val="NormalArial"/>
      </w:pPr>
      <w:r>
        <w:lastRenderedPageBreak/>
        <w:t xml:space="preserve">I have considered the Assessment Team report and I am satisfied that the Approved Provider has demonstrated compliance with this Requirement. </w:t>
      </w:r>
    </w:p>
    <w:p w14:paraId="38C6BA95" w14:textId="77777777" w:rsidR="00E3124D" w:rsidRDefault="00E3124D" w:rsidP="00E3124D">
      <w:pPr>
        <w:pStyle w:val="NormalArial"/>
      </w:pPr>
      <w:r>
        <w:t xml:space="preserve">I find this Requirement is compliant. </w:t>
      </w:r>
    </w:p>
    <w:p w14:paraId="031E5AD8" w14:textId="4D72F09E" w:rsidR="002B0C90" w:rsidRPr="00262C0B" w:rsidRDefault="00E15DFF" w:rsidP="0036130C">
      <w:pPr>
        <w:pStyle w:val="NormalArial"/>
      </w:pPr>
      <w:r>
        <w:br w:type="page"/>
      </w:r>
    </w:p>
    <w:p w14:paraId="031E5B42" w14:textId="77777777" w:rsidR="00FC045E" w:rsidRPr="00996FAF" w:rsidRDefault="00E15DF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959D5" w14:paraId="031E5B45" w14:textId="77777777" w:rsidTr="00095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31E5B43" w14:textId="77777777" w:rsidR="00FC045E" w:rsidRPr="00996FAF" w:rsidRDefault="00E15DF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31E5B44" w14:textId="77777777" w:rsidR="00FC045E" w:rsidRPr="00996FAF" w:rsidRDefault="008A6A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59D5" w14:paraId="031E5B57" w14:textId="77777777" w:rsidTr="000959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1E5B4E" w14:textId="77777777" w:rsidR="00FC045E" w:rsidRPr="00996FAF" w:rsidRDefault="00E15DF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31E5B4F" w14:textId="77777777" w:rsidR="00FC045E" w:rsidRPr="00996FAF" w:rsidRDefault="00E15D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1E5B50" w14:textId="77777777" w:rsidR="00FC045E" w:rsidRPr="00996FAF" w:rsidRDefault="00E15DF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1E5B51" w14:textId="77777777" w:rsidR="00FC045E" w:rsidRPr="00996FAF" w:rsidRDefault="00E15DF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31E5B52" w14:textId="77777777" w:rsidR="00FC045E" w:rsidRPr="00996FAF" w:rsidRDefault="00E15DF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31E5B53" w14:textId="77777777" w:rsidR="00FC045E" w:rsidRPr="00996FAF" w:rsidRDefault="00E15DF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31E5B54" w14:textId="77777777" w:rsidR="00FC045E" w:rsidRPr="00996FAF" w:rsidRDefault="00E15DF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1E5B55" w14:textId="77777777" w:rsidR="00FC045E" w:rsidRPr="00996FAF" w:rsidRDefault="00E15DF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31E5B56" w14:textId="5CD7D919" w:rsidR="00FC045E" w:rsidRPr="00996FAF" w:rsidRDefault="008A6A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97F80">
                  <w:rPr>
                    <w:rFonts w:ascii="Arial" w:hAnsi="Arial" w:cs="Arial"/>
                    <w:color w:val="auto"/>
                  </w:rPr>
                  <w:t>Compliant</w:t>
                </w:r>
              </w:sdtContent>
            </w:sdt>
          </w:p>
        </w:tc>
      </w:tr>
      <w:tr w:rsidR="000959D5" w14:paraId="031E5B66" w14:textId="77777777" w:rsidTr="0009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1E5B60" w14:textId="77777777" w:rsidR="00FC045E" w:rsidRPr="00996FAF" w:rsidRDefault="00E15DF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31E5B61" w14:textId="77777777" w:rsidR="00FC045E" w:rsidRPr="00996FAF" w:rsidRDefault="00E15D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1E5B62" w14:textId="77777777" w:rsidR="00FC045E" w:rsidRPr="00996FAF" w:rsidRDefault="00E15DF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031E5B63" w14:textId="77777777" w:rsidR="00FC045E" w:rsidRPr="00996FAF" w:rsidRDefault="00E15DF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31E5B64" w14:textId="77777777" w:rsidR="00FC045E" w:rsidRPr="00996FAF" w:rsidRDefault="00E15DF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31E5B65" w14:textId="26070FD4" w:rsidR="00FC045E" w:rsidRPr="00996FAF" w:rsidRDefault="008A6AE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97F80">
                  <w:rPr>
                    <w:rFonts w:ascii="Arial" w:hAnsi="Arial" w:cs="Arial"/>
                    <w:color w:val="auto"/>
                  </w:rPr>
                  <w:t>Compliant</w:t>
                </w:r>
              </w:sdtContent>
            </w:sdt>
          </w:p>
        </w:tc>
      </w:tr>
    </w:tbl>
    <w:p w14:paraId="031E5B67" w14:textId="77777777" w:rsidR="00D87E7C" w:rsidRDefault="00E15DFF" w:rsidP="00D87E7C">
      <w:pPr>
        <w:pStyle w:val="Heading20"/>
      </w:pPr>
      <w:r w:rsidRPr="00996FAF">
        <w:t>Findings</w:t>
      </w:r>
    </w:p>
    <w:p w14:paraId="031E5B68" w14:textId="78BBE02C" w:rsidR="00117022" w:rsidRPr="000A2A28" w:rsidRDefault="000A2A28" w:rsidP="0036130C">
      <w:pPr>
        <w:pStyle w:val="NormalArial"/>
        <w:rPr>
          <w:b/>
          <w:color w:val="auto"/>
        </w:rPr>
      </w:pPr>
      <w:r w:rsidRPr="000A2A28">
        <w:rPr>
          <w:b/>
          <w:color w:val="auto"/>
        </w:rPr>
        <w:t>Requirement 8(3)(c):</w:t>
      </w:r>
    </w:p>
    <w:p w14:paraId="643C259F" w14:textId="77777777" w:rsidR="000A2A28" w:rsidRPr="00E3124D" w:rsidRDefault="000A2A28" w:rsidP="000A2A28">
      <w:pPr>
        <w:pStyle w:val="NormalArial"/>
        <w:rPr>
          <w:color w:val="auto"/>
        </w:rPr>
      </w:pPr>
      <w:r>
        <w:rPr>
          <w:color w:val="auto"/>
        </w:rPr>
        <w:t xml:space="preserve">This Requirement was found non-compliant following a site audit conducted 11 October 2021 to 14 October 2021. </w:t>
      </w:r>
    </w:p>
    <w:p w14:paraId="727C1E39" w14:textId="21505179" w:rsidR="000A2A28" w:rsidRDefault="000A2A28" w:rsidP="000A2A28">
      <w:pPr>
        <w:pStyle w:val="NormalArial"/>
      </w:pPr>
      <w:r>
        <w:t>The Assessment Team provided information that the Approved Provider was able to demonstrate e</w:t>
      </w:r>
      <w:r w:rsidRPr="00996FAF">
        <w:t>ffective organisation wide governance systems</w:t>
      </w:r>
    </w:p>
    <w:p w14:paraId="67B2C272" w14:textId="56C14C48" w:rsidR="000A2A28" w:rsidRDefault="000A2A28" w:rsidP="000A2A28">
      <w:pPr>
        <w:pStyle w:val="NormalArial"/>
      </w:pPr>
      <w:r>
        <w:t>C</w:t>
      </w:r>
      <w:r w:rsidRPr="000A2A28">
        <w:t>onsumers are provided with information through consumer/representative meetings, correspondence, and case conferences. Consumers can also request to receive information regarding the delivery of their care and services.</w:t>
      </w:r>
    </w:p>
    <w:p w14:paraId="7AE4B66D" w14:textId="38906B07" w:rsidR="000A2A28" w:rsidRDefault="000A2A28" w:rsidP="000A2A28">
      <w:pPr>
        <w:pStyle w:val="NormalArial"/>
      </w:pPr>
      <w:r>
        <w:t>S</w:t>
      </w:r>
      <w:r w:rsidRPr="000A2A28">
        <w:t xml:space="preserve">taff </w:t>
      </w:r>
      <w:r>
        <w:t>advised</w:t>
      </w:r>
      <w:r w:rsidRPr="000A2A28">
        <w:t xml:space="preserve"> they can access information they need to deliver safe and quality care and services to consumers and support them to effectively undertake their roles and meet consumers care needs, goals and preferences.</w:t>
      </w:r>
    </w:p>
    <w:p w14:paraId="446C2786" w14:textId="0D4A4F22" w:rsidR="000A2A28" w:rsidRDefault="000A2A28" w:rsidP="000A2A28">
      <w:pPr>
        <w:pStyle w:val="NormalArial"/>
      </w:pPr>
      <w:r w:rsidRPr="000A2A28">
        <w:t>The organisation pursues feedback from consumers, representatives and family members and staff.</w:t>
      </w:r>
      <w:r>
        <w:t xml:space="preserve"> </w:t>
      </w:r>
      <w:r w:rsidRPr="000A2A28">
        <w:t xml:space="preserve">The governing body monitors service wide performance in relation to the Quality Standards through consumer feedback, audits, surveys and comprehensive monthly reporting. </w:t>
      </w:r>
    </w:p>
    <w:p w14:paraId="5195BB01" w14:textId="76BD3FF1" w:rsidR="000A2A28" w:rsidRPr="000A2A28" w:rsidRDefault="000A2A28" w:rsidP="000A2A28">
      <w:pPr>
        <w:pStyle w:val="NormalArial"/>
      </w:pPr>
      <w:r w:rsidRPr="000A2A28">
        <w:t xml:space="preserve">The </w:t>
      </w:r>
      <w:r>
        <w:t>Approved Provider</w:t>
      </w:r>
      <w:r w:rsidRPr="000A2A28">
        <w:t xml:space="preserve"> evidenced systems are in place to monitor workforce competency and ensure the workforce is appropriately planned to facilitate the delivery of safe and effective consumer care. The Assessment Team observed documentation and policies and procedures that clearly articulated role duties, tasks, responsibilities and accountabilities.  </w:t>
      </w:r>
    </w:p>
    <w:p w14:paraId="5C86D415" w14:textId="3E40CC8F" w:rsidR="000A2A28" w:rsidRDefault="000A2A28" w:rsidP="000A2A28">
      <w:pPr>
        <w:pStyle w:val="NormalArial"/>
        <w:rPr>
          <w:rFonts w:eastAsia="Calibri"/>
          <w:color w:val="auto"/>
        </w:rPr>
      </w:pPr>
      <w:r w:rsidRPr="00516C9F">
        <w:rPr>
          <w:color w:val="auto"/>
        </w:rPr>
        <w:t xml:space="preserve">Management reported the service amends it budget to reflect the changing needs, </w:t>
      </w:r>
      <w:proofErr w:type="gramStart"/>
      <w:r w:rsidRPr="00516C9F">
        <w:rPr>
          <w:color w:val="auto"/>
        </w:rPr>
        <w:t>goals</w:t>
      </w:r>
      <w:proofErr w:type="gramEnd"/>
      <w:r w:rsidRPr="00516C9F">
        <w:rPr>
          <w:color w:val="auto"/>
        </w:rPr>
        <w:t xml:space="preserve"> and preferences of consumers with amendments evident in changes</w:t>
      </w:r>
      <w:r>
        <w:rPr>
          <w:rFonts w:eastAsia="Calibri"/>
          <w:color w:val="auto"/>
        </w:rPr>
        <w:t xml:space="preserve"> to staffing and resource allocation.</w:t>
      </w:r>
    </w:p>
    <w:p w14:paraId="56F47086" w14:textId="330DCB8E" w:rsidR="00661D07" w:rsidRPr="000A2A28" w:rsidRDefault="00661D07" w:rsidP="000A2A28">
      <w:pPr>
        <w:pStyle w:val="NormalArial"/>
      </w:pPr>
      <w:r w:rsidRPr="00A07199">
        <w:rPr>
          <w:color w:val="auto"/>
        </w:rPr>
        <w:t xml:space="preserve">The </w:t>
      </w:r>
      <w:r>
        <w:rPr>
          <w:color w:val="auto"/>
        </w:rPr>
        <w:t>Approved Provider</w:t>
      </w:r>
      <w:r w:rsidRPr="00A07199">
        <w:rPr>
          <w:color w:val="auto"/>
        </w:rPr>
        <w:t xml:space="preserve"> receives updates from relevant regulatory bodies and monitors changes to </w:t>
      </w:r>
      <w:r w:rsidRPr="0014216A">
        <w:rPr>
          <w:color w:val="auto"/>
        </w:rPr>
        <w:t>Aged Care legislation.</w:t>
      </w:r>
    </w:p>
    <w:p w14:paraId="6AF57376" w14:textId="29EE30C0" w:rsidR="000A2A28" w:rsidRDefault="000A2A28" w:rsidP="000A2A28">
      <w:pPr>
        <w:pStyle w:val="NormalArial"/>
      </w:pPr>
      <w:r>
        <w:lastRenderedPageBreak/>
        <w:t xml:space="preserve">The Approved Provider has implemented a range of improvement activities to address the previous non-compliance. </w:t>
      </w:r>
    </w:p>
    <w:p w14:paraId="655B7578" w14:textId="77777777" w:rsidR="000A2A28" w:rsidRDefault="000A2A28" w:rsidP="000A2A28">
      <w:pPr>
        <w:pStyle w:val="NormalArial"/>
      </w:pPr>
      <w:r>
        <w:t xml:space="preserve">I have considered the Assessment Team report and I am satisfied that the Approved Provider has demonstrated compliance with this Requirement. </w:t>
      </w:r>
    </w:p>
    <w:p w14:paraId="00B66353" w14:textId="77777777" w:rsidR="000A2A28" w:rsidRDefault="000A2A28" w:rsidP="000A2A28">
      <w:pPr>
        <w:pStyle w:val="NormalArial"/>
      </w:pPr>
      <w:r>
        <w:t xml:space="preserve">I find this Requirement is compliant. </w:t>
      </w:r>
    </w:p>
    <w:p w14:paraId="41EE8239" w14:textId="6E03B9C8" w:rsidR="000A2A28" w:rsidRDefault="000A2A28" w:rsidP="0036130C">
      <w:pPr>
        <w:pStyle w:val="NormalArial"/>
        <w:rPr>
          <w:b/>
        </w:rPr>
      </w:pPr>
      <w:r w:rsidRPr="000A2A28">
        <w:rPr>
          <w:b/>
        </w:rPr>
        <w:t>Requirement 8(3)(e)</w:t>
      </w:r>
    </w:p>
    <w:p w14:paraId="01172E05" w14:textId="77777777" w:rsidR="000A2A28" w:rsidRPr="00E3124D" w:rsidRDefault="000A2A28" w:rsidP="000A2A28">
      <w:pPr>
        <w:pStyle w:val="NormalArial"/>
        <w:rPr>
          <w:color w:val="auto"/>
        </w:rPr>
      </w:pPr>
      <w:r>
        <w:rPr>
          <w:color w:val="auto"/>
        </w:rPr>
        <w:t xml:space="preserve">This Requirement was found non-compliant following a site audit conducted 11 October 2021 to 14 October 2021. </w:t>
      </w:r>
    </w:p>
    <w:p w14:paraId="7CD74451" w14:textId="77777777" w:rsidR="00661D07" w:rsidRDefault="000A2A28" w:rsidP="000A2A28">
      <w:pPr>
        <w:pStyle w:val="NormalArial"/>
      </w:pPr>
      <w:r>
        <w:t xml:space="preserve">The Assessment Team provided information that the Approved Provider was able to demonstrate </w:t>
      </w:r>
      <w:r w:rsidR="00661D07">
        <w:t>a clinical governance framework is in operation at the Service.</w:t>
      </w:r>
    </w:p>
    <w:p w14:paraId="03EC3EC7" w14:textId="77777777" w:rsidR="00661D07" w:rsidRPr="000C26BA" w:rsidRDefault="00661D07" w:rsidP="000C26BA">
      <w:pPr>
        <w:pStyle w:val="NormalArial"/>
      </w:pPr>
      <w:r w:rsidRPr="000C26BA">
        <w:t xml:space="preserve">The organisation implements a documented clinical governance framework and policies in relation to antimicrobial stewardship, restrictive practices and open disclosure. </w:t>
      </w:r>
    </w:p>
    <w:p w14:paraId="1E86E984" w14:textId="77777777" w:rsidR="000C26BA" w:rsidRPr="000C26BA" w:rsidRDefault="000A2A28" w:rsidP="000C26BA">
      <w:pPr>
        <w:pStyle w:val="NormalArial"/>
      </w:pPr>
      <w:r>
        <w:t xml:space="preserve"> </w:t>
      </w:r>
      <w:r w:rsidR="000C26BA" w:rsidRPr="000C26BA">
        <w:t xml:space="preserve">Staff sampled confirmed they were aware of these policies and were able to describe examples of their relevance to their work. </w:t>
      </w:r>
    </w:p>
    <w:p w14:paraId="38B92779" w14:textId="28F2F6EF" w:rsidR="000C26BA" w:rsidRPr="000C26BA" w:rsidRDefault="000C26BA" w:rsidP="000C26BA">
      <w:pPr>
        <w:pStyle w:val="NormalArial"/>
      </w:pPr>
      <w:r w:rsidRPr="000C26BA">
        <w:t xml:space="preserve">The </w:t>
      </w:r>
      <w:r>
        <w:t>Approved Provider</w:t>
      </w:r>
      <w:r w:rsidRPr="000C26BA">
        <w:t>’s orientation process for new staff and associated training materials was viewed by the Assessment Team and included information surrounding the service’s clinical governance framework.</w:t>
      </w:r>
    </w:p>
    <w:p w14:paraId="10E1204A" w14:textId="77777777" w:rsidR="000A2A28" w:rsidRDefault="000A2A28" w:rsidP="000A2A28">
      <w:pPr>
        <w:pStyle w:val="NormalArial"/>
      </w:pPr>
      <w:r>
        <w:t xml:space="preserve">The Approved Provider has implemented a range of improvement activities to address the previous non-compliance. </w:t>
      </w:r>
    </w:p>
    <w:p w14:paraId="27A07C58" w14:textId="77777777" w:rsidR="000A2A28" w:rsidRDefault="000A2A28" w:rsidP="000A2A28">
      <w:pPr>
        <w:pStyle w:val="NormalArial"/>
      </w:pPr>
      <w:r>
        <w:t xml:space="preserve">I have considered the Assessment Team report and I am satisfied that the Approved Provider has demonstrated compliance with this Requirement. </w:t>
      </w:r>
    </w:p>
    <w:p w14:paraId="52CEFE0E" w14:textId="77777777" w:rsidR="000A2A28" w:rsidRDefault="000A2A28" w:rsidP="000A2A28">
      <w:pPr>
        <w:pStyle w:val="NormalArial"/>
      </w:pPr>
      <w:r>
        <w:t xml:space="preserve">I find this Requirement is compliant. </w:t>
      </w:r>
    </w:p>
    <w:sectPr w:rsidR="000A2A2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E5B75" w14:textId="77777777" w:rsidR="0093605D" w:rsidRDefault="00E15DFF">
      <w:pPr>
        <w:spacing w:after="0"/>
      </w:pPr>
      <w:r>
        <w:separator/>
      </w:r>
    </w:p>
  </w:endnote>
  <w:endnote w:type="continuationSeparator" w:id="0">
    <w:p w14:paraId="031E5B77" w14:textId="77777777" w:rsidR="0093605D" w:rsidRDefault="00E15D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5B6E" w14:textId="77777777" w:rsidR="00DF37F2" w:rsidRPr="00DF37F2" w:rsidRDefault="00E15DFF" w:rsidP="00DF37F2">
    <w:pPr>
      <w:pStyle w:val="FooterArial9"/>
      <w:rPr>
        <w:rStyle w:val="FooterBold"/>
        <w:rFonts w:ascii="Arial" w:hAnsi="Arial"/>
        <w:b w:val="0"/>
      </w:rPr>
    </w:pPr>
    <w:r w:rsidRPr="00DF37F2">
      <w:rPr>
        <w:rStyle w:val="FooterBold"/>
        <w:rFonts w:ascii="Arial" w:hAnsi="Arial"/>
        <w:b w:val="0"/>
      </w:rPr>
      <w:t>Name of service: The Good Shepherd Hostel</w:t>
    </w:r>
    <w:r w:rsidRPr="00DF37F2">
      <w:rPr>
        <w:rStyle w:val="FooterBold"/>
        <w:rFonts w:ascii="Arial" w:hAnsi="Arial"/>
        <w:b w:val="0"/>
      </w:rPr>
      <w:tab/>
      <w:t xml:space="preserve">RPT-ACC-0122 v3.0 </w:t>
    </w:r>
  </w:p>
  <w:p w14:paraId="031E5B6F" w14:textId="77777777" w:rsidR="00DF37F2" w:rsidRPr="00DF37F2" w:rsidRDefault="00E15DFF" w:rsidP="00DF37F2">
    <w:pPr>
      <w:pStyle w:val="FooterArial9"/>
      <w:rPr>
        <w:rStyle w:val="FooterBold"/>
        <w:rFonts w:ascii="Arial" w:hAnsi="Arial"/>
        <w:b w:val="0"/>
      </w:rPr>
    </w:pPr>
    <w:r w:rsidRPr="00DF37F2">
      <w:rPr>
        <w:rStyle w:val="FooterBold"/>
        <w:rFonts w:ascii="Arial" w:hAnsi="Arial"/>
        <w:b w:val="0"/>
      </w:rPr>
      <w:t>Commission ID: 5255</w:t>
    </w:r>
    <w:r w:rsidRPr="00DF37F2">
      <w:rPr>
        <w:rStyle w:val="FooterBold"/>
        <w:rFonts w:ascii="Arial" w:hAnsi="Arial"/>
        <w:b w:val="0"/>
      </w:rPr>
      <w:tab/>
      <w:t xml:space="preserve">OFFICIAL: Sensitive </w:t>
    </w:r>
  </w:p>
  <w:p w14:paraId="031E5B70" w14:textId="77777777" w:rsidR="00DF37F2" w:rsidRPr="00DF37F2" w:rsidRDefault="00E15DF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5B72" w14:textId="77777777" w:rsidR="00E2364A" w:rsidRDefault="008A6AE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E5B6B" w14:textId="77777777" w:rsidR="00D3157C" w:rsidRDefault="00E15DFF" w:rsidP="00D71F88">
      <w:pPr>
        <w:spacing w:after="0"/>
      </w:pPr>
      <w:r>
        <w:separator/>
      </w:r>
    </w:p>
  </w:footnote>
  <w:footnote w:type="continuationSeparator" w:id="0">
    <w:p w14:paraId="031E5B6C" w14:textId="77777777" w:rsidR="00D3157C" w:rsidRDefault="00E15DFF" w:rsidP="00D71F88">
      <w:pPr>
        <w:spacing w:after="0"/>
      </w:pPr>
      <w:r>
        <w:continuationSeparator/>
      </w:r>
    </w:p>
  </w:footnote>
  <w:footnote w:id="1">
    <w:p w14:paraId="031E5B77" w14:textId="0A46D0FD" w:rsidR="000078F8" w:rsidRPr="00A97F80" w:rsidRDefault="00E15DFF" w:rsidP="000078F8">
      <w:pPr>
        <w:pStyle w:val="FootnoteText"/>
        <w:rPr>
          <w:rFonts w:ascii="Arial" w:hAnsi="Arial" w:cs="Arial"/>
          <w:color w:val="auto"/>
          <w:sz w:val="20"/>
          <w:szCs w:val="20"/>
        </w:rPr>
      </w:pPr>
      <w:r w:rsidRPr="00A97F80">
        <w:rPr>
          <w:rStyle w:val="FootnoteReference"/>
          <w:color w:val="auto"/>
        </w:rPr>
        <w:footnoteRef/>
      </w:r>
      <w:r w:rsidRPr="00A97F80">
        <w:rPr>
          <w:color w:val="auto"/>
        </w:rPr>
        <w:t xml:space="preserve"> </w:t>
      </w:r>
      <w:r w:rsidRPr="00A97F80">
        <w:rPr>
          <w:rFonts w:ascii="Arial" w:hAnsi="Arial" w:cs="Arial"/>
          <w:color w:val="auto"/>
          <w:sz w:val="20"/>
          <w:szCs w:val="20"/>
        </w:rPr>
        <w:t>The preparation of the performance report is in accordance with section 68A</w:t>
      </w:r>
      <w:r w:rsidRPr="00A97F80">
        <w:rPr>
          <w:rFonts w:ascii="Arial" w:hAnsi="Arial" w:cs="Arial"/>
          <w:b/>
          <w:color w:val="auto"/>
          <w:sz w:val="20"/>
          <w:szCs w:val="20"/>
        </w:rPr>
        <w:t xml:space="preserve"> </w:t>
      </w:r>
      <w:r w:rsidRPr="00A97F80">
        <w:rPr>
          <w:rFonts w:ascii="Arial" w:hAnsi="Arial" w:cs="Arial"/>
          <w:color w:val="auto"/>
          <w:sz w:val="20"/>
          <w:szCs w:val="20"/>
        </w:rPr>
        <w:t>of the Aged Care Quality and Safety Commission Rules 2018.</w:t>
      </w:r>
    </w:p>
    <w:p w14:paraId="031E5B78" w14:textId="77777777" w:rsidR="002B0884" w:rsidRDefault="008A6A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5B6D" w14:textId="77777777" w:rsidR="00D71F88" w:rsidRDefault="00E15DFF">
    <w:pPr>
      <w:pStyle w:val="Header"/>
    </w:pPr>
    <w:r>
      <w:rPr>
        <w:noProof/>
        <w:color w:val="2B579A"/>
        <w:shd w:val="clear" w:color="auto" w:fill="E6E6E6"/>
        <w:lang w:val="en-US"/>
      </w:rPr>
      <w:drawing>
        <wp:anchor distT="0" distB="0" distL="114300" distR="114300" simplePos="0" relativeHeight="251659264" behindDoc="1" locked="0" layoutInCell="1" allowOverlap="1" wp14:anchorId="031E5B73" wp14:editId="031E5B7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20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5B71" w14:textId="77777777" w:rsidR="00FA0A5B" w:rsidRDefault="00E15DFF">
    <w:pPr>
      <w:pStyle w:val="Header"/>
    </w:pPr>
    <w:r>
      <w:rPr>
        <w:noProof/>
      </w:rPr>
      <w:drawing>
        <wp:anchor distT="0" distB="0" distL="114300" distR="114300" simplePos="0" relativeHeight="251658240" behindDoc="0" locked="0" layoutInCell="1" allowOverlap="1" wp14:anchorId="031E5B75" wp14:editId="031E5B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96016D4">
      <w:start w:val="1"/>
      <w:numFmt w:val="lowerRoman"/>
      <w:lvlText w:val="(%1)"/>
      <w:lvlJc w:val="left"/>
      <w:pPr>
        <w:ind w:left="1080" w:hanging="720"/>
      </w:pPr>
      <w:rPr>
        <w:rFonts w:hint="default"/>
      </w:rPr>
    </w:lvl>
    <w:lvl w:ilvl="1" w:tplc="31260712" w:tentative="1">
      <w:start w:val="1"/>
      <w:numFmt w:val="lowerLetter"/>
      <w:lvlText w:val="%2."/>
      <w:lvlJc w:val="left"/>
      <w:pPr>
        <w:ind w:left="1440" w:hanging="360"/>
      </w:pPr>
    </w:lvl>
    <w:lvl w:ilvl="2" w:tplc="A78084DA" w:tentative="1">
      <w:start w:val="1"/>
      <w:numFmt w:val="lowerRoman"/>
      <w:lvlText w:val="%3."/>
      <w:lvlJc w:val="right"/>
      <w:pPr>
        <w:ind w:left="2160" w:hanging="180"/>
      </w:pPr>
    </w:lvl>
    <w:lvl w:ilvl="3" w:tplc="3A6EFBAE" w:tentative="1">
      <w:start w:val="1"/>
      <w:numFmt w:val="decimal"/>
      <w:lvlText w:val="%4."/>
      <w:lvlJc w:val="left"/>
      <w:pPr>
        <w:ind w:left="2880" w:hanging="360"/>
      </w:pPr>
    </w:lvl>
    <w:lvl w:ilvl="4" w:tplc="F33A96AA" w:tentative="1">
      <w:start w:val="1"/>
      <w:numFmt w:val="lowerLetter"/>
      <w:lvlText w:val="%5."/>
      <w:lvlJc w:val="left"/>
      <w:pPr>
        <w:ind w:left="3600" w:hanging="360"/>
      </w:pPr>
    </w:lvl>
    <w:lvl w:ilvl="5" w:tplc="883E2D18" w:tentative="1">
      <w:start w:val="1"/>
      <w:numFmt w:val="lowerRoman"/>
      <w:lvlText w:val="%6."/>
      <w:lvlJc w:val="right"/>
      <w:pPr>
        <w:ind w:left="4320" w:hanging="180"/>
      </w:pPr>
    </w:lvl>
    <w:lvl w:ilvl="6" w:tplc="770C7D56" w:tentative="1">
      <w:start w:val="1"/>
      <w:numFmt w:val="decimal"/>
      <w:lvlText w:val="%7."/>
      <w:lvlJc w:val="left"/>
      <w:pPr>
        <w:ind w:left="5040" w:hanging="360"/>
      </w:pPr>
    </w:lvl>
    <w:lvl w:ilvl="7" w:tplc="B0F0797E" w:tentative="1">
      <w:start w:val="1"/>
      <w:numFmt w:val="lowerLetter"/>
      <w:lvlText w:val="%8."/>
      <w:lvlJc w:val="left"/>
      <w:pPr>
        <w:ind w:left="5760" w:hanging="360"/>
      </w:pPr>
    </w:lvl>
    <w:lvl w:ilvl="8" w:tplc="6922972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0802E64">
      <w:start w:val="1"/>
      <w:numFmt w:val="lowerRoman"/>
      <w:lvlText w:val="(%1)"/>
      <w:lvlJc w:val="left"/>
      <w:pPr>
        <w:ind w:left="1080" w:hanging="720"/>
      </w:pPr>
      <w:rPr>
        <w:rFonts w:hint="default"/>
      </w:rPr>
    </w:lvl>
    <w:lvl w:ilvl="1" w:tplc="1B1EC30A" w:tentative="1">
      <w:start w:val="1"/>
      <w:numFmt w:val="lowerLetter"/>
      <w:lvlText w:val="%2."/>
      <w:lvlJc w:val="left"/>
      <w:pPr>
        <w:ind w:left="1440" w:hanging="360"/>
      </w:pPr>
    </w:lvl>
    <w:lvl w:ilvl="2" w:tplc="FAFADB1A" w:tentative="1">
      <w:start w:val="1"/>
      <w:numFmt w:val="lowerRoman"/>
      <w:lvlText w:val="%3."/>
      <w:lvlJc w:val="right"/>
      <w:pPr>
        <w:ind w:left="2160" w:hanging="180"/>
      </w:pPr>
    </w:lvl>
    <w:lvl w:ilvl="3" w:tplc="0BECA834" w:tentative="1">
      <w:start w:val="1"/>
      <w:numFmt w:val="decimal"/>
      <w:lvlText w:val="%4."/>
      <w:lvlJc w:val="left"/>
      <w:pPr>
        <w:ind w:left="2880" w:hanging="360"/>
      </w:pPr>
    </w:lvl>
    <w:lvl w:ilvl="4" w:tplc="6EC63616" w:tentative="1">
      <w:start w:val="1"/>
      <w:numFmt w:val="lowerLetter"/>
      <w:lvlText w:val="%5."/>
      <w:lvlJc w:val="left"/>
      <w:pPr>
        <w:ind w:left="3600" w:hanging="360"/>
      </w:pPr>
    </w:lvl>
    <w:lvl w:ilvl="5" w:tplc="3B5487C2" w:tentative="1">
      <w:start w:val="1"/>
      <w:numFmt w:val="lowerRoman"/>
      <w:lvlText w:val="%6."/>
      <w:lvlJc w:val="right"/>
      <w:pPr>
        <w:ind w:left="4320" w:hanging="180"/>
      </w:pPr>
    </w:lvl>
    <w:lvl w:ilvl="6" w:tplc="9CDC467E" w:tentative="1">
      <w:start w:val="1"/>
      <w:numFmt w:val="decimal"/>
      <w:lvlText w:val="%7."/>
      <w:lvlJc w:val="left"/>
      <w:pPr>
        <w:ind w:left="5040" w:hanging="360"/>
      </w:pPr>
    </w:lvl>
    <w:lvl w:ilvl="7" w:tplc="CFA694EA" w:tentative="1">
      <w:start w:val="1"/>
      <w:numFmt w:val="lowerLetter"/>
      <w:lvlText w:val="%8."/>
      <w:lvlJc w:val="left"/>
      <w:pPr>
        <w:ind w:left="5760" w:hanging="360"/>
      </w:pPr>
    </w:lvl>
    <w:lvl w:ilvl="8" w:tplc="41FE3A5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7744604">
      <w:start w:val="1"/>
      <w:numFmt w:val="lowerRoman"/>
      <w:lvlText w:val="(%1)"/>
      <w:lvlJc w:val="left"/>
      <w:pPr>
        <w:ind w:left="1080" w:hanging="720"/>
      </w:pPr>
      <w:rPr>
        <w:rFonts w:hint="default"/>
      </w:rPr>
    </w:lvl>
    <w:lvl w:ilvl="1" w:tplc="996E9104" w:tentative="1">
      <w:start w:val="1"/>
      <w:numFmt w:val="lowerLetter"/>
      <w:lvlText w:val="%2."/>
      <w:lvlJc w:val="left"/>
      <w:pPr>
        <w:ind w:left="1440" w:hanging="360"/>
      </w:pPr>
    </w:lvl>
    <w:lvl w:ilvl="2" w:tplc="E5988C8A" w:tentative="1">
      <w:start w:val="1"/>
      <w:numFmt w:val="lowerRoman"/>
      <w:lvlText w:val="%3."/>
      <w:lvlJc w:val="right"/>
      <w:pPr>
        <w:ind w:left="2160" w:hanging="180"/>
      </w:pPr>
    </w:lvl>
    <w:lvl w:ilvl="3" w:tplc="28AA7230" w:tentative="1">
      <w:start w:val="1"/>
      <w:numFmt w:val="decimal"/>
      <w:lvlText w:val="%4."/>
      <w:lvlJc w:val="left"/>
      <w:pPr>
        <w:ind w:left="2880" w:hanging="360"/>
      </w:pPr>
    </w:lvl>
    <w:lvl w:ilvl="4" w:tplc="3E92EA2A" w:tentative="1">
      <w:start w:val="1"/>
      <w:numFmt w:val="lowerLetter"/>
      <w:lvlText w:val="%5."/>
      <w:lvlJc w:val="left"/>
      <w:pPr>
        <w:ind w:left="3600" w:hanging="360"/>
      </w:pPr>
    </w:lvl>
    <w:lvl w:ilvl="5" w:tplc="DAC65BA6" w:tentative="1">
      <w:start w:val="1"/>
      <w:numFmt w:val="lowerRoman"/>
      <w:lvlText w:val="%6."/>
      <w:lvlJc w:val="right"/>
      <w:pPr>
        <w:ind w:left="4320" w:hanging="180"/>
      </w:pPr>
    </w:lvl>
    <w:lvl w:ilvl="6" w:tplc="65E2E8C4" w:tentative="1">
      <w:start w:val="1"/>
      <w:numFmt w:val="decimal"/>
      <w:lvlText w:val="%7."/>
      <w:lvlJc w:val="left"/>
      <w:pPr>
        <w:ind w:left="5040" w:hanging="360"/>
      </w:pPr>
    </w:lvl>
    <w:lvl w:ilvl="7" w:tplc="3754EC96" w:tentative="1">
      <w:start w:val="1"/>
      <w:numFmt w:val="lowerLetter"/>
      <w:lvlText w:val="%8."/>
      <w:lvlJc w:val="left"/>
      <w:pPr>
        <w:ind w:left="5760" w:hanging="360"/>
      </w:pPr>
    </w:lvl>
    <w:lvl w:ilvl="8" w:tplc="FD622A7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AD4878E">
      <w:start w:val="1"/>
      <w:numFmt w:val="bullet"/>
      <w:lvlText w:val=""/>
      <w:lvlJc w:val="left"/>
      <w:pPr>
        <w:ind w:left="720" w:hanging="360"/>
      </w:pPr>
      <w:rPr>
        <w:rFonts w:ascii="Symbol" w:hAnsi="Symbol" w:hint="default"/>
        <w:color w:val="auto"/>
        <w:sz w:val="24"/>
        <w:szCs w:val="24"/>
      </w:rPr>
    </w:lvl>
    <w:lvl w:ilvl="1" w:tplc="B27009DA" w:tentative="1">
      <w:start w:val="1"/>
      <w:numFmt w:val="bullet"/>
      <w:lvlText w:val="o"/>
      <w:lvlJc w:val="left"/>
      <w:pPr>
        <w:ind w:left="1440" w:hanging="360"/>
      </w:pPr>
      <w:rPr>
        <w:rFonts w:ascii="Courier New" w:hAnsi="Courier New" w:cs="Courier New" w:hint="default"/>
      </w:rPr>
    </w:lvl>
    <w:lvl w:ilvl="2" w:tplc="5CCA4716" w:tentative="1">
      <w:start w:val="1"/>
      <w:numFmt w:val="bullet"/>
      <w:lvlText w:val=""/>
      <w:lvlJc w:val="left"/>
      <w:pPr>
        <w:ind w:left="2160" w:hanging="360"/>
      </w:pPr>
      <w:rPr>
        <w:rFonts w:ascii="Wingdings" w:hAnsi="Wingdings" w:hint="default"/>
      </w:rPr>
    </w:lvl>
    <w:lvl w:ilvl="3" w:tplc="6B622892" w:tentative="1">
      <w:start w:val="1"/>
      <w:numFmt w:val="bullet"/>
      <w:lvlText w:val=""/>
      <w:lvlJc w:val="left"/>
      <w:pPr>
        <w:ind w:left="2880" w:hanging="360"/>
      </w:pPr>
      <w:rPr>
        <w:rFonts w:ascii="Symbol" w:hAnsi="Symbol" w:hint="default"/>
      </w:rPr>
    </w:lvl>
    <w:lvl w:ilvl="4" w:tplc="AD227614" w:tentative="1">
      <w:start w:val="1"/>
      <w:numFmt w:val="bullet"/>
      <w:lvlText w:val="o"/>
      <w:lvlJc w:val="left"/>
      <w:pPr>
        <w:ind w:left="3600" w:hanging="360"/>
      </w:pPr>
      <w:rPr>
        <w:rFonts w:ascii="Courier New" w:hAnsi="Courier New" w:cs="Courier New" w:hint="default"/>
      </w:rPr>
    </w:lvl>
    <w:lvl w:ilvl="5" w:tplc="538A3B5C" w:tentative="1">
      <w:start w:val="1"/>
      <w:numFmt w:val="bullet"/>
      <w:lvlText w:val=""/>
      <w:lvlJc w:val="left"/>
      <w:pPr>
        <w:ind w:left="4320" w:hanging="360"/>
      </w:pPr>
      <w:rPr>
        <w:rFonts w:ascii="Wingdings" w:hAnsi="Wingdings" w:hint="default"/>
      </w:rPr>
    </w:lvl>
    <w:lvl w:ilvl="6" w:tplc="CAF0DE20" w:tentative="1">
      <w:start w:val="1"/>
      <w:numFmt w:val="bullet"/>
      <w:lvlText w:val=""/>
      <w:lvlJc w:val="left"/>
      <w:pPr>
        <w:ind w:left="5040" w:hanging="360"/>
      </w:pPr>
      <w:rPr>
        <w:rFonts w:ascii="Symbol" w:hAnsi="Symbol" w:hint="default"/>
      </w:rPr>
    </w:lvl>
    <w:lvl w:ilvl="7" w:tplc="311A2BF6" w:tentative="1">
      <w:start w:val="1"/>
      <w:numFmt w:val="bullet"/>
      <w:lvlText w:val="o"/>
      <w:lvlJc w:val="left"/>
      <w:pPr>
        <w:ind w:left="5760" w:hanging="360"/>
      </w:pPr>
      <w:rPr>
        <w:rFonts w:ascii="Courier New" w:hAnsi="Courier New" w:cs="Courier New" w:hint="default"/>
      </w:rPr>
    </w:lvl>
    <w:lvl w:ilvl="8" w:tplc="E7C6572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C06D914">
      <w:start w:val="1"/>
      <w:numFmt w:val="lowerRoman"/>
      <w:lvlText w:val="(%1)"/>
      <w:lvlJc w:val="left"/>
      <w:pPr>
        <w:ind w:left="1080" w:hanging="720"/>
      </w:pPr>
      <w:rPr>
        <w:rFonts w:hint="default"/>
      </w:rPr>
    </w:lvl>
    <w:lvl w:ilvl="1" w:tplc="4C42FB4A" w:tentative="1">
      <w:start w:val="1"/>
      <w:numFmt w:val="lowerLetter"/>
      <w:lvlText w:val="%2."/>
      <w:lvlJc w:val="left"/>
      <w:pPr>
        <w:ind w:left="1440" w:hanging="360"/>
      </w:pPr>
    </w:lvl>
    <w:lvl w:ilvl="2" w:tplc="D334F92C" w:tentative="1">
      <w:start w:val="1"/>
      <w:numFmt w:val="lowerRoman"/>
      <w:lvlText w:val="%3."/>
      <w:lvlJc w:val="right"/>
      <w:pPr>
        <w:ind w:left="2160" w:hanging="180"/>
      </w:pPr>
    </w:lvl>
    <w:lvl w:ilvl="3" w:tplc="AE86C42E" w:tentative="1">
      <w:start w:val="1"/>
      <w:numFmt w:val="decimal"/>
      <w:lvlText w:val="%4."/>
      <w:lvlJc w:val="left"/>
      <w:pPr>
        <w:ind w:left="2880" w:hanging="360"/>
      </w:pPr>
    </w:lvl>
    <w:lvl w:ilvl="4" w:tplc="B532CD56" w:tentative="1">
      <w:start w:val="1"/>
      <w:numFmt w:val="lowerLetter"/>
      <w:lvlText w:val="%5."/>
      <w:lvlJc w:val="left"/>
      <w:pPr>
        <w:ind w:left="3600" w:hanging="360"/>
      </w:pPr>
    </w:lvl>
    <w:lvl w:ilvl="5" w:tplc="E5CEACBE" w:tentative="1">
      <w:start w:val="1"/>
      <w:numFmt w:val="lowerRoman"/>
      <w:lvlText w:val="%6."/>
      <w:lvlJc w:val="right"/>
      <w:pPr>
        <w:ind w:left="4320" w:hanging="180"/>
      </w:pPr>
    </w:lvl>
    <w:lvl w:ilvl="6" w:tplc="6DA60EDC" w:tentative="1">
      <w:start w:val="1"/>
      <w:numFmt w:val="decimal"/>
      <w:lvlText w:val="%7."/>
      <w:lvlJc w:val="left"/>
      <w:pPr>
        <w:ind w:left="5040" w:hanging="360"/>
      </w:pPr>
    </w:lvl>
    <w:lvl w:ilvl="7" w:tplc="733C44EE" w:tentative="1">
      <w:start w:val="1"/>
      <w:numFmt w:val="lowerLetter"/>
      <w:lvlText w:val="%8."/>
      <w:lvlJc w:val="left"/>
      <w:pPr>
        <w:ind w:left="5760" w:hanging="360"/>
      </w:pPr>
    </w:lvl>
    <w:lvl w:ilvl="8" w:tplc="BB82198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7B87328">
      <w:start w:val="1"/>
      <w:numFmt w:val="lowerRoman"/>
      <w:lvlText w:val="(%1)"/>
      <w:lvlJc w:val="left"/>
      <w:pPr>
        <w:ind w:left="1080" w:hanging="720"/>
      </w:pPr>
      <w:rPr>
        <w:rFonts w:hint="default"/>
      </w:rPr>
    </w:lvl>
    <w:lvl w:ilvl="1" w:tplc="41CA48EE" w:tentative="1">
      <w:start w:val="1"/>
      <w:numFmt w:val="lowerLetter"/>
      <w:lvlText w:val="%2."/>
      <w:lvlJc w:val="left"/>
      <w:pPr>
        <w:ind w:left="1440" w:hanging="360"/>
      </w:pPr>
    </w:lvl>
    <w:lvl w:ilvl="2" w:tplc="48A08A12" w:tentative="1">
      <w:start w:val="1"/>
      <w:numFmt w:val="lowerRoman"/>
      <w:lvlText w:val="%3."/>
      <w:lvlJc w:val="right"/>
      <w:pPr>
        <w:ind w:left="2160" w:hanging="180"/>
      </w:pPr>
    </w:lvl>
    <w:lvl w:ilvl="3" w:tplc="4A503818" w:tentative="1">
      <w:start w:val="1"/>
      <w:numFmt w:val="decimal"/>
      <w:lvlText w:val="%4."/>
      <w:lvlJc w:val="left"/>
      <w:pPr>
        <w:ind w:left="2880" w:hanging="360"/>
      </w:pPr>
    </w:lvl>
    <w:lvl w:ilvl="4" w:tplc="840A1A2E" w:tentative="1">
      <w:start w:val="1"/>
      <w:numFmt w:val="lowerLetter"/>
      <w:lvlText w:val="%5."/>
      <w:lvlJc w:val="left"/>
      <w:pPr>
        <w:ind w:left="3600" w:hanging="360"/>
      </w:pPr>
    </w:lvl>
    <w:lvl w:ilvl="5" w:tplc="B3B82540" w:tentative="1">
      <w:start w:val="1"/>
      <w:numFmt w:val="lowerRoman"/>
      <w:lvlText w:val="%6."/>
      <w:lvlJc w:val="right"/>
      <w:pPr>
        <w:ind w:left="4320" w:hanging="180"/>
      </w:pPr>
    </w:lvl>
    <w:lvl w:ilvl="6" w:tplc="8A14AEEE" w:tentative="1">
      <w:start w:val="1"/>
      <w:numFmt w:val="decimal"/>
      <w:lvlText w:val="%7."/>
      <w:lvlJc w:val="left"/>
      <w:pPr>
        <w:ind w:left="5040" w:hanging="360"/>
      </w:pPr>
    </w:lvl>
    <w:lvl w:ilvl="7" w:tplc="68AE590A" w:tentative="1">
      <w:start w:val="1"/>
      <w:numFmt w:val="lowerLetter"/>
      <w:lvlText w:val="%8."/>
      <w:lvlJc w:val="left"/>
      <w:pPr>
        <w:ind w:left="5760" w:hanging="360"/>
      </w:pPr>
    </w:lvl>
    <w:lvl w:ilvl="8" w:tplc="6F6CFA4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A3AB368">
      <w:start w:val="1"/>
      <w:numFmt w:val="lowerRoman"/>
      <w:lvlText w:val="(%1)"/>
      <w:lvlJc w:val="left"/>
      <w:pPr>
        <w:ind w:left="1080" w:hanging="720"/>
      </w:pPr>
      <w:rPr>
        <w:rFonts w:hint="default"/>
      </w:rPr>
    </w:lvl>
    <w:lvl w:ilvl="1" w:tplc="15F003C0" w:tentative="1">
      <w:start w:val="1"/>
      <w:numFmt w:val="lowerLetter"/>
      <w:lvlText w:val="%2."/>
      <w:lvlJc w:val="left"/>
      <w:pPr>
        <w:ind w:left="1440" w:hanging="360"/>
      </w:pPr>
    </w:lvl>
    <w:lvl w:ilvl="2" w:tplc="518E34D2" w:tentative="1">
      <w:start w:val="1"/>
      <w:numFmt w:val="lowerRoman"/>
      <w:lvlText w:val="%3."/>
      <w:lvlJc w:val="right"/>
      <w:pPr>
        <w:ind w:left="2160" w:hanging="180"/>
      </w:pPr>
    </w:lvl>
    <w:lvl w:ilvl="3" w:tplc="B7584C9C" w:tentative="1">
      <w:start w:val="1"/>
      <w:numFmt w:val="decimal"/>
      <w:lvlText w:val="%4."/>
      <w:lvlJc w:val="left"/>
      <w:pPr>
        <w:ind w:left="2880" w:hanging="360"/>
      </w:pPr>
    </w:lvl>
    <w:lvl w:ilvl="4" w:tplc="7E668EE2" w:tentative="1">
      <w:start w:val="1"/>
      <w:numFmt w:val="lowerLetter"/>
      <w:lvlText w:val="%5."/>
      <w:lvlJc w:val="left"/>
      <w:pPr>
        <w:ind w:left="3600" w:hanging="360"/>
      </w:pPr>
    </w:lvl>
    <w:lvl w:ilvl="5" w:tplc="E9142F2E" w:tentative="1">
      <w:start w:val="1"/>
      <w:numFmt w:val="lowerRoman"/>
      <w:lvlText w:val="%6."/>
      <w:lvlJc w:val="right"/>
      <w:pPr>
        <w:ind w:left="4320" w:hanging="180"/>
      </w:pPr>
    </w:lvl>
    <w:lvl w:ilvl="6" w:tplc="859E8974" w:tentative="1">
      <w:start w:val="1"/>
      <w:numFmt w:val="decimal"/>
      <w:lvlText w:val="%7."/>
      <w:lvlJc w:val="left"/>
      <w:pPr>
        <w:ind w:left="5040" w:hanging="360"/>
      </w:pPr>
    </w:lvl>
    <w:lvl w:ilvl="7" w:tplc="BC64FB08" w:tentative="1">
      <w:start w:val="1"/>
      <w:numFmt w:val="lowerLetter"/>
      <w:lvlText w:val="%8."/>
      <w:lvlJc w:val="left"/>
      <w:pPr>
        <w:ind w:left="5760" w:hanging="360"/>
      </w:pPr>
    </w:lvl>
    <w:lvl w:ilvl="8" w:tplc="1794CFA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BC6637E">
      <w:start w:val="1"/>
      <w:numFmt w:val="lowerRoman"/>
      <w:lvlText w:val="(%1)"/>
      <w:lvlJc w:val="left"/>
      <w:pPr>
        <w:ind w:left="1080" w:hanging="720"/>
      </w:pPr>
      <w:rPr>
        <w:rFonts w:hint="default"/>
      </w:rPr>
    </w:lvl>
    <w:lvl w:ilvl="1" w:tplc="3ACC0814" w:tentative="1">
      <w:start w:val="1"/>
      <w:numFmt w:val="lowerLetter"/>
      <w:lvlText w:val="%2."/>
      <w:lvlJc w:val="left"/>
      <w:pPr>
        <w:ind w:left="1440" w:hanging="360"/>
      </w:pPr>
    </w:lvl>
    <w:lvl w:ilvl="2" w:tplc="29ACF61A" w:tentative="1">
      <w:start w:val="1"/>
      <w:numFmt w:val="lowerRoman"/>
      <w:lvlText w:val="%3."/>
      <w:lvlJc w:val="right"/>
      <w:pPr>
        <w:ind w:left="2160" w:hanging="180"/>
      </w:pPr>
    </w:lvl>
    <w:lvl w:ilvl="3" w:tplc="F3081CA8" w:tentative="1">
      <w:start w:val="1"/>
      <w:numFmt w:val="decimal"/>
      <w:lvlText w:val="%4."/>
      <w:lvlJc w:val="left"/>
      <w:pPr>
        <w:ind w:left="2880" w:hanging="360"/>
      </w:pPr>
    </w:lvl>
    <w:lvl w:ilvl="4" w:tplc="BAA292B8" w:tentative="1">
      <w:start w:val="1"/>
      <w:numFmt w:val="lowerLetter"/>
      <w:lvlText w:val="%5."/>
      <w:lvlJc w:val="left"/>
      <w:pPr>
        <w:ind w:left="3600" w:hanging="360"/>
      </w:pPr>
    </w:lvl>
    <w:lvl w:ilvl="5" w:tplc="3732C9C8" w:tentative="1">
      <w:start w:val="1"/>
      <w:numFmt w:val="lowerRoman"/>
      <w:lvlText w:val="%6."/>
      <w:lvlJc w:val="right"/>
      <w:pPr>
        <w:ind w:left="4320" w:hanging="180"/>
      </w:pPr>
    </w:lvl>
    <w:lvl w:ilvl="6" w:tplc="70B40CA8" w:tentative="1">
      <w:start w:val="1"/>
      <w:numFmt w:val="decimal"/>
      <w:lvlText w:val="%7."/>
      <w:lvlJc w:val="left"/>
      <w:pPr>
        <w:ind w:left="5040" w:hanging="360"/>
      </w:pPr>
    </w:lvl>
    <w:lvl w:ilvl="7" w:tplc="EDB86532" w:tentative="1">
      <w:start w:val="1"/>
      <w:numFmt w:val="lowerLetter"/>
      <w:lvlText w:val="%8."/>
      <w:lvlJc w:val="left"/>
      <w:pPr>
        <w:ind w:left="5760" w:hanging="360"/>
      </w:pPr>
    </w:lvl>
    <w:lvl w:ilvl="8" w:tplc="A2A65AB4" w:tentative="1">
      <w:start w:val="1"/>
      <w:numFmt w:val="lowerRoman"/>
      <w:lvlText w:val="%9."/>
      <w:lvlJc w:val="right"/>
      <w:pPr>
        <w:ind w:left="6480" w:hanging="180"/>
      </w:pPr>
    </w:lvl>
  </w:abstractNum>
  <w:abstractNum w:abstractNumId="8" w15:restartNumberingAfterBreak="0">
    <w:nsid w:val="560E1165"/>
    <w:multiLevelType w:val="hybridMultilevel"/>
    <w:tmpl w:val="55CA7C0A"/>
    <w:lvl w:ilvl="0" w:tplc="070CCEC6">
      <w:start w:val="1"/>
      <w:numFmt w:val="bullet"/>
      <w:lvlText w:val=""/>
      <w:lvlJc w:val="left"/>
      <w:pPr>
        <w:ind w:left="360" w:hanging="360"/>
      </w:pPr>
      <w:rPr>
        <w:rFonts w:ascii="Symbol" w:hAnsi="Symbol" w:hint="default"/>
        <w:color w:val="auto"/>
      </w:rPr>
    </w:lvl>
    <w:lvl w:ilvl="1" w:tplc="C9EE5D74">
      <w:start w:val="1"/>
      <w:numFmt w:val="bullet"/>
      <w:lvlText w:val="o"/>
      <w:lvlJc w:val="left"/>
      <w:pPr>
        <w:ind w:left="1080" w:hanging="360"/>
      </w:pPr>
      <w:rPr>
        <w:rFonts w:ascii="Courier New" w:hAnsi="Courier New" w:cs="Courier New" w:hint="default"/>
      </w:rPr>
    </w:lvl>
    <w:lvl w:ilvl="2" w:tplc="AF9A3B18">
      <w:start w:val="1"/>
      <w:numFmt w:val="bullet"/>
      <w:lvlText w:val=""/>
      <w:lvlJc w:val="left"/>
      <w:pPr>
        <w:ind w:left="1800" w:hanging="360"/>
      </w:pPr>
      <w:rPr>
        <w:rFonts w:ascii="Wingdings" w:hAnsi="Wingdings" w:hint="default"/>
      </w:rPr>
    </w:lvl>
    <w:lvl w:ilvl="3" w:tplc="8208E020" w:tentative="1">
      <w:start w:val="1"/>
      <w:numFmt w:val="bullet"/>
      <w:lvlText w:val=""/>
      <w:lvlJc w:val="left"/>
      <w:pPr>
        <w:ind w:left="2520" w:hanging="360"/>
      </w:pPr>
      <w:rPr>
        <w:rFonts w:ascii="Symbol" w:hAnsi="Symbol" w:hint="default"/>
      </w:rPr>
    </w:lvl>
    <w:lvl w:ilvl="4" w:tplc="D0CA8A4C" w:tentative="1">
      <w:start w:val="1"/>
      <w:numFmt w:val="bullet"/>
      <w:lvlText w:val="o"/>
      <w:lvlJc w:val="left"/>
      <w:pPr>
        <w:ind w:left="3240" w:hanging="360"/>
      </w:pPr>
      <w:rPr>
        <w:rFonts w:ascii="Courier New" w:hAnsi="Courier New" w:cs="Courier New" w:hint="default"/>
      </w:rPr>
    </w:lvl>
    <w:lvl w:ilvl="5" w:tplc="EC843952" w:tentative="1">
      <w:start w:val="1"/>
      <w:numFmt w:val="bullet"/>
      <w:lvlText w:val=""/>
      <w:lvlJc w:val="left"/>
      <w:pPr>
        <w:ind w:left="3960" w:hanging="360"/>
      </w:pPr>
      <w:rPr>
        <w:rFonts w:ascii="Wingdings" w:hAnsi="Wingdings" w:hint="default"/>
      </w:rPr>
    </w:lvl>
    <w:lvl w:ilvl="6" w:tplc="618ED8F6" w:tentative="1">
      <w:start w:val="1"/>
      <w:numFmt w:val="bullet"/>
      <w:lvlText w:val=""/>
      <w:lvlJc w:val="left"/>
      <w:pPr>
        <w:ind w:left="4680" w:hanging="360"/>
      </w:pPr>
      <w:rPr>
        <w:rFonts w:ascii="Symbol" w:hAnsi="Symbol" w:hint="default"/>
      </w:rPr>
    </w:lvl>
    <w:lvl w:ilvl="7" w:tplc="E4F42074" w:tentative="1">
      <w:start w:val="1"/>
      <w:numFmt w:val="bullet"/>
      <w:lvlText w:val="o"/>
      <w:lvlJc w:val="left"/>
      <w:pPr>
        <w:ind w:left="5400" w:hanging="360"/>
      </w:pPr>
      <w:rPr>
        <w:rFonts w:ascii="Courier New" w:hAnsi="Courier New" w:cs="Courier New" w:hint="default"/>
      </w:rPr>
    </w:lvl>
    <w:lvl w:ilvl="8" w:tplc="62CE0E82"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0C347F76">
      <w:start w:val="1"/>
      <w:numFmt w:val="lowerRoman"/>
      <w:lvlText w:val="(%1)"/>
      <w:lvlJc w:val="left"/>
      <w:pPr>
        <w:ind w:left="1080" w:hanging="720"/>
      </w:pPr>
      <w:rPr>
        <w:rFonts w:hint="default"/>
      </w:rPr>
    </w:lvl>
    <w:lvl w:ilvl="1" w:tplc="645A28CE" w:tentative="1">
      <w:start w:val="1"/>
      <w:numFmt w:val="lowerLetter"/>
      <w:lvlText w:val="%2."/>
      <w:lvlJc w:val="left"/>
      <w:pPr>
        <w:ind w:left="1440" w:hanging="360"/>
      </w:pPr>
    </w:lvl>
    <w:lvl w:ilvl="2" w:tplc="C94AA6F0" w:tentative="1">
      <w:start w:val="1"/>
      <w:numFmt w:val="lowerRoman"/>
      <w:lvlText w:val="%3."/>
      <w:lvlJc w:val="right"/>
      <w:pPr>
        <w:ind w:left="2160" w:hanging="180"/>
      </w:pPr>
    </w:lvl>
    <w:lvl w:ilvl="3" w:tplc="F620EFAC" w:tentative="1">
      <w:start w:val="1"/>
      <w:numFmt w:val="decimal"/>
      <w:lvlText w:val="%4."/>
      <w:lvlJc w:val="left"/>
      <w:pPr>
        <w:ind w:left="2880" w:hanging="360"/>
      </w:pPr>
    </w:lvl>
    <w:lvl w:ilvl="4" w:tplc="501C9F42" w:tentative="1">
      <w:start w:val="1"/>
      <w:numFmt w:val="lowerLetter"/>
      <w:lvlText w:val="%5."/>
      <w:lvlJc w:val="left"/>
      <w:pPr>
        <w:ind w:left="3600" w:hanging="360"/>
      </w:pPr>
    </w:lvl>
    <w:lvl w:ilvl="5" w:tplc="345071FA" w:tentative="1">
      <w:start w:val="1"/>
      <w:numFmt w:val="lowerRoman"/>
      <w:lvlText w:val="%6."/>
      <w:lvlJc w:val="right"/>
      <w:pPr>
        <w:ind w:left="4320" w:hanging="180"/>
      </w:pPr>
    </w:lvl>
    <w:lvl w:ilvl="6" w:tplc="0532CE22" w:tentative="1">
      <w:start w:val="1"/>
      <w:numFmt w:val="decimal"/>
      <w:lvlText w:val="%7."/>
      <w:lvlJc w:val="left"/>
      <w:pPr>
        <w:ind w:left="5040" w:hanging="360"/>
      </w:pPr>
    </w:lvl>
    <w:lvl w:ilvl="7" w:tplc="A1C806AE" w:tentative="1">
      <w:start w:val="1"/>
      <w:numFmt w:val="lowerLetter"/>
      <w:lvlText w:val="%8."/>
      <w:lvlJc w:val="left"/>
      <w:pPr>
        <w:ind w:left="5760" w:hanging="360"/>
      </w:pPr>
    </w:lvl>
    <w:lvl w:ilvl="8" w:tplc="A6860F18"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6DEECD14">
      <w:start w:val="1"/>
      <w:numFmt w:val="bullet"/>
      <w:lvlText w:val=""/>
      <w:lvlJc w:val="left"/>
      <w:pPr>
        <w:ind w:left="624" w:hanging="267"/>
      </w:pPr>
      <w:rPr>
        <w:rFonts w:ascii="Symbol" w:hAnsi="Symbol" w:hint="default"/>
      </w:rPr>
    </w:lvl>
    <w:lvl w:ilvl="1" w:tplc="EFA4E9BC" w:tentative="1">
      <w:start w:val="1"/>
      <w:numFmt w:val="bullet"/>
      <w:lvlText w:val="o"/>
      <w:lvlJc w:val="left"/>
      <w:pPr>
        <w:ind w:left="1080" w:hanging="360"/>
      </w:pPr>
      <w:rPr>
        <w:rFonts w:ascii="Courier New" w:hAnsi="Courier New" w:cs="Courier New" w:hint="default"/>
      </w:rPr>
    </w:lvl>
    <w:lvl w:ilvl="2" w:tplc="7F58CFE2" w:tentative="1">
      <w:start w:val="1"/>
      <w:numFmt w:val="bullet"/>
      <w:lvlText w:val=""/>
      <w:lvlJc w:val="left"/>
      <w:pPr>
        <w:ind w:left="1800" w:hanging="360"/>
      </w:pPr>
      <w:rPr>
        <w:rFonts w:ascii="Wingdings" w:hAnsi="Wingdings" w:hint="default"/>
      </w:rPr>
    </w:lvl>
    <w:lvl w:ilvl="3" w:tplc="85A6CA18" w:tentative="1">
      <w:start w:val="1"/>
      <w:numFmt w:val="bullet"/>
      <w:lvlText w:val=""/>
      <w:lvlJc w:val="left"/>
      <w:pPr>
        <w:ind w:left="2520" w:hanging="360"/>
      </w:pPr>
      <w:rPr>
        <w:rFonts w:ascii="Symbol" w:hAnsi="Symbol" w:hint="default"/>
      </w:rPr>
    </w:lvl>
    <w:lvl w:ilvl="4" w:tplc="AE6AAFA0" w:tentative="1">
      <w:start w:val="1"/>
      <w:numFmt w:val="bullet"/>
      <w:lvlText w:val="o"/>
      <w:lvlJc w:val="left"/>
      <w:pPr>
        <w:ind w:left="3240" w:hanging="360"/>
      </w:pPr>
      <w:rPr>
        <w:rFonts w:ascii="Courier New" w:hAnsi="Courier New" w:cs="Courier New" w:hint="default"/>
      </w:rPr>
    </w:lvl>
    <w:lvl w:ilvl="5" w:tplc="1FA662EA" w:tentative="1">
      <w:start w:val="1"/>
      <w:numFmt w:val="bullet"/>
      <w:lvlText w:val=""/>
      <w:lvlJc w:val="left"/>
      <w:pPr>
        <w:ind w:left="3960" w:hanging="360"/>
      </w:pPr>
      <w:rPr>
        <w:rFonts w:ascii="Wingdings" w:hAnsi="Wingdings" w:hint="default"/>
      </w:rPr>
    </w:lvl>
    <w:lvl w:ilvl="6" w:tplc="076AED9E" w:tentative="1">
      <w:start w:val="1"/>
      <w:numFmt w:val="bullet"/>
      <w:lvlText w:val=""/>
      <w:lvlJc w:val="left"/>
      <w:pPr>
        <w:ind w:left="4680" w:hanging="360"/>
      </w:pPr>
      <w:rPr>
        <w:rFonts w:ascii="Symbol" w:hAnsi="Symbol" w:hint="default"/>
      </w:rPr>
    </w:lvl>
    <w:lvl w:ilvl="7" w:tplc="84202C10" w:tentative="1">
      <w:start w:val="1"/>
      <w:numFmt w:val="bullet"/>
      <w:lvlText w:val="o"/>
      <w:lvlJc w:val="left"/>
      <w:pPr>
        <w:ind w:left="5400" w:hanging="360"/>
      </w:pPr>
      <w:rPr>
        <w:rFonts w:ascii="Courier New" w:hAnsi="Courier New" w:cs="Courier New" w:hint="default"/>
      </w:rPr>
    </w:lvl>
    <w:lvl w:ilvl="8" w:tplc="AA200936" w:tentative="1">
      <w:start w:val="1"/>
      <w:numFmt w:val="bullet"/>
      <w:lvlText w:val=""/>
      <w:lvlJc w:val="left"/>
      <w:pPr>
        <w:ind w:left="6120" w:hanging="360"/>
      </w:pPr>
      <w:rPr>
        <w:rFonts w:ascii="Wingdings" w:hAnsi="Wingdings" w:hint="default"/>
      </w:rPr>
    </w:lvl>
  </w:abstractNum>
  <w:abstractNum w:abstractNumId="11" w15:restartNumberingAfterBreak="0">
    <w:nsid w:val="6EC13336"/>
    <w:multiLevelType w:val="hybridMultilevel"/>
    <w:tmpl w:val="AA6C6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204C6ED0">
      <w:start w:val="1"/>
      <w:numFmt w:val="lowerRoman"/>
      <w:lvlText w:val="(%1)"/>
      <w:lvlJc w:val="left"/>
      <w:pPr>
        <w:ind w:left="1080" w:hanging="720"/>
      </w:pPr>
      <w:rPr>
        <w:rFonts w:hint="default"/>
      </w:rPr>
    </w:lvl>
    <w:lvl w:ilvl="1" w:tplc="C1A2E7BA" w:tentative="1">
      <w:start w:val="1"/>
      <w:numFmt w:val="lowerLetter"/>
      <w:lvlText w:val="%2."/>
      <w:lvlJc w:val="left"/>
      <w:pPr>
        <w:ind w:left="1440" w:hanging="360"/>
      </w:pPr>
    </w:lvl>
    <w:lvl w:ilvl="2" w:tplc="4A88B656" w:tentative="1">
      <w:start w:val="1"/>
      <w:numFmt w:val="lowerRoman"/>
      <w:lvlText w:val="%3."/>
      <w:lvlJc w:val="right"/>
      <w:pPr>
        <w:ind w:left="2160" w:hanging="180"/>
      </w:pPr>
    </w:lvl>
    <w:lvl w:ilvl="3" w:tplc="7F1263D8" w:tentative="1">
      <w:start w:val="1"/>
      <w:numFmt w:val="decimal"/>
      <w:lvlText w:val="%4."/>
      <w:lvlJc w:val="left"/>
      <w:pPr>
        <w:ind w:left="2880" w:hanging="360"/>
      </w:pPr>
    </w:lvl>
    <w:lvl w:ilvl="4" w:tplc="BCB63CD8" w:tentative="1">
      <w:start w:val="1"/>
      <w:numFmt w:val="lowerLetter"/>
      <w:lvlText w:val="%5."/>
      <w:lvlJc w:val="left"/>
      <w:pPr>
        <w:ind w:left="3600" w:hanging="360"/>
      </w:pPr>
    </w:lvl>
    <w:lvl w:ilvl="5" w:tplc="8EE2036A" w:tentative="1">
      <w:start w:val="1"/>
      <w:numFmt w:val="lowerRoman"/>
      <w:lvlText w:val="%6."/>
      <w:lvlJc w:val="right"/>
      <w:pPr>
        <w:ind w:left="4320" w:hanging="180"/>
      </w:pPr>
    </w:lvl>
    <w:lvl w:ilvl="6" w:tplc="6B8099E8" w:tentative="1">
      <w:start w:val="1"/>
      <w:numFmt w:val="decimal"/>
      <w:lvlText w:val="%7."/>
      <w:lvlJc w:val="left"/>
      <w:pPr>
        <w:ind w:left="5040" w:hanging="360"/>
      </w:pPr>
    </w:lvl>
    <w:lvl w:ilvl="7" w:tplc="CE0056CE" w:tentative="1">
      <w:start w:val="1"/>
      <w:numFmt w:val="lowerLetter"/>
      <w:lvlText w:val="%8."/>
      <w:lvlJc w:val="left"/>
      <w:pPr>
        <w:ind w:left="5760" w:hanging="360"/>
      </w:pPr>
    </w:lvl>
    <w:lvl w:ilvl="8" w:tplc="A5C63EF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2"/>
  </w:num>
  <w:num w:numId="12">
    <w:abstractNumId w:val="8"/>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9D5"/>
    <w:rsid w:val="000959D5"/>
    <w:rsid w:val="000A2A28"/>
    <w:rsid w:val="000C26BA"/>
    <w:rsid w:val="00130185"/>
    <w:rsid w:val="00315713"/>
    <w:rsid w:val="00661D07"/>
    <w:rsid w:val="008A6AE3"/>
    <w:rsid w:val="0093605D"/>
    <w:rsid w:val="009528E0"/>
    <w:rsid w:val="00A97F80"/>
    <w:rsid w:val="00DB2E1D"/>
    <w:rsid w:val="00E15DFF"/>
    <w:rsid w:val="00E3124D"/>
    <w:rsid w:val="00E41D61"/>
    <w:rsid w:val="00E729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E5A2D"/>
  <w15:docId w15:val="{7782FA36-4DE6-488A-9BF4-B9BEF37F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61D0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5255</RACS_x0020_ID>
    <Approved_x0020_Provider xmlns="a8338b6e-77a6-4851-82b6-98166143ffdd">The Good Shepherd Limited</Approved_x0020_Provider>
    <Management_x0020_Company_x0020_ID xmlns="a8338b6e-77a6-4851-82b6-98166143ffdd" xsi:nil="true"/>
    <Home xmlns="a8338b6e-77a6-4851-82b6-98166143ffdd">The Good Shepherd Hostel</Home>
    <Signed xmlns="a8338b6e-77a6-4851-82b6-98166143ffdd" xsi:nil="true"/>
    <Uploaded xmlns="a8338b6e-77a6-4851-82b6-98166143ffdd">False</Uploaded>
    <Management_x0020_Company xmlns="a8338b6e-77a6-4851-82b6-98166143ffdd" xsi:nil="true"/>
    <Doc_x0020_Date xmlns="a8338b6e-77a6-4851-82b6-98166143ffdd">2022-09-27T02:20:00+00:00</Doc_x0020_Date>
    <CSI_x0020_ID xmlns="a8338b6e-77a6-4851-82b6-98166143ffdd" xsi:nil="true"/>
    <Case_x0020_ID xmlns="a8338b6e-77a6-4851-82b6-98166143ffdd" xsi:nil="true"/>
    <Approved_x0020_Provider_x0020_ID xmlns="a8338b6e-77a6-4851-82b6-98166143ffdd">AE317814-E551-E111-91F5-005056922186</Approved_x0020_Provider_x0020_ID>
    <Location xmlns="a8338b6e-77a6-4851-82b6-98166143ffdd" xsi:nil="true"/>
    <Home_x0020_ID xmlns="a8338b6e-77a6-4851-82b6-98166143ffdd">9A745745-7CF4-DC11-AD41-005056922186</Home_x0020_ID>
    <State xmlns="a8338b6e-77a6-4851-82b6-98166143ffdd">QLD</State>
    <Doc_x0020_Sent_Received_x0020_Date xmlns="a8338b6e-77a6-4851-82b6-98166143ffdd">2022-09-27T00:00:00+00:00</Doc_x0020_Sent_Received_x0020_Date>
    <Activity_x0020_ID xmlns="a8338b6e-77a6-4851-82b6-98166143ffdd">D1CFAFBE-C063-EC11-B917-005056922186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C3B0BE-D856-45F0-9C73-44EDBC70F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a8338b6e-77a6-4851-82b6-98166143ffdd"/>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1325</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2022-10-14T03:11:00Z</dcterms:created>
  <dcterms:modified xsi:type="dcterms:W3CDTF">2022-10-14T03:11:00Z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