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0F79B" w14:textId="77777777" w:rsidR="0008340C" w:rsidRPr="002C3EBF" w:rsidRDefault="0008340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A2BC123" wp14:editId="7B9D4C7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C87B48C" w14:textId="77777777" w:rsidR="0008340C" w:rsidRDefault="0008340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D264463" w14:textId="77777777" w:rsidR="0008340C" w:rsidRDefault="0008340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01A6887" w14:textId="77777777" w:rsidR="0008340C" w:rsidRPr="002C3EBF" w:rsidRDefault="0008340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33EF9" w14:paraId="4F3BDB66" w14:textId="77777777" w:rsidTr="00933EF9">
        <w:tc>
          <w:tcPr>
            <w:cnfStyle w:val="001000000000" w:firstRow="0" w:lastRow="0" w:firstColumn="1" w:lastColumn="0" w:oddVBand="0" w:evenVBand="0" w:oddHBand="0" w:evenHBand="0" w:firstRowFirstColumn="0" w:firstRowLastColumn="0" w:lastRowFirstColumn="0" w:lastRowLastColumn="0"/>
            <w:tcW w:w="3227" w:type="dxa"/>
          </w:tcPr>
          <w:p w14:paraId="3028BF5D" w14:textId="77777777" w:rsidR="0008340C" w:rsidRPr="00996FAF" w:rsidRDefault="0008340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6420EBB" w14:textId="77777777" w:rsidR="0008340C" w:rsidRPr="00996FAF" w:rsidRDefault="0008340C"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The Philip Kennedy Centre Residential Care</w:t>
            </w:r>
          </w:p>
        </w:tc>
      </w:tr>
      <w:tr w:rsidR="00933EF9" w14:paraId="0B9F7119" w14:textId="77777777" w:rsidTr="00933E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5CAC20" w14:textId="77777777" w:rsidR="0008340C" w:rsidRPr="00996FAF" w:rsidRDefault="0008340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C4419D2" w14:textId="77777777" w:rsidR="0008340C" w:rsidRPr="00C27BE3" w:rsidRDefault="0008340C" w:rsidP="009B6303">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6090</w:t>
            </w:r>
          </w:p>
        </w:tc>
      </w:tr>
      <w:tr w:rsidR="00933EF9" w14:paraId="5BB4B25C" w14:textId="77777777" w:rsidTr="00933EF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C27D75" w14:textId="77777777" w:rsidR="0008340C" w:rsidRPr="00996FAF" w:rsidRDefault="0008340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653E63F" w14:textId="77777777" w:rsidR="0008340C" w:rsidRPr="00996FAF" w:rsidRDefault="0008340C" w:rsidP="009B630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477-479 Military</w:t>
            </w:r>
            <w:r>
              <w:rPr>
                <w:rFonts w:ascii="Arial" w:eastAsia="Times New Roman" w:hAnsi="Arial" w:cs="Arial"/>
                <w:lang w:eastAsia="en-AU"/>
              </w:rPr>
              <w:t xml:space="preserve"> Rd,, LARGS BAY, South Australia, 5016</w:t>
            </w:r>
          </w:p>
        </w:tc>
      </w:tr>
      <w:tr w:rsidR="00933EF9" w14:paraId="2AB45F6B" w14:textId="77777777" w:rsidTr="00933E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2B6B75" w14:textId="77777777" w:rsidR="0008340C" w:rsidRPr="00996FAF" w:rsidRDefault="0008340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2C640E5" w14:textId="77777777" w:rsidR="0008340C" w:rsidRPr="00996FAF" w:rsidRDefault="0008340C" w:rsidP="009B6303">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933EF9" w14:paraId="37B50354" w14:textId="77777777" w:rsidTr="00933EF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BD579F" w14:textId="77777777" w:rsidR="0008340C" w:rsidRPr="00996FAF" w:rsidRDefault="0008340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ED7611A" w14:textId="77777777" w:rsidR="0008340C" w:rsidRPr="00996FAF" w:rsidRDefault="0008340C" w:rsidP="009B630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18 January 2024</w:t>
            </w:r>
          </w:p>
        </w:tc>
      </w:tr>
      <w:tr w:rsidR="00933EF9" w14:paraId="63FFA416" w14:textId="77777777" w:rsidTr="00933E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64D8209" w14:textId="77777777" w:rsidR="0008340C" w:rsidRPr="00996FAF" w:rsidRDefault="0008340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7381008"/>
            <w:placeholder>
              <w:docPart w:val="DefaultPlaceholder_-1854013437"/>
            </w:placeholder>
            <w:date w:fullDate="2024-02-07T00:00:00Z">
              <w:dateFormat w:val="d MMMM yyyy"/>
              <w:lid w:val="en-AU"/>
              <w:storeMappedDataAs w:val="dateTime"/>
              <w:calendar w:val="gregorian"/>
            </w:date>
          </w:sdtPr>
          <w:sdtEndPr/>
          <w:sdtContent>
            <w:tc>
              <w:tcPr>
                <w:tcW w:w="7114" w:type="dxa"/>
                <w:shd w:val="clear" w:color="auto" w:fill="FFFFFF" w:themeFill="background1"/>
              </w:tcPr>
              <w:p w14:paraId="568268E9" w14:textId="7D5DBBB1" w:rsidR="0008340C" w:rsidRPr="00996FAF" w:rsidRDefault="00FF2629" w:rsidP="009B6303">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February 2024</w:t>
                </w:r>
              </w:p>
            </w:tc>
          </w:sdtContent>
        </w:sdt>
      </w:tr>
      <w:tr w:rsidR="00933EF9" w14:paraId="2AE4E53E" w14:textId="77777777" w:rsidTr="00933EF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146B9FB" w14:textId="77777777" w:rsidR="0008340C" w:rsidRPr="00996FAF" w:rsidRDefault="0008340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159B1CA" w14:textId="77777777" w:rsidR="0008340C" w:rsidRPr="009B6303" w:rsidRDefault="0008340C" w:rsidP="009B630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870 Southern Cross Care (SA NT &amp; VIC) Incorporated </w:t>
            </w:r>
          </w:p>
          <w:p w14:paraId="190689E5" w14:textId="77777777" w:rsidR="0008340C" w:rsidRPr="009B6303" w:rsidRDefault="0008340C" w:rsidP="009B630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4107 The Philip Kennedy Centre Residential Care</w:t>
            </w:r>
          </w:p>
        </w:tc>
      </w:tr>
    </w:tbl>
    <w:bookmarkEnd w:id="0"/>
    <w:p w14:paraId="2A3B4734" w14:textId="77777777" w:rsidR="0008340C" w:rsidRPr="00996FAF" w:rsidRDefault="0008340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F275AE6" w14:textId="77777777" w:rsidR="0008340C" w:rsidRPr="00996FAF" w:rsidRDefault="0008340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3D70E8E" w14:textId="7B3402B6" w:rsidR="0008340C" w:rsidRPr="00996FAF" w:rsidRDefault="0008340C" w:rsidP="0036130C">
      <w:pPr>
        <w:pStyle w:val="NormalArial"/>
      </w:pPr>
      <w:r w:rsidRPr="00996FAF">
        <w:t xml:space="preserve">This performance report for </w:t>
      </w:r>
      <w:r w:rsidRPr="00C27BE3">
        <w:rPr>
          <w:color w:val="auto"/>
        </w:rPr>
        <w:t>The Philip Kennedy Centre Residential Care</w:t>
      </w:r>
      <w:r w:rsidRPr="00996FAF">
        <w:rPr>
          <w:color w:val="auto"/>
        </w:rPr>
        <w:t xml:space="preserve"> (</w:t>
      </w:r>
      <w:r w:rsidRPr="00996FAF">
        <w:rPr>
          <w:b/>
          <w:color w:val="auto"/>
        </w:rPr>
        <w:t>the service</w:t>
      </w:r>
      <w:r w:rsidRPr="00996FAF">
        <w:rPr>
          <w:color w:val="auto"/>
        </w:rPr>
        <w:t>) has been prepared by</w:t>
      </w:r>
      <w:r w:rsidR="00D13309">
        <w:rPr>
          <w:color w:val="auto"/>
        </w:rPr>
        <w:t xml:space="preserve"> </w:t>
      </w:r>
      <w:r w:rsidR="00E90EA4">
        <w:t xml:space="preserve">A. </w:t>
      </w:r>
      <w:r w:rsidR="00E90EA4" w:rsidRPr="00D13309">
        <w:rPr>
          <w:color w:val="auto"/>
        </w:rPr>
        <w:t>Kasyan</w:t>
      </w:r>
      <w:r w:rsidRPr="00D13309">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C565818" w14:textId="77777777" w:rsidR="0008340C" w:rsidRPr="00996FAF" w:rsidRDefault="0008340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7B0E2C9" w14:textId="77777777" w:rsidR="0008340C" w:rsidRPr="00996FAF" w:rsidRDefault="0008340C" w:rsidP="00712752">
      <w:pPr>
        <w:pStyle w:val="Heading1"/>
        <w:spacing w:before="240" w:after="240" w:line="22" w:lineRule="atLeast"/>
        <w:rPr>
          <w:rFonts w:ascii="Arial" w:hAnsi="Arial" w:cs="Arial"/>
        </w:rPr>
      </w:pPr>
      <w:r w:rsidRPr="00996FAF">
        <w:rPr>
          <w:rFonts w:ascii="Arial" w:hAnsi="Arial" w:cs="Arial"/>
        </w:rPr>
        <w:t>Material relied on</w:t>
      </w:r>
    </w:p>
    <w:p w14:paraId="17F91123" w14:textId="77777777" w:rsidR="0008340C" w:rsidRPr="00996FAF" w:rsidRDefault="0008340C" w:rsidP="0036130C">
      <w:pPr>
        <w:pStyle w:val="NormalArial"/>
      </w:pPr>
      <w:r w:rsidRPr="00996FAF">
        <w:t>The following information has been considered in preparing the performance report:</w:t>
      </w:r>
    </w:p>
    <w:p w14:paraId="49133691" w14:textId="1577048D" w:rsidR="0008340C" w:rsidRDefault="0008340C"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640411">
        <w:rPr>
          <w:rFonts w:ascii="Arial" w:hAnsi="Arial" w:cs="Arial"/>
          <w:color w:val="auto"/>
        </w:rPr>
        <w:t>by a site assessment, observations at the service, review of documents and interviews with staff, consumers/</w:t>
      </w:r>
      <w:proofErr w:type="gramStart"/>
      <w:r w:rsidRPr="00640411">
        <w:rPr>
          <w:rFonts w:ascii="Arial" w:hAnsi="Arial" w:cs="Arial"/>
          <w:color w:val="auto"/>
        </w:rPr>
        <w:t>representatives</w:t>
      </w:r>
      <w:proofErr w:type="gramEnd"/>
      <w:r w:rsidRPr="00640411">
        <w:rPr>
          <w:rFonts w:ascii="Arial" w:hAnsi="Arial" w:cs="Arial"/>
          <w:color w:val="auto"/>
        </w:rPr>
        <w:t xml:space="preserve"> and others</w:t>
      </w:r>
      <w:r w:rsidR="00640411" w:rsidRPr="00640411">
        <w:rPr>
          <w:rFonts w:ascii="Arial" w:hAnsi="Arial" w:cs="Arial"/>
          <w:color w:val="auto"/>
        </w:rPr>
        <w:t>; and</w:t>
      </w:r>
      <w:r w:rsidR="00640411">
        <w:rPr>
          <w:rFonts w:ascii="Arial" w:hAnsi="Arial" w:cs="Arial"/>
          <w:color w:val="0000FF"/>
        </w:rPr>
        <w:t xml:space="preserve"> </w:t>
      </w:r>
    </w:p>
    <w:p w14:paraId="4A3452BD" w14:textId="4EC10EC8" w:rsidR="00640411" w:rsidRPr="00246819" w:rsidRDefault="00246819" w:rsidP="00246819">
      <w:pPr>
        <w:pStyle w:val="ListParagraph"/>
        <w:numPr>
          <w:ilvl w:val="0"/>
          <w:numId w:val="2"/>
        </w:numPr>
        <w:spacing w:line="240" w:lineRule="atLeast"/>
        <w:ind w:left="714" w:hanging="357"/>
        <w:contextualSpacing w:val="0"/>
        <w:rPr>
          <w:rFonts w:ascii="Arial" w:hAnsi="Arial" w:cs="Arial"/>
          <w:color w:val="0000FF"/>
        </w:rPr>
      </w:pPr>
      <w:r>
        <w:rPr>
          <w:rFonts w:ascii="ArialMT" w:hAnsi="ArialMT" w:cs="ArialMT"/>
          <w:color w:val="auto"/>
        </w:rPr>
        <w:t xml:space="preserve">a performance report following a </w:t>
      </w:r>
      <w:r w:rsidRPr="00246819">
        <w:rPr>
          <w:rFonts w:ascii="ArialMT" w:hAnsi="ArialMT" w:cs="ArialMT"/>
          <w:color w:val="auto"/>
        </w:rPr>
        <w:t xml:space="preserve">Site Audit conducted from 16 </w:t>
      </w:r>
      <w:r>
        <w:rPr>
          <w:rFonts w:ascii="ArialMT" w:hAnsi="ArialMT" w:cs="ArialMT"/>
          <w:color w:val="auto"/>
        </w:rPr>
        <w:t xml:space="preserve">May 2023 </w:t>
      </w:r>
      <w:r w:rsidRPr="00246819">
        <w:rPr>
          <w:rFonts w:ascii="ArialMT" w:hAnsi="ArialMT" w:cs="ArialMT"/>
          <w:color w:val="auto"/>
        </w:rPr>
        <w:t>to 19 May</w:t>
      </w:r>
      <w:r>
        <w:rPr>
          <w:rFonts w:ascii="ArialMT" w:hAnsi="ArialMT" w:cs="ArialMT"/>
          <w:color w:val="auto"/>
        </w:rPr>
        <w:t xml:space="preserve"> </w:t>
      </w:r>
      <w:r w:rsidRPr="00246819">
        <w:rPr>
          <w:rFonts w:ascii="ArialMT" w:hAnsi="ArialMT" w:cs="ArialMT"/>
          <w:color w:val="auto"/>
        </w:rPr>
        <w:t>2023.</w:t>
      </w:r>
    </w:p>
    <w:p w14:paraId="2524035F" w14:textId="04CE9692" w:rsidR="0008340C" w:rsidRPr="00712752" w:rsidRDefault="0008340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1A20842" w14:textId="77777777" w:rsidR="0008340C" w:rsidRPr="00996FAF" w:rsidRDefault="0008340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33EF9" w14:paraId="5E17F0E4" w14:textId="77777777" w:rsidTr="00933EF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B836549" w14:textId="77777777" w:rsidR="0008340C" w:rsidRPr="00996FAF" w:rsidRDefault="0008340C"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175" w:type="pct"/>
            <w:shd w:val="clear" w:color="auto" w:fill="auto"/>
          </w:tcPr>
          <w:p w14:paraId="4AD164E1" w14:textId="1508373A" w:rsidR="0008340C" w:rsidRPr="002C5FA9" w:rsidRDefault="008F2049" w:rsidP="002C5FA9">
            <w:pPr>
              <w:pStyle w:val="ListBullet"/>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w:t>
            </w:r>
          </w:p>
        </w:tc>
      </w:tr>
      <w:tr w:rsidR="00933EF9" w14:paraId="72FFA61B" w14:textId="77777777" w:rsidTr="00933EF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813CE8" w14:textId="77777777" w:rsidR="0008340C" w:rsidRPr="00996FAF" w:rsidRDefault="0008340C"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40A8792" w14:textId="6C12DF3C" w:rsidR="0008340C" w:rsidRPr="008F2049" w:rsidRDefault="008F2049" w:rsidP="002C5FA9">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b/>
              </w:rPr>
            </w:pPr>
            <w:r w:rsidRPr="008F2049">
              <w:rPr>
                <w:rFonts w:ascii="Arial" w:hAnsi="Arial" w:cs="Arial"/>
                <w:b/>
              </w:rPr>
              <w:t>Not applicable</w:t>
            </w:r>
          </w:p>
        </w:tc>
      </w:tr>
      <w:tr w:rsidR="00933EF9" w14:paraId="66FF3BE2" w14:textId="77777777" w:rsidTr="00933EF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51F647" w14:textId="77777777" w:rsidR="0008340C" w:rsidRPr="00996FAF" w:rsidRDefault="0008340C"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661F4F5" w14:textId="254C09B9" w:rsidR="0008340C" w:rsidRPr="002C5FA9" w:rsidRDefault="008F2049" w:rsidP="002C5FA9">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8F2049">
              <w:rPr>
                <w:rFonts w:ascii="Arial" w:hAnsi="Arial" w:cs="Arial"/>
                <w:b/>
              </w:rPr>
              <w:t>Not applicable</w:t>
            </w:r>
          </w:p>
        </w:tc>
      </w:tr>
    </w:tbl>
    <w:p w14:paraId="21EFA9F9" w14:textId="77777777" w:rsidR="0008340C" w:rsidRPr="00996FAF" w:rsidRDefault="0008340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AA2B830" w14:textId="77777777" w:rsidR="009825CC" w:rsidRPr="009825CC" w:rsidRDefault="009825CC" w:rsidP="009825CC">
      <w:pPr>
        <w:keepNext/>
        <w:keepLines/>
        <w:spacing w:after="240" w:line="22" w:lineRule="atLeast"/>
        <w:outlineLvl w:val="0"/>
        <w:rPr>
          <w:rFonts w:ascii="Arial" w:hAnsi="Arial" w:cs="Arial"/>
          <w:b/>
          <w:bCs/>
          <w:sz w:val="30"/>
          <w:szCs w:val="28"/>
        </w:rPr>
      </w:pPr>
      <w:r w:rsidRPr="009825CC">
        <w:rPr>
          <w:rFonts w:ascii="Arial" w:hAnsi="Arial" w:cs="Arial"/>
          <w:b/>
          <w:bCs/>
          <w:sz w:val="30"/>
          <w:szCs w:val="28"/>
        </w:rPr>
        <w:t>Areas for improvement</w:t>
      </w:r>
    </w:p>
    <w:p w14:paraId="1F80CD8D" w14:textId="77777777" w:rsidR="009825CC" w:rsidRPr="009825CC" w:rsidRDefault="009825CC" w:rsidP="009825CC">
      <w:pPr>
        <w:rPr>
          <w:rFonts w:ascii="Arial" w:hAnsi="Arial" w:cs="Arial"/>
        </w:rPr>
      </w:pPr>
      <w:r w:rsidRPr="009825CC">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9BBFE75" w14:textId="075CAEFB" w:rsidR="0008340C" w:rsidRPr="00996FAF" w:rsidRDefault="0008340C" w:rsidP="0036130C">
      <w:pPr>
        <w:pStyle w:val="NormalArial"/>
      </w:pPr>
      <w:r w:rsidRPr="00996FAF">
        <w:br w:type="page"/>
      </w:r>
    </w:p>
    <w:p w14:paraId="4A6636DA" w14:textId="77777777" w:rsidR="0008340C" w:rsidRPr="00996FAF" w:rsidRDefault="0008340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933EF9" w14:paraId="593D9EF9" w14:textId="77777777" w:rsidTr="00933E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E53292E" w14:textId="77777777" w:rsidR="0008340C" w:rsidRPr="0075021E" w:rsidRDefault="0008340C"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75F9756" w14:textId="77777777" w:rsidR="0008340C" w:rsidRPr="00996FAF" w:rsidRDefault="0008340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3EF9" w14:paraId="2ABB50CB" w14:textId="77777777" w:rsidTr="00933EF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C08A368" w14:textId="77777777" w:rsidR="0008340C" w:rsidRPr="00996FAF" w:rsidRDefault="0008340C"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271844D" w14:textId="77777777" w:rsidR="0008340C" w:rsidRPr="00996FAF" w:rsidRDefault="000834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7ED6EAA" w14:textId="77777777" w:rsidR="0008340C" w:rsidRPr="00996FAF" w:rsidRDefault="005C4D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417826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08340C" w:rsidRPr="00B952AA">
                  <w:rPr>
                    <w:rFonts w:ascii="Arial" w:hAnsi="Arial" w:cs="Arial"/>
                  </w:rPr>
                  <w:t>Compliant</w:t>
                </w:r>
              </w:sdtContent>
            </w:sdt>
          </w:p>
        </w:tc>
      </w:tr>
    </w:tbl>
    <w:p w14:paraId="0159AA90" w14:textId="77777777" w:rsidR="0008340C" w:rsidRDefault="0008340C" w:rsidP="00D87E7C">
      <w:pPr>
        <w:pStyle w:val="Heading20"/>
      </w:pPr>
      <w:r w:rsidRPr="00996FAF">
        <w:t>Findings</w:t>
      </w:r>
    </w:p>
    <w:p w14:paraId="3955B82A" w14:textId="1ABF6131" w:rsidR="00D26512" w:rsidRPr="00D26512" w:rsidRDefault="00D26512" w:rsidP="00323CC6">
      <w:pPr>
        <w:rPr>
          <w:rFonts w:ascii="Arial" w:hAnsi="Arial" w:cs="Arial"/>
        </w:rPr>
      </w:pPr>
      <w:r w:rsidRPr="00D26512">
        <w:rPr>
          <w:rFonts w:ascii="Arial" w:hAnsi="Arial" w:cs="Arial"/>
        </w:rPr>
        <w:t>Requirement (3)(</w:t>
      </w:r>
      <w:r w:rsidR="00585339">
        <w:rPr>
          <w:rFonts w:ascii="Arial" w:hAnsi="Arial" w:cs="Arial"/>
        </w:rPr>
        <w:t>a</w:t>
      </w:r>
      <w:r w:rsidRPr="00D26512">
        <w:rPr>
          <w:rFonts w:ascii="Arial" w:hAnsi="Arial" w:cs="Arial"/>
        </w:rPr>
        <w:t xml:space="preserve">) was found non-compliant following the Site Audit undertaken from </w:t>
      </w:r>
      <w:bookmarkStart w:id="1" w:name="_Hlk158118863"/>
      <w:r w:rsidR="008C1756" w:rsidRPr="008C1756">
        <w:rPr>
          <w:rFonts w:ascii="Arial" w:hAnsi="Arial" w:cs="Arial"/>
        </w:rPr>
        <w:t>16 May 2023 to 19 May 2023</w:t>
      </w:r>
      <w:r w:rsidR="008C1756">
        <w:rPr>
          <w:rFonts w:ascii="Arial" w:hAnsi="Arial" w:cs="Arial"/>
        </w:rPr>
        <w:t xml:space="preserve"> </w:t>
      </w:r>
      <w:bookmarkEnd w:id="1"/>
      <w:r w:rsidRPr="00D26512">
        <w:rPr>
          <w:rFonts w:ascii="Arial" w:hAnsi="Arial" w:cs="Arial"/>
        </w:rPr>
        <w:t xml:space="preserve">where it was found </w:t>
      </w:r>
      <w:r w:rsidR="00323CC6" w:rsidRPr="00323CC6">
        <w:rPr>
          <w:rFonts w:ascii="Arial" w:hAnsi="Arial" w:cs="Arial"/>
        </w:rPr>
        <w:t>assessments and care plans</w:t>
      </w:r>
      <w:r w:rsidR="00323CC6">
        <w:rPr>
          <w:rFonts w:ascii="Arial" w:hAnsi="Arial" w:cs="Arial"/>
        </w:rPr>
        <w:t xml:space="preserve"> </w:t>
      </w:r>
      <w:r w:rsidR="00323CC6" w:rsidRPr="00323CC6">
        <w:rPr>
          <w:rFonts w:ascii="Arial" w:hAnsi="Arial" w:cs="Arial"/>
        </w:rPr>
        <w:t>did not accurately identify each consumer’s risks and</w:t>
      </w:r>
      <w:r w:rsidR="00323CC6">
        <w:rPr>
          <w:rFonts w:ascii="Arial" w:hAnsi="Arial" w:cs="Arial"/>
        </w:rPr>
        <w:t xml:space="preserve"> </w:t>
      </w:r>
      <w:r w:rsidR="00323CC6" w:rsidRPr="00323CC6">
        <w:rPr>
          <w:rFonts w:ascii="Arial" w:hAnsi="Arial" w:cs="Arial"/>
        </w:rPr>
        <w:t>risks mitigation</w:t>
      </w:r>
      <w:r w:rsidR="00323CC6">
        <w:rPr>
          <w:rFonts w:ascii="Arial" w:hAnsi="Arial" w:cs="Arial"/>
        </w:rPr>
        <w:t xml:space="preserve"> </w:t>
      </w:r>
      <w:r w:rsidR="00323CC6" w:rsidRPr="00323CC6">
        <w:rPr>
          <w:rFonts w:ascii="Arial" w:hAnsi="Arial" w:cs="Arial"/>
        </w:rPr>
        <w:t>strategies.</w:t>
      </w:r>
    </w:p>
    <w:p w14:paraId="2886ED10" w14:textId="06F1BEE6" w:rsidR="00D26512" w:rsidRPr="00D26512" w:rsidRDefault="00D26512" w:rsidP="00D26512">
      <w:pPr>
        <w:rPr>
          <w:rFonts w:ascii="Arial" w:hAnsi="Arial" w:cs="Arial"/>
        </w:rPr>
      </w:pPr>
      <w:r w:rsidRPr="00D26512">
        <w:rPr>
          <w:rFonts w:ascii="Arial" w:hAnsi="Arial" w:cs="Arial"/>
        </w:rPr>
        <w:t xml:space="preserve">The assessment team’s report provided evidence of actions </w:t>
      </w:r>
      <w:r w:rsidR="005D56F1">
        <w:rPr>
          <w:rFonts w:ascii="Arial" w:hAnsi="Arial" w:cs="Arial"/>
        </w:rPr>
        <w:t xml:space="preserve">the service has </w:t>
      </w:r>
      <w:r w:rsidRPr="00D26512">
        <w:rPr>
          <w:rFonts w:ascii="Arial" w:hAnsi="Arial" w:cs="Arial"/>
        </w:rPr>
        <w:t>taken to address deficiencies identified, including, but not limited to:</w:t>
      </w:r>
    </w:p>
    <w:p w14:paraId="31AE00B4" w14:textId="69A71373" w:rsidR="00991DFF" w:rsidRPr="006158DB" w:rsidRDefault="00991DFF" w:rsidP="00257DCB">
      <w:pPr>
        <w:pStyle w:val="ListBullet"/>
        <w:numPr>
          <w:ilvl w:val="0"/>
          <w:numId w:val="1"/>
        </w:numPr>
        <w:spacing w:before="0" w:after="120" w:line="22" w:lineRule="atLeast"/>
        <w:ind w:left="425" w:hanging="425"/>
        <w:rPr>
          <w:rFonts w:ascii="Arial" w:eastAsiaTheme="minorHAnsi" w:hAnsi="Arial" w:cs="Arial"/>
        </w:rPr>
      </w:pPr>
      <w:r w:rsidRPr="00991DFF">
        <w:rPr>
          <w:rFonts w:ascii="Arial" w:eastAsiaTheme="minorHAnsi" w:hAnsi="Arial" w:cs="Arial"/>
        </w:rPr>
        <w:t>I</w:t>
      </w:r>
      <w:r w:rsidR="00EB4271">
        <w:rPr>
          <w:rFonts w:ascii="Arial" w:eastAsiaTheme="minorHAnsi" w:hAnsi="Arial" w:cs="Arial"/>
        </w:rPr>
        <w:t>mplemented a new process where</w:t>
      </w:r>
      <w:r w:rsidRPr="00991DFF">
        <w:rPr>
          <w:rFonts w:ascii="Arial" w:eastAsiaTheme="minorHAnsi" w:hAnsi="Arial" w:cs="Arial"/>
        </w:rPr>
        <w:t xml:space="preserve"> risk management procedures </w:t>
      </w:r>
      <w:r w:rsidR="00EB4271">
        <w:rPr>
          <w:rFonts w:ascii="Arial" w:eastAsiaTheme="minorHAnsi" w:hAnsi="Arial" w:cs="Arial"/>
        </w:rPr>
        <w:t xml:space="preserve">and protocols are discussed </w:t>
      </w:r>
      <w:r w:rsidRPr="00991DFF">
        <w:rPr>
          <w:rFonts w:ascii="Arial" w:eastAsiaTheme="minorHAnsi" w:hAnsi="Arial" w:cs="Arial"/>
        </w:rPr>
        <w:t>during</w:t>
      </w:r>
      <w:r w:rsidR="00EB4271">
        <w:rPr>
          <w:rFonts w:ascii="Arial" w:eastAsiaTheme="minorHAnsi" w:hAnsi="Arial" w:cs="Arial"/>
        </w:rPr>
        <w:t xml:space="preserve"> </w:t>
      </w:r>
      <w:r w:rsidRPr="00EB4271">
        <w:rPr>
          <w:rFonts w:ascii="Arial" w:eastAsiaTheme="minorHAnsi" w:hAnsi="Arial" w:cs="Arial"/>
        </w:rPr>
        <w:t xml:space="preserve">clinical meetings to ensure sustainability and confirm </w:t>
      </w:r>
      <w:r w:rsidR="006158DB">
        <w:rPr>
          <w:rFonts w:ascii="Arial" w:eastAsiaTheme="minorHAnsi" w:hAnsi="Arial" w:cs="Arial"/>
        </w:rPr>
        <w:t xml:space="preserve">staff </w:t>
      </w:r>
      <w:r w:rsidRPr="00EB4271">
        <w:rPr>
          <w:rFonts w:ascii="Arial" w:eastAsiaTheme="minorHAnsi" w:hAnsi="Arial" w:cs="Arial"/>
        </w:rPr>
        <w:t xml:space="preserve">understanding of </w:t>
      </w:r>
      <w:r w:rsidRPr="006158DB">
        <w:rPr>
          <w:rFonts w:ascii="Arial" w:eastAsiaTheme="minorHAnsi" w:hAnsi="Arial" w:cs="Arial"/>
        </w:rPr>
        <w:t>risk management</w:t>
      </w:r>
      <w:r w:rsidR="006158DB">
        <w:rPr>
          <w:rFonts w:ascii="Arial" w:eastAsiaTheme="minorHAnsi" w:hAnsi="Arial" w:cs="Arial"/>
        </w:rPr>
        <w:t xml:space="preserve"> </w:t>
      </w:r>
      <w:r w:rsidRPr="006158DB">
        <w:rPr>
          <w:rFonts w:ascii="Arial" w:eastAsiaTheme="minorHAnsi" w:hAnsi="Arial" w:cs="Arial"/>
        </w:rPr>
        <w:t>processes</w:t>
      </w:r>
      <w:r w:rsidR="0067226E">
        <w:rPr>
          <w:rFonts w:ascii="Arial" w:eastAsiaTheme="minorHAnsi" w:hAnsi="Arial" w:cs="Arial"/>
        </w:rPr>
        <w:t xml:space="preserve">. </w:t>
      </w:r>
    </w:p>
    <w:p w14:paraId="672B29CA" w14:textId="045E7595" w:rsidR="00716A07" w:rsidRDefault="00716A07" w:rsidP="00257DCB">
      <w:pPr>
        <w:pStyle w:val="ListBullet"/>
        <w:numPr>
          <w:ilvl w:val="0"/>
          <w:numId w:val="1"/>
        </w:numPr>
        <w:spacing w:before="0" w:after="120" w:line="22" w:lineRule="atLeast"/>
        <w:ind w:left="425" w:hanging="425"/>
        <w:rPr>
          <w:rFonts w:ascii="Arial" w:eastAsiaTheme="minorHAnsi" w:hAnsi="Arial" w:cs="Arial"/>
        </w:rPr>
      </w:pPr>
      <w:r>
        <w:rPr>
          <w:rFonts w:ascii="Arial" w:eastAsiaTheme="minorHAnsi" w:hAnsi="Arial" w:cs="Arial"/>
        </w:rPr>
        <w:t>Undertook an audit</w:t>
      </w:r>
      <w:r w:rsidR="00535BAA">
        <w:rPr>
          <w:rFonts w:ascii="Arial" w:eastAsiaTheme="minorHAnsi" w:hAnsi="Arial" w:cs="Arial"/>
        </w:rPr>
        <w:t xml:space="preserve"> </w:t>
      </w:r>
      <w:r w:rsidR="00053810" w:rsidRPr="00053810">
        <w:rPr>
          <w:rFonts w:ascii="Arial" w:eastAsiaTheme="minorHAnsi" w:hAnsi="Arial" w:cs="Arial"/>
        </w:rPr>
        <w:t>to identify consumers who choose to use electrical</w:t>
      </w:r>
      <w:r w:rsidR="00053810">
        <w:rPr>
          <w:rFonts w:ascii="Arial" w:eastAsiaTheme="minorHAnsi" w:hAnsi="Arial" w:cs="Arial"/>
        </w:rPr>
        <w:t xml:space="preserve"> </w:t>
      </w:r>
      <w:r w:rsidR="00053810" w:rsidRPr="00053810">
        <w:rPr>
          <w:rFonts w:ascii="Arial" w:eastAsiaTheme="minorHAnsi" w:hAnsi="Arial" w:cs="Arial"/>
        </w:rPr>
        <w:t xml:space="preserve">appliances such as electric kettles, and microwaves and </w:t>
      </w:r>
      <w:r>
        <w:rPr>
          <w:rFonts w:ascii="Arial" w:eastAsiaTheme="minorHAnsi" w:hAnsi="Arial" w:cs="Arial"/>
        </w:rPr>
        <w:t xml:space="preserve">completed </w:t>
      </w:r>
      <w:r w:rsidR="00053810" w:rsidRPr="00053810">
        <w:rPr>
          <w:rFonts w:ascii="Arial" w:eastAsiaTheme="minorHAnsi" w:hAnsi="Arial" w:cs="Arial"/>
        </w:rPr>
        <w:t>risk</w:t>
      </w:r>
      <w:r w:rsidR="00B838C4">
        <w:rPr>
          <w:rFonts w:ascii="Arial" w:eastAsiaTheme="minorHAnsi" w:hAnsi="Arial" w:cs="Arial"/>
        </w:rPr>
        <w:t xml:space="preserve"> </w:t>
      </w:r>
      <w:r w:rsidR="00053810" w:rsidRPr="00B838C4">
        <w:rPr>
          <w:rFonts w:ascii="Arial" w:eastAsiaTheme="minorHAnsi" w:hAnsi="Arial" w:cs="Arial"/>
        </w:rPr>
        <w:t>assessment</w:t>
      </w:r>
      <w:r w:rsidR="00535BAA">
        <w:rPr>
          <w:rFonts w:ascii="Arial" w:eastAsiaTheme="minorHAnsi" w:hAnsi="Arial" w:cs="Arial"/>
        </w:rPr>
        <w:t>s</w:t>
      </w:r>
      <w:r w:rsidR="00F4348B">
        <w:rPr>
          <w:rFonts w:ascii="Arial" w:eastAsiaTheme="minorHAnsi" w:hAnsi="Arial" w:cs="Arial"/>
        </w:rPr>
        <w:t xml:space="preserve"> related to </w:t>
      </w:r>
      <w:r w:rsidR="00C60828">
        <w:rPr>
          <w:rFonts w:ascii="Arial" w:eastAsiaTheme="minorHAnsi" w:hAnsi="Arial" w:cs="Arial"/>
        </w:rPr>
        <w:t xml:space="preserve">their </w:t>
      </w:r>
      <w:r w:rsidR="00F4348B">
        <w:rPr>
          <w:rFonts w:ascii="Arial" w:eastAsiaTheme="minorHAnsi" w:hAnsi="Arial" w:cs="Arial"/>
        </w:rPr>
        <w:t>use.</w:t>
      </w:r>
    </w:p>
    <w:p w14:paraId="718C44BA" w14:textId="3644A8A2" w:rsidR="002F20A2" w:rsidRPr="00991DFF" w:rsidRDefault="002F20A2" w:rsidP="00257DCB">
      <w:pPr>
        <w:pStyle w:val="ListBullet"/>
        <w:numPr>
          <w:ilvl w:val="0"/>
          <w:numId w:val="1"/>
        </w:numPr>
        <w:spacing w:before="0" w:after="120" w:line="22" w:lineRule="atLeast"/>
        <w:ind w:left="425" w:hanging="425"/>
        <w:rPr>
          <w:rFonts w:ascii="Arial" w:eastAsiaTheme="minorHAnsi" w:hAnsi="Arial" w:cs="Arial"/>
        </w:rPr>
      </w:pPr>
      <w:r w:rsidRPr="00F4348B">
        <w:rPr>
          <w:rFonts w:ascii="Arial" w:eastAsiaTheme="minorHAnsi" w:hAnsi="Arial" w:cs="Arial"/>
        </w:rPr>
        <w:t>Conducted risk assessments for consumers who choose to leave the service</w:t>
      </w:r>
      <w:r w:rsidR="00197C43">
        <w:rPr>
          <w:rFonts w:ascii="Arial" w:eastAsiaTheme="minorHAnsi" w:hAnsi="Arial" w:cs="Arial"/>
        </w:rPr>
        <w:t xml:space="preserve"> </w:t>
      </w:r>
      <w:r w:rsidRPr="00197C43">
        <w:rPr>
          <w:rFonts w:ascii="Arial" w:eastAsiaTheme="minorHAnsi" w:hAnsi="Arial" w:cs="Arial"/>
        </w:rPr>
        <w:t>independently, involving the collaboration of allied health staff and clinical staff.</w:t>
      </w:r>
    </w:p>
    <w:p w14:paraId="31D7426A" w14:textId="7484596A" w:rsidR="00D26512" w:rsidRPr="00D26512" w:rsidRDefault="00D26512" w:rsidP="007930F9">
      <w:pPr>
        <w:rPr>
          <w:rFonts w:ascii="Arial" w:hAnsi="Arial" w:cs="Arial"/>
        </w:rPr>
      </w:pPr>
      <w:r w:rsidRPr="00D26512">
        <w:rPr>
          <w:rFonts w:ascii="Arial" w:hAnsi="Arial" w:cs="Arial"/>
        </w:rPr>
        <w:t xml:space="preserve">At the assessment contact undertaken on </w:t>
      </w:r>
      <w:r w:rsidR="00053A50" w:rsidRPr="00053A50">
        <w:rPr>
          <w:rFonts w:ascii="Arial" w:hAnsi="Arial" w:cs="Arial"/>
        </w:rPr>
        <w:t>18 January 2024</w:t>
      </w:r>
      <w:r w:rsidRPr="00D26512">
        <w:rPr>
          <w:rFonts w:ascii="Arial" w:hAnsi="Arial" w:cs="Arial"/>
        </w:rPr>
        <w:t xml:space="preserve">, </w:t>
      </w:r>
      <w:r w:rsidR="001F6976">
        <w:rPr>
          <w:rFonts w:ascii="Arial" w:hAnsi="Arial" w:cs="Arial"/>
        </w:rPr>
        <w:t xml:space="preserve">effective processes in relation to assessment and planning were </w:t>
      </w:r>
      <w:r w:rsidR="00B6407F">
        <w:rPr>
          <w:rFonts w:ascii="Arial" w:hAnsi="Arial" w:cs="Arial"/>
        </w:rPr>
        <w:t>evidenced</w:t>
      </w:r>
      <w:r w:rsidR="001F6976">
        <w:rPr>
          <w:rFonts w:ascii="Arial" w:hAnsi="Arial" w:cs="Arial"/>
        </w:rPr>
        <w:t xml:space="preserve"> through </w:t>
      </w:r>
      <w:r w:rsidR="004A1315">
        <w:rPr>
          <w:rFonts w:ascii="Arial" w:hAnsi="Arial" w:cs="Arial"/>
        </w:rPr>
        <w:t>imbedded policies and procedures,</w:t>
      </w:r>
      <w:r w:rsidR="00297B70">
        <w:rPr>
          <w:rFonts w:ascii="Arial" w:hAnsi="Arial" w:cs="Arial"/>
        </w:rPr>
        <w:t xml:space="preserve"> accurately completed</w:t>
      </w:r>
      <w:r w:rsidR="004A1315">
        <w:rPr>
          <w:rFonts w:ascii="Arial" w:hAnsi="Arial" w:cs="Arial"/>
        </w:rPr>
        <w:t xml:space="preserve"> </w:t>
      </w:r>
      <w:r w:rsidR="00D904BD">
        <w:rPr>
          <w:rFonts w:ascii="Arial" w:hAnsi="Arial" w:cs="Arial"/>
        </w:rPr>
        <w:t>c</w:t>
      </w:r>
      <w:r w:rsidR="00D904BD" w:rsidRPr="00D904BD">
        <w:rPr>
          <w:rFonts w:ascii="Arial" w:hAnsi="Arial" w:cs="Arial"/>
        </w:rPr>
        <w:t xml:space="preserve">are </w:t>
      </w:r>
      <w:r w:rsidR="00297B70">
        <w:rPr>
          <w:rFonts w:ascii="Arial" w:hAnsi="Arial" w:cs="Arial"/>
        </w:rPr>
        <w:t>planning documents</w:t>
      </w:r>
      <w:r w:rsidR="001B0C50">
        <w:rPr>
          <w:rFonts w:ascii="Arial" w:hAnsi="Arial" w:cs="Arial"/>
        </w:rPr>
        <w:t>,</w:t>
      </w:r>
      <w:r w:rsidR="00297B70">
        <w:rPr>
          <w:rFonts w:ascii="Arial" w:hAnsi="Arial" w:cs="Arial"/>
        </w:rPr>
        <w:t xml:space="preserve"> </w:t>
      </w:r>
      <w:r w:rsidR="00187717">
        <w:rPr>
          <w:rFonts w:ascii="Arial" w:hAnsi="Arial" w:cs="Arial"/>
        </w:rPr>
        <w:t>including</w:t>
      </w:r>
      <w:r w:rsidR="00D904BD" w:rsidRPr="00D904BD">
        <w:rPr>
          <w:rFonts w:ascii="Arial" w:hAnsi="Arial" w:cs="Arial"/>
        </w:rPr>
        <w:t xml:space="preserve"> risk assessments</w:t>
      </w:r>
      <w:r w:rsidR="00187717">
        <w:rPr>
          <w:rFonts w:ascii="Arial" w:hAnsi="Arial" w:cs="Arial"/>
        </w:rPr>
        <w:t xml:space="preserve"> </w:t>
      </w:r>
      <w:r w:rsidR="002B617A">
        <w:rPr>
          <w:rFonts w:ascii="Arial" w:hAnsi="Arial" w:cs="Arial"/>
        </w:rPr>
        <w:t xml:space="preserve">with mitigation strategies </w:t>
      </w:r>
      <w:r w:rsidR="00867A55">
        <w:rPr>
          <w:rFonts w:ascii="Arial" w:hAnsi="Arial" w:cs="Arial"/>
        </w:rPr>
        <w:t>recorded in consumer care plan</w:t>
      </w:r>
      <w:r w:rsidR="001B0C50">
        <w:rPr>
          <w:rFonts w:ascii="Arial" w:hAnsi="Arial" w:cs="Arial"/>
        </w:rPr>
        <w:t xml:space="preserve"> and </w:t>
      </w:r>
      <w:r w:rsidR="00750445">
        <w:rPr>
          <w:rFonts w:ascii="Arial" w:hAnsi="Arial" w:cs="Arial"/>
        </w:rPr>
        <w:t>the use of validated risk assessment tools</w:t>
      </w:r>
      <w:r w:rsidR="00867A55">
        <w:rPr>
          <w:rFonts w:ascii="Arial" w:hAnsi="Arial" w:cs="Arial"/>
        </w:rPr>
        <w:t xml:space="preserve">. </w:t>
      </w:r>
      <w:r w:rsidR="00D904BD" w:rsidRPr="00D904BD">
        <w:rPr>
          <w:rFonts w:ascii="Arial" w:hAnsi="Arial" w:cs="Arial"/>
        </w:rPr>
        <w:t>Staff were knowledgeable of assessment</w:t>
      </w:r>
      <w:r w:rsidR="00867A55">
        <w:rPr>
          <w:rFonts w:ascii="Arial" w:hAnsi="Arial" w:cs="Arial"/>
        </w:rPr>
        <w:t xml:space="preserve"> </w:t>
      </w:r>
      <w:r w:rsidR="00D904BD" w:rsidRPr="00D904BD">
        <w:rPr>
          <w:rFonts w:ascii="Arial" w:hAnsi="Arial" w:cs="Arial"/>
        </w:rPr>
        <w:t>and planning procedures and described processes utilised to identify individual risks.</w:t>
      </w:r>
      <w:r w:rsidR="007930F9">
        <w:rPr>
          <w:rFonts w:ascii="Arial" w:hAnsi="Arial" w:cs="Arial"/>
        </w:rPr>
        <w:t xml:space="preserve"> </w:t>
      </w:r>
      <w:r w:rsidR="00D904BD" w:rsidRPr="00D904BD">
        <w:rPr>
          <w:rFonts w:ascii="Arial" w:hAnsi="Arial" w:cs="Arial"/>
        </w:rPr>
        <w:t>Consumers and their representatives expressed satisfaction with assessment and</w:t>
      </w:r>
      <w:r w:rsidR="007930F9">
        <w:rPr>
          <w:rFonts w:ascii="Arial" w:hAnsi="Arial" w:cs="Arial"/>
        </w:rPr>
        <w:t xml:space="preserve"> </w:t>
      </w:r>
      <w:r w:rsidR="00D904BD" w:rsidRPr="00D904BD">
        <w:rPr>
          <w:rFonts w:ascii="Arial" w:hAnsi="Arial" w:cs="Arial"/>
        </w:rPr>
        <w:t xml:space="preserve">planning processes, </w:t>
      </w:r>
      <w:r w:rsidR="006B0B62">
        <w:rPr>
          <w:rFonts w:ascii="Arial" w:hAnsi="Arial" w:cs="Arial"/>
        </w:rPr>
        <w:t xml:space="preserve">including </w:t>
      </w:r>
      <w:r w:rsidR="006469E9">
        <w:rPr>
          <w:rFonts w:ascii="Arial" w:hAnsi="Arial" w:cs="Arial"/>
        </w:rPr>
        <w:t xml:space="preserve">their level of involvement and how risk mitigation strategies are tailored to consumer needs. </w:t>
      </w:r>
    </w:p>
    <w:p w14:paraId="2A1BBA52" w14:textId="3E8276DB" w:rsidR="00D26512" w:rsidRPr="00D26512" w:rsidRDefault="00D26512" w:rsidP="00D26512">
      <w:pPr>
        <w:rPr>
          <w:rFonts w:ascii="Arial" w:hAnsi="Arial" w:cs="Arial"/>
        </w:rPr>
      </w:pPr>
      <w:r w:rsidRPr="00D26512">
        <w:rPr>
          <w:rFonts w:ascii="Arial" w:hAnsi="Arial" w:cs="Arial"/>
        </w:rPr>
        <w:t>Based on the evidence summarised above, I find requirement (3)(</w:t>
      </w:r>
      <w:r w:rsidR="00E06B8A">
        <w:rPr>
          <w:rFonts w:ascii="Arial" w:hAnsi="Arial" w:cs="Arial"/>
        </w:rPr>
        <w:t>a</w:t>
      </w:r>
      <w:r w:rsidRPr="00D26512">
        <w:rPr>
          <w:rFonts w:ascii="Arial" w:hAnsi="Arial" w:cs="Arial"/>
        </w:rPr>
        <w:t>)</w:t>
      </w:r>
      <w:r w:rsidR="00E06B8A">
        <w:rPr>
          <w:rFonts w:ascii="Arial" w:hAnsi="Arial" w:cs="Arial"/>
        </w:rPr>
        <w:t xml:space="preserve"> </w:t>
      </w:r>
      <w:r w:rsidRPr="00D26512">
        <w:rPr>
          <w:rFonts w:ascii="Arial" w:hAnsi="Arial" w:cs="Arial"/>
        </w:rPr>
        <w:t>compliant.</w:t>
      </w:r>
    </w:p>
    <w:p w14:paraId="23EC2940" w14:textId="77777777" w:rsidR="0008340C" w:rsidRPr="00334B7D" w:rsidRDefault="0008340C" w:rsidP="0036130C">
      <w:pPr>
        <w:pStyle w:val="NormalArial"/>
      </w:pPr>
      <w:r w:rsidRPr="00996FAF">
        <w:t xml:space="preserve"> </w:t>
      </w:r>
      <w:r w:rsidRPr="00996FAF">
        <w:br w:type="page"/>
      </w:r>
    </w:p>
    <w:p w14:paraId="35F73918" w14:textId="77777777" w:rsidR="0008340C" w:rsidRPr="00996FAF" w:rsidRDefault="0008340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33EF9" w14:paraId="2BDBA395" w14:textId="77777777" w:rsidTr="003A6F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8561413" w14:textId="77777777" w:rsidR="0008340C" w:rsidRPr="00996FAF" w:rsidRDefault="0008340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94D0C3F" w14:textId="77777777" w:rsidR="0008340C" w:rsidRPr="00996FAF" w:rsidRDefault="0008340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3EF9" w14:paraId="6DE22651" w14:textId="77777777" w:rsidTr="00933E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01EE5D" w14:textId="77777777" w:rsidR="0008340C" w:rsidRPr="00996FAF" w:rsidRDefault="0008340C"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7220DBA" w14:textId="77777777" w:rsidR="0008340C" w:rsidRPr="00996FAF" w:rsidRDefault="0008340C"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07544EE" w14:textId="77777777" w:rsidR="0008340C" w:rsidRPr="00996FAF" w:rsidRDefault="005C4D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2515078"/>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08340C" w:rsidRPr="002C2F15">
                  <w:rPr>
                    <w:rFonts w:ascii="Arial" w:hAnsi="Arial" w:cs="Arial"/>
                  </w:rPr>
                  <w:t>Compliant</w:t>
                </w:r>
              </w:sdtContent>
            </w:sdt>
          </w:p>
        </w:tc>
      </w:tr>
    </w:tbl>
    <w:p w14:paraId="3DD4E770" w14:textId="10F660AF" w:rsidR="0008340C" w:rsidRDefault="0008340C" w:rsidP="000C12E2">
      <w:pPr>
        <w:pStyle w:val="Heading20"/>
      </w:pPr>
      <w:r w:rsidRPr="00996FAF">
        <w:t>Findings</w:t>
      </w:r>
    </w:p>
    <w:p w14:paraId="6E8356D7" w14:textId="57CC87BA" w:rsidR="000C12E2" w:rsidRPr="00D26512" w:rsidRDefault="000C12E2" w:rsidP="00D8626A">
      <w:pPr>
        <w:rPr>
          <w:rFonts w:ascii="Arial" w:hAnsi="Arial" w:cs="Arial"/>
        </w:rPr>
      </w:pPr>
      <w:r w:rsidRPr="00D26512">
        <w:rPr>
          <w:rFonts w:ascii="Arial" w:hAnsi="Arial" w:cs="Arial"/>
        </w:rPr>
        <w:t>Requirement (3)(</w:t>
      </w:r>
      <w:r>
        <w:rPr>
          <w:rFonts w:ascii="Arial" w:hAnsi="Arial" w:cs="Arial"/>
        </w:rPr>
        <w:t>c</w:t>
      </w:r>
      <w:r w:rsidRPr="00D26512">
        <w:rPr>
          <w:rFonts w:ascii="Arial" w:hAnsi="Arial" w:cs="Arial"/>
        </w:rPr>
        <w:t xml:space="preserve">) was found non-compliant following the Site Audit undertaken from </w:t>
      </w:r>
      <w:r w:rsidRPr="008C1756">
        <w:rPr>
          <w:rFonts w:ascii="Arial" w:hAnsi="Arial" w:cs="Arial"/>
        </w:rPr>
        <w:t>16 May 2023 to 19 May 2023</w:t>
      </w:r>
      <w:r>
        <w:rPr>
          <w:rFonts w:ascii="Arial" w:hAnsi="Arial" w:cs="Arial"/>
        </w:rPr>
        <w:t xml:space="preserve"> </w:t>
      </w:r>
      <w:r w:rsidR="00D8626A" w:rsidRPr="00D8626A">
        <w:rPr>
          <w:rFonts w:ascii="Arial" w:hAnsi="Arial" w:cs="Arial"/>
        </w:rPr>
        <w:t>where it was found end of life care was not</w:t>
      </w:r>
      <w:r w:rsidR="00D8626A">
        <w:rPr>
          <w:rFonts w:ascii="Arial" w:hAnsi="Arial" w:cs="Arial"/>
        </w:rPr>
        <w:t xml:space="preserve"> </w:t>
      </w:r>
      <w:r w:rsidR="00D8626A" w:rsidRPr="00D8626A">
        <w:rPr>
          <w:rFonts w:ascii="Arial" w:hAnsi="Arial" w:cs="Arial"/>
        </w:rPr>
        <w:t xml:space="preserve">delivered in line with each consumer’s needs, </w:t>
      </w:r>
      <w:proofErr w:type="gramStart"/>
      <w:r w:rsidR="00D8626A" w:rsidRPr="00D8626A">
        <w:rPr>
          <w:rFonts w:ascii="Arial" w:hAnsi="Arial" w:cs="Arial"/>
        </w:rPr>
        <w:t>goals</w:t>
      </w:r>
      <w:proofErr w:type="gramEnd"/>
      <w:r w:rsidR="00D8626A" w:rsidRPr="00D8626A">
        <w:rPr>
          <w:rFonts w:ascii="Arial" w:hAnsi="Arial" w:cs="Arial"/>
        </w:rPr>
        <w:t xml:space="preserve"> and preferences, including</w:t>
      </w:r>
      <w:r w:rsidR="00D8626A">
        <w:rPr>
          <w:rFonts w:ascii="Arial" w:hAnsi="Arial" w:cs="Arial"/>
        </w:rPr>
        <w:t xml:space="preserve"> </w:t>
      </w:r>
      <w:r w:rsidR="00D8626A" w:rsidRPr="00D8626A">
        <w:rPr>
          <w:rFonts w:ascii="Arial" w:hAnsi="Arial" w:cs="Arial"/>
        </w:rPr>
        <w:t>in relation to pain and symptom control.</w:t>
      </w:r>
    </w:p>
    <w:p w14:paraId="3FA75AA9" w14:textId="77777777" w:rsidR="000C12E2" w:rsidRPr="00D26512" w:rsidRDefault="000C12E2" w:rsidP="000C12E2">
      <w:pPr>
        <w:rPr>
          <w:rFonts w:ascii="Arial" w:hAnsi="Arial" w:cs="Arial"/>
        </w:rPr>
      </w:pPr>
      <w:r w:rsidRPr="00D26512">
        <w:rPr>
          <w:rFonts w:ascii="Arial" w:hAnsi="Arial" w:cs="Arial"/>
        </w:rPr>
        <w:t xml:space="preserve">The assessment team’s report provided evidence of actions </w:t>
      </w:r>
      <w:r>
        <w:rPr>
          <w:rFonts w:ascii="Arial" w:hAnsi="Arial" w:cs="Arial"/>
        </w:rPr>
        <w:t xml:space="preserve">the service has </w:t>
      </w:r>
      <w:r w:rsidRPr="00D26512">
        <w:rPr>
          <w:rFonts w:ascii="Arial" w:hAnsi="Arial" w:cs="Arial"/>
        </w:rPr>
        <w:t>taken to address deficiencies identified, including, but not limited to:</w:t>
      </w:r>
    </w:p>
    <w:p w14:paraId="713A7604" w14:textId="6337671D" w:rsidR="00DD3A4C" w:rsidRDefault="00DD3A4C" w:rsidP="00A15CC9">
      <w:pPr>
        <w:pStyle w:val="ListBullet"/>
        <w:numPr>
          <w:ilvl w:val="0"/>
          <w:numId w:val="1"/>
        </w:numPr>
        <w:spacing w:before="0" w:after="120" w:line="22" w:lineRule="atLeast"/>
        <w:ind w:left="425" w:hanging="425"/>
        <w:rPr>
          <w:rFonts w:ascii="Arial" w:eastAsiaTheme="minorHAnsi" w:hAnsi="Arial" w:cs="Arial"/>
        </w:rPr>
      </w:pPr>
      <w:r w:rsidRPr="00DD3A4C">
        <w:rPr>
          <w:rFonts w:ascii="Arial" w:eastAsiaTheme="minorHAnsi" w:hAnsi="Arial" w:cs="Arial"/>
        </w:rPr>
        <w:t>Facilitated a training session on end-of-life (EOL) care</w:t>
      </w:r>
      <w:r w:rsidR="002F414F">
        <w:rPr>
          <w:rFonts w:ascii="Arial" w:eastAsiaTheme="minorHAnsi" w:hAnsi="Arial" w:cs="Arial"/>
        </w:rPr>
        <w:t xml:space="preserve"> to staff.</w:t>
      </w:r>
    </w:p>
    <w:p w14:paraId="6ACE7867" w14:textId="1B34647D" w:rsidR="00DD3A4C" w:rsidRDefault="00DD3A4C" w:rsidP="00A15CC9">
      <w:pPr>
        <w:pStyle w:val="ListBullet"/>
        <w:numPr>
          <w:ilvl w:val="0"/>
          <w:numId w:val="1"/>
        </w:numPr>
        <w:spacing w:before="0" w:after="120" w:line="22" w:lineRule="atLeast"/>
        <w:ind w:left="425" w:hanging="425"/>
        <w:rPr>
          <w:rFonts w:ascii="Arial" w:eastAsiaTheme="minorHAnsi" w:hAnsi="Arial" w:cs="Arial"/>
        </w:rPr>
      </w:pPr>
      <w:r w:rsidRPr="002F414F">
        <w:rPr>
          <w:rFonts w:ascii="Arial" w:eastAsiaTheme="minorHAnsi" w:hAnsi="Arial" w:cs="Arial"/>
        </w:rPr>
        <w:t xml:space="preserve">Implemented a trial </w:t>
      </w:r>
      <w:r w:rsidR="000B0325">
        <w:rPr>
          <w:rFonts w:ascii="Arial" w:eastAsiaTheme="minorHAnsi" w:hAnsi="Arial" w:cs="Arial"/>
        </w:rPr>
        <w:t>of</w:t>
      </w:r>
      <w:r w:rsidRPr="002F414F">
        <w:rPr>
          <w:rFonts w:ascii="Arial" w:eastAsiaTheme="minorHAnsi" w:hAnsi="Arial" w:cs="Arial"/>
        </w:rPr>
        <w:t xml:space="preserve"> the</w:t>
      </w:r>
      <w:r w:rsidR="000B0325">
        <w:rPr>
          <w:rFonts w:ascii="Arial" w:eastAsiaTheme="minorHAnsi" w:hAnsi="Arial" w:cs="Arial"/>
        </w:rPr>
        <w:t xml:space="preserve"> new</w:t>
      </w:r>
      <w:r w:rsidR="00896403">
        <w:rPr>
          <w:rFonts w:ascii="Arial" w:eastAsiaTheme="minorHAnsi" w:hAnsi="Arial" w:cs="Arial"/>
        </w:rPr>
        <w:t xml:space="preserve"> process of</w:t>
      </w:r>
      <w:r w:rsidRPr="002F414F">
        <w:rPr>
          <w:rFonts w:ascii="Arial" w:eastAsiaTheme="minorHAnsi" w:hAnsi="Arial" w:cs="Arial"/>
        </w:rPr>
        <w:t xml:space="preserve"> </w:t>
      </w:r>
      <w:r w:rsidR="00896403">
        <w:rPr>
          <w:rFonts w:ascii="Arial" w:eastAsiaTheme="minorHAnsi" w:hAnsi="Arial" w:cs="Arial"/>
        </w:rPr>
        <w:t xml:space="preserve">recording </w:t>
      </w:r>
      <w:r w:rsidRPr="002F414F">
        <w:rPr>
          <w:rFonts w:ascii="Arial" w:eastAsiaTheme="minorHAnsi" w:hAnsi="Arial" w:cs="Arial"/>
        </w:rPr>
        <w:t>EOL care</w:t>
      </w:r>
      <w:r w:rsidR="00896403">
        <w:rPr>
          <w:rFonts w:ascii="Arial" w:eastAsiaTheme="minorHAnsi" w:hAnsi="Arial" w:cs="Arial"/>
        </w:rPr>
        <w:t xml:space="preserve"> electronically. </w:t>
      </w:r>
    </w:p>
    <w:p w14:paraId="63F02330" w14:textId="728ADE34" w:rsidR="00290BD6" w:rsidRDefault="00290BD6" w:rsidP="00A15CC9">
      <w:pPr>
        <w:pStyle w:val="ListBullet"/>
        <w:numPr>
          <w:ilvl w:val="0"/>
          <w:numId w:val="1"/>
        </w:numPr>
        <w:spacing w:before="0" w:after="120" w:line="22" w:lineRule="atLeast"/>
        <w:ind w:left="425" w:hanging="425"/>
        <w:rPr>
          <w:rFonts w:ascii="Arial" w:eastAsiaTheme="minorHAnsi" w:hAnsi="Arial" w:cs="Arial"/>
        </w:rPr>
      </w:pPr>
      <w:r w:rsidRPr="00290BD6">
        <w:rPr>
          <w:rFonts w:ascii="Arial" w:eastAsiaTheme="minorHAnsi" w:hAnsi="Arial" w:cs="Arial"/>
        </w:rPr>
        <w:t>The organisation has recruited a palliative care nurse practitioner who</w:t>
      </w:r>
      <w:r>
        <w:rPr>
          <w:rFonts w:ascii="Arial" w:eastAsiaTheme="minorHAnsi" w:hAnsi="Arial" w:cs="Arial"/>
        </w:rPr>
        <w:t xml:space="preserve"> </w:t>
      </w:r>
      <w:r w:rsidRPr="00290BD6">
        <w:rPr>
          <w:rFonts w:ascii="Arial" w:eastAsiaTheme="minorHAnsi" w:hAnsi="Arial" w:cs="Arial"/>
        </w:rPr>
        <w:t xml:space="preserve">established a palliative care working group with the first meeting held </w:t>
      </w:r>
      <w:r>
        <w:rPr>
          <w:rFonts w:ascii="Arial" w:eastAsiaTheme="minorHAnsi" w:hAnsi="Arial" w:cs="Arial"/>
        </w:rPr>
        <w:t xml:space="preserve">in </w:t>
      </w:r>
      <w:r w:rsidRPr="00290BD6">
        <w:rPr>
          <w:rFonts w:ascii="Arial" w:eastAsiaTheme="minorHAnsi" w:hAnsi="Arial" w:cs="Arial"/>
        </w:rPr>
        <w:t>January 2024.</w:t>
      </w:r>
    </w:p>
    <w:p w14:paraId="55464E20" w14:textId="7CA11E77" w:rsidR="00CC1C86" w:rsidRPr="004314E1" w:rsidRDefault="00567AD5" w:rsidP="00A15CC9">
      <w:pPr>
        <w:pStyle w:val="ListBullet"/>
        <w:numPr>
          <w:ilvl w:val="0"/>
          <w:numId w:val="1"/>
        </w:numPr>
        <w:spacing w:before="0" w:after="120" w:line="22" w:lineRule="atLeast"/>
        <w:ind w:left="425" w:hanging="425"/>
        <w:rPr>
          <w:rFonts w:ascii="Arial" w:eastAsiaTheme="minorHAnsi" w:hAnsi="Arial" w:cs="Arial"/>
        </w:rPr>
      </w:pPr>
      <w:r w:rsidRPr="00A15CC9">
        <w:rPr>
          <w:rFonts w:ascii="Arial" w:eastAsiaTheme="minorHAnsi" w:hAnsi="Arial" w:cs="Arial"/>
        </w:rPr>
        <w:t>Implemented</w:t>
      </w:r>
      <w:r w:rsidR="00CC1C86" w:rsidRPr="00A15CC9">
        <w:rPr>
          <w:rFonts w:ascii="Arial" w:eastAsiaTheme="minorHAnsi" w:hAnsi="Arial" w:cs="Arial"/>
        </w:rPr>
        <w:t xml:space="preserve"> </w:t>
      </w:r>
      <w:r w:rsidR="004314E1" w:rsidRPr="00A15CC9">
        <w:rPr>
          <w:rFonts w:ascii="Arial" w:eastAsiaTheme="minorHAnsi" w:hAnsi="Arial" w:cs="Arial"/>
        </w:rPr>
        <w:t>an audit specifically designed</w:t>
      </w:r>
      <w:r w:rsidR="00CC1C86" w:rsidRPr="00A15CC9">
        <w:rPr>
          <w:rFonts w:ascii="Arial" w:eastAsiaTheme="minorHAnsi" w:hAnsi="Arial" w:cs="Arial"/>
        </w:rPr>
        <w:t xml:space="preserve"> to evaluate</w:t>
      </w:r>
      <w:r w:rsidR="004314E1">
        <w:rPr>
          <w:rFonts w:ascii="Arial" w:eastAsiaTheme="minorHAnsi" w:hAnsi="Arial" w:cs="Arial"/>
        </w:rPr>
        <w:t xml:space="preserve"> </w:t>
      </w:r>
      <w:r w:rsidR="00CC1C86" w:rsidRPr="00A15CC9">
        <w:rPr>
          <w:rFonts w:ascii="Arial" w:eastAsiaTheme="minorHAnsi" w:hAnsi="Arial" w:cs="Arial"/>
        </w:rPr>
        <w:t xml:space="preserve">the </w:t>
      </w:r>
      <w:r w:rsidR="004314E1" w:rsidRPr="00A15CC9">
        <w:rPr>
          <w:rFonts w:ascii="Arial" w:eastAsiaTheme="minorHAnsi" w:hAnsi="Arial" w:cs="Arial"/>
        </w:rPr>
        <w:t xml:space="preserve">quality </w:t>
      </w:r>
      <w:r w:rsidR="00C60828">
        <w:rPr>
          <w:rFonts w:ascii="Arial" w:eastAsiaTheme="minorHAnsi" w:hAnsi="Arial" w:cs="Arial"/>
        </w:rPr>
        <w:t xml:space="preserve">of </w:t>
      </w:r>
      <w:r w:rsidR="00CC1C86" w:rsidRPr="00A15CC9">
        <w:rPr>
          <w:rFonts w:ascii="Arial" w:eastAsiaTheme="minorHAnsi" w:hAnsi="Arial" w:cs="Arial"/>
        </w:rPr>
        <w:t>EOL care.</w:t>
      </w:r>
    </w:p>
    <w:p w14:paraId="4AC7DF71" w14:textId="3E7CC917" w:rsidR="000C12E2" w:rsidRPr="00D26512" w:rsidRDefault="000C12E2" w:rsidP="00DD3A4C">
      <w:pPr>
        <w:pStyle w:val="ListBullet"/>
        <w:spacing w:before="0" w:after="120" w:line="22" w:lineRule="atLeast"/>
        <w:rPr>
          <w:rFonts w:ascii="Arial" w:hAnsi="Arial" w:cs="Arial"/>
        </w:rPr>
      </w:pPr>
      <w:r w:rsidRPr="00D26512">
        <w:rPr>
          <w:rFonts w:ascii="Arial" w:hAnsi="Arial" w:cs="Arial"/>
        </w:rPr>
        <w:t xml:space="preserve">At the assessment contact undertaken on </w:t>
      </w:r>
      <w:r w:rsidRPr="00053A50">
        <w:rPr>
          <w:rFonts w:ascii="Arial" w:hAnsi="Arial" w:cs="Arial"/>
        </w:rPr>
        <w:t>18 January 2024</w:t>
      </w:r>
      <w:r w:rsidRPr="00D26512">
        <w:rPr>
          <w:rFonts w:ascii="Arial" w:hAnsi="Arial" w:cs="Arial"/>
        </w:rPr>
        <w:t xml:space="preserve">, </w:t>
      </w:r>
      <w:r w:rsidR="00C66DCE">
        <w:rPr>
          <w:rFonts w:ascii="Arial" w:hAnsi="Arial" w:cs="Arial"/>
        </w:rPr>
        <w:t xml:space="preserve">effective systems and processed </w:t>
      </w:r>
      <w:r w:rsidR="000431E8">
        <w:rPr>
          <w:rFonts w:ascii="Arial" w:hAnsi="Arial" w:cs="Arial"/>
        </w:rPr>
        <w:t xml:space="preserve">have been </w:t>
      </w:r>
      <w:r w:rsidR="00C66DCE">
        <w:rPr>
          <w:rFonts w:ascii="Arial" w:hAnsi="Arial" w:cs="Arial"/>
        </w:rPr>
        <w:t xml:space="preserve">implemented </w:t>
      </w:r>
      <w:r w:rsidR="000431E8">
        <w:rPr>
          <w:rFonts w:ascii="Arial" w:hAnsi="Arial" w:cs="Arial"/>
        </w:rPr>
        <w:t xml:space="preserve">to ensure safe and </w:t>
      </w:r>
      <w:r w:rsidR="0079307E">
        <w:rPr>
          <w:rFonts w:ascii="Arial" w:hAnsi="Arial" w:cs="Arial"/>
        </w:rPr>
        <w:t xml:space="preserve">person-centred end of life care. </w:t>
      </w:r>
      <w:r w:rsidR="007B53AB">
        <w:rPr>
          <w:rFonts w:ascii="Arial" w:hAnsi="Arial" w:cs="Arial"/>
        </w:rPr>
        <w:t xml:space="preserve">Care documentation showed </w:t>
      </w:r>
      <w:r w:rsidR="006C101E">
        <w:rPr>
          <w:rFonts w:ascii="Arial" w:hAnsi="Arial" w:cs="Arial"/>
        </w:rPr>
        <w:t xml:space="preserve">implementation of </w:t>
      </w:r>
      <w:r w:rsidR="0069506C">
        <w:rPr>
          <w:rFonts w:ascii="Arial" w:hAnsi="Arial" w:cs="Arial"/>
        </w:rPr>
        <w:t xml:space="preserve">consumers’ preferences for care, treatment and end of life wishes. </w:t>
      </w:r>
      <w:r w:rsidR="006960D8">
        <w:rPr>
          <w:rFonts w:ascii="Arial" w:hAnsi="Arial" w:cs="Arial"/>
        </w:rPr>
        <w:t xml:space="preserve">Effective pain management was </w:t>
      </w:r>
      <w:r w:rsidR="00277A5C">
        <w:rPr>
          <w:rFonts w:ascii="Arial" w:hAnsi="Arial" w:cs="Arial"/>
        </w:rPr>
        <w:t xml:space="preserve">documented and consumers’ care planning documentation and confirmed by </w:t>
      </w:r>
      <w:r w:rsidR="00C40AF9">
        <w:rPr>
          <w:rFonts w:ascii="Arial" w:hAnsi="Arial" w:cs="Arial"/>
        </w:rPr>
        <w:t xml:space="preserve">representatives of the consumers who received end of life care. </w:t>
      </w:r>
      <w:r w:rsidRPr="00D904BD">
        <w:rPr>
          <w:rFonts w:ascii="Arial" w:hAnsi="Arial" w:cs="Arial"/>
        </w:rPr>
        <w:t xml:space="preserve">Staff were knowledgeable of </w:t>
      </w:r>
      <w:r w:rsidR="00E346BC">
        <w:rPr>
          <w:rFonts w:ascii="Arial" w:hAnsi="Arial" w:cs="Arial"/>
        </w:rPr>
        <w:t>best pra</w:t>
      </w:r>
      <w:r w:rsidR="00741A51">
        <w:rPr>
          <w:rFonts w:ascii="Arial" w:hAnsi="Arial" w:cs="Arial"/>
        </w:rPr>
        <w:t xml:space="preserve">ctice end of life care </w:t>
      </w:r>
      <w:r w:rsidR="00584B15">
        <w:rPr>
          <w:rFonts w:ascii="Arial" w:hAnsi="Arial" w:cs="Arial"/>
        </w:rPr>
        <w:t xml:space="preserve">practices, including </w:t>
      </w:r>
      <w:r w:rsidR="0067170D">
        <w:rPr>
          <w:rFonts w:ascii="Arial" w:hAnsi="Arial" w:cs="Arial"/>
        </w:rPr>
        <w:t xml:space="preserve">on how to preserve dignity and the importance of following consumer wishes. </w:t>
      </w:r>
    </w:p>
    <w:p w14:paraId="70D3BE66" w14:textId="27FC32AE" w:rsidR="000C12E2" w:rsidRPr="00D26512" w:rsidRDefault="000C12E2" w:rsidP="000C12E2">
      <w:pPr>
        <w:rPr>
          <w:rFonts w:ascii="Arial" w:hAnsi="Arial" w:cs="Arial"/>
        </w:rPr>
      </w:pPr>
      <w:r w:rsidRPr="00D26512">
        <w:rPr>
          <w:rFonts w:ascii="Arial" w:hAnsi="Arial" w:cs="Arial"/>
        </w:rPr>
        <w:t>Based on the evidence summarised above, I find requirement (3)(</w:t>
      </w:r>
      <w:r>
        <w:rPr>
          <w:rFonts w:ascii="Arial" w:hAnsi="Arial" w:cs="Arial"/>
        </w:rPr>
        <w:t>c</w:t>
      </w:r>
      <w:r w:rsidRPr="00D26512">
        <w:rPr>
          <w:rFonts w:ascii="Arial" w:hAnsi="Arial" w:cs="Arial"/>
        </w:rPr>
        <w:t>)</w:t>
      </w:r>
      <w:r>
        <w:rPr>
          <w:rFonts w:ascii="Arial" w:hAnsi="Arial" w:cs="Arial"/>
        </w:rPr>
        <w:t xml:space="preserve"> </w:t>
      </w:r>
      <w:r w:rsidRPr="00D26512">
        <w:rPr>
          <w:rFonts w:ascii="Arial" w:hAnsi="Arial" w:cs="Arial"/>
        </w:rPr>
        <w:t>compliant.</w:t>
      </w:r>
    </w:p>
    <w:p w14:paraId="2BBF9373" w14:textId="77777777" w:rsidR="0008340C" w:rsidRPr="00262C0B" w:rsidRDefault="0008340C" w:rsidP="0036130C">
      <w:pPr>
        <w:pStyle w:val="NormalArial"/>
      </w:pPr>
      <w:r>
        <w:br w:type="page"/>
      </w:r>
    </w:p>
    <w:p w14:paraId="3F830886" w14:textId="77777777" w:rsidR="0008340C" w:rsidRPr="00996FAF" w:rsidRDefault="0008340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933EF9" w14:paraId="330A6558" w14:textId="77777777" w:rsidTr="00290D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0EACEF4" w14:textId="77777777" w:rsidR="0008340C" w:rsidRPr="00996FAF" w:rsidRDefault="0008340C"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B122B0C" w14:textId="77777777" w:rsidR="0008340C" w:rsidRPr="00996FAF" w:rsidRDefault="0008340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3EF9" w14:paraId="4B6AD76B" w14:textId="77777777" w:rsidTr="00933EF9">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108469" w14:textId="77777777" w:rsidR="0008340C" w:rsidRPr="00996FAF" w:rsidRDefault="0008340C"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0B46532" w14:textId="77777777" w:rsidR="0008340C" w:rsidRPr="00996FAF" w:rsidRDefault="000834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39AF9B7" w14:textId="77777777" w:rsidR="0008340C" w:rsidRPr="00996FAF" w:rsidRDefault="005C4D2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271158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08340C" w:rsidRPr="0058411F">
                  <w:rPr>
                    <w:rFonts w:ascii="Arial" w:hAnsi="Arial" w:cs="Arial"/>
                  </w:rPr>
                  <w:t>Compliant</w:t>
                </w:r>
              </w:sdtContent>
            </w:sdt>
          </w:p>
        </w:tc>
      </w:tr>
    </w:tbl>
    <w:p w14:paraId="3E404741" w14:textId="6ECC5E56" w:rsidR="0008340C" w:rsidRDefault="0008340C" w:rsidP="002D4467">
      <w:pPr>
        <w:pStyle w:val="Heading20"/>
      </w:pPr>
      <w:r w:rsidRPr="00996FAF">
        <w:t>Findings</w:t>
      </w:r>
    </w:p>
    <w:p w14:paraId="205D1260" w14:textId="13B199C7" w:rsidR="002D4467" w:rsidRPr="00D26512" w:rsidRDefault="002D4467" w:rsidP="00753767">
      <w:pPr>
        <w:rPr>
          <w:rFonts w:ascii="Arial" w:hAnsi="Arial" w:cs="Arial"/>
        </w:rPr>
      </w:pPr>
      <w:r w:rsidRPr="00D26512">
        <w:rPr>
          <w:rFonts w:ascii="Arial" w:hAnsi="Arial" w:cs="Arial"/>
        </w:rPr>
        <w:t>Requirement (3)(</w:t>
      </w:r>
      <w:r>
        <w:rPr>
          <w:rFonts w:ascii="Arial" w:hAnsi="Arial" w:cs="Arial"/>
        </w:rPr>
        <w:t>d</w:t>
      </w:r>
      <w:r w:rsidRPr="00D26512">
        <w:rPr>
          <w:rFonts w:ascii="Arial" w:hAnsi="Arial" w:cs="Arial"/>
        </w:rPr>
        <w:t xml:space="preserve">) was found non-compliant following the Site Audit undertaken from </w:t>
      </w:r>
      <w:r w:rsidRPr="008C1756">
        <w:rPr>
          <w:rFonts w:ascii="Arial" w:hAnsi="Arial" w:cs="Arial"/>
        </w:rPr>
        <w:t>16 May 2023 to 19 May 2023</w:t>
      </w:r>
      <w:r>
        <w:rPr>
          <w:rFonts w:ascii="Arial" w:hAnsi="Arial" w:cs="Arial"/>
        </w:rPr>
        <w:t xml:space="preserve"> </w:t>
      </w:r>
      <w:r w:rsidRPr="00D26512">
        <w:rPr>
          <w:rFonts w:ascii="Arial" w:hAnsi="Arial" w:cs="Arial"/>
        </w:rPr>
        <w:t xml:space="preserve">where it was found </w:t>
      </w:r>
      <w:r w:rsidR="00753767" w:rsidRPr="00753767">
        <w:rPr>
          <w:rFonts w:ascii="Arial" w:hAnsi="Arial" w:cs="Arial"/>
        </w:rPr>
        <w:t>feedback and complaints</w:t>
      </w:r>
      <w:r w:rsidR="00753767">
        <w:rPr>
          <w:rFonts w:ascii="Arial" w:hAnsi="Arial" w:cs="Arial"/>
        </w:rPr>
        <w:t xml:space="preserve"> </w:t>
      </w:r>
      <w:r w:rsidR="00753767" w:rsidRPr="00753767">
        <w:rPr>
          <w:rFonts w:ascii="Arial" w:hAnsi="Arial" w:cs="Arial"/>
        </w:rPr>
        <w:t xml:space="preserve">were not consistently recorded, </w:t>
      </w:r>
      <w:proofErr w:type="gramStart"/>
      <w:r w:rsidR="00753767" w:rsidRPr="00753767">
        <w:rPr>
          <w:rFonts w:ascii="Arial" w:hAnsi="Arial" w:cs="Arial"/>
        </w:rPr>
        <w:t>reviewed</w:t>
      </w:r>
      <w:proofErr w:type="gramEnd"/>
      <w:r w:rsidR="00753767" w:rsidRPr="00753767">
        <w:rPr>
          <w:rFonts w:ascii="Arial" w:hAnsi="Arial" w:cs="Arial"/>
        </w:rPr>
        <w:t xml:space="preserve"> and analysed by the organisation and</w:t>
      </w:r>
      <w:r w:rsidR="00753767">
        <w:rPr>
          <w:rFonts w:ascii="Arial" w:hAnsi="Arial" w:cs="Arial"/>
        </w:rPr>
        <w:t xml:space="preserve"> </w:t>
      </w:r>
      <w:r w:rsidR="00753767" w:rsidRPr="00753767">
        <w:rPr>
          <w:rFonts w:ascii="Arial" w:hAnsi="Arial" w:cs="Arial"/>
        </w:rPr>
        <w:t>used to improve the quality of care and services.</w:t>
      </w:r>
    </w:p>
    <w:p w14:paraId="2D969F9A" w14:textId="77777777" w:rsidR="002D4467" w:rsidRPr="00D26512" w:rsidRDefault="002D4467" w:rsidP="002D4467">
      <w:pPr>
        <w:rPr>
          <w:rFonts w:ascii="Arial" w:hAnsi="Arial" w:cs="Arial"/>
        </w:rPr>
      </w:pPr>
      <w:r w:rsidRPr="00D26512">
        <w:rPr>
          <w:rFonts w:ascii="Arial" w:hAnsi="Arial" w:cs="Arial"/>
        </w:rPr>
        <w:t xml:space="preserve">The assessment team’s report provided evidence of actions </w:t>
      </w:r>
      <w:r>
        <w:rPr>
          <w:rFonts w:ascii="Arial" w:hAnsi="Arial" w:cs="Arial"/>
        </w:rPr>
        <w:t xml:space="preserve">the service has </w:t>
      </w:r>
      <w:r w:rsidRPr="00D26512">
        <w:rPr>
          <w:rFonts w:ascii="Arial" w:hAnsi="Arial" w:cs="Arial"/>
        </w:rPr>
        <w:t>taken to address deficiencies identified, including, but not limited to:</w:t>
      </w:r>
    </w:p>
    <w:p w14:paraId="7EE6980D" w14:textId="4DABAFC2" w:rsidR="00C8796B" w:rsidRPr="00F939DD" w:rsidRDefault="00C8796B" w:rsidP="001725A7">
      <w:pPr>
        <w:pStyle w:val="ListBullet"/>
        <w:numPr>
          <w:ilvl w:val="0"/>
          <w:numId w:val="1"/>
        </w:numPr>
        <w:spacing w:before="0" w:after="120" w:line="22" w:lineRule="atLeast"/>
        <w:ind w:left="425" w:hanging="425"/>
        <w:rPr>
          <w:rFonts w:ascii="Arial" w:eastAsiaTheme="minorHAnsi" w:hAnsi="Arial" w:cs="Arial"/>
        </w:rPr>
      </w:pPr>
      <w:r w:rsidRPr="00C8796B">
        <w:rPr>
          <w:rFonts w:ascii="Arial" w:eastAsiaTheme="minorHAnsi" w:hAnsi="Arial" w:cs="Arial"/>
        </w:rPr>
        <w:t>Reviewed past quarterly feedback resolution and trending reports for all</w:t>
      </w:r>
      <w:r w:rsidR="00F939DD">
        <w:rPr>
          <w:rFonts w:ascii="Arial" w:eastAsiaTheme="minorHAnsi" w:hAnsi="Arial" w:cs="Arial"/>
        </w:rPr>
        <w:t xml:space="preserve"> </w:t>
      </w:r>
      <w:r w:rsidRPr="00F939DD">
        <w:rPr>
          <w:rFonts w:ascii="Arial" w:eastAsiaTheme="minorHAnsi" w:hAnsi="Arial" w:cs="Arial"/>
        </w:rPr>
        <w:t>feedback and complaints with evidence of analysis and trending to identify any</w:t>
      </w:r>
      <w:r w:rsidR="00F939DD">
        <w:rPr>
          <w:rFonts w:ascii="Arial" w:eastAsiaTheme="minorHAnsi" w:hAnsi="Arial" w:cs="Arial"/>
        </w:rPr>
        <w:t xml:space="preserve"> </w:t>
      </w:r>
      <w:r w:rsidRPr="00F939DD">
        <w:rPr>
          <w:rFonts w:ascii="Arial" w:eastAsiaTheme="minorHAnsi" w:hAnsi="Arial" w:cs="Arial"/>
        </w:rPr>
        <w:t>deficiencies.</w:t>
      </w:r>
    </w:p>
    <w:p w14:paraId="70B5B915" w14:textId="675BA46D" w:rsidR="00C8796B" w:rsidRPr="001725A7" w:rsidRDefault="00C8796B" w:rsidP="001725A7">
      <w:pPr>
        <w:pStyle w:val="ListBullet"/>
        <w:numPr>
          <w:ilvl w:val="0"/>
          <w:numId w:val="1"/>
        </w:numPr>
        <w:spacing w:before="0" w:after="120" w:line="22" w:lineRule="atLeast"/>
        <w:ind w:left="425" w:hanging="425"/>
        <w:rPr>
          <w:rFonts w:ascii="Arial" w:eastAsiaTheme="minorHAnsi" w:hAnsi="Arial" w:cs="Arial"/>
        </w:rPr>
      </w:pPr>
      <w:r w:rsidRPr="00C8796B">
        <w:rPr>
          <w:rFonts w:ascii="Arial" w:eastAsiaTheme="minorHAnsi" w:hAnsi="Arial" w:cs="Arial"/>
        </w:rPr>
        <w:t>A review of hard copy feedback forms was undertaken in June 2023 to ensure</w:t>
      </w:r>
      <w:r w:rsidR="001725A7">
        <w:rPr>
          <w:rFonts w:ascii="Arial" w:eastAsiaTheme="minorHAnsi" w:hAnsi="Arial" w:cs="Arial"/>
        </w:rPr>
        <w:t xml:space="preserve"> </w:t>
      </w:r>
      <w:r w:rsidRPr="001725A7">
        <w:rPr>
          <w:rFonts w:ascii="Arial" w:eastAsiaTheme="minorHAnsi" w:hAnsi="Arial" w:cs="Arial"/>
        </w:rPr>
        <w:t>appropriate information is captured and processes are being followed.</w:t>
      </w:r>
    </w:p>
    <w:p w14:paraId="59EFCD17" w14:textId="331E7577" w:rsidR="00C8796B" w:rsidRPr="00795C18" w:rsidRDefault="00C8796B" w:rsidP="001725A7">
      <w:pPr>
        <w:pStyle w:val="ListBullet"/>
        <w:numPr>
          <w:ilvl w:val="0"/>
          <w:numId w:val="1"/>
        </w:numPr>
        <w:spacing w:before="0" w:after="120" w:line="22" w:lineRule="atLeast"/>
        <w:ind w:left="425" w:hanging="425"/>
        <w:rPr>
          <w:rFonts w:ascii="Arial" w:eastAsiaTheme="minorHAnsi" w:hAnsi="Arial" w:cs="Arial"/>
        </w:rPr>
      </w:pPr>
      <w:r w:rsidRPr="00C8796B">
        <w:rPr>
          <w:rFonts w:ascii="Arial" w:eastAsiaTheme="minorHAnsi" w:hAnsi="Arial" w:cs="Arial"/>
        </w:rPr>
        <w:t xml:space="preserve">Facilitated a training session for </w:t>
      </w:r>
      <w:r w:rsidR="00795C18">
        <w:rPr>
          <w:rFonts w:ascii="Arial" w:eastAsiaTheme="minorHAnsi" w:hAnsi="Arial" w:cs="Arial"/>
        </w:rPr>
        <w:t>management</w:t>
      </w:r>
      <w:r w:rsidRPr="00C8796B">
        <w:rPr>
          <w:rFonts w:ascii="Arial" w:eastAsiaTheme="minorHAnsi" w:hAnsi="Arial" w:cs="Arial"/>
        </w:rPr>
        <w:t xml:space="preserve"> in November 2023 on report</w:t>
      </w:r>
      <w:r w:rsidR="00795C18">
        <w:rPr>
          <w:rFonts w:ascii="Arial" w:eastAsiaTheme="minorHAnsi" w:hAnsi="Arial" w:cs="Arial"/>
        </w:rPr>
        <w:t xml:space="preserve"> </w:t>
      </w:r>
      <w:r w:rsidRPr="00795C18">
        <w:rPr>
          <w:rFonts w:ascii="Arial" w:eastAsiaTheme="minorHAnsi" w:hAnsi="Arial" w:cs="Arial"/>
        </w:rPr>
        <w:t>trending, feedback acknowledgment, risk identification, assessment and</w:t>
      </w:r>
      <w:r w:rsidR="00795C18">
        <w:rPr>
          <w:rFonts w:ascii="Arial" w:eastAsiaTheme="minorHAnsi" w:hAnsi="Arial" w:cs="Arial"/>
        </w:rPr>
        <w:t xml:space="preserve"> </w:t>
      </w:r>
      <w:r w:rsidRPr="00795C18">
        <w:rPr>
          <w:rFonts w:ascii="Arial" w:eastAsiaTheme="minorHAnsi" w:hAnsi="Arial" w:cs="Arial"/>
        </w:rPr>
        <w:t>documentation and timely action and management of paper-based feedback</w:t>
      </w:r>
      <w:r w:rsidR="00795C18">
        <w:rPr>
          <w:rFonts w:ascii="Arial" w:eastAsiaTheme="minorHAnsi" w:hAnsi="Arial" w:cs="Arial"/>
        </w:rPr>
        <w:t xml:space="preserve"> </w:t>
      </w:r>
      <w:r w:rsidRPr="00795C18">
        <w:rPr>
          <w:rFonts w:ascii="Arial" w:eastAsiaTheme="minorHAnsi" w:hAnsi="Arial" w:cs="Arial"/>
        </w:rPr>
        <w:t>forms.</w:t>
      </w:r>
    </w:p>
    <w:p w14:paraId="03C6C7F1" w14:textId="281C7733" w:rsidR="00C8796B" w:rsidRPr="00E57E60" w:rsidRDefault="00E57E60" w:rsidP="001725A7">
      <w:pPr>
        <w:pStyle w:val="ListBullet"/>
        <w:numPr>
          <w:ilvl w:val="0"/>
          <w:numId w:val="1"/>
        </w:numPr>
        <w:spacing w:before="0" w:after="120" w:line="22" w:lineRule="atLeast"/>
        <w:ind w:left="425" w:hanging="425"/>
        <w:rPr>
          <w:rFonts w:ascii="Arial" w:eastAsiaTheme="minorHAnsi" w:hAnsi="Arial" w:cs="Arial"/>
        </w:rPr>
      </w:pPr>
      <w:r>
        <w:rPr>
          <w:rFonts w:ascii="Arial" w:eastAsiaTheme="minorHAnsi" w:hAnsi="Arial" w:cs="Arial"/>
        </w:rPr>
        <w:t>Processes have been imbedded to ensure f</w:t>
      </w:r>
      <w:r w:rsidR="00C8796B" w:rsidRPr="00C8796B">
        <w:rPr>
          <w:rFonts w:ascii="Arial" w:eastAsiaTheme="minorHAnsi" w:hAnsi="Arial" w:cs="Arial"/>
        </w:rPr>
        <w:t>eedback resolution and trending reports are submitted quarterly which highlight</w:t>
      </w:r>
      <w:r>
        <w:rPr>
          <w:rFonts w:ascii="Arial" w:eastAsiaTheme="minorHAnsi" w:hAnsi="Arial" w:cs="Arial"/>
        </w:rPr>
        <w:t xml:space="preserve"> </w:t>
      </w:r>
      <w:r w:rsidR="00C8796B" w:rsidRPr="00E57E60">
        <w:rPr>
          <w:rFonts w:ascii="Arial" w:eastAsiaTheme="minorHAnsi" w:hAnsi="Arial" w:cs="Arial"/>
        </w:rPr>
        <w:t xml:space="preserve">the number of compliments, suggestion, </w:t>
      </w:r>
      <w:proofErr w:type="gramStart"/>
      <w:r w:rsidR="00C8796B" w:rsidRPr="00E57E60">
        <w:rPr>
          <w:rFonts w:ascii="Arial" w:eastAsiaTheme="minorHAnsi" w:hAnsi="Arial" w:cs="Arial"/>
        </w:rPr>
        <w:t>complaints</w:t>
      </w:r>
      <w:proofErr w:type="gramEnd"/>
      <w:r w:rsidR="00C8796B" w:rsidRPr="00E57E60">
        <w:rPr>
          <w:rFonts w:ascii="Arial" w:eastAsiaTheme="minorHAnsi" w:hAnsi="Arial" w:cs="Arial"/>
        </w:rPr>
        <w:t xml:space="preserve"> and emerging trends per</w:t>
      </w:r>
      <w:r>
        <w:rPr>
          <w:rFonts w:ascii="Arial" w:eastAsiaTheme="minorHAnsi" w:hAnsi="Arial" w:cs="Arial"/>
        </w:rPr>
        <w:t xml:space="preserve"> </w:t>
      </w:r>
      <w:r w:rsidR="00C8796B" w:rsidRPr="00E57E60">
        <w:rPr>
          <w:rFonts w:ascii="Arial" w:eastAsiaTheme="minorHAnsi" w:hAnsi="Arial" w:cs="Arial"/>
        </w:rPr>
        <w:t>month.</w:t>
      </w:r>
    </w:p>
    <w:p w14:paraId="58C904A2" w14:textId="0837D7CE" w:rsidR="002D4467" w:rsidRPr="00D26512" w:rsidRDefault="002D4467" w:rsidP="0051524E">
      <w:pPr>
        <w:rPr>
          <w:rFonts w:ascii="Arial" w:hAnsi="Arial" w:cs="Arial"/>
        </w:rPr>
      </w:pPr>
      <w:r w:rsidRPr="00D26512">
        <w:rPr>
          <w:rFonts w:ascii="Arial" w:hAnsi="Arial" w:cs="Arial"/>
        </w:rPr>
        <w:t xml:space="preserve">At the assessment contact undertaken on </w:t>
      </w:r>
      <w:r w:rsidRPr="00053A50">
        <w:rPr>
          <w:rFonts w:ascii="Arial" w:hAnsi="Arial" w:cs="Arial"/>
        </w:rPr>
        <w:t>18 January 2024</w:t>
      </w:r>
      <w:r w:rsidRPr="00D26512">
        <w:rPr>
          <w:rFonts w:ascii="Arial" w:hAnsi="Arial" w:cs="Arial"/>
        </w:rPr>
        <w:t xml:space="preserve">, </w:t>
      </w:r>
      <w:r w:rsidR="00011D63" w:rsidRPr="00011D63">
        <w:rPr>
          <w:rFonts w:ascii="Arial" w:hAnsi="Arial" w:cs="Arial"/>
        </w:rPr>
        <w:t xml:space="preserve">consumers and representatives interviewed </w:t>
      </w:r>
      <w:r w:rsidR="00011D63">
        <w:rPr>
          <w:rFonts w:ascii="Arial" w:hAnsi="Arial" w:cs="Arial"/>
        </w:rPr>
        <w:t xml:space="preserve">expressed </w:t>
      </w:r>
      <w:r w:rsidR="00C56B73">
        <w:rPr>
          <w:rFonts w:ascii="Arial" w:hAnsi="Arial" w:cs="Arial"/>
        </w:rPr>
        <w:t>their satisfaction</w:t>
      </w:r>
      <w:r w:rsidR="00011D63" w:rsidRPr="00011D63">
        <w:rPr>
          <w:rFonts w:ascii="Arial" w:hAnsi="Arial" w:cs="Arial"/>
        </w:rPr>
        <w:t xml:space="preserve"> with the way in which </w:t>
      </w:r>
      <w:r w:rsidR="00C56B73">
        <w:rPr>
          <w:rFonts w:ascii="Arial" w:hAnsi="Arial" w:cs="Arial"/>
        </w:rPr>
        <w:t xml:space="preserve">the service </w:t>
      </w:r>
      <w:r w:rsidR="00011D63" w:rsidRPr="00011D63">
        <w:rPr>
          <w:rFonts w:ascii="Arial" w:hAnsi="Arial" w:cs="Arial"/>
        </w:rPr>
        <w:t>manage</w:t>
      </w:r>
      <w:r w:rsidR="00C56B73">
        <w:rPr>
          <w:rFonts w:ascii="Arial" w:hAnsi="Arial" w:cs="Arial"/>
        </w:rPr>
        <w:t>s</w:t>
      </w:r>
      <w:r w:rsidR="00011D63" w:rsidRPr="00011D63">
        <w:rPr>
          <w:rFonts w:ascii="Arial" w:hAnsi="Arial" w:cs="Arial"/>
        </w:rPr>
        <w:t xml:space="preserve"> and respond</w:t>
      </w:r>
      <w:r w:rsidR="00C56B73">
        <w:rPr>
          <w:rFonts w:ascii="Arial" w:hAnsi="Arial" w:cs="Arial"/>
        </w:rPr>
        <w:t>s</w:t>
      </w:r>
      <w:r w:rsidR="00011D63" w:rsidRPr="00011D63">
        <w:rPr>
          <w:rFonts w:ascii="Arial" w:hAnsi="Arial" w:cs="Arial"/>
        </w:rPr>
        <w:t xml:space="preserve"> to complaints and feedback to improve the quality of care and services</w:t>
      </w:r>
      <w:r w:rsidR="00C56B73">
        <w:rPr>
          <w:rFonts w:ascii="Arial" w:hAnsi="Arial" w:cs="Arial"/>
        </w:rPr>
        <w:t>.</w:t>
      </w:r>
      <w:r w:rsidR="00A60A78" w:rsidRPr="00A60A78">
        <w:t xml:space="preserve"> </w:t>
      </w:r>
      <w:r w:rsidR="00A60A78" w:rsidRPr="00A60A78">
        <w:rPr>
          <w:rFonts w:ascii="Arial" w:hAnsi="Arial" w:cs="Arial"/>
        </w:rPr>
        <w:t xml:space="preserve">The </w:t>
      </w:r>
      <w:r w:rsidR="00A60A78">
        <w:rPr>
          <w:rFonts w:ascii="Arial" w:hAnsi="Arial" w:cs="Arial"/>
        </w:rPr>
        <w:t>se</w:t>
      </w:r>
      <w:r w:rsidR="00AA7563">
        <w:rPr>
          <w:rFonts w:ascii="Arial" w:hAnsi="Arial" w:cs="Arial"/>
        </w:rPr>
        <w:t xml:space="preserve">rvice </w:t>
      </w:r>
      <w:r w:rsidR="00A60A78" w:rsidRPr="00A60A78">
        <w:rPr>
          <w:rFonts w:ascii="Arial" w:hAnsi="Arial" w:cs="Arial"/>
        </w:rPr>
        <w:t xml:space="preserve">has </w:t>
      </w:r>
      <w:r w:rsidR="00AA7563">
        <w:rPr>
          <w:rFonts w:ascii="Arial" w:hAnsi="Arial" w:cs="Arial"/>
        </w:rPr>
        <w:t xml:space="preserve">implemented effective processes </w:t>
      </w:r>
      <w:r w:rsidR="00A60A78" w:rsidRPr="00A60A78">
        <w:rPr>
          <w:rFonts w:ascii="Arial" w:hAnsi="Arial" w:cs="Arial"/>
        </w:rPr>
        <w:t xml:space="preserve">to ensure all feedback is captured, monitored, analysed, </w:t>
      </w:r>
      <w:proofErr w:type="gramStart"/>
      <w:r w:rsidR="00A60A78" w:rsidRPr="00A60A78">
        <w:rPr>
          <w:rFonts w:ascii="Arial" w:hAnsi="Arial" w:cs="Arial"/>
        </w:rPr>
        <w:t>trended</w:t>
      </w:r>
      <w:proofErr w:type="gramEnd"/>
      <w:r w:rsidR="00A60A78" w:rsidRPr="00A60A78">
        <w:rPr>
          <w:rFonts w:ascii="Arial" w:hAnsi="Arial" w:cs="Arial"/>
        </w:rPr>
        <w:t xml:space="preserve"> and reviewed for areas of continuous improvement with improvements logged on their Continuous Improvement</w:t>
      </w:r>
      <w:r w:rsidR="00AA7563">
        <w:rPr>
          <w:rFonts w:ascii="Arial" w:hAnsi="Arial" w:cs="Arial"/>
        </w:rPr>
        <w:t xml:space="preserve"> Plan</w:t>
      </w:r>
      <w:r w:rsidR="00A90E97">
        <w:rPr>
          <w:rFonts w:ascii="Arial" w:hAnsi="Arial" w:cs="Arial"/>
        </w:rPr>
        <w:t>.</w:t>
      </w:r>
      <w:r w:rsidR="0051524E" w:rsidRPr="0051524E">
        <w:t xml:space="preserve"> </w:t>
      </w:r>
      <w:r w:rsidR="002934FA">
        <w:rPr>
          <w:rFonts w:ascii="Arial" w:hAnsi="Arial" w:cs="Arial"/>
        </w:rPr>
        <w:t>C</w:t>
      </w:r>
      <w:r w:rsidR="0051524E" w:rsidRPr="0051524E">
        <w:rPr>
          <w:rFonts w:ascii="Arial" w:hAnsi="Arial" w:cs="Arial"/>
        </w:rPr>
        <w:t>are and service improvements are</w:t>
      </w:r>
      <w:r w:rsidR="002934FA">
        <w:rPr>
          <w:rFonts w:ascii="Arial" w:hAnsi="Arial" w:cs="Arial"/>
        </w:rPr>
        <w:t xml:space="preserve"> </w:t>
      </w:r>
      <w:r w:rsidR="0051524E" w:rsidRPr="0051524E">
        <w:rPr>
          <w:rFonts w:ascii="Arial" w:hAnsi="Arial" w:cs="Arial"/>
        </w:rPr>
        <w:t xml:space="preserve">verbally communicated </w:t>
      </w:r>
      <w:r w:rsidR="002934FA">
        <w:rPr>
          <w:rFonts w:ascii="Arial" w:hAnsi="Arial" w:cs="Arial"/>
        </w:rPr>
        <w:t xml:space="preserve">to consumers and their families </w:t>
      </w:r>
      <w:r w:rsidR="0051524E" w:rsidRPr="0051524E">
        <w:rPr>
          <w:rFonts w:ascii="Arial" w:hAnsi="Arial" w:cs="Arial"/>
        </w:rPr>
        <w:t xml:space="preserve">by staff </w:t>
      </w:r>
      <w:r w:rsidR="009C7332">
        <w:rPr>
          <w:rFonts w:ascii="Arial" w:hAnsi="Arial" w:cs="Arial"/>
        </w:rPr>
        <w:t xml:space="preserve">and </w:t>
      </w:r>
      <w:r w:rsidR="0051524E" w:rsidRPr="0051524E">
        <w:rPr>
          <w:rFonts w:ascii="Arial" w:hAnsi="Arial" w:cs="Arial"/>
        </w:rPr>
        <w:t>discussed during Resident and Food Focus</w:t>
      </w:r>
      <w:r w:rsidR="002934FA">
        <w:rPr>
          <w:rFonts w:ascii="Arial" w:hAnsi="Arial" w:cs="Arial"/>
        </w:rPr>
        <w:t xml:space="preserve"> </w:t>
      </w:r>
      <w:r w:rsidR="0051524E" w:rsidRPr="0051524E">
        <w:rPr>
          <w:rFonts w:ascii="Arial" w:hAnsi="Arial" w:cs="Arial"/>
        </w:rPr>
        <w:t>meetings and care plan reviews or family conferences</w:t>
      </w:r>
      <w:r w:rsidR="009C7332">
        <w:rPr>
          <w:rFonts w:ascii="Arial" w:hAnsi="Arial" w:cs="Arial"/>
        </w:rPr>
        <w:t>.</w:t>
      </w:r>
    </w:p>
    <w:p w14:paraId="32C3A301" w14:textId="0AF0356A" w:rsidR="002D4467" w:rsidRPr="00D26512" w:rsidRDefault="002D4467" w:rsidP="002D4467">
      <w:pPr>
        <w:rPr>
          <w:rFonts w:ascii="Arial" w:hAnsi="Arial" w:cs="Arial"/>
        </w:rPr>
      </w:pPr>
      <w:r w:rsidRPr="00D26512">
        <w:rPr>
          <w:rFonts w:ascii="Arial" w:hAnsi="Arial" w:cs="Arial"/>
        </w:rPr>
        <w:t>Based on the evidence summarised above, I find requirement (3)(</w:t>
      </w:r>
      <w:r>
        <w:rPr>
          <w:rFonts w:ascii="Arial" w:hAnsi="Arial" w:cs="Arial"/>
        </w:rPr>
        <w:t>d</w:t>
      </w:r>
      <w:r w:rsidRPr="00D26512">
        <w:rPr>
          <w:rFonts w:ascii="Arial" w:hAnsi="Arial" w:cs="Arial"/>
        </w:rPr>
        <w:t>)</w:t>
      </w:r>
      <w:r>
        <w:rPr>
          <w:rFonts w:ascii="Arial" w:hAnsi="Arial" w:cs="Arial"/>
        </w:rPr>
        <w:t xml:space="preserve"> </w:t>
      </w:r>
      <w:r w:rsidRPr="00D26512">
        <w:rPr>
          <w:rFonts w:ascii="Arial" w:hAnsi="Arial" w:cs="Arial"/>
        </w:rPr>
        <w:t>compliant.</w:t>
      </w:r>
    </w:p>
    <w:sectPr w:rsidR="002D4467" w:rsidRPr="00D26512" w:rsidSect="00D74D03">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A66E0" w14:textId="77777777" w:rsidR="00D74D03" w:rsidRDefault="00D74D03">
      <w:pPr>
        <w:spacing w:after="0"/>
      </w:pPr>
      <w:r>
        <w:separator/>
      </w:r>
    </w:p>
  </w:endnote>
  <w:endnote w:type="continuationSeparator" w:id="0">
    <w:p w14:paraId="0C7CCDA7" w14:textId="77777777" w:rsidR="00D74D03" w:rsidRDefault="00D74D0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6118C" w14:textId="77777777" w:rsidR="0008340C" w:rsidRPr="00DF37F2" w:rsidRDefault="0008340C"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The Philip Kennedy Centre Residential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4CC1CC0" w14:textId="77777777" w:rsidR="0008340C" w:rsidRPr="00DF37F2" w:rsidRDefault="0008340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6090</w:t>
    </w:r>
    <w:bookmarkEnd w:id="2"/>
    <w:r w:rsidRPr="00DF37F2">
      <w:rPr>
        <w:rStyle w:val="FooterBold"/>
        <w:rFonts w:ascii="Arial" w:hAnsi="Arial"/>
        <w:b w:val="0"/>
      </w:rPr>
      <w:tab/>
      <w:t xml:space="preserve">OFFICIAL: Sensitive </w:t>
    </w:r>
  </w:p>
  <w:p w14:paraId="7577B302" w14:textId="77777777" w:rsidR="0008340C" w:rsidRPr="00DF37F2" w:rsidRDefault="0008340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428B9" w14:textId="77777777" w:rsidR="0008340C" w:rsidRDefault="0008340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8C0EA" w14:textId="77777777" w:rsidR="00D74D03" w:rsidRDefault="00D74D03" w:rsidP="00D71F88">
      <w:pPr>
        <w:spacing w:after="0"/>
      </w:pPr>
      <w:r>
        <w:separator/>
      </w:r>
    </w:p>
  </w:footnote>
  <w:footnote w:type="continuationSeparator" w:id="0">
    <w:p w14:paraId="7CD8A34F" w14:textId="77777777" w:rsidR="00D74D03" w:rsidRDefault="00D74D03" w:rsidP="00D71F88">
      <w:pPr>
        <w:spacing w:after="0"/>
      </w:pPr>
      <w:r>
        <w:continuationSeparator/>
      </w:r>
    </w:p>
  </w:footnote>
  <w:footnote w:id="1">
    <w:p w14:paraId="6C9A0E77" w14:textId="73D3E4BF" w:rsidR="0008340C" w:rsidRDefault="0008340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13309">
        <w:rPr>
          <w:rFonts w:ascii="Arial" w:hAnsi="Arial" w:cs="Arial"/>
          <w:color w:val="auto"/>
          <w:sz w:val="20"/>
          <w:szCs w:val="20"/>
        </w:rPr>
        <w:t>section 68A</w:t>
      </w:r>
      <w:r w:rsidR="00D13309" w:rsidRPr="00D13309">
        <w:rPr>
          <w:rFonts w:ascii="Arial" w:hAnsi="Arial" w:cs="Arial"/>
          <w:color w:val="auto"/>
          <w:sz w:val="20"/>
          <w:szCs w:val="20"/>
        </w:rPr>
        <w:t xml:space="preserve"> </w:t>
      </w:r>
      <w:r w:rsidRPr="00D13309">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6D29DC72" w14:textId="77777777" w:rsidR="0008340C" w:rsidRDefault="0008340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7679E" w14:textId="77777777" w:rsidR="0008340C" w:rsidRDefault="0008340C">
    <w:pPr>
      <w:pStyle w:val="Header"/>
    </w:pPr>
    <w:r>
      <w:rPr>
        <w:noProof/>
        <w:color w:val="2B579A"/>
        <w:shd w:val="clear" w:color="auto" w:fill="E6E6E6"/>
        <w:lang w:val="en-US"/>
      </w:rPr>
      <w:drawing>
        <wp:anchor distT="0" distB="0" distL="114300" distR="114300" simplePos="0" relativeHeight="251658241" behindDoc="1" locked="0" layoutInCell="1" allowOverlap="1" wp14:anchorId="53CE70D4" wp14:editId="31CB492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33573" w14:textId="77777777" w:rsidR="0008340C" w:rsidRDefault="0008340C">
    <w:pPr>
      <w:pStyle w:val="Header"/>
    </w:pPr>
    <w:r>
      <w:rPr>
        <w:noProof/>
      </w:rPr>
      <w:drawing>
        <wp:anchor distT="0" distB="0" distL="114300" distR="114300" simplePos="0" relativeHeight="251658240" behindDoc="0" locked="0" layoutInCell="1" allowOverlap="1" wp14:anchorId="5EC2830F" wp14:editId="672AB62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59C2D88">
      <w:start w:val="1"/>
      <w:numFmt w:val="lowerRoman"/>
      <w:lvlText w:val="(%1)"/>
      <w:lvlJc w:val="left"/>
      <w:pPr>
        <w:ind w:left="1080" w:hanging="720"/>
      </w:pPr>
      <w:rPr>
        <w:rFonts w:hint="default"/>
      </w:rPr>
    </w:lvl>
    <w:lvl w:ilvl="1" w:tplc="3AA64C2E" w:tentative="1">
      <w:start w:val="1"/>
      <w:numFmt w:val="lowerLetter"/>
      <w:lvlText w:val="%2."/>
      <w:lvlJc w:val="left"/>
      <w:pPr>
        <w:ind w:left="1440" w:hanging="360"/>
      </w:pPr>
    </w:lvl>
    <w:lvl w:ilvl="2" w:tplc="0C28DC3A" w:tentative="1">
      <w:start w:val="1"/>
      <w:numFmt w:val="lowerRoman"/>
      <w:lvlText w:val="%3."/>
      <w:lvlJc w:val="right"/>
      <w:pPr>
        <w:ind w:left="2160" w:hanging="180"/>
      </w:pPr>
    </w:lvl>
    <w:lvl w:ilvl="3" w:tplc="17685E48" w:tentative="1">
      <w:start w:val="1"/>
      <w:numFmt w:val="decimal"/>
      <w:lvlText w:val="%4."/>
      <w:lvlJc w:val="left"/>
      <w:pPr>
        <w:ind w:left="2880" w:hanging="360"/>
      </w:pPr>
    </w:lvl>
    <w:lvl w:ilvl="4" w:tplc="74CC2A9A" w:tentative="1">
      <w:start w:val="1"/>
      <w:numFmt w:val="lowerLetter"/>
      <w:lvlText w:val="%5."/>
      <w:lvlJc w:val="left"/>
      <w:pPr>
        <w:ind w:left="3600" w:hanging="360"/>
      </w:pPr>
    </w:lvl>
    <w:lvl w:ilvl="5" w:tplc="AAFE4AF8" w:tentative="1">
      <w:start w:val="1"/>
      <w:numFmt w:val="lowerRoman"/>
      <w:lvlText w:val="%6."/>
      <w:lvlJc w:val="right"/>
      <w:pPr>
        <w:ind w:left="4320" w:hanging="180"/>
      </w:pPr>
    </w:lvl>
    <w:lvl w:ilvl="6" w:tplc="8146F500" w:tentative="1">
      <w:start w:val="1"/>
      <w:numFmt w:val="decimal"/>
      <w:lvlText w:val="%7."/>
      <w:lvlJc w:val="left"/>
      <w:pPr>
        <w:ind w:left="5040" w:hanging="360"/>
      </w:pPr>
    </w:lvl>
    <w:lvl w:ilvl="7" w:tplc="C088C864" w:tentative="1">
      <w:start w:val="1"/>
      <w:numFmt w:val="lowerLetter"/>
      <w:lvlText w:val="%8."/>
      <w:lvlJc w:val="left"/>
      <w:pPr>
        <w:ind w:left="5760" w:hanging="360"/>
      </w:pPr>
    </w:lvl>
    <w:lvl w:ilvl="8" w:tplc="2472AF6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F4A5784">
      <w:start w:val="1"/>
      <w:numFmt w:val="lowerRoman"/>
      <w:lvlText w:val="(%1)"/>
      <w:lvlJc w:val="left"/>
      <w:pPr>
        <w:ind w:left="1080" w:hanging="720"/>
      </w:pPr>
      <w:rPr>
        <w:rFonts w:hint="default"/>
      </w:rPr>
    </w:lvl>
    <w:lvl w:ilvl="1" w:tplc="F320C814" w:tentative="1">
      <w:start w:val="1"/>
      <w:numFmt w:val="lowerLetter"/>
      <w:lvlText w:val="%2."/>
      <w:lvlJc w:val="left"/>
      <w:pPr>
        <w:ind w:left="1440" w:hanging="360"/>
      </w:pPr>
    </w:lvl>
    <w:lvl w:ilvl="2" w:tplc="29EEDDCA" w:tentative="1">
      <w:start w:val="1"/>
      <w:numFmt w:val="lowerRoman"/>
      <w:lvlText w:val="%3."/>
      <w:lvlJc w:val="right"/>
      <w:pPr>
        <w:ind w:left="2160" w:hanging="180"/>
      </w:pPr>
    </w:lvl>
    <w:lvl w:ilvl="3" w:tplc="29447E60" w:tentative="1">
      <w:start w:val="1"/>
      <w:numFmt w:val="decimal"/>
      <w:lvlText w:val="%4."/>
      <w:lvlJc w:val="left"/>
      <w:pPr>
        <w:ind w:left="2880" w:hanging="360"/>
      </w:pPr>
    </w:lvl>
    <w:lvl w:ilvl="4" w:tplc="A2F0516C" w:tentative="1">
      <w:start w:val="1"/>
      <w:numFmt w:val="lowerLetter"/>
      <w:lvlText w:val="%5."/>
      <w:lvlJc w:val="left"/>
      <w:pPr>
        <w:ind w:left="3600" w:hanging="360"/>
      </w:pPr>
    </w:lvl>
    <w:lvl w:ilvl="5" w:tplc="F0044A66" w:tentative="1">
      <w:start w:val="1"/>
      <w:numFmt w:val="lowerRoman"/>
      <w:lvlText w:val="%6."/>
      <w:lvlJc w:val="right"/>
      <w:pPr>
        <w:ind w:left="4320" w:hanging="180"/>
      </w:pPr>
    </w:lvl>
    <w:lvl w:ilvl="6" w:tplc="875A2E78" w:tentative="1">
      <w:start w:val="1"/>
      <w:numFmt w:val="decimal"/>
      <w:lvlText w:val="%7."/>
      <w:lvlJc w:val="left"/>
      <w:pPr>
        <w:ind w:left="5040" w:hanging="360"/>
      </w:pPr>
    </w:lvl>
    <w:lvl w:ilvl="7" w:tplc="2F96EF06" w:tentative="1">
      <w:start w:val="1"/>
      <w:numFmt w:val="lowerLetter"/>
      <w:lvlText w:val="%8."/>
      <w:lvlJc w:val="left"/>
      <w:pPr>
        <w:ind w:left="5760" w:hanging="360"/>
      </w:pPr>
    </w:lvl>
    <w:lvl w:ilvl="8" w:tplc="3E10545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58A6056">
      <w:start w:val="1"/>
      <w:numFmt w:val="lowerRoman"/>
      <w:lvlText w:val="(%1)"/>
      <w:lvlJc w:val="left"/>
      <w:pPr>
        <w:ind w:left="1080" w:hanging="720"/>
      </w:pPr>
      <w:rPr>
        <w:rFonts w:hint="default"/>
      </w:rPr>
    </w:lvl>
    <w:lvl w:ilvl="1" w:tplc="57ACB430" w:tentative="1">
      <w:start w:val="1"/>
      <w:numFmt w:val="lowerLetter"/>
      <w:lvlText w:val="%2."/>
      <w:lvlJc w:val="left"/>
      <w:pPr>
        <w:ind w:left="1440" w:hanging="360"/>
      </w:pPr>
    </w:lvl>
    <w:lvl w:ilvl="2" w:tplc="2F6A81B2" w:tentative="1">
      <w:start w:val="1"/>
      <w:numFmt w:val="lowerRoman"/>
      <w:lvlText w:val="%3."/>
      <w:lvlJc w:val="right"/>
      <w:pPr>
        <w:ind w:left="2160" w:hanging="180"/>
      </w:pPr>
    </w:lvl>
    <w:lvl w:ilvl="3" w:tplc="23A866B8" w:tentative="1">
      <w:start w:val="1"/>
      <w:numFmt w:val="decimal"/>
      <w:lvlText w:val="%4."/>
      <w:lvlJc w:val="left"/>
      <w:pPr>
        <w:ind w:left="2880" w:hanging="360"/>
      </w:pPr>
    </w:lvl>
    <w:lvl w:ilvl="4" w:tplc="1562A57A" w:tentative="1">
      <w:start w:val="1"/>
      <w:numFmt w:val="lowerLetter"/>
      <w:lvlText w:val="%5."/>
      <w:lvlJc w:val="left"/>
      <w:pPr>
        <w:ind w:left="3600" w:hanging="360"/>
      </w:pPr>
    </w:lvl>
    <w:lvl w:ilvl="5" w:tplc="BD5CF83A" w:tentative="1">
      <w:start w:val="1"/>
      <w:numFmt w:val="lowerRoman"/>
      <w:lvlText w:val="%6."/>
      <w:lvlJc w:val="right"/>
      <w:pPr>
        <w:ind w:left="4320" w:hanging="180"/>
      </w:pPr>
    </w:lvl>
    <w:lvl w:ilvl="6" w:tplc="622ED3FC" w:tentative="1">
      <w:start w:val="1"/>
      <w:numFmt w:val="decimal"/>
      <w:lvlText w:val="%7."/>
      <w:lvlJc w:val="left"/>
      <w:pPr>
        <w:ind w:left="5040" w:hanging="360"/>
      </w:pPr>
    </w:lvl>
    <w:lvl w:ilvl="7" w:tplc="F6D01BF8" w:tentative="1">
      <w:start w:val="1"/>
      <w:numFmt w:val="lowerLetter"/>
      <w:lvlText w:val="%8."/>
      <w:lvlJc w:val="left"/>
      <w:pPr>
        <w:ind w:left="5760" w:hanging="360"/>
      </w:pPr>
    </w:lvl>
    <w:lvl w:ilvl="8" w:tplc="4E92CEC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C8C637C">
      <w:start w:val="1"/>
      <w:numFmt w:val="bullet"/>
      <w:lvlText w:val=""/>
      <w:lvlJc w:val="left"/>
      <w:pPr>
        <w:ind w:left="720" w:hanging="360"/>
      </w:pPr>
      <w:rPr>
        <w:rFonts w:ascii="Symbol" w:hAnsi="Symbol" w:hint="default"/>
        <w:color w:val="auto"/>
        <w:sz w:val="24"/>
        <w:szCs w:val="24"/>
      </w:rPr>
    </w:lvl>
    <w:lvl w:ilvl="1" w:tplc="E97E10DE" w:tentative="1">
      <w:start w:val="1"/>
      <w:numFmt w:val="bullet"/>
      <w:lvlText w:val="o"/>
      <w:lvlJc w:val="left"/>
      <w:pPr>
        <w:ind w:left="1440" w:hanging="360"/>
      </w:pPr>
      <w:rPr>
        <w:rFonts w:ascii="Courier New" w:hAnsi="Courier New" w:cs="Courier New" w:hint="default"/>
      </w:rPr>
    </w:lvl>
    <w:lvl w:ilvl="2" w:tplc="700846F2" w:tentative="1">
      <w:start w:val="1"/>
      <w:numFmt w:val="bullet"/>
      <w:lvlText w:val=""/>
      <w:lvlJc w:val="left"/>
      <w:pPr>
        <w:ind w:left="2160" w:hanging="360"/>
      </w:pPr>
      <w:rPr>
        <w:rFonts w:ascii="Wingdings" w:hAnsi="Wingdings" w:hint="default"/>
      </w:rPr>
    </w:lvl>
    <w:lvl w:ilvl="3" w:tplc="1854C1E0" w:tentative="1">
      <w:start w:val="1"/>
      <w:numFmt w:val="bullet"/>
      <w:lvlText w:val=""/>
      <w:lvlJc w:val="left"/>
      <w:pPr>
        <w:ind w:left="2880" w:hanging="360"/>
      </w:pPr>
      <w:rPr>
        <w:rFonts w:ascii="Symbol" w:hAnsi="Symbol" w:hint="default"/>
      </w:rPr>
    </w:lvl>
    <w:lvl w:ilvl="4" w:tplc="2BCECF16" w:tentative="1">
      <w:start w:val="1"/>
      <w:numFmt w:val="bullet"/>
      <w:lvlText w:val="o"/>
      <w:lvlJc w:val="left"/>
      <w:pPr>
        <w:ind w:left="3600" w:hanging="360"/>
      </w:pPr>
      <w:rPr>
        <w:rFonts w:ascii="Courier New" w:hAnsi="Courier New" w:cs="Courier New" w:hint="default"/>
      </w:rPr>
    </w:lvl>
    <w:lvl w:ilvl="5" w:tplc="34D06E66" w:tentative="1">
      <w:start w:val="1"/>
      <w:numFmt w:val="bullet"/>
      <w:lvlText w:val=""/>
      <w:lvlJc w:val="left"/>
      <w:pPr>
        <w:ind w:left="4320" w:hanging="360"/>
      </w:pPr>
      <w:rPr>
        <w:rFonts w:ascii="Wingdings" w:hAnsi="Wingdings" w:hint="default"/>
      </w:rPr>
    </w:lvl>
    <w:lvl w:ilvl="6" w:tplc="B8482F94" w:tentative="1">
      <w:start w:val="1"/>
      <w:numFmt w:val="bullet"/>
      <w:lvlText w:val=""/>
      <w:lvlJc w:val="left"/>
      <w:pPr>
        <w:ind w:left="5040" w:hanging="360"/>
      </w:pPr>
      <w:rPr>
        <w:rFonts w:ascii="Symbol" w:hAnsi="Symbol" w:hint="default"/>
      </w:rPr>
    </w:lvl>
    <w:lvl w:ilvl="7" w:tplc="954E35BC" w:tentative="1">
      <w:start w:val="1"/>
      <w:numFmt w:val="bullet"/>
      <w:lvlText w:val="o"/>
      <w:lvlJc w:val="left"/>
      <w:pPr>
        <w:ind w:left="5760" w:hanging="360"/>
      </w:pPr>
      <w:rPr>
        <w:rFonts w:ascii="Courier New" w:hAnsi="Courier New" w:cs="Courier New" w:hint="default"/>
      </w:rPr>
    </w:lvl>
    <w:lvl w:ilvl="8" w:tplc="BDC0232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C949CC0">
      <w:start w:val="1"/>
      <w:numFmt w:val="lowerRoman"/>
      <w:lvlText w:val="(%1)"/>
      <w:lvlJc w:val="left"/>
      <w:pPr>
        <w:ind w:left="1080" w:hanging="720"/>
      </w:pPr>
      <w:rPr>
        <w:rFonts w:hint="default"/>
      </w:rPr>
    </w:lvl>
    <w:lvl w:ilvl="1" w:tplc="1424F1FE" w:tentative="1">
      <w:start w:val="1"/>
      <w:numFmt w:val="lowerLetter"/>
      <w:lvlText w:val="%2."/>
      <w:lvlJc w:val="left"/>
      <w:pPr>
        <w:ind w:left="1440" w:hanging="360"/>
      </w:pPr>
    </w:lvl>
    <w:lvl w:ilvl="2" w:tplc="49C813D8" w:tentative="1">
      <w:start w:val="1"/>
      <w:numFmt w:val="lowerRoman"/>
      <w:lvlText w:val="%3."/>
      <w:lvlJc w:val="right"/>
      <w:pPr>
        <w:ind w:left="2160" w:hanging="180"/>
      </w:pPr>
    </w:lvl>
    <w:lvl w:ilvl="3" w:tplc="99A2588A" w:tentative="1">
      <w:start w:val="1"/>
      <w:numFmt w:val="decimal"/>
      <w:lvlText w:val="%4."/>
      <w:lvlJc w:val="left"/>
      <w:pPr>
        <w:ind w:left="2880" w:hanging="360"/>
      </w:pPr>
    </w:lvl>
    <w:lvl w:ilvl="4" w:tplc="2A7C1F2A" w:tentative="1">
      <w:start w:val="1"/>
      <w:numFmt w:val="lowerLetter"/>
      <w:lvlText w:val="%5."/>
      <w:lvlJc w:val="left"/>
      <w:pPr>
        <w:ind w:left="3600" w:hanging="360"/>
      </w:pPr>
    </w:lvl>
    <w:lvl w:ilvl="5" w:tplc="121C030C" w:tentative="1">
      <w:start w:val="1"/>
      <w:numFmt w:val="lowerRoman"/>
      <w:lvlText w:val="%6."/>
      <w:lvlJc w:val="right"/>
      <w:pPr>
        <w:ind w:left="4320" w:hanging="180"/>
      </w:pPr>
    </w:lvl>
    <w:lvl w:ilvl="6" w:tplc="2D08F884" w:tentative="1">
      <w:start w:val="1"/>
      <w:numFmt w:val="decimal"/>
      <w:lvlText w:val="%7."/>
      <w:lvlJc w:val="left"/>
      <w:pPr>
        <w:ind w:left="5040" w:hanging="360"/>
      </w:pPr>
    </w:lvl>
    <w:lvl w:ilvl="7" w:tplc="941EF01A" w:tentative="1">
      <w:start w:val="1"/>
      <w:numFmt w:val="lowerLetter"/>
      <w:lvlText w:val="%8."/>
      <w:lvlJc w:val="left"/>
      <w:pPr>
        <w:ind w:left="5760" w:hanging="360"/>
      </w:pPr>
    </w:lvl>
    <w:lvl w:ilvl="8" w:tplc="A86E04D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9088C2E">
      <w:start w:val="1"/>
      <w:numFmt w:val="lowerRoman"/>
      <w:lvlText w:val="(%1)"/>
      <w:lvlJc w:val="left"/>
      <w:pPr>
        <w:ind w:left="1080" w:hanging="720"/>
      </w:pPr>
      <w:rPr>
        <w:rFonts w:hint="default"/>
      </w:rPr>
    </w:lvl>
    <w:lvl w:ilvl="1" w:tplc="4C56EF3E" w:tentative="1">
      <w:start w:val="1"/>
      <w:numFmt w:val="lowerLetter"/>
      <w:lvlText w:val="%2."/>
      <w:lvlJc w:val="left"/>
      <w:pPr>
        <w:ind w:left="1440" w:hanging="360"/>
      </w:pPr>
    </w:lvl>
    <w:lvl w:ilvl="2" w:tplc="BA6416E2" w:tentative="1">
      <w:start w:val="1"/>
      <w:numFmt w:val="lowerRoman"/>
      <w:lvlText w:val="%3."/>
      <w:lvlJc w:val="right"/>
      <w:pPr>
        <w:ind w:left="2160" w:hanging="180"/>
      </w:pPr>
    </w:lvl>
    <w:lvl w:ilvl="3" w:tplc="269A5188" w:tentative="1">
      <w:start w:val="1"/>
      <w:numFmt w:val="decimal"/>
      <w:lvlText w:val="%4."/>
      <w:lvlJc w:val="left"/>
      <w:pPr>
        <w:ind w:left="2880" w:hanging="360"/>
      </w:pPr>
    </w:lvl>
    <w:lvl w:ilvl="4" w:tplc="5A7E2DFE" w:tentative="1">
      <w:start w:val="1"/>
      <w:numFmt w:val="lowerLetter"/>
      <w:lvlText w:val="%5."/>
      <w:lvlJc w:val="left"/>
      <w:pPr>
        <w:ind w:left="3600" w:hanging="360"/>
      </w:pPr>
    </w:lvl>
    <w:lvl w:ilvl="5" w:tplc="AD46D31E" w:tentative="1">
      <w:start w:val="1"/>
      <w:numFmt w:val="lowerRoman"/>
      <w:lvlText w:val="%6."/>
      <w:lvlJc w:val="right"/>
      <w:pPr>
        <w:ind w:left="4320" w:hanging="180"/>
      </w:pPr>
    </w:lvl>
    <w:lvl w:ilvl="6" w:tplc="C3E47D96" w:tentative="1">
      <w:start w:val="1"/>
      <w:numFmt w:val="decimal"/>
      <w:lvlText w:val="%7."/>
      <w:lvlJc w:val="left"/>
      <w:pPr>
        <w:ind w:left="5040" w:hanging="360"/>
      </w:pPr>
    </w:lvl>
    <w:lvl w:ilvl="7" w:tplc="83DAC4E0" w:tentative="1">
      <w:start w:val="1"/>
      <w:numFmt w:val="lowerLetter"/>
      <w:lvlText w:val="%8."/>
      <w:lvlJc w:val="left"/>
      <w:pPr>
        <w:ind w:left="5760" w:hanging="360"/>
      </w:pPr>
    </w:lvl>
    <w:lvl w:ilvl="8" w:tplc="48684E1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D708356">
      <w:start w:val="1"/>
      <w:numFmt w:val="lowerRoman"/>
      <w:lvlText w:val="(%1)"/>
      <w:lvlJc w:val="left"/>
      <w:pPr>
        <w:ind w:left="1080" w:hanging="720"/>
      </w:pPr>
      <w:rPr>
        <w:rFonts w:hint="default"/>
      </w:rPr>
    </w:lvl>
    <w:lvl w:ilvl="1" w:tplc="F7702DEC" w:tentative="1">
      <w:start w:val="1"/>
      <w:numFmt w:val="lowerLetter"/>
      <w:lvlText w:val="%2."/>
      <w:lvlJc w:val="left"/>
      <w:pPr>
        <w:ind w:left="1440" w:hanging="360"/>
      </w:pPr>
    </w:lvl>
    <w:lvl w:ilvl="2" w:tplc="0ED2EEDA" w:tentative="1">
      <w:start w:val="1"/>
      <w:numFmt w:val="lowerRoman"/>
      <w:lvlText w:val="%3."/>
      <w:lvlJc w:val="right"/>
      <w:pPr>
        <w:ind w:left="2160" w:hanging="180"/>
      </w:pPr>
    </w:lvl>
    <w:lvl w:ilvl="3" w:tplc="A9FEFF38" w:tentative="1">
      <w:start w:val="1"/>
      <w:numFmt w:val="decimal"/>
      <w:lvlText w:val="%4."/>
      <w:lvlJc w:val="left"/>
      <w:pPr>
        <w:ind w:left="2880" w:hanging="360"/>
      </w:pPr>
    </w:lvl>
    <w:lvl w:ilvl="4" w:tplc="A2725BE8" w:tentative="1">
      <w:start w:val="1"/>
      <w:numFmt w:val="lowerLetter"/>
      <w:lvlText w:val="%5."/>
      <w:lvlJc w:val="left"/>
      <w:pPr>
        <w:ind w:left="3600" w:hanging="360"/>
      </w:pPr>
    </w:lvl>
    <w:lvl w:ilvl="5" w:tplc="5D865444" w:tentative="1">
      <w:start w:val="1"/>
      <w:numFmt w:val="lowerRoman"/>
      <w:lvlText w:val="%6."/>
      <w:lvlJc w:val="right"/>
      <w:pPr>
        <w:ind w:left="4320" w:hanging="180"/>
      </w:pPr>
    </w:lvl>
    <w:lvl w:ilvl="6" w:tplc="4FE22514" w:tentative="1">
      <w:start w:val="1"/>
      <w:numFmt w:val="decimal"/>
      <w:lvlText w:val="%7."/>
      <w:lvlJc w:val="left"/>
      <w:pPr>
        <w:ind w:left="5040" w:hanging="360"/>
      </w:pPr>
    </w:lvl>
    <w:lvl w:ilvl="7" w:tplc="C8C838DE" w:tentative="1">
      <w:start w:val="1"/>
      <w:numFmt w:val="lowerLetter"/>
      <w:lvlText w:val="%8."/>
      <w:lvlJc w:val="left"/>
      <w:pPr>
        <w:ind w:left="5760" w:hanging="360"/>
      </w:pPr>
    </w:lvl>
    <w:lvl w:ilvl="8" w:tplc="211C8F8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CE4AE12">
      <w:start w:val="1"/>
      <w:numFmt w:val="lowerRoman"/>
      <w:lvlText w:val="(%1)"/>
      <w:lvlJc w:val="left"/>
      <w:pPr>
        <w:ind w:left="1080" w:hanging="720"/>
      </w:pPr>
      <w:rPr>
        <w:rFonts w:hint="default"/>
      </w:rPr>
    </w:lvl>
    <w:lvl w:ilvl="1" w:tplc="8AC4E7E4" w:tentative="1">
      <w:start w:val="1"/>
      <w:numFmt w:val="lowerLetter"/>
      <w:lvlText w:val="%2."/>
      <w:lvlJc w:val="left"/>
      <w:pPr>
        <w:ind w:left="1440" w:hanging="360"/>
      </w:pPr>
    </w:lvl>
    <w:lvl w:ilvl="2" w:tplc="983CA9C2" w:tentative="1">
      <w:start w:val="1"/>
      <w:numFmt w:val="lowerRoman"/>
      <w:lvlText w:val="%3."/>
      <w:lvlJc w:val="right"/>
      <w:pPr>
        <w:ind w:left="2160" w:hanging="180"/>
      </w:pPr>
    </w:lvl>
    <w:lvl w:ilvl="3" w:tplc="1AEC16E2" w:tentative="1">
      <w:start w:val="1"/>
      <w:numFmt w:val="decimal"/>
      <w:lvlText w:val="%4."/>
      <w:lvlJc w:val="left"/>
      <w:pPr>
        <w:ind w:left="2880" w:hanging="360"/>
      </w:pPr>
    </w:lvl>
    <w:lvl w:ilvl="4" w:tplc="2B0EFC24" w:tentative="1">
      <w:start w:val="1"/>
      <w:numFmt w:val="lowerLetter"/>
      <w:lvlText w:val="%5."/>
      <w:lvlJc w:val="left"/>
      <w:pPr>
        <w:ind w:left="3600" w:hanging="360"/>
      </w:pPr>
    </w:lvl>
    <w:lvl w:ilvl="5" w:tplc="AFF252B8" w:tentative="1">
      <w:start w:val="1"/>
      <w:numFmt w:val="lowerRoman"/>
      <w:lvlText w:val="%6."/>
      <w:lvlJc w:val="right"/>
      <w:pPr>
        <w:ind w:left="4320" w:hanging="180"/>
      </w:pPr>
    </w:lvl>
    <w:lvl w:ilvl="6" w:tplc="B15A5412" w:tentative="1">
      <w:start w:val="1"/>
      <w:numFmt w:val="decimal"/>
      <w:lvlText w:val="%7."/>
      <w:lvlJc w:val="left"/>
      <w:pPr>
        <w:ind w:left="5040" w:hanging="360"/>
      </w:pPr>
    </w:lvl>
    <w:lvl w:ilvl="7" w:tplc="CDEEC21A" w:tentative="1">
      <w:start w:val="1"/>
      <w:numFmt w:val="lowerLetter"/>
      <w:lvlText w:val="%8."/>
      <w:lvlJc w:val="left"/>
      <w:pPr>
        <w:ind w:left="5760" w:hanging="360"/>
      </w:pPr>
    </w:lvl>
    <w:lvl w:ilvl="8" w:tplc="FA88F36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EE8044C">
      <w:start w:val="1"/>
      <w:numFmt w:val="lowerRoman"/>
      <w:lvlText w:val="(%1)"/>
      <w:lvlJc w:val="left"/>
      <w:pPr>
        <w:ind w:left="1080" w:hanging="720"/>
      </w:pPr>
      <w:rPr>
        <w:rFonts w:hint="default"/>
      </w:rPr>
    </w:lvl>
    <w:lvl w:ilvl="1" w:tplc="59A6C204" w:tentative="1">
      <w:start w:val="1"/>
      <w:numFmt w:val="lowerLetter"/>
      <w:lvlText w:val="%2."/>
      <w:lvlJc w:val="left"/>
      <w:pPr>
        <w:ind w:left="1440" w:hanging="360"/>
      </w:pPr>
    </w:lvl>
    <w:lvl w:ilvl="2" w:tplc="CF081DBC" w:tentative="1">
      <w:start w:val="1"/>
      <w:numFmt w:val="lowerRoman"/>
      <w:lvlText w:val="%3."/>
      <w:lvlJc w:val="right"/>
      <w:pPr>
        <w:ind w:left="2160" w:hanging="180"/>
      </w:pPr>
    </w:lvl>
    <w:lvl w:ilvl="3" w:tplc="F9F00C6C" w:tentative="1">
      <w:start w:val="1"/>
      <w:numFmt w:val="decimal"/>
      <w:lvlText w:val="%4."/>
      <w:lvlJc w:val="left"/>
      <w:pPr>
        <w:ind w:left="2880" w:hanging="360"/>
      </w:pPr>
    </w:lvl>
    <w:lvl w:ilvl="4" w:tplc="0FD230D4" w:tentative="1">
      <w:start w:val="1"/>
      <w:numFmt w:val="lowerLetter"/>
      <w:lvlText w:val="%5."/>
      <w:lvlJc w:val="left"/>
      <w:pPr>
        <w:ind w:left="3600" w:hanging="360"/>
      </w:pPr>
    </w:lvl>
    <w:lvl w:ilvl="5" w:tplc="8B12D70C" w:tentative="1">
      <w:start w:val="1"/>
      <w:numFmt w:val="lowerRoman"/>
      <w:lvlText w:val="%6."/>
      <w:lvlJc w:val="right"/>
      <w:pPr>
        <w:ind w:left="4320" w:hanging="180"/>
      </w:pPr>
    </w:lvl>
    <w:lvl w:ilvl="6" w:tplc="6CEC1D18" w:tentative="1">
      <w:start w:val="1"/>
      <w:numFmt w:val="decimal"/>
      <w:lvlText w:val="%7."/>
      <w:lvlJc w:val="left"/>
      <w:pPr>
        <w:ind w:left="5040" w:hanging="360"/>
      </w:pPr>
    </w:lvl>
    <w:lvl w:ilvl="7" w:tplc="93689EA4" w:tentative="1">
      <w:start w:val="1"/>
      <w:numFmt w:val="lowerLetter"/>
      <w:lvlText w:val="%8."/>
      <w:lvlJc w:val="left"/>
      <w:pPr>
        <w:ind w:left="5760" w:hanging="360"/>
      </w:pPr>
    </w:lvl>
    <w:lvl w:ilvl="8" w:tplc="87B498C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FA46594">
      <w:start w:val="1"/>
      <w:numFmt w:val="lowerRoman"/>
      <w:lvlText w:val="(%1)"/>
      <w:lvlJc w:val="left"/>
      <w:pPr>
        <w:ind w:left="1080" w:hanging="720"/>
      </w:pPr>
      <w:rPr>
        <w:rFonts w:hint="default"/>
      </w:rPr>
    </w:lvl>
    <w:lvl w:ilvl="1" w:tplc="45DC6AE0" w:tentative="1">
      <w:start w:val="1"/>
      <w:numFmt w:val="lowerLetter"/>
      <w:lvlText w:val="%2."/>
      <w:lvlJc w:val="left"/>
      <w:pPr>
        <w:ind w:left="1440" w:hanging="360"/>
      </w:pPr>
    </w:lvl>
    <w:lvl w:ilvl="2" w:tplc="727EEF74" w:tentative="1">
      <w:start w:val="1"/>
      <w:numFmt w:val="lowerRoman"/>
      <w:lvlText w:val="%3."/>
      <w:lvlJc w:val="right"/>
      <w:pPr>
        <w:ind w:left="2160" w:hanging="180"/>
      </w:pPr>
    </w:lvl>
    <w:lvl w:ilvl="3" w:tplc="BB96124A" w:tentative="1">
      <w:start w:val="1"/>
      <w:numFmt w:val="decimal"/>
      <w:lvlText w:val="%4."/>
      <w:lvlJc w:val="left"/>
      <w:pPr>
        <w:ind w:left="2880" w:hanging="360"/>
      </w:pPr>
    </w:lvl>
    <w:lvl w:ilvl="4" w:tplc="256CFD8A" w:tentative="1">
      <w:start w:val="1"/>
      <w:numFmt w:val="lowerLetter"/>
      <w:lvlText w:val="%5."/>
      <w:lvlJc w:val="left"/>
      <w:pPr>
        <w:ind w:left="3600" w:hanging="360"/>
      </w:pPr>
    </w:lvl>
    <w:lvl w:ilvl="5" w:tplc="35CA069E" w:tentative="1">
      <w:start w:val="1"/>
      <w:numFmt w:val="lowerRoman"/>
      <w:lvlText w:val="%6."/>
      <w:lvlJc w:val="right"/>
      <w:pPr>
        <w:ind w:left="4320" w:hanging="180"/>
      </w:pPr>
    </w:lvl>
    <w:lvl w:ilvl="6" w:tplc="2A6CD406" w:tentative="1">
      <w:start w:val="1"/>
      <w:numFmt w:val="decimal"/>
      <w:lvlText w:val="%7."/>
      <w:lvlJc w:val="left"/>
      <w:pPr>
        <w:ind w:left="5040" w:hanging="360"/>
      </w:pPr>
    </w:lvl>
    <w:lvl w:ilvl="7" w:tplc="AAF046C4" w:tentative="1">
      <w:start w:val="1"/>
      <w:numFmt w:val="lowerLetter"/>
      <w:lvlText w:val="%8."/>
      <w:lvlJc w:val="left"/>
      <w:pPr>
        <w:ind w:left="5760" w:hanging="360"/>
      </w:pPr>
    </w:lvl>
    <w:lvl w:ilvl="8" w:tplc="5DD648F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50456341">
    <w:abstractNumId w:val="11"/>
  </w:num>
  <w:num w:numId="2" w16cid:durableId="196050188">
    <w:abstractNumId w:val="4"/>
  </w:num>
  <w:num w:numId="3" w16cid:durableId="1245335953">
    <w:abstractNumId w:val="2"/>
  </w:num>
  <w:num w:numId="4" w16cid:durableId="2026977091">
    <w:abstractNumId w:val="7"/>
  </w:num>
  <w:num w:numId="5" w16cid:durableId="1540169591">
    <w:abstractNumId w:val="6"/>
  </w:num>
  <w:num w:numId="6" w16cid:durableId="1277566382">
    <w:abstractNumId w:val="1"/>
  </w:num>
  <w:num w:numId="7" w16cid:durableId="1920016497">
    <w:abstractNumId w:val="9"/>
  </w:num>
  <w:num w:numId="8" w16cid:durableId="1298487943">
    <w:abstractNumId w:val="5"/>
  </w:num>
  <w:num w:numId="9" w16cid:durableId="566384990">
    <w:abstractNumId w:val="8"/>
  </w:num>
  <w:num w:numId="10" w16cid:durableId="1096901942">
    <w:abstractNumId w:val="3"/>
  </w:num>
  <w:num w:numId="11" w16cid:durableId="1360080030">
    <w:abstractNumId w:val="10"/>
  </w:num>
  <w:num w:numId="12" w16cid:durableId="678697989">
    <w:abstractNumId w:val="0"/>
  </w:num>
  <w:num w:numId="13" w16cid:durableId="1618488776">
    <w:abstractNumId w:val="11"/>
  </w:num>
  <w:num w:numId="14" w16cid:durableId="640362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EF9"/>
    <w:rsid w:val="00011D63"/>
    <w:rsid w:val="000431E8"/>
    <w:rsid w:val="00053810"/>
    <w:rsid w:val="00053A50"/>
    <w:rsid w:val="0008340C"/>
    <w:rsid w:val="000B0325"/>
    <w:rsid w:val="000B3A3E"/>
    <w:rsid w:val="000C12E2"/>
    <w:rsid w:val="000D0E7E"/>
    <w:rsid w:val="000D46D7"/>
    <w:rsid w:val="00136A73"/>
    <w:rsid w:val="00145FAC"/>
    <w:rsid w:val="001659C3"/>
    <w:rsid w:val="001725A7"/>
    <w:rsid w:val="00187717"/>
    <w:rsid w:val="00197C43"/>
    <w:rsid w:val="001B0C50"/>
    <w:rsid w:val="001F6976"/>
    <w:rsid w:val="00246819"/>
    <w:rsid w:val="00257DCB"/>
    <w:rsid w:val="00277A5C"/>
    <w:rsid w:val="00290BD6"/>
    <w:rsid w:val="00290D44"/>
    <w:rsid w:val="002934FA"/>
    <w:rsid w:val="00297B70"/>
    <w:rsid w:val="002B617A"/>
    <w:rsid w:val="002D4467"/>
    <w:rsid w:val="002F20A2"/>
    <w:rsid w:val="002F414F"/>
    <w:rsid w:val="002F5ADB"/>
    <w:rsid w:val="00323CC6"/>
    <w:rsid w:val="00334801"/>
    <w:rsid w:val="003A6F32"/>
    <w:rsid w:val="004037A6"/>
    <w:rsid w:val="004314E1"/>
    <w:rsid w:val="00457B65"/>
    <w:rsid w:val="004A1315"/>
    <w:rsid w:val="0051524E"/>
    <w:rsid w:val="00535BAA"/>
    <w:rsid w:val="00567AD5"/>
    <w:rsid w:val="00584B15"/>
    <w:rsid w:val="00585339"/>
    <w:rsid w:val="005D56F1"/>
    <w:rsid w:val="005E792A"/>
    <w:rsid w:val="005F20AC"/>
    <w:rsid w:val="005F4B23"/>
    <w:rsid w:val="006158DB"/>
    <w:rsid w:val="006376C7"/>
    <w:rsid w:val="00640411"/>
    <w:rsid w:val="006469E9"/>
    <w:rsid w:val="0067170D"/>
    <w:rsid w:val="0067226E"/>
    <w:rsid w:val="0069506C"/>
    <w:rsid w:val="006960D8"/>
    <w:rsid w:val="006B0B62"/>
    <w:rsid w:val="006C101E"/>
    <w:rsid w:val="00716A07"/>
    <w:rsid w:val="00727311"/>
    <w:rsid w:val="00741A51"/>
    <w:rsid w:val="00750445"/>
    <w:rsid w:val="00753767"/>
    <w:rsid w:val="00757D13"/>
    <w:rsid w:val="00792FA8"/>
    <w:rsid w:val="0079307E"/>
    <w:rsid w:val="007930F9"/>
    <w:rsid w:val="00795C18"/>
    <w:rsid w:val="007B53AB"/>
    <w:rsid w:val="007B5DA8"/>
    <w:rsid w:val="007B79DF"/>
    <w:rsid w:val="0084254B"/>
    <w:rsid w:val="00867A55"/>
    <w:rsid w:val="00896403"/>
    <w:rsid w:val="008C1756"/>
    <w:rsid w:val="008D2FC9"/>
    <w:rsid w:val="008F2049"/>
    <w:rsid w:val="00933EF9"/>
    <w:rsid w:val="0096427E"/>
    <w:rsid w:val="0096593C"/>
    <w:rsid w:val="009825CC"/>
    <w:rsid w:val="00986559"/>
    <w:rsid w:val="00991DFF"/>
    <w:rsid w:val="009C7332"/>
    <w:rsid w:val="009F5C38"/>
    <w:rsid w:val="00A15CC9"/>
    <w:rsid w:val="00A60A78"/>
    <w:rsid w:val="00A90E97"/>
    <w:rsid w:val="00AA7563"/>
    <w:rsid w:val="00B36301"/>
    <w:rsid w:val="00B6407F"/>
    <w:rsid w:val="00B838C4"/>
    <w:rsid w:val="00BC5D3F"/>
    <w:rsid w:val="00BE4D9D"/>
    <w:rsid w:val="00C40AF9"/>
    <w:rsid w:val="00C56B73"/>
    <w:rsid w:val="00C60828"/>
    <w:rsid w:val="00C66DCE"/>
    <w:rsid w:val="00C8796B"/>
    <w:rsid w:val="00CC1C86"/>
    <w:rsid w:val="00D10A47"/>
    <w:rsid w:val="00D13309"/>
    <w:rsid w:val="00D26512"/>
    <w:rsid w:val="00D33E7E"/>
    <w:rsid w:val="00D67236"/>
    <w:rsid w:val="00D74D03"/>
    <w:rsid w:val="00D8626A"/>
    <w:rsid w:val="00D904BD"/>
    <w:rsid w:val="00DD3A4C"/>
    <w:rsid w:val="00E06B8A"/>
    <w:rsid w:val="00E346BC"/>
    <w:rsid w:val="00E57E60"/>
    <w:rsid w:val="00E8187C"/>
    <w:rsid w:val="00E90EA4"/>
    <w:rsid w:val="00EB4271"/>
    <w:rsid w:val="00F4348B"/>
    <w:rsid w:val="00F503FD"/>
    <w:rsid w:val="00F939DD"/>
    <w:rsid w:val="00FF26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52E0D"/>
  <w15:docId w15:val="{BBC48139-83BC-4D51-90CA-A2D066AF0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C60828"/>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87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BF5AC7" w:rsidRDefault="00BF5AC7">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BF5AC7" w:rsidRDefault="00BF5AC7" w:rsidP="00AF0AC5">
          <w:pPr>
            <w:pStyle w:val="C796FB26220542558C2A81DE34485313"/>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BF5AC7" w:rsidRDefault="00BF5AC7" w:rsidP="00AF0AC5">
          <w:pPr>
            <w:pStyle w:val="0E65A7402E27484C9980564A7CA9AECE"/>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BF5AC7" w:rsidRDefault="00BF5AC7" w:rsidP="00AF0AC5">
          <w:pPr>
            <w:pStyle w:val="EE51730BBA604F2EA14BF3070ACEBEA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F5AC7"/>
    <w:rsid w:val="002050C2"/>
    <w:rsid w:val="00273936"/>
    <w:rsid w:val="002D02C6"/>
    <w:rsid w:val="00BF5AC7"/>
    <w:rsid w:val="00DA05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796FB26220542558C2A81DE34485313">
    <w:name w:val="C796FB26220542558C2A81DE34485313"/>
    <w:rsid w:val="00AF0AC5"/>
  </w:style>
  <w:style w:type="paragraph" w:customStyle="1" w:styleId="0E65A7402E27484C9980564A7CA9AECE">
    <w:name w:val="0E65A7402E27484C9980564A7CA9AECE"/>
    <w:rsid w:val="00AF0AC5"/>
  </w:style>
  <w:style w:type="paragraph" w:customStyle="1" w:styleId="EE51730BBA604F2EA14BF3070ACEBEAC">
    <w:name w:val="EE51730BBA604F2EA14BF3070ACEBEAC"/>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3.xml><?xml version="1.0" encoding="utf-8"?>
<ds:datastoreItem xmlns:ds="http://schemas.openxmlformats.org/officeDocument/2006/customXml" ds:itemID="{25FF345E-6225-4F47-A922-80E6E4ECF8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1189</Words>
  <Characters>6778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2024-02-08T03:41:00Z</dcterms:created>
  <dcterms:modified xsi:type="dcterms:W3CDTF">2024-02-08T03:41:00Z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