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86AF94" w14:textId="77777777" w:rsidR="00154C91" w:rsidRPr="002C3EBF" w:rsidRDefault="00EA50C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ABF568" wp14:editId="3FF282E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90AA372" w14:textId="77777777" w:rsidR="00154C91" w:rsidRDefault="00EA50C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82D2EB9" w14:textId="77777777" w:rsidR="00154C91" w:rsidRDefault="00EA50C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8662EAC" w14:textId="77777777" w:rsidR="00154C91" w:rsidRPr="002C3EBF" w:rsidRDefault="00EA50C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40DEF" w14:paraId="6533C175" w14:textId="77777777" w:rsidTr="00940DEF">
        <w:tc>
          <w:tcPr>
            <w:cnfStyle w:val="001000000000" w:firstRow="0" w:lastRow="0" w:firstColumn="1" w:lastColumn="0" w:oddVBand="0" w:evenVBand="0" w:oddHBand="0" w:evenHBand="0" w:firstRowFirstColumn="0" w:firstRowLastColumn="0" w:lastRowFirstColumn="0" w:lastRowLastColumn="0"/>
            <w:tcW w:w="3227" w:type="dxa"/>
          </w:tcPr>
          <w:p w14:paraId="1319508F" w14:textId="77777777" w:rsidR="00154C91" w:rsidRPr="00996FAF" w:rsidRDefault="00EA50C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D3429C8" w14:textId="77777777" w:rsidR="00154C91" w:rsidRPr="00996FAF" w:rsidRDefault="00EA50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Whiddon Group - Glenfield</w:t>
            </w:r>
          </w:p>
        </w:tc>
      </w:tr>
      <w:tr w:rsidR="00940DEF" w14:paraId="1FDDB40D" w14:textId="77777777" w:rsidTr="00940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91A39D" w14:textId="77777777" w:rsidR="00154C91" w:rsidRPr="00996FAF" w:rsidRDefault="00EA50C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73E660C" w14:textId="77777777" w:rsidR="00154C91" w:rsidRPr="00C27BE3" w:rsidRDefault="00EA50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2135</w:t>
            </w:r>
          </w:p>
        </w:tc>
      </w:tr>
      <w:tr w:rsidR="00940DEF" w14:paraId="0DB9F832" w14:textId="77777777" w:rsidTr="00940DE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511A76" w14:textId="77777777" w:rsidR="00154C91" w:rsidRPr="00996FAF" w:rsidRDefault="00EA50C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D70DC23" w14:textId="77777777" w:rsidR="00154C91" w:rsidRPr="00996FAF" w:rsidRDefault="00EA50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81 Belmont</w:t>
            </w:r>
            <w:r>
              <w:rPr>
                <w:rFonts w:ascii="Arial" w:eastAsia="Times New Roman" w:hAnsi="Arial" w:cs="Arial"/>
                <w:lang w:eastAsia="en-AU"/>
              </w:rPr>
              <w:t xml:space="preserve"> Road, GLENFIELD, New South Wales, 2167</w:t>
            </w:r>
          </w:p>
        </w:tc>
      </w:tr>
      <w:tr w:rsidR="00940DEF" w14:paraId="373890EB" w14:textId="77777777" w:rsidTr="00940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734299" w14:textId="77777777" w:rsidR="00154C91" w:rsidRPr="00996FAF" w:rsidRDefault="00EA50C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CEB669" w14:textId="77777777" w:rsidR="00154C91" w:rsidRPr="00996FAF" w:rsidRDefault="00EA50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40DEF" w14:paraId="581700A0" w14:textId="77777777" w:rsidTr="00940DE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1C58BF" w14:textId="77777777" w:rsidR="00154C91" w:rsidRPr="00996FAF" w:rsidRDefault="00EA50C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A8554E8" w14:textId="77777777" w:rsidR="00154C91" w:rsidRPr="00996FAF" w:rsidRDefault="00EA50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20 August 2024</w:t>
            </w:r>
          </w:p>
        </w:tc>
      </w:tr>
      <w:tr w:rsidR="00940DEF" w14:paraId="72961391" w14:textId="77777777" w:rsidTr="00940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7FEABF" w14:textId="77777777" w:rsidR="00154C91" w:rsidRPr="00996FAF" w:rsidRDefault="00EA50C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8704873"/>
            <w:placeholder>
              <w:docPart w:val="DefaultPlaceholder_-1854013437"/>
            </w:placeholder>
            <w:date w:fullDate="2024-09-18T00:00:00Z">
              <w:dateFormat w:val="d MMMM yyyy"/>
              <w:lid w:val="en-AU"/>
              <w:storeMappedDataAs w:val="dateTime"/>
              <w:calendar w:val="gregorian"/>
            </w:date>
          </w:sdtPr>
          <w:sdtEndPr/>
          <w:sdtContent>
            <w:tc>
              <w:tcPr>
                <w:tcW w:w="7114" w:type="dxa"/>
                <w:shd w:val="clear" w:color="auto" w:fill="FFFFFF" w:themeFill="background1"/>
              </w:tcPr>
              <w:p w14:paraId="175D5517" w14:textId="5636A65E" w:rsidR="00154C91" w:rsidRPr="00996FAF" w:rsidRDefault="00C8594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September 2024</w:t>
                </w:r>
              </w:p>
            </w:tc>
          </w:sdtContent>
        </w:sdt>
      </w:tr>
      <w:tr w:rsidR="00940DEF" w14:paraId="2D7EB153" w14:textId="77777777" w:rsidTr="00940DE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799512" w14:textId="77777777" w:rsidR="00154C91" w:rsidRPr="00996FAF" w:rsidRDefault="00EA50C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D587C87" w14:textId="77777777" w:rsidR="00154C91" w:rsidRPr="009B6303" w:rsidRDefault="00EA50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769 The Frank Whiddon Masonic Homes of New South Wales </w:t>
            </w:r>
          </w:p>
          <w:p w14:paraId="16AE083C" w14:textId="77777777" w:rsidR="00154C91" w:rsidRPr="009B6303" w:rsidRDefault="00EA50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669 The Whiddon Group - Glenfield</w:t>
            </w:r>
          </w:p>
        </w:tc>
      </w:tr>
    </w:tbl>
    <w:bookmarkEnd w:id="0"/>
    <w:p w14:paraId="70659A96" w14:textId="77777777" w:rsidR="00154C91" w:rsidRPr="00996FAF" w:rsidRDefault="00EA50C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4E859BE" w14:textId="77777777" w:rsidR="00154C91" w:rsidRPr="00996FAF" w:rsidRDefault="00EA50C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0C77B34" w14:textId="65A87D1C" w:rsidR="00154C91" w:rsidRPr="00996FAF" w:rsidRDefault="00EA50C0" w:rsidP="0036130C">
      <w:pPr>
        <w:pStyle w:val="NormalArial"/>
      </w:pPr>
      <w:r w:rsidRPr="00996FAF">
        <w:t xml:space="preserve">This performance report for </w:t>
      </w:r>
      <w:r w:rsidRPr="00C27BE3">
        <w:rPr>
          <w:color w:val="auto"/>
        </w:rPr>
        <w:t>The Whiddon Group - Glenfield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1326A">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FCE6809" w14:textId="77777777" w:rsidR="00154C91" w:rsidRPr="00996FAF" w:rsidRDefault="00EA50C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C79FB90" w14:textId="77777777" w:rsidR="00154C91" w:rsidRPr="00996FAF" w:rsidRDefault="00EA50C0" w:rsidP="0036130C">
      <w:pPr>
        <w:pStyle w:val="NormalArial"/>
      </w:pPr>
      <w:r w:rsidRPr="00996FAF">
        <w:t>The report also specifies any areas in which improvements must be made to ensure the Quality Standards are complied with.</w:t>
      </w:r>
    </w:p>
    <w:p w14:paraId="3EB47211" w14:textId="77777777" w:rsidR="00154C91" w:rsidRPr="00996FAF" w:rsidRDefault="00EA50C0" w:rsidP="00712752">
      <w:pPr>
        <w:pStyle w:val="Heading1"/>
        <w:spacing w:before="240" w:after="240" w:line="22" w:lineRule="atLeast"/>
        <w:rPr>
          <w:rFonts w:ascii="Arial" w:hAnsi="Arial" w:cs="Arial"/>
        </w:rPr>
      </w:pPr>
      <w:r w:rsidRPr="00996FAF">
        <w:rPr>
          <w:rFonts w:ascii="Arial" w:hAnsi="Arial" w:cs="Arial"/>
        </w:rPr>
        <w:t>Material relied on</w:t>
      </w:r>
    </w:p>
    <w:p w14:paraId="2B88DD34" w14:textId="77777777" w:rsidR="00154C91" w:rsidRPr="00996FAF" w:rsidRDefault="00EA50C0" w:rsidP="0036130C">
      <w:pPr>
        <w:pStyle w:val="NormalArial"/>
      </w:pPr>
      <w:r w:rsidRPr="00996FAF">
        <w:t>The following information has been considered in preparing the performance report:</w:t>
      </w:r>
    </w:p>
    <w:p w14:paraId="3C9AE45D" w14:textId="41C2F1BD" w:rsidR="00154C91" w:rsidRPr="00425E8C" w:rsidRDefault="00EA50C0" w:rsidP="00712752">
      <w:pPr>
        <w:pStyle w:val="ListParagraph"/>
        <w:numPr>
          <w:ilvl w:val="0"/>
          <w:numId w:val="2"/>
        </w:numPr>
        <w:spacing w:line="240" w:lineRule="atLeast"/>
        <w:ind w:left="714" w:hanging="357"/>
        <w:contextualSpacing w:val="0"/>
        <w:rPr>
          <w:rFonts w:ascii="Arial" w:hAnsi="Arial" w:cs="Arial"/>
          <w:color w:val="auto"/>
        </w:rPr>
      </w:pPr>
      <w:r w:rsidRPr="00425E8C">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r w:rsidR="001F5BD9" w:rsidRPr="00425E8C">
        <w:rPr>
          <w:rFonts w:ascii="Arial" w:hAnsi="Arial" w:cs="Arial"/>
          <w:color w:val="auto"/>
        </w:rPr>
        <w:t>representatives,</w:t>
      </w:r>
      <w:r w:rsidRPr="00425E8C">
        <w:rPr>
          <w:rFonts w:ascii="Arial" w:hAnsi="Arial" w:cs="Arial"/>
          <w:color w:val="auto"/>
        </w:rPr>
        <w:t xml:space="preserve"> and </w:t>
      </w:r>
      <w:r w:rsidR="001F5BD9" w:rsidRPr="00425E8C">
        <w:rPr>
          <w:rFonts w:ascii="Arial" w:hAnsi="Arial" w:cs="Arial"/>
          <w:color w:val="auto"/>
        </w:rPr>
        <w:t>others.</w:t>
      </w:r>
    </w:p>
    <w:p w14:paraId="575BE1B1" w14:textId="77777777" w:rsidR="00C8594F" w:rsidRDefault="00A1326A" w:rsidP="008E1713">
      <w:pPr>
        <w:pStyle w:val="ListParagraph"/>
        <w:numPr>
          <w:ilvl w:val="0"/>
          <w:numId w:val="2"/>
        </w:numPr>
        <w:spacing w:line="22" w:lineRule="atLeast"/>
        <w:ind w:left="714" w:hanging="357"/>
        <w:contextualSpacing w:val="0"/>
        <w:rPr>
          <w:rFonts w:ascii="Arial" w:hAnsi="Arial" w:cs="Arial"/>
        </w:rPr>
      </w:pPr>
      <w:r w:rsidRPr="00A1326A">
        <w:rPr>
          <w:rFonts w:ascii="Arial" w:hAnsi="Arial" w:cs="Arial"/>
        </w:rPr>
        <w:t xml:space="preserve">Performance Report dated </w:t>
      </w:r>
      <w:r w:rsidR="00C8594F">
        <w:rPr>
          <w:rFonts w:ascii="Arial" w:hAnsi="Arial" w:cs="Arial"/>
        </w:rPr>
        <w:t>25 October 2023</w:t>
      </w:r>
    </w:p>
    <w:p w14:paraId="001FCFE6" w14:textId="220E9BEA" w:rsidR="00C8594F" w:rsidRDefault="00C8594F" w:rsidP="00C8594F">
      <w:pPr>
        <w:pStyle w:val="ListParagraph"/>
        <w:numPr>
          <w:ilvl w:val="0"/>
          <w:numId w:val="2"/>
        </w:numPr>
        <w:spacing w:line="22" w:lineRule="atLeast"/>
        <w:ind w:left="714" w:hanging="357"/>
        <w:contextualSpacing w:val="0"/>
        <w:rPr>
          <w:rFonts w:cs="Arial"/>
          <w:b/>
          <w:bCs/>
        </w:rPr>
      </w:pPr>
      <w:r>
        <w:rPr>
          <w:rFonts w:ascii="Arial" w:hAnsi="Arial" w:cs="Arial"/>
        </w:rPr>
        <w:t>Notice of Direction to revise Plan for Continuous Improvement dated 30 October 2023</w:t>
      </w:r>
    </w:p>
    <w:p w14:paraId="078B7BE5" w14:textId="7B34EB1C" w:rsidR="00C8594F" w:rsidRDefault="00C8594F"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Performance Report dated 23 May 2024</w:t>
      </w:r>
    </w:p>
    <w:p w14:paraId="50CD7851" w14:textId="6ED3FBF0" w:rsidR="00154C91" w:rsidRPr="00A1326A" w:rsidRDefault="00A1326A" w:rsidP="008E1713">
      <w:pPr>
        <w:pStyle w:val="ListParagraph"/>
        <w:numPr>
          <w:ilvl w:val="0"/>
          <w:numId w:val="2"/>
        </w:numPr>
        <w:spacing w:line="22" w:lineRule="atLeast"/>
        <w:ind w:left="714" w:hanging="357"/>
        <w:contextualSpacing w:val="0"/>
        <w:rPr>
          <w:rFonts w:ascii="Arial" w:hAnsi="Arial" w:cs="Arial"/>
        </w:rPr>
      </w:pPr>
      <w:r w:rsidRPr="00A1326A">
        <w:rPr>
          <w:rFonts w:ascii="Arial" w:hAnsi="Arial" w:cs="Arial"/>
        </w:rPr>
        <w:br w:type="page"/>
      </w:r>
    </w:p>
    <w:p w14:paraId="758D93B0" w14:textId="77777777" w:rsidR="00154C91" w:rsidRPr="00996FAF" w:rsidRDefault="00EA50C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40DEF" w14:paraId="6E1AE7B5" w14:textId="77777777" w:rsidTr="00940DE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BA7B94" w14:textId="77777777" w:rsidR="00154C91" w:rsidRPr="00996FAF" w:rsidRDefault="00EA50C0"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6E23CA75" w14:textId="778E2D61" w:rsidR="00154C91" w:rsidRPr="00D820B6" w:rsidRDefault="00A1326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D820B6">
              <w:rPr>
                <w:rFonts w:ascii="Arial" w:hAnsi="Arial" w:cs="Arial"/>
                <w:bCs/>
              </w:rPr>
              <w:t>Not applicable as not all requirements assessed</w:t>
            </w:r>
          </w:p>
        </w:tc>
      </w:tr>
    </w:tbl>
    <w:p w14:paraId="45CD152F" w14:textId="77777777" w:rsidR="00154C91" w:rsidRPr="00996FAF" w:rsidRDefault="00EA50C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7B28E9A" w14:textId="77777777" w:rsidR="00154C91" w:rsidRPr="00996FAF" w:rsidRDefault="00EA50C0" w:rsidP="00712752">
      <w:pPr>
        <w:pStyle w:val="Heading1"/>
        <w:spacing w:before="0" w:after="240" w:line="22" w:lineRule="atLeast"/>
        <w:rPr>
          <w:rFonts w:ascii="Arial" w:hAnsi="Arial" w:cs="Arial"/>
        </w:rPr>
      </w:pPr>
      <w:r w:rsidRPr="00996FAF">
        <w:rPr>
          <w:rFonts w:ascii="Arial" w:hAnsi="Arial" w:cs="Arial"/>
        </w:rPr>
        <w:t>Areas for improvement</w:t>
      </w:r>
    </w:p>
    <w:p w14:paraId="015B6EEC" w14:textId="77777777" w:rsidR="00154C91" w:rsidRPr="00996FAF" w:rsidRDefault="00EA50C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AC28A20" w14:textId="11C5E691" w:rsidR="00154C91" w:rsidRPr="00996FAF" w:rsidRDefault="00EA50C0" w:rsidP="00712752">
      <w:pPr>
        <w:pStyle w:val="Heading1"/>
        <w:spacing w:before="120" w:after="240" w:line="22" w:lineRule="atLeast"/>
        <w:rPr>
          <w:rFonts w:ascii="Arial" w:hAnsi="Arial" w:cs="Arial"/>
        </w:rPr>
      </w:pPr>
      <w:r w:rsidRPr="00996FAF">
        <w:rPr>
          <w:rFonts w:ascii="Arial" w:hAnsi="Arial" w:cs="Arial"/>
        </w:rPr>
        <w:t xml:space="preserve">Other relevant matters: </w:t>
      </w:r>
    </w:p>
    <w:p w14:paraId="453D52B9" w14:textId="63BF0DB6" w:rsidR="00425E8C" w:rsidRPr="00425E8C" w:rsidRDefault="00425E8C" w:rsidP="00425E8C">
      <w:pPr>
        <w:spacing w:before="240" w:line="276" w:lineRule="auto"/>
        <w:rPr>
          <w:rFonts w:ascii="Arial" w:hAnsi="Arial" w:cs="Arial"/>
        </w:rPr>
      </w:pPr>
      <w:r w:rsidRPr="00425E8C">
        <w:rPr>
          <w:rFonts w:ascii="Arial" w:hAnsi="Arial" w:cs="Arial"/>
        </w:rPr>
        <w:t xml:space="preserve">The Whiddon Group, Glenfield (the service) </w:t>
      </w:r>
      <w:bookmarkStart w:id="1" w:name="_Int_XXZ3eOV0"/>
      <w:r w:rsidRPr="00425E8C">
        <w:rPr>
          <w:rFonts w:ascii="Arial" w:hAnsi="Arial" w:cs="Arial"/>
        </w:rPr>
        <w:t>is located in</w:t>
      </w:r>
      <w:bookmarkEnd w:id="1"/>
      <w:r w:rsidRPr="00425E8C">
        <w:rPr>
          <w:rFonts w:ascii="Arial" w:hAnsi="Arial" w:cs="Arial"/>
        </w:rPr>
        <w:t xml:space="preserve"> southwest Sydney, New South Wales and is part of the Whiddon Group, a not-for-profit provider of aged care services, community services and retirement villages in New South Wales and Queensland. </w:t>
      </w:r>
    </w:p>
    <w:p w14:paraId="0439C8F7" w14:textId="74768B18" w:rsidR="00154C91" w:rsidRPr="00996FAF" w:rsidRDefault="00EA50C0" w:rsidP="0036130C">
      <w:pPr>
        <w:pStyle w:val="NormalArial"/>
      </w:pPr>
      <w:r w:rsidRPr="00996FAF">
        <w:br w:type="page"/>
      </w:r>
    </w:p>
    <w:p w14:paraId="4C8177D5" w14:textId="77777777" w:rsidR="00154C91" w:rsidRPr="00996FAF" w:rsidRDefault="00EA50C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40DEF" w14:paraId="6DE99ECF" w14:textId="77777777" w:rsidTr="00492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DDEFEDF" w14:textId="77777777" w:rsidR="00154C91" w:rsidRPr="00996FAF" w:rsidRDefault="00EA50C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EE47859" w14:textId="77777777" w:rsidR="00154C91" w:rsidRPr="00996FAF" w:rsidRDefault="00154C9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40DEF" w14:paraId="5BE2D559" w14:textId="77777777" w:rsidTr="00940D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7E590C" w14:textId="77777777" w:rsidR="00154C91" w:rsidRPr="00996FAF" w:rsidRDefault="00EA50C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82ADFED" w14:textId="77777777" w:rsidR="00154C91" w:rsidRPr="00996FAF" w:rsidRDefault="00EA50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FDD5447" w14:textId="77777777" w:rsidR="00154C91" w:rsidRPr="00996FAF" w:rsidRDefault="00EA50C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8F6DEB7" w14:textId="77777777" w:rsidR="00154C91" w:rsidRPr="00996FAF" w:rsidRDefault="00EA50C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1CAF1C9" w14:textId="77777777" w:rsidR="00154C91" w:rsidRPr="00996FAF" w:rsidRDefault="00EA50C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1AAAE06" w14:textId="77777777" w:rsidR="00154C91" w:rsidRPr="00996FAF" w:rsidRDefault="009721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494541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A50C0" w:rsidRPr="002C2F15">
                  <w:rPr>
                    <w:rFonts w:ascii="Arial" w:hAnsi="Arial" w:cs="Arial"/>
                  </w:rPr>
                  <w:t>Compliant</w:t>
                </w:r>
              </w:sdtContent>
            </w:sdt>
          </w:p>
        </w:tc>
      </w:tr>
    </w:tbl>
    <w:p w14:paraId="17F02606" w14:textId="77777777" w:rsidR="00154C91" w:rsidRDefault="00EA50C0" w:rsidP="00D87E7C">
      <w:pPr>
        <w:pStyle w:val="Heading20"/>
      </w:pPr>
      <w:r w:rsidRPr="00996FAF">
        <w:t>Findings</w:t>
      </w:r>
    </w:p>
    <w:p w14:paraId="3FBDA327" w14:textId="7749AD48" w:rsidR="007E1F81" w:rsidRPr="007E1F81" w:rsidRDefault="00425E8C" w:rsidP="007E1F81">
      <w:pPr>
        <w:spacing w:before="240" w:line="276" w:lineRule="auto"/>
        <w:rPr>
          <w:rFonts w:ascii="Arial" w:eastAsia="Times New Roman" w:hAnsi="Arial" w:cs="Arial"/>
          <w:color w:val="000000"/>
          <w:lang w:eastAsia="en-AU"/>
        </w:rPr>
      </w:pPr>
      <w:r>
        <w:rPr>
          <w:rFonts w:ascii="Arial" w:hAnsi="Arial" w:cs="Arial"/>
        </w:rPr>
        <w:t>A</w:t>
      </w:r>
      <w:r w:rsidRPr="00ED1C14">
        <w:rPr>
          <w:rFonts w:ascii="Arial" w:hAnsi="Arial" w:cs="Arial"/>
        </w:rPr>
        <w:t xml:space="preserve"> decision of non-compliance made on</w:t>
      </w:r>
      <w:r>
        <w:rPr>
          <w:rFonts w:ascii="Arial" w:hAnsi="Arial" w:cs="Arial"/>
        </w:rPr>
        <w:t xml:space="preserve"> 23 May 2024</w:t>
      </w:r>
      <w:r w:rsidRPr="007E1F81">
        <w:rPr>
          <w:rFonts w:ascii="Arial" w:hAnsi="Arial" w:cs="Arial"/>
        </w:rPr>
        <w:t xml:space="preserve"> </w:t>
      </w:r>
      <w:r w:rsidRPr="00ED1C14">
        <w:rPr>
          <w:rFonts w:ascii="Arial" w:hAnsi="Arial" w:cs="Arial"/>
        </w:rPr>
        <w:t xml:space="preserve">followed an assessment contact on </w:t>
      </w:r>
      <w:r>
        <w:rPr>
          <w:rFonts w:ascii="Arial" w:hAnsi="Arial" w:cs="Arial"/>
        </w:rPr>
        <w:t>26 March 2024</w:t>
      </w:r>
      <w:r w:rsidR="007E1F81">
        <w:rPr>
          <w:rFonts w:ascii="Arial" w:hAnsi="Arial" w:cs="Arial"/>
        </w:rPr>
        <w:t>, relat</w:t>
      </w:r>
      <w:r w:rsidR="00BA6999">
        <w:rPr>
          <w:rFonts w:ascii="Arial" w:hAnsi="Arial" w:cs="Arial"/>
        </w:rPr>
        <w:t>ed</w:t>
      </w:r>
      <w:r w:rsidR="007E1F81">
        <w:rPr>
          <w:rFonts w:ascii="Arial" w:hAnsi="Arial" w:cs="Arial"/>
        </w:rPr>
        <w:t xml:space="preserve"> to</w:t>
      </w:r>
      <w:r w:rsidR="009E0DEA">
        <w:rPr>
          <w:rFonts w:ascii="Arial" w:hAnsi="Arial" w:cs="Arial"/>
        </w:rPr>
        <w:t xml:space="preserve"> restrictive practice</w:t>
      </w:r>
      <w:r w:rsidR="007E1F81">
        <w:rPr>
          <w:rFonts w:ascii="Arial" w:hAnsi="Arial" w:cs="Arial"/>
        </w:rPr>
        <w:t xml:space="preserve"> use</w:t>
      </w:r>
      <w:r w:rsidR="009E0DEA">
        <w:rPr>
          <w:rFonts w:ascii="Arial" w:hAnsi="Arial" w:cs="Arial"/>
        </w:rPr>
        <w:t>,</w:t>
      </w:r>
      <w:r w:rsidR="007E1F81" w:rsidRPr="007E1F81">
        <w:rPr>
          <w:rFonts w:ascii="Arial" w:hAnsi="Arial" w:cs="Arial"/>
        </w:rPr>
        <w:t xml:space="preserve"> behaviour support plan</w:t>
      </w:r>
      <w:r w:rsidR="009E0DEA">
        <w:rPr>
          <w:rFonts w:ascii="Arial" w:hAnsi="Arial" w:cs="Arial"/>
        </w:rPr>
        <w:t xml:space="preserve"> (BSP) directives</w:t>
      </w:r>
      <w:r w:rsidR="007E1F81" w:rsidRPr="007E1F81">
        <w:rPr>
          <w:rFonts w:ascii="Arial" w:hAnsi="Arial" w:cs="Arial"/>
        </w:rPr>
        <w:t xml:space="preserve"> not being followed by staff, and non-pharmaceutical interventions being trialled prior to administration of psychotropic medication.</w:t>
      </w:r>
      <w:r w:rsidR="00EF16C9">
        <w:rPr>
          <w:rFonts w:ascii="Arial" w:hAnsi="Arial" w:cs="Arial"/>
        </w:rPr>
        <w:t xml:space="preserve"> </w:t>
      </w:r>
      <w:r w:rsidRPr="007E1F81">
        <w:rPr>
          <w:rFonts w:ascii="Arial" w:hAnsi="Arial" w:cs="Arial"/>
        </w:rPr>
        <w:t>At an assessment contact on 20 August 2024</w:t>
      </w:r>
      <w:r w:rsidRPr="007E1F81">
        <w:rPr>
          <w:rFonts w:ascii="Arial" w:hAnsi="Arial" w:cs="Arial"/>
          <w:color w:val="FF0000"/>
        </w:rPr>
        <w:t xml:space="preserve"> </w:t>
      </w:r>
      <w:r w:rsidRPr="007E1F81">
        <w:rPr>
          <w:rFonts w:ascii="Arial" w:hAnsi="Arial" w:cs="Arial"/>
        </w:rPr>
        <w:t xml:space="preserve">the provider supplied </w:t>
      </w:r>
      <w:r w:rsidRPr="007E1F81">
        <w:rPr>
          <w:rFonts w:ascii="Arial" w:eastAsia="Times New Roman" w:hAnsi="Arial" w:cs="Arial"/>
          <w:color w:val="auto"/>
          <w:lang w:eastAsia="en-AU"/>
        </w:rPr>
        <w:t>a current/ongoing plan for continuous improvement (PCI), detailing improvement strategies and progress to address the identified non-compliance i</w:t>
      </w:r>
      <w:r w:rsidRPr="007E1F81">
        <w:rPr>
          <w:rFonts w:ascii="Arial" w:hAnsi="Arial" w:cs="Arial"/>
        </w:rPr>
        <w:t xml:space="preserve">ncluding </w:t>
      </w:r>
      <w:r w:rsidR="007E1F81">
        <w:rPr>
          <w:rFonts w:ascii="Arial" w:hAnsi="Arial" w:cs="Arial"/>
        </w:rPr>
        <w:t>provision of s</w:t>
      </w:r>
      <w:r w:rsidR="007E1F81" w:rsidRPr="007E1F81">
        <w:rPr>
          <w:rFonts w:ascii="Arial" w:eastAsia="Times New Roman" w:hAnsi="Arial" w:cs="Arial"/>
          <w:color w:val="000000"/>
          <w:lang w:eastAsia="en-AU"/>
        </w:rPr>
        <w:t xml:space="preserve">taff education regarding management of </w:t>
      </w:r>
      <w:r w:rsidR="007E1F81">
        <w:rPr>
          <w:rFonts w:ascii="Arial" w:eastAsia="Times New Roman" w:hAnsi="Arial" w:cs="Arial"/>
          <w:color w:val="000000"/>
          <w:lang w:eastAsia="en-AU"/>
        </w:rPr>
        <w:t>changed</w:t>
      </w:r>
      <w:r w:rsidR="007E1F81" w:rsidRPr="007E1F81">
        <w:rPr>
          <w:rFonts w:ascii="Arial" w:eastAsia="Times New Roman" w:hAnsi="Arial" w:cs="Arial"/>
          <w:color w:val="000000"/>
          <w:lang w:eastAsia="en-AU"/>
        </w:rPr>
        <w:t xml:space="preserve"> behaviours</w:t>
      </w:r>
      <w:r w:rsidR="009E0DEA">
        <w:rPr>
          <w:rFonts w:ascii="Arial" w:eastAsia="Times New Roman" w:hAnsi="Arial" w:cs="Arial"/>
          <w:color w:val="000000"/>
          <w:lang w:eastAsia="en-AU"/>
        </w:rPr>
        <w:t>/</w:t>
      </w:r>
      <w:r w:rsidR="007E1F81" w:rsidRPr="007E1F81">
        <w:rPr>
          <w:rFonts w:ascii="Arial" w:eastAsia="Times New Roman" w:hAnsi="Arial" w:cs="Arial"/>
          <w:color w:val="000000"/>
          <w:lang w:eastAsia="en-AU"/>
        </w:rPr>
        <w:t>BSP</w:t>
      </w:r>
      <w:r w:rsidR="009E0DEA">
        <w:rPr>
          <w:rFonts w:ascii="Arial" w:eastAsia="Times New Roman" w:hAnsi="Arial" w:cs="Arial"/>
          <w:color w:val="000000"/>
          <w:lang w:eastAsia="en-AU"/>
        </w:rPr>
        <w:t>s</w:t>
      </w:r>
      <w:r w:rsidR="007E1F81" w:rsidRPr="007E1F81">
        <w:rPr>
          <w:rFonts w:ascii="Arial" w:eastAsia="Times New Roman" w:hAnsi="Arial" w:cs="Arial"/>
          <w:color w:val="000000"/>
          <w:lang w:eastAsia="en-AU"/>
        </w:rPr>
        <w:t xml:space="preserve">, pain </w:t>
      </w:r>
      <w:r w:rsidR="009E0DEA">
        <w:rPr>
          <w:rFonts w:ascii="Arial" w:eastAsia="Times New Roman" w:hAnsi="Arial" w:cs="Arial"/>
          <w:color w:val="000000"/>
          <w:lang w:eastAsia="en-AU"/>
        </w:rPr>
        <w:t>assessment/</w:t>
      </w:r>
      <w:r w:rsidR="007E1F81" w:rsidRPr="007E1F81">
        <w:rPr>
          <w:rFonts w:ascii="Arial" w:eastAsia="Times New Roman" w:hAnsi="Arial" w:cs="Arial"/>
          <w:color w:val="000000"/>
          <w:lang w:eastAsia="en-AU"/>
        </w:rPr>
        <w:t>management</w:t>
      </w:r>
      <w:r w:rsidR="007E1F81">
        <w:rPr>
          <w:rFonts w:ascii="Arial" w:eastAsia="Times New Roman" w:hAnsi="Arial" w:cs="Arial"/>
          <w:color w:val="000000"/>
          <w:lang w:eastAsia="en-AU"/>
        </w:rPr>
        <w:t xml:space="preserve">, review of </w:t>
      </w:r>
      <w:r w:rsidR="007E1F81" w:rsidRPr="007E1F81">
        <w:rPr>
          <w:rFonts w:ascii="Arial" w:eastAsia="Times New Roman" w:hAnsi="Arial" w:cs="Arial"/>
          <w:color w:val="000000"/>
          <w:lang w:eastAsia="en-AU"/>
        </w:rPr>
        <w:t>psychotropic medication to ensure correct information</w:t>
      </w:r>
      <w:r w:rsidR="007E1F81">
        <w:rPr>
          <w:rFonts w:ascii="Arial" w:eastAsia="Times New Roman" w:hAnsi="Arial" w:cs="Arial"/>
          <w:color w:val="000000"/>
          <w:lang w:eastAsia="en-AU"/>
        </w:rPr>
        <w:t>/</w:t>
      </w:r>
      <w:r w:rsidR="007E1F81" w:rsidRPr="007E1F81">
        <w:rPr>
          <w:rFonts w:ascii="Arial" w:eastAsia="Times New Roman" w:hAnsi="Arial" w:cs="Arial"/>
          <w:color w:val="000000"/>
          <w:lang w:eastAsia="en-AU"/>
        </w:rPr>
        <w:t>authorisations</w:t>
      </w:r>
      <w:r w:rsidR="007E1F81">
        <w:rPr>
          <w:rFonts w:ascii="Arial" w:eastAsia="Times New Roman" w:hAnsi="Arial" w:cs="Arial"/>
          <w:color w:val="000000"/>
          <w:lang w:eastAsia="en-AU"/>
        </w:rPr>
        <w:t>, u</w:t>
      </w:r>
      <w:r w:rsidR="007E1F81" w:rsidRPr="007E1F81">
        <w:rPr>
          <w:rFonts w:ascii="Arial" w:eastAsia="Times New Roman" w:hAnsi="Arial" w:cs="Arial"/>
          <w:color w:val="000000"/>
          <w:lang w:eastAsia="en-AU"/>
        </w:rPr>
        <w:t>pgrade</w:t>
      </w:r>
      <w:r w:rsidR="007E1F81">
        <w:rPr>
          <w:rFonts w:ascii="Arial" w:eastAsia="Times New Roman" w:hAnsi="Arial" w:cs="Arial"/>
          <w:color w:val="000000"/>
          <w:lang w:eastAsia="en-AU"/>
        </w:rPr>
        <w:t xml:space="preserve"> of </w:t>
      </w:r>
      <w:r w:rsidR="007E1F81" w:rsidRPr="007E1F81">
        <w:rPr>
          <w:rFonts w:ascii="Arial" w:eastAsia="Times New Roman" w:hAnsi="Arial" w:cs="Arial"/>
          <w:color w:val="000000"/>
          <w:lang w:eastAsia="en-AU"/>
        </w:rPr>
        <w:t xml:space="preserve">electronic care management system (ECMS) </w:t>
      </w:r>
      <w:r w:rsidR="007E1F81">
        <w:rPr>
          <w:rFonts w:ascii="Arial" w:eastAsia="Times New Roman" w:hAnsi="Arial" w:cs="Arial"/>
          <w:color w:val="000000"/>
          <w:lang w:eastAsia="en-AU"/>
        </w:rPr>
        <w:t xml:space="preserve">to </w:t>
      </w:r>
      <w:r w:rsidR="007E1F81" w:rsidRPr="007E1F81">
        <w:rPr>
          <w:rFonts w:ascii="Arial" w:eastAsia="Times New Roman" w:hAnsi="Arial" w:cs="Arial"/>
          <w:color w:val="000000"/>
          <w:lang w:eastAsia="en-AU"/>
        </w:rPr>
        <w:t>improve visibility</w:t>
      </w:r>
      <w:r w:rsidR="007E1F81">
        <w:rPr>
          <w:rFonts w:ascii="Arial" w:eastAsia="Times New Roman" w:hAnsi="Arial" w:cs="Arial"/>
          <w:color w:val="000000"/>
          <w:lang w:eastAsia="en-AU"/>
        </w:rPr>
        <w:t>/documentation</w:t>
      </w:r>
      <w:r w:rsidR="007E1F81" w:rsidRPr="007E1F81">
        <w:rPr>
          <w:rFonts w:ascii="Arial" w:eastAsia="Times New Roman" w:hAnsi="Arial" w:cs="Arial"/>
          <w:color w:val="000000"/>
          <w:lang w:eastAsia="en-AU"/>
        </w:rPr>
        <w:t xml:space="preserve"> of information</w:t>
      </w:r>
      <w:r w:rsidR="007E1F81">
        <w:rPr>
          <w:rFonts w:ascii="Arial" w:eastAsia="Times New Roman" w:hAnsi="Arial" w:cs="Arial"/>
          <w:color w:val="000000"/>
          <w:lang w:eastAsia="en-AU"/>
        </w:rPr>
        <w:t>/</w:t>
      </w:r>
      <w:r w:rsidR="007E1F81" w:rsidRPr="007E1F81">
        <w:rPr>
          <w:rFonts w:ascii="Arial" w:eastAsia="Times New Roman" w:hAnsi="Arial" w:cs="Arial"/>
          <w:color w:val="000000"/>
          <w:lang w:eastAsia="en-AU"/>
        </w:rPr>
        <w:t xml:space="preserve">strategies in </w:t>
      </w:r>
      <w:r w:rsidR="007E1F81">
        <w:rPr>
          <w:rFonts w:ascii="Arial" w:eastAsia="Times New Roman" w:hAnsi="Arial" w:cs="Arial"/>
          <w:color w:val="000000"/>
          <w:lang w:eastAsia="en-AU"/>
        </w:rPr>
        <w:t>BSPs, and r</w:t>
      </w:r>
      <w:r w:rsidR="007E1F81" w:rsidRPr="007E1F81">
        <w:rPr>
          <w:rFonts w:ascii="Arial" w:eastAsia="Times New Roman" w:hAnsi="Arial" w:cs="Arial"/>
          <w:color w:val="000000"/>
          <w:lang w:eastAsia="en-AU"/>
        </w:rPr>
        <w:t>egular monitoring</w:t>
      </w:r>
      <w:r w:rsidR="007E1F81">
        <w:rPr>
          <w:rFonts w:ascii="Arial" w:eastAsia="Times New Roman" w:hAnsi="Arial" w:cs="Arial"/>
          <w:color w:val="000000"/>
          <w:lang w:eastAsia="en-AU"/>
        </w:rPr>
        <w:t>/</w:t>
      </w:r>
      <w:r w:rsidR="007E1F81" w:rsidRPr="007E1F81">
        <w:rPr>
          <w:rFonts w:ascii="Arial" w:eastAsia="Times New Roman" w:hAnsi="Arial" w:cs="Arial"/>
          <w:color w:val="000000"/>
          <w:lang w:eastAsia="en-AU"/>
        </w:rPr>
        <w:t xml:space="preserve">audits </w:t>
      </w:r>
      <w:r w:rsidR="009E0DEA">
        <w:rPr>
          <w:rFonts w:ascii="Arial" w:eastAsia="Times New Roman" w:hAnsi="Arial" w:cs="Arial"/>
          <w:color w:val="000000"/>
          <w:lang w:eastAsia="en-AU"/>
        </w:rPr>
        <w:t xml:space="preserve">conducted </w:t>
      </w:r>
      <w:r w:rsidR="007E1F81">
        <w:rPr>
          <w:rFonts w:ascii="Arial" w:eastAsia="Times New Roman" w:hAnsi="Arial" w:cs="Arial"/>
          <w:color w:val="000000"/>
          <w:lang w:eastAsia="en-AU"/>
        </w:rPr>
        <w:t xml:space="preserve">by </w:t>
      </w:r>
      <w:r w:rsidR="007E1F81" w:rsidRPr="007E1F81">
        <w:rPr>
          <w:rFonts w:ascii="Arial" w:eastAsia="Times New Roman" w:hAnsi="Arial" w:cs="Arial"/>
          <w:color w:val="000000"/>
          <w:lang w:eastAsia="en-AU"/>
        </w:rPr>
        <w:t>management</w:t>
      </w:r>
      <w:r w:rsidR="007E1F81">
        <w:rPr>
          <w:rFonts w:ascii="Arial" w:eastAsia="Times New Roman" w:hAnsi="Arial" w:cs="Arial"/>
          <w:color w:val="000000"/>
          <w:lang w:eastAsia="en-AU"/>
        </w:rPr>
        <w:t xml:space="preserve"> to ensure staff adherence/compliance</w:t>
      </w:r>
      <w:r w:rsidR="007E1F81" w:rsidRPr="007E1F81">
        <w:rPr>
          <w:rFonts w:ascii="Arial" w:eastAsia="Times New Roman" w:hAnsi="Arial" w:cs="Arial"/>
          <w:color w:val="000000"/>
          <w:lang w:eastAsia="en-AU"/>
        </w:rPr>
        <w:t xml:space="preserve">. </w:t>
      </w:r>
    </w:p>
    <w:p w14:paraId="044BFB46" w14:textId="1B7DAFE6" w:rsidR="00F87197" w:rsidRPr="00F87197" w:rsidRDefault="0050387C" w:rsidP="00464D55">
      <w:pPr>
        <w:spacing w:before="240" w:line="276" w:lineRule="auto"/>
        <w:rPr>
          <w:rFonts w:ascii="Arial" w:eastAsia="Aptos" w:hAnsi="Arial" w:cs="Arial"/>
          <w:color w:val="auto"/>
          <w:kern w:val="2"/>
        </w:rPr>
      </w:pPr>
      <w:r>
        <w:rPr>
          <w:rFonts w:ascii="Arial" w:eastAsia="Times New Roman" w:hAnsi="Arial" w:cs="Arial"/>
          <w:color w:val="000000"/>
          <w:lang w:eastAsia="en-AU"/>
        </w:rPr>
        <w:t>T</w:t>
      </w:r>
      <w:r w:rsidRPr="0050387C">
        <w:rPr>
          <w:rFonts w:ascii="Arial" w:eastAsia="Times New Roman" w:hAnsi="Arial" w:cs="Arial"/>
          <w:color w:val="000000"/>
          <w:lang w:eastAsia="en-AU"/>
        </w:rPr>
        <w:t>he service demonstrate</w:t>
      </w:r>
      <w:r>
        <w:rPr>
          <w:rFonts w:ascii="Arial" w:eastAsia="Times New Roman" w:hAnsi="Arial" w:cs="Arial"/>
          <w:color w:val="000000"/>
          <w:lang w:eastAsia="en-AU"/>
        </w:rPr>
        <w:t>s</w:t>
      </w:r>
      <w:r w:rsidRPr="0050387C">
        <w:rPr>
          <w:rFonts w:ascii="Arial" w:eastAsia="Times New Roman" w:hAnsi="Arial" w:cs="Arial"/>
          <w:color w:val="000000"/>
          <w:lang w:eastAsia="en-AU"/>
        </w:rPr>
        <w:t xml:space="preserve"> consumers </w:t>
      </w:r>
      <w:r>
        <w:rPr>
          <w:rFonts w:ascii="Arial" w:eastAsia="Times New Roman" w:hAnsi="Arial" w:cs="Arial"/>
          <w:color w:val="000000"/>
          <w:lang w:eastAsia="en-AU"/>
        </w:rPr>
        <w:t>receive</w:t>
      </w:r>
      <w:r w:rsidRPr="0050387C">
        <w:rPr>
          <w:rFonts w:ascii="Arial" w:eastAsia="Times New Roman" w:hAnsi="Arial" w:cs="Arial"/>
          <w:color w:val="000000"/>
          <w:lang w:eastAsia="en-AU"/>
        </w:rPr>
        <w:t xml:space="preserve"> safe, effective personal and clinical care</w:t>
      </w:r>
      <w:r w:rsidR="00784AD3">
        <w:rPr>
          <w:rFonts w:ascii="Arial" w:eastAsia="Times New Roman" w:hAnsi="Arial" w:cs="Arial"/>
          <w:color w:val="000000"/>
          <w:lang w:eastAsia="en-AU"/>
        </w:rPr>
        <w:t xml:space="preserve">, </w:t>
      </w:r>
      <w:r w:rsidRPr="0050387C">
        <w:rPr>
          <w:rFonts w:ascii="Arial" w:eastAsia="Times New Roman" w:hAnsi="Arial" w:cs="Arial"/>
          <w:color w:val="000000"/>
          <w:szCs w:val="22"/>
          <w:lang w:eastAsia="en-AU"/>
        </w:rPr>
        <w:t>in relation to minimising use of psychotropic medications, restrictive practices, pain management, falls prevention</w:t>
      </w:r>
      <w:r w:rsidR="00784AD3">
        <w:rPr>
          <w:rFonts w:ascii="Arial" w:eastAsia="Times New Roman" w:hAnsi="Arial" w:cs="Arial"/>
          <w:color w:val="000000"/>
          <w:szCs w:val="22"/>
          <w:lang w:eastAsia="en-AU"/>
        </w:rPr>
        <w:t>/</w:t>
      </w:r>
      <w:r w:rsidRPr="0050387C">
        <w:rPr>
          <w:rFonts w:ascii="Arial" w:eastAsia="Times New Roman" w:hAnsi="Arial" w:cs="Arial"/>
          <w:color w:val="000000"/>
          <w:szCs w:val="22"/>
          <w:lang w:eastAsia="en-AU"/>
        </w:rPr>
        <w:t>management, skin</w:t>
      </w:r>
      <w:r w:rsidR="00D7288B">
        <w:rPr>
          <w:rFonts w:ascii="Arial" w:eastAsia="Times New Roman" w:hAnsi="Arial" w:cs="Arial"/>
          <w:color w:val="000000"/>
          <w:szCs w:val="22"/>
          <w:lang w:eastAsia="en-AU"/>
        </w:rPr>
        <w:t xml:space="preserve">/wound </w:t>
      </w:r>
      <w:r w:rsidRPr="0050387C">
        <w:rPr>
          <w:rFonts w:ascii="Arial" w:eastAsia="Times New Roman" w:hAnsi="Arial" w:cs="Arial"/>
          <w:color w:val="000000"/>
          <w:szCs w:val="22"/>
          <w:lang w:eastAsia="en-AU"/>
        </w:rPr>
        <w:t>care and complex care</w:t>
      </w:r>
      <w:r w:rsidR="00784AD3">
        <w:rPr>
          <w:rFonts w:ascii="Arial" w:eastAsia="Times New Roman" w:hAnsi="Arial" w:cs="Arial"/>
          <w:color w:val="000000"/>
          <w:szCs w:val="22"/>
          <w:lang w:eastAsia="en-AU"/>
        </w:rPr>
        <w:t xml:space="preserve"> delivery.</w:t>
      </w:r>
      <w:r w:rsidR="00F87197">
        <w:rPr>
          <w:rFonts w:ascii="Arial" w:eastAsia="Times New Roman" w:hAnsi="Arial" w:cs="Arial"/>
          <w:color w:val="000000"/>
          <w:szCs w:val="22"/>
          <w:lang w:eastAsia="en-AU"/>
        </w:rPr>
        <w:t xml:space="preserve"> Interviewed consumers/representatives’ express satisfaction with care, examples include complex care,</w:t>
      </w:r>
      <w:r w:rsidR="00031789">
        <w:rPr>
          <w:rFonts w:ascii="Arial" w:eastAsia="Times New Roman" w:hAnsi="Arial" w:cs="Arial"/>
          <w:color w:val="000000"/>
          <w:szCs w:val="22"/>
          <w:lang w:eastAsia="en-AU"/>
        </w:rPr>
        <w:t xml:space="preserve"> </w:t>
      </w:r>
      <w:r w:rsidR="00AB20A0">
        <w:rPr>
          <w:rFonts w:ascii="Arial" w:eastAsia="Times New Roman" w:hAnsi="Arial" w:cs="Arial"/>
          <w:color w:val="000000"/>
          <w:szCs w:val="22"/>
          <w:lang w:eastAsia="en-AU"/>
        </w:rPr>
        <w:t xml:space="preserve">pain and falls management, </w:t>
      </w:r>
      <w:r w:rsidR="00031789">
        <w:rPr>
          <w:rFonts w:ascii="Arial" w:eastAsia="Times New Roman" w:hAnsi="Arial" w:cs="Arial"/>
          <w:color w:val="000000"/>
          <w:szCs w:val="22"/>
          <w:lang w:eastAsia="en-AU"/>
        </w:rPr>
        <w:t>knowledge of psychotropic medication, plus referral to specialists when required. Representatives</w:t>
      </w:r>
      <w:r w:rsidR="00AB20A0">
        <w:rPr>
          <w:rFonts w:ascii="Arial" w:eastAsia="Times New Roman" w:hAnsi="Arial" w:cs="Arial"/>
          <w:color w:val="000000"/>
          <w:szCs w:val="22"/>
          <w:lang w:eastAsia="en-AU"/>
        </w:rPr>
        <w:t>’</w:t>
      </w:r>
      <w:r w:rsidR="00031789">
        <w:rPr>
          <w:rFonts w:ascii="Arial" w:eastAsia="Times New Roman" w:hAnsi="Arial" w:cs="Arial"/>
          <w:color w:val="000000"/>
          <w:szCs w:val="22"/>
          <w:lang w:eastAsia="en-AU"/>
        </w:rPr>
        <w:t xml:space="preserve"> express satisfaction of notification </w:t>
      </w:r>
      <w:r w:rsidR="00031789" w:rsidRPr="00AB20A0">
        <w:rPr>
          <w:rFonts w:ascii="Arial" w:eastAsia="Times New Roman" w:hAnsi="Arial" w:cs="Arial"/>
          <w:color w:val="auto"/>
          <w:szCs w:val="22"/>
          <w:lang w:eastAsia="en-AU"/>
        </w:rPr>
        <w:t xml:space="preserve">when </w:t>
      </w:r>
      <w:r w:rsidR="00AB20A0" w:rsidRPr="00F87197">
        <w:rPr>
          <w:rFonts w:ascii="Arial" w:eastAsia="Times New Roman" w:hAnsi="Arial" w:cs="Arial"/>
          <w:color w:val="auto"/>
          <w:lang w:eastAsia="en-AU"/>
        </w:rPr>
        <w:t>concerns</w:t>
      </w:r>
      <w:r w:rsidR="00AB20A0" w:rsidRPr="00AB20A0">
        <w:rPr>
          <w:rFonts w:ascii="Arial" w:eastAsia="Times New Roman" w:hAnsi="Arial" w:cs="Arial"/>
          <w:color w:val="auto"/>
          <w:lang w:eastAsia="en-AU"/>
        </w:rPr>
        <w:t>,</w:t>
      </w:r>
      <w:r w:rsidR="00AB20A0" w:rsidRPr="00F87197">
        <w:rPr>
          <w:rFonts w:ascii="Arial" w:eastAsia="Times New Roman" w:hAnsi="Arial" w:cs="Arial"/>
          <w:color w:val="auto"/>
          <w:lang w:eastAsia="en-AU"/>
        </w:rPr>
        <w:t xml:space="preserve"> changes</w:t>
      </w:r>
      <w:r w:rsidR="00031789">
        <w:rPr>
          <w:rFonts w:ascii="Arial" w:eastAsia="Times New Roman" w:hAnsi="Arial" w:cs="Arial"/>
          <w:color w:val="000000"/>
          <w:szCs w:val="22"/>
          <w:lang w:eastAsia="en-AU"/>
        </w:rPr>
        <w:t xml:space="preserve"> or incidents occur.</w:t>
      </w:r>
      <w:r w:rsidR="00EF16C9">
        <w:rPr>
          <w:rFonts w:ascii="Arial" w:eastAsia="Times New Roman" w:hAnsi="Arial" w:cs="Arial"/>
          <w:color w:val="000000"/>
          <w:szCs w:val="22"/>
          <w:lang w:eastAsia="en-AU"/>
        </w:rPr>
        <w:t xml:space="preserve"> </w:t>
      </w:r>
      <w:r w:rsidR="009E0DEA">
        <w:rPr>
          <w:rFonts w:ascii="Arial" w:eastAsia="Times New Roman" w:hAnsi="Arial" w:cs="Arial"/>
          <w:color w:val="auto"/>
          <w:szCs w:val="22"/>
          <w:lang w:eastAsia="en-AU"/>
        </w:rPr>
        <w:t>Personal care m</w:t>
      </w:r>
      <w:r w:rsidR="00F87197" w:rsidRPr="00F37CDF">
        <w:rPr>
          <w:rFonts w:ascii="Arial" w:eastAsia="Times New Roman" w:hAnsi="Arial" w:cs="Arial"/>
          <w:color w:val="auto"/>
          <w:szCs w:val="22"/>
          <w:lang w:eastAsia="en-AU"/>
        </w:rPr>
        <w:t xml:space="preserve">onitoring records </w:t>
      </w:r>
      <w:r w:rsidR="00F87197" w:rsidRPr="00F87197">
        <w:rPr>
          <w:rFonts w:ascii="Arial" w:eastAsiaTheme="minorHAnsi" w:hAnsi="Arial" w:cs="Arial"/>
          <w:color w:val="auto"/>
          <w:szCs w:val="22"/>
          <w:lang w:eastAsia="en-AU"/>
        </w:rPr>
        <w:t>are maintained</w:t>
      </w:r>
      <w:r w:rsidR="00FE21E3">
        <w:rPr>
          <w:rFonts w:ascii="Arial" w:eastAsiaTheme="minorHAnsi" w:hAnsi="Arial" w:cs="Arial"/>
          <w:color w:val="auto"/>
          <w:szCs w:val="22"/>
          <w:lang w:eastAsia="en-AU"/>
        </w:rPr>
        <w:t>.</w:t>
      </w:r>
      <w:r w:rsidR="00F87197" w:rsidRPr="00F37CDF">
        <w:rPr>
          <w:rFonts w:ascii="Arial" w:eastAsiaTheme="minorHAnsi" w:hAnsi="Arial" w:cs="Arial"/>
          <w:color w:val="auto"/>
          <w:szCs w:val="22"/>
          <w:lang w:eastAsia="en-AU"/>
        </w:rPr>
        <w:t xml:space="preserve"> C</w:t>
      </w:r>
      <w:r w:rsidR="00F87197" w:rsidRPr="00F87197">
        <w:rPr>
          <w:rFonts w:ascii="Arial" w:eastAsiaTheme="minorHAnsi" w:hAnsi="Arial" w:cs="Arial"/>
          <w:color w:val="auto"/>
          <w:szCs w:val="22"/>
          <w:lang w:eastAsia="en-AU"/>
        </w:rPr>
        <w:t xml:space="preserve">onsumers </w:t>
      </w:r>
      <w:r w:rsidR="00F87197" w:rsidRPr="00F37CDF">
        <w:rPr>
          <w:rFonts w:ascii="Arial" w:eastAsiaTheme="minorHAnsi" w:hAnsi="Arial" w:cs="Arial"/>
          <w:color w:val="auto"/>
          <w:szCs w:val="22"/>
          <w:lang w:eastAsia="en-AU"/>
        </w:rPr>
        <w:t xml:space="preserve">requiring </w:t>
      </w:r>
      <w:r w:rsidR="00F87197" w:rsidRPr="00F87197">
        <w:rPr>
          <w:rFonts w:ascii="Arial" w:eastAsiaTheme="minorHAnsi" w:hAnsi="Arial" w:cs="Arial"/>
          <w:color w:val="auto"/>
          <w:szCs w:val="22"/>
          <w:lang w:eastAsia="en-AU"/>
        </w:rPr>
        <w:t xml:space="preserve">specialised nursing care </w:t>
      </w:r>
      <w:r w:rsidR="00F87197" w:rsidRPr="00F37CDF">
        <w:rPr>
          <w:rFonts w:ascii="Arial" w:eastAsiaTheme="minorHAnsi" w:hAnsi="Arial" w:cs="Arial"/>
          <w:color w:val="auto"/>
          <w:szCs w:val="22"/>
          <w:lang w:eastAsia="en-AU"/>
        </w:rPr>
        <w:t>(</w:t>
      </w:r>
      <w:r w:rsidR="00F87197" w:rsidRPr="00F87197">
        <w:rPr>
          <w:rFonts w:ascii="Arial" w:eastAsiaTheme="minorHAnsi" w:hAnsi="Arial" w:cs="Arial"/>
          <w:color w:val="auto"/>
          <w:szCs w:val="22"/>
          <w:lang w:eastAsia="en-AU"/>
        </w:rPr>
        <w:t>catheter</w:t>
      </w:r>
      <w:r w:rsidR="00F87197" w:rsidRPr="00F37CDF">
        <w:rPr>
          <w:rFonts w:ascii="Arial" w:eastAsiaTheme="minorHAnsi" w:hAnsi="Arial" w:cs="Arial"/>
          <w:color w:val="auto"/>
          <w:szCs w:val="22"/>
          <w:lang w:eastAsia="en-AU"/>
        </w:rPr>
        <w:t xml:space="preserve"> and stoma care) have documents to pr</w:t>
      </w:r>
      <w:r w:rsidR="00F87197" w:rsidRPr="00F87197">
        <w:rPr>
          <w:rFonts w:ascii="Arial" w:eastAsiaTheme="minorHAnsi" w:hAnsi="Arial" w:cs="Arial"/>
          <w:color w:val="auto"/>
          <w:szCs w:val="22"/>
          <w:lang w:eastAsia="en-AU"/>
        </w:rPr>
        <w:t>ovide information</w:t>
      </w:r>
      <w:r w:rsidR="00F87197" w:rsidRPr="00F37CDF">
        <w:rPr>
          <w:rFonts w:ascii="Arial" w:eastAsiaTheme="minorHAnsi" w:hAnsi="Arial" w:cs="Arial"/>
          <w:color w:val="auto"/>
          <w:szCs w:val="22"/>
          <w:lang w:eastAsia="en-AU"/>
        </w:rPr>
        <w:t>/guidance to staff</w:t>
      </w:r>
      <w:r w:rsidR="00F87197" w:rsidRPr="00F87197">
        <w:rPr>
          <w:rFonts w:ascii="Arial" w:eastAsiaTheme="minorHAnsi" w:hAnsi="Arial" w:cs="Arial"/>
          <w:color w:val="auto"/>
          <w:szCs w:val="22"/>
          <w:lang w:eastAsia="en-AU"/>
        </w:rPr>
        <w:t xml:space="preserve"> relatin</w:t>
      </w:r>
      <w:r w:rsidR="00F87197" w:rsidRPr="00F37CDF">
        <w:rPr>
          <w:rFonts w:ascii="Arial" w:eastAsiaTheme="minorHAnsi" w:hAnsi="Arial" w:cs="Arial"/>
          <w:color w:val="auto"/>
          <w:szCs w:val="22"/>
          <w:lang w:eastAsia="en-AU"/>
        </w:rPr>
        <w:t xml:space="preserve">g to </w:t>
      </w:r>
      <w:r w:rsidR="00FE21E3">
        <w:rPr>
          <w:rFonts w:ascii="Arial" w:eastAsiaTheme="minorHAnsi" w:hAnsi="Arial" w:cs="Arial"/>
          <w:color w:val="auto"/>
          <w:szCs w:val="22"/>
          <w:lang w:eastAsia="en-AU"/>
        </w:rPr>
        <w:t xml:space="preserve">management and </w:t>
      </w:r>
      <w:r w:rsidR="00F87197" w:rsidRPr="00F37CDF">
        <w:rPr>
          <w:rFonts w:ascii="Arial" w:eastAsiaTheme="minorHAnsi" w:hAnsi="Arial" w:cs="Arial"/>
          <w:color w:val="auto"/>
          <w:szCs w:val="22"/>
          <w:lang w:eastAsia="en-AU"/>
        </w:rPr>
        <w:t xml:space="preserve">equipment </w:t>
      </w:r>
      <w:r w:rsidR="00F87197" w:rsidRPr="00F87197">
        <w:rPr>
          <w:rFonts w:ascii="Arial" w:eastAsiaTheme="minorHAnsi" w:hAnsi="Arial" w:cs="Arial"/>
          <w:color w:val="auto"/>
          <w:szCs w:val="22"/>
          <w:lang w:eastAsia="en-AU"/>
        </w:rPr>
        <w:t>maintenance</w:t>
      </w:r>
      <w:r w:rsidR="00F87197" w:rsidRPr="00F37CDF">
        <w:rPr>
          <w:rFonts w:ascii="Arial" w:eastAsiaTheme="minorHAnsi" w:hAnsi="Arial" w:cs="Arial"/>
          <w:color w:val="auto"/>
          <w:szCs w:val="22"/>
          <w:lang w:eastAsia="en-AU"/>
        </w:rPr>
        <w:t>/</w:t>
      </w:r>
      <w:r w:rsidR="00F87197" w:rsidRPr="00F87197">
        <w:rPr>
          <w:rFonts w:ascii="Arial" w:eastAsiaTheme="minorHAnsi" w:hAnsi="Arial" w:cs="Arial"/>
          <w:color w:val="auto"/>
          <w:szCs w:val="22"/>
          <w:lang w:eastAsia="en-AU"/>
        </w:rPr>
        <w:t xml:space="preserve">replacement. </w:t>
      </w:r>
      <w:r w:rsidR="00F87197" w:rsidRPr="00F37CDF">
        <w:rPr>
          <w:rFonts w:ascii="Arial" w:eastAsiaTheme="minorHAnsi" w:hAnsi="Arial" w:cs="Arial"/>
          <w:color w:val="auto"/>
          <w:szCs w:val="22"/>
          <w:lang w:eastAsia="en-AU"/>
        </w:rPr>
        <w:t xml:space="preserve">Review of documents demonstrate </w:t>
      </w:r>
      <w:r w:rsidR="00F87197" w:rsidRPr="00F87197">
        <w:rPr>
          <w:rFonts w:ascii="Arial" w:eastAsiaTheme="minorHAnsi" w:hAnsi="Arial" w:cs="Arial"/>
          <w:color w:val="auto"/>
          <w:szCs w:val="22"/>
          <w:lang w:eastAsia="en-AU"/>
        </w:rPr>
        <w:t>monitor</w:t>
      </w:r>
      <w:r w:rsidR="00F87197" w:rsidRPr="00F37CDF">
        <w:rPr>
          <w:rFonts w:ascii="Arial" w:eastAsiaTheme="minorHAnsi" w:hAnsi="Arial" w:cs="Arial"/>
          <w:color w:val="auto"/>
          <w:szCs w:val="22"/>
          <w:lang w:eastAsia="en-AU"/>
        </w:rPr>
        <w:t xml:space="preserve">ing and maintenance as per </w:t>
      </w:r>
      <w:r w:rsidR="00F87197" w:rsidRPr="00F87197">
        <w:rPr>
          <w:rFonts w:ascii="Arial" w:eastAsiaTheme="minorHAnsi" w:hAnsi="Arial" w:cs="Arial"/>
          <w:color w:val="auto"/>
          <w:szCs w:val="22"/>
          <w:lang w:eastAsia="en-AU"/>
        </w:rPr>
        <w:t>recommend</w:t>
      </w:r>
      <w:r w:rsidR="00FE21E3">
        <w:rPr>
          <w:rFonts w:ascii="Arial" w:eastAsiaTheme="minorHAnsi" w:hAnsi="Arial" w:cs="Arial"/>
          <w:color w:val="auto"/>
          <w:szCs w:val="22"/>
          <w:lang w:eastAsia="en-AU"/>
        </w:rPr>
        <w:t>ations/</w:t>
      </w:r>
      <w:r w:rsidR="00F87197" w:rsidRPr="00F87197">
        <w:rPr>
          <w:rFonts w:ascii="Arial" w:eastAsiaTheme="minorHAnsi" w:hAnsi="Arial" w:cs="Arial"/>
          <w:color w:val="auto"/>
          <w:szCs w:val="22"/>
          <w:lang w:eastAsia="en-AU"/>
        </w:rPr>
        <w:t>care directives</w:t>
      </w:r>
      <w:r w:rsidR="00F87197" w:rsidRPr="00F37CDF">
        <w:rPr>
          <w:rFonts w:ascii="Arial" w:eastAsiaTheme="minorHAnsi" w:hAnsi="Arial" w:cs="Arial"/>
          <w:color w:val="auto"/>
          <w:szCs w:val="22"/>
          <w:lang w:eastAsia="en-AU"/>
        </w:rPr>
        <w:t>, plus photographic evidence</w:t>
      </w:r>
      <w:r w:rsidR="00F87197" w:rsidRPr="00F87197">
        <w:rPr>
          <w:rFonts w:ascii="Arial" w:eastAsiaTheme="minorHAnsi" w:hAnsi="Arial" w:cs="Arial"/>
          <w:color w:val="auto"/>
          <w:szCs w:val="22"/>
          <w:lang w:eastAsia="en-AU"/>
        </w:rPr>
        <w:t xml:space="preserve">. </w:t>
      </w:r>
      <w:r w:rsidR="00F87197" w:rsidRPr="00F87197">
        <w:rPr>
          <w:rFonts w:ascii="Arial" w:eastAsia="Times New Roman" w:hAnsi="Arial" w:cs="Arial"/>
          <w:color w:val="auto"/>
          <w:lang w:eastAsia="en-AU"/>
        </w:rPr>
        <w:t>Review of document</w:t>
      </w:r>
      <w:r w:rsidR="00F87197" w:rsidRPr="00F37CDF">
        <w:rPr>
          <w:rFonts w:ascii="Arial" w:eastAsia="Times New Roman" w:hAnsi="Arial" w:cs="Arial"/>
          <w:color w:val="auto"/>
          <w:lang w:eastAsia="en-AU"/>
        </w:rPr>
        <w:t>s</w:t>
      </w:r>
      <w:r w:rsidR="00F87197" w:rsidRPr="00F87197">
        <w:rPr>
          <w:rFonts w:ascii="Arial" w:eastAsia="Times New Roman" w:hAnsi="Arial" w:cs="Arial"/>
          <w:color w:val="auto"/>
          <w:lang w:eastAsia="en-AU"/>
        </w:rPr>
        <w:t xml:space="preserve"> and care provi</w:t>
      </w:r>
      <w:r w:rsidR="00F87197" w:rsidRPr="00F37CDF">
        <w:rPr>
          <w:rFonts w:ascii="Arial" w:eastAsia="Times New Roman" w:hAnsi="Arial" w:cs="Arial"/>
          <w:color w:val="auto"/>
          <w:lang w:eastAsia="en-AU"/>
        </w:rPr>
        <w:t xml:space="preserve">sion relating to </w:t>
      </w:r>
      <w:r w:rsidR="00F87197" w:rsidRPr="00F87197">
        <w:rPr>
          <w:rFonts w:ascii="Arial" w:eastAsia="Times New Roman" w:hAnsi="Arial" w:cs="Arial"/>
          <w:color w:val="auto"/>
          <w:lang w:eastAsia="en-AU"/>
        </w:rPr>
        <w:t xml:space="preserve">restrictive practice and </w:t>
      </w:r>
      <w:r w:rsidR="00F37CDF" w:rsidRPr="00F37CDF">
        <w:rPr>
          <w:rFonts w:ascii="Arial" w:eastAsia="Times New Roman" w:hAnsi="Arial" w:cs="Arial"/>
          <w:color w:val="auto"/>
          <w:lang w:eastAsia="en-AU"/>
        </w:rPr>
        <w:t>BSPs</w:t>
      </w:r>
      <w:r w:rsidR="00F87197" w:rsidRPr="00F87197">
        <w:rPr>
          <w:rFonts w:ascii="Arial" w:eastAsia="Times New Roman" w:hAnsi="Arial" w:cs="Arial"/>
          <w:color w:val="auto"/>
          <w:lang w:eastAsia="en-AU"/>
        </w:rPr>
        <w:t xml:space="preserve"> align with </w:t>
      </w:r>
      <w:r w:rsidR="00F37CDF" w:rsidRPr="00F37CDF">
        <w:rPr>
          <w:rFonts w:ascii="Arial" w:eastAsia="Times New Roman" w:hAnsi="Arial" w:cs="Arial"/>
          <w:color w:val="auto"/>
          <w:lang w:eastAsia="en-AU"/>
        </w:rPr>
        <w:t xml:space="preserve">individual directives </w:t>
      </w:r>
      <w:r w:rsidR="00F87197" w:rsidRPr="00F87197">
        <w:rPr>
          <w:rFonts w:ascii="Arial" w:eastAsia="Times New Roman" w:hAnsi="Arial" w:cs="Arial"/>
          <w:color w:val="auto"/>
          <w:lang w:eastAsia="en-AU"/>
        </w:rPr>
        <w:t xml:space="preserve">and </w:t>
      </w:r>
      <w:r w:rsidR="00F37CDF" w:rsidRPr="00F37CDF">
        <w:rPr>
          <w:rFonts w:ascii="Arial" w:eastAsia="Times New Roman" w:hAnsi="Arial" w:cs="Arial"/>
          <w:color w:val="auto"/>
          <w:lang w:eastAsia="en-AU"/>
        </w:rPr>
        <w:t xml:space="preserve">principles of </w:t>
      </w:r>
      <w:r w:rsidR="00F87197" w:rsidRPr="00F87197">
        <w:rPr>
          <w:rFonts w:ascii="Arial" w:eastAsia="Times New Roman" w:hAnsi="Arial" w:cs="Arial"/>
          <w:color w:val="auto"/>
          <w:lang w:eastAsia="en-AU"/>
        </w:rPr>
        <w:t xml:space="preserve">best practice. </w:t>
      </w:r>
      <w:r w:rsidR="00F37CDF" w:rsidRPr="00F37CDF">
        <w:rPr>
          <w:rFonts w:ascii="Arial" w:eastAsia="Times New Roman" w:hAnsi="Arial" w:cs="Arial"/>
          <w:color w:val="auto"/>
          <w:lang w:eastAsia="en-AU"/>
        </w:rPr>
        <w:t xml:space="preserve">Review of </w:t>
      </w:r>
      <w:r w:rsidR="00F87197" w:rsidRPr="00F87197">
        <w:rPr>
          <w:rFonts w:ascii="Arial" w:eastAsia="Times New Roman" w:hAnsi="Arial" w:cs="Arial"/>
          <w:color w:val="auto"/>
          <w:lang w:eastAsia="en-AU"/>
        </w:rPr>
        <w:t xml:space="preserve">5 files </w:t>
      </w:r>
      <w:r w:rsidR="00F37CDF" w:rsidRPr="00F37CDF">
        <w:rPr>
          <w:rFonts w:ascii="Arial" w:eastAsia="Times New Roman" w:hAnsi="Arial" w:cs="Arial"/>
          <w:color w:val="auto"/>
          <w:lang w:eastAsia="en-AU"/>
        </w:rPr>
        <w:t xml:space="preserve">detail </w:t>
      </w:r>
      <w:r w:rsidR="00F87197" w:rsidRPr="00F87197">
        <w:rPr>
          <w:rFonts w:ascii="Arial" w:eastAsia="Times New Roman" w:hAnsi="Arial" w:cs="Arial"/>
          <w:color w:val="auto"/>
          <w:lang w:eastAsia="en-AU"/>
        </w:rPr>
        <w:t xml:space="preserve">restrictive practice authorisations are regularly </w:t>
      </w:r>
      <w:r w:rsidR="00F37CDF" w:rsidRPr="00F37CDF">
        <w:rPr>
          <w:rFonts w:ascii="Arial" w:eastAsia="Times New Roman" w:hAnsi="Arial" w:cs="Arial"/>
          <w:color w:val="auto"/>
          <w:lang w:eastAsia="en-AU"/>
        </w:rPr>
        <w:t xml:space="preserve">reviewed for currency/accuracy and demonstrate use of </w:t>
      </w:r>
      <w:r w:rsidR="00F87197" w:rsidRPr="00F87197">
        <w:rPr>
          <w:rFonts w:ascii="Arial" w:eastAsia="Times New Roman" w:hAnsi="Arial" w:cs="Arial"/>
          <w:color w:val="auto"/>
          <w:lang w:eastAsia="en-AU"/>
        </w:rPr>
        <w:t>non</w:t>
      </w:r>
      <w:r w:rsidR="00F37CDF" w:rsidRPr="00F37CDF">
        <w:rPr>
          <w:rFonts w:ascii="Arial" w:eastAsia="Times New Roman" w:hAnsi="Arial" w:cs="Arial"/>
          <w:color w:val="auto"/>
          <w:lang w:eastAsia="en-AU"/>
        </w:rPr>
        <w:t>-</w:t>
      </w:r>
      <w:r w:rsidR="00F87197" w:rsidRPr="00F87197">
        <w:rPr>
          <w:rFonts w:ascii="Arial" w:eastAsia="Times New Roman" w:hAnsi="Arial" w:cs="Arial"/>
          <w:color w:val="auto"/>
          <w:lang w:eastAsia="en-AU"/>
        </w:rPr>
        <w:t>pharmacological</w:t>
      </w:r>
      <w:r w:rsidR="00F37CDF" w:rsidRPr="00F37CDF">
        <w:rPr>
          <w:rFonts w:ascii="Arial" w:eastAsia="Times New Roman" w:hAnsi="Arial" w:cs="Arial"/>
          <w:color w:val="auto"/>
          <w:lang w:eastAsia="en-AU"/>
        </w:rPr>
        <w:t xml:space="preserve"> intervention </w:t>
      </w:r>
      <w:r w:rsidR="00F87197" w:rsidRPr="00F87197">
        <w:rPr>
          <w:rFonts w:ascii="Arial" w:eastAsia="Times New Roman" w:hAnsi="Arial" w:cs="Arial"/>
          <w:color w:val="auto"/>
          <w:lang w:eastAsia="en-AU"/>
        </w:rPr>
        <w:t>prior to use of psychotropic medication</w:t>
      </w:r>
      <w:r w:rsidR="00F37CDF" w:rsidRPr="00F37CDF">
        <w:rPr>
          <w:rFonts w:ascii="Arial" w:eastAsia="Times New Roman" w:hAnsi="Arial" w:cs="Arial"/>
          <w:color w:val="auto"/>
          <w:lang w:eastAsia="en-AU"/>
        </w:rPr>
        <w:t>.</w:t>
      </w:r>
      <w:r w:rsidR="00F87197" w:rsidRPr="00F87197">
        <w:rPr>
          <w:rFonts w:ascii="Arial" w:eastAsia="Times New Roman" w:hAnsi="Arial" w:cs="Arial"/>
          <w:color w:val="auto"/>
          <w:lang w:eastAsia="en-AU"/>
        </w:rPr>
        <w:t xml:space="preserve"> Behaviour triggers are recorded to monitor frequency, identify trends, and assess effectiveness of strategies. B</w:t>
      </w:r>
      <w:r w:rsidR="00F37CDF" w:rsidRPr="00F37CDF">
        <w:rPr>
          <w:rFonts w:ascii="Arial" w:eastAsia="Times New Roman" w:hAnsi="Arial" w:cs="Arial"/>
          <w:color w:val="auto"/>
          <w:lang w:eastAsia="en-AU"/>
        </w:rPr>
        <w:t>SP’s</w:t>
      </w:r>
      <w:r w:rsidR="00F87197" w:rsidRPr="00F87197">
        <w:rPr>
          <w:rFonts w:ascii="Arial" w:eastAsia="Times New Roman" w:hAnsi="Arial" w:cs="Arial"/>
          <w:color w:val="auto"/>
          <w:lang w:eastAsia="en-AU"/>
        </w:rPr>
        <w:t xml:space="preserve"> document triggers of behaviours</w:t>
      </w:r>
      <w:r w:rsidR="00F37CDF" w:rsidRPr="00F37CDF">
        <w:rPr>
          <w:rFonts w:ascii="Arial" w:eastAsia="Times New Roman" w:hAnsi="Arial" w:cs="Arial"/>
          <w:color w:val="auto"/>
          <w:lang w:eastAsia="en-AU"/>
        </w:rPr>
        <w:t>/</w:t>
      </w:r>
      <w:r w:rsidR="00F87197" w:rsidRPr="00F87197">
        <w:rPr>
          <w:rFonts w:ascii="Arial" w:eastAsia="Times New Roman" w:hAnsi="Arial" w:cs="Arial"/>
          <w:color w:val="auto"/>
          <w:lang w:eastAsia="en-AU"/>
        </w:rPr>
        <w:t>individual strategies as recommended by Dementia Support Australia (DSA) and/or</w:t>
      </w:r>
      <w:r w:rsidR="00F37CDF" w:rsidRPr="00F37CDF">
        <w:rPr>
          <w:rFonts w:ascii="Arial" w:eastAsia="Times New Roman" w:hAnsi="Arial" w:cs="Arial"/>
          <w:color w:val="auto"/>
          <w:lang w:eastAsia="en-AU"/>
        </w:rPr>
        <w:t xml:space="preserve"> g</w:t>
      </w:r>
      <w:r w:rsidR="00F87197" w:rsidRPr="00F87197">
        <w:rPr>
          <w:rFonts w:ascii="Arial" w:eastAsia="Times New Roman" w:hAnsi="Arial" w:cs="Arial"/>
          <w:color w:val="auto"/>
          <w:lang w:eastAsia="en-AU"/>
        </w:rPr>
        <w:t xml:space="preserve">eriatrician. Monitoring charts </w:t>
      </w:r>
      <w:r w:rsidR="00FE21E3">
        <w:rPr>
          <w:rFonts w:ascii="Arial" w:eastAsia="Times New Roman" w:hAnsi="Arial" w:cs="Arial"/>
          <w:color w:val="auto"/>
          <w:lang w:eastAsia="en-AU"/>
        </w:rPr>
        <w:t xml:space="preserve">for </w:t>
      </w:r>
      <w:r w:rsidR="00F87197" w:rsidRPr="00F87197">
        <w:rPr>
          <w:rFonts w:ascii="Arial" w:eastAsia="Times New Roman" w:hAnsi="Arial" w:cs="Arial"/>
          <w:color w:val="auto"/>
          <w:lang w:eastAsia="en-AU"/>
        </w:rPr>
        <w:t>behaviour, pain and vital observations are completed when</w:t>
      </w:r>
      <w:r w:rsidR="002D51FD">
        <w:rPr>
          <w:rFonts w:ascii="Arial" w:eastAsia="Times New Roman" w:hAnsi="Arial" w:cs="Arial"/>
          <w:color w:val="auto"/>
          <w:lang w:eastAsia="en-AU"/>
        </w:rPr>
        <w:t xml:space="preserve"> changed</w:t>
      </w:r>
      <w:r w:rsidR="00F87197" w:rsidRPr="00F87197">
        <w:rPr>
          <w:rFonts w:ascii="Arial" w:eastAsia="Times New Roman" w:hAnsi="Arial" w:cs="Arial"/>
          <w:color w:val="auto"/>
          <w:lang w:eastAsia="en-AU"/>
        </w:rPr>
        <w:t xml:space="preserve"> behaviour occur</w:t>
      </w:r>
      <w:r w:rsidR="002D51FD">
        <w:rPr>
          <w:rFonts w:ascii="Arial" w:eastAsia="Times New Roman" w:hAnsi="Arial" w:cs="Arial"/>
          <w:color w:val="auto"/>
          <w:lang w:eastAsia="en-AU"/>
        </w:rPr>
        <w:t>s</w:t>
      </w:r>
      <w:r w:rsidR="00F87197" w:rsidRPr="00F87197">
        <w:rPr>
          <w:rFonts w:ascii="Arial" w:eastAsia="Times New Roman" w:hAnsi="Arial" w:cs="Arial"/>
          <w:color w:val="auto"/>
          <w:lang w:eastAsia="en-AU"/>
        </w:rPr>
        <w:t xml:space="preserve"> and used to inform effectiveness of care. </w:t>
      </w:r>
      <w:r w:rsidR="00F37CDF" w:rsidRPr="00AB20A0">
        <w:rPr>
          <w:rFonts w:ascii="Arial" w:eastAsia="Times New Roman" w:hAnsi="Arial" w:cs="Arial"/>
          <w:color w:val="000000"/>
          <w:lang w:eastAsia="en-AU"/>
        </w:rPr>
        <w:t>Interviewed c</w:t>
      </w:r>
      <w:r w:rsidR="00F87197" w:rsidRPr="00F87197">
        <w:rPr>
          <w:rFonts w:ascii="Arial" w:eastAsia="Times New Roman" w:hAnsi="Arial" w:cs="Arial"/>
          <w:color w:val="000000"/>
          <w:lang w:eastAsia="en-AU"/>
        </w:rPr>
        <w:t xml:space="preserve">are staff </w:t>
      </w:r>
      <w:r w:rsidR="00F37CDF" w:rsidRPr="00AB20A0">
        <w:rPr>
          <w:rFonts w:ascii="Arial" w:eastAsia="Times New Roman" w:hAnsi="Arial" w:cs="Arial"/>
          <w:color w:val="000000"/>
          <w:lang w:eastAsia="en-AU"/>
        </w:rPr>
        <w:t xml:space="preserve">advise receipt of dementia </w:t>
      </w:r>
      <w:r w:rsidR="00F87197" w:rsidRPr="00F87197">
        <w:rPr>
          <w:rFonts w:ascii="Arial" w:eastAsia="Times New Roman" w:hAnsi="Arial" w:cs="Arial"/>
          <w:color w:val="000000"/>
          <w:lang w:eastAsia="en-AU"/>
        </w:rPr>
        <w:t>training</w:t>
      </w:r>
      <w:r w:rsidR="00031789" w:rsidRPr="00AB20A0">
        <w:rPr>
          <w:rFonts w:ascii="Arial" w:eastAsia="Times New Roman" w:hAnsi="Arial" w:cs="Arial"/>
          <w:color w:val="000000"/>
          <w:lang w:eastAsia="en-AU"/>
        </w:rPr>
        <w:t xml:space="preserve">/behaviour </w:t>
      </w:r>
      <w:r w:rsidR="00F87197" w:rsidRPr="00F87197">
        <w:rPr>
          <w:rFonts w:ascii="Arial" w:eastAsia="Times New Roman" w:hAnsi="Arial" w:cs="Arial"/>
          <w:color w:val="000000"/>
          <w:lang w:eastAsia="en-AU"/>
        </w:rPr>
        <w:t xml:space="preserve">management </w:t>
      </w:r>
      <w:r w:rsidR="00031789" w:rsidRPr="00AB20A0">
        <w:rPr>
          <w:rFonts w:ascii="Arial" w:eastAsia="Times New Roman" w:hAnsi="Arial" w:cs="Arial"/>
          <w:color w:val="000000"/>
          <w:lang w:eastAsia="en-AU"/>
        </w:rPr>
        <w:t xml:space="preserve">plus </w:t>
      </w:r>
      <w:r w:rsidR="00F87197" w:rsidRPr="00F87197">
        <w:rPr>
          <w:rFonts w:ascii="Arial" w:eastAsia="Times New Roman" w:hAnsi="Arial" w:cs="Arial"/>
          <w:color w:val="000000"/>
          <w:lang w:eastAsia="en-AU"/>
        </w:rPr>
        <w:t xml:space="preserve">strategies </w:t>
      </w:r>
      <w:r w:rsidR="00031789" w:rsidRPr="00AB20A0">
        <w:rPr>
          <w:rFonts w:ascii="Arial" w:eastAsia="Times New Roman" w:hAnsi="Arial" w:cs="Arial"/>
          <w:color w:val="000000"/>
          <w:lang w:eastAsia="en-AU"/>
        </w:rPr>
        <w:t xml:space="preserve">for </w:t>
      </w:r>
      <w:r w:rsidR="00F87197" w:rsidRPr="00F87197">
        <w:rPr>
          <w:rFonts w:ascii="Arial" w:eastAsia="Times New Roman" w:hAnsi="Arial" w:cs="Arial"/>
          <w:color w:val="000000"/>
          <w:lang w:eastAsia="en-AU"/>
        </w:rPr>
        <w:t xml:space="preserve">consumers </w:t>
      </w:r>
      <w:r w:rsidR="00031789" w:rsidRPr="00AB20A0">
        <w:rPr>
          <w:rFonts w:ascii="Arial" w:eastAsia="Times New Roman" w:hAnsi="Arial" w:cs="Arial"/>
          <w:color w:val="000000"/>
          <w:lang w:eastAsia="en-AU"/>
        </w:rPr>
        <w:t>displaying r</w:t>
      </w:r>
      <w:r w:rsidR="00F87197" w:rsidRPr="00F87197">
        <w:rPr>
          <w:rFonts w:ascii="Arial" w:eastAsia="Times New Roman" w:hAnsi="Arial" w:cs="Arial"/>
          <w:color w:val="000000"/>
          <w:lang w:eastAsia="en-AU"/>
        </w:rPr>
        <w:t>esist</w:t>
      </w:r>
      <w:r w:rsidR="00031789" w:rsidRPr="00AB20A0">
        <w:rPr>
          <w:rFonts w:ascii="Arial" w:eastAsia="Times New Roman" w:hAnsi="Arial" w:cs="Arial"/>
          <w:color w:val="000000"/>
          <w:lang w:eastAsia="en-AU"/>
        </w:rPr>
        <w:t xml:space="preserve">ance </w:t>
      </w:r>
      <w:r w:rsidR="00F87197" w:rsidRPr="00F87197">
        <w:rPr>
          <w:rFonts w:ascii="Arial" w:eastAsia="Times New Roman" w:hAnsi="Arial" w:cs="Arial"/>
          <w:color w:val="000000"/>
          <w:lang w:eastAsia="en-AU"/>
        </w:rPr>
        <w:t xml:space="preserve">to care, </w:t>
      </w:r>
      <w:r w:rsidR="00031789" w:rsidRPr="00AB20A0">
        <w:rPr>
          <w:rFonts w:ascii="Arial" w:eastAsia="Times New Roman" w:hAnsi="Arial" w:cs="Arial"/>
          <w:color w:val="000000"/>
          <w:lang w:eastAsia="en-AU"/>
        </w:rPr>
        <w:t>and/or d</w:t>
      </w:r>
      <w:r w:rsidR="00F87197" w:rsidRPr="00F87197">
        <w:rPr>
          <w:rFonts w:ascii="Arial" w:eastAsia="Times New Roman" w:hAnsi="Arial" w:cs="Arial"/>
          <w:color w:val="000000"/>
          <w:lang w:eastAsia="en-AU"/>
        </w:rPr>
        <w:t>emonstrating confused</w:t>
      </w:r>
      <w:r w:rsidR="00031789" w:rsidRPr="00AB20A0">
        <w:rPr>
          <w:rFonts w:ascii="Arial" w:eastAsia="Times New Roman" w:hAnsi="Arial" w:cs="Arial"/>
          <w:color w:val="000000"/>
          <w:lang w:eastAsia="en-AU"/>
        </w:rPr>
        <w:t>/</w:t>
      </w:r>
      <w:r w:rsidR="00F87197" w:rsidRPr="00F87197">
        <w:rPr>
          <w:rFonts w:ascii="Arial" w:eastAsia="Times New Roman" w:hAnsi="Arial" w:cs="Arial"/>
          <w:color w:val="000000"/>
          <w:lang w:eastAsia="en-AU"/>
        </w:rPr>
        <w:t xml:space="preserve">changed behaviour. </w:t>
      </w:r>
      <w:r w:rsidR="002D51FD">
        <w:rPr>
          <w:rFonts w:ascii="Arial" w:eastAsia="Times New Roman" w:hAnsi="Arial" w:cs="Arial"/>
          <w:color w:val="000000"/>
          <w:lang w:eastAsia="en-AU"/>
        </w:rPr>
        <w:t xml:space="preserve">Staff </w:t>
      </w:r>
      <w:r w:rsidR="00031789" w:rsidRPr="00AB20A0">
        <w:rPr>
          <w:rFonts w:ascii="Arial" w:eastAsia="Times New Roman" w:hAnsi="Arial" w:cs="Arial"/>
          <w:color w:val="000000"/>
          <w:lang w:eastAsia="en-AU"/>
        </w:rPr>
        <w:t>demonstrate awareness of individualised s</w:t>
      </w:r>
      <w:r w:rsidR="00F87197" w:rsidRPr="00F87197">
        <w:rPr>
          <w:rFonts w:ascii="Arial" w:eastAsia="Times New Roman" w:hAnsi="Arial" w:cs="Arial"/>
          <w:color w:val="000000"/>
          <w:lang w:eastAsia="en-AU"/>
        </w:rPr>
        <w:t xml:space="preserve">trategies </w:t>
      </w:r>
      <w:r w:rsidR="00031789" w:rsidRPr="00AB20A0">
        <w:rPr>
          <w:rFonts w:ascii="Arial" w:eastAsia="Times New Roman" w:hAnsi="Arial" w:cs="Arial"/>
          <w:color w:val="000000"/>
          <w:lang w:eastAsia="en-AU"/>
        </w:rPr>
        <w:t>and gave examples of positive consumer outcomes.</w:t>
      </w:r>
      <w:r w:rsidR="00464D55">
        <w:rPr>
          <w:rFonts w:ascii="Arial" w:eastAsia="Times New Roman" w:hAnsi="Arial" w:cs="Arial"/>
          <w:color w:val="000000"/>
          <w:lang w:eastAsia="en-AU"/>
        </w:rPr>
        <w:t xml:space="preserve"> </w:t>
      </w:r>
      <w:bookmarkStart w:id="2" w:name="_Int_949yJzoo"/>
      <w:r w:rsidR="00AB20A0" w:rsidRPr="00464D55">
        <w:rPr>
          <w:rFonts w:ascii="Arial" w:eastAsia="Times New Roman" w:hAnsi="Arial" w:cs="Arial"/>
          <w:color w:val="auto"/>
          <w:lang w:eastAsia="en-AU"/>
        </w:rPr>
        <w:t>T</w:t>
      </w:r>
      <w:bookmarkEnd w:id="2"/>
      <w:r w:rsidR="00F87197" w:rsidRPr="00F87197">
        <w:rPr>
          <w:rFonts w:ascii="Arial" w:eastAsia="Times New Roman" w:hAnsi="Arial" w:cs="Arial"/>
          <w:color w:val="auto"/>
          <w:lang w:eastAsia="en-AU"/>
        </w:rPr>
        <w:t xml:space="preserve">he </w:t>
      </w:r>
      <w:r w:rsidR="00AB20A0" w:rsidRPr="00464D55">
        <w:rPr>
          <w:rFonts w:ascii="Arial" w:eastAsia="Times New Roman" w:hAnsi="Arial" w:cs="Arial"/>
          <w:color w:val="auto"/>
          <w:lang w:eastAsia="en-AU"/>
        </w:rPr>
        <w:t>a</w:t>
      </w:r>
      <w:r w:rsidR="00F87197" w:rsidRPr="00F87197">
        <w:rPr>
          <w:rFonts w:ascii="Arial" w:eastAsia="Times New Roman" w:hAnsi="Arial" w:cs="Arial"/>
          <w:color w:val="auto"/>
          <w:lang w:eastAsia="en-AU"/>
        </w:rPr>
        <w:t xml:space="preserve">ssessment </w:t>
      </w:r>
      <w:r w:rsidR="00AB20A0" w:rsidRPr="00464D55">
        <w:rPr>
          <w:rFonts w:ascii="Arial" w:eastAsia="Times New Roman" w:hAnsi="Arial" w:cs="Arial"/>
          <w:color w:val="auto"/>
          <w:lang w:eastAsia="en-AU"/>
        </w:rPr>
        <w:lastRenderedPageBreak/>
        <w:t>t</w:t>
      </w:r>
      <w:r w:rsidR="00F87197" w:rsidRPr="00F87197">
        <w:rPr>
          <w:rFonts w:ascii="Arial" w:eastAsia="Times New Roman" w:hAnsi="Arial" w:cs="Arial"/>
          <w:color w:val="auto"/>
          <w:lang w:eastAsia="en-AU"/>
        </w:rPr>
        <w:t xml:space="preserve">eam </w:t>
      </w:r>
      <w:r w:rsidR="00AB20A0" w:rsidRPr="00464D55">
        <w:rPr>
          <w:rFonts w:ascii="Arial" w:eastAsia="Times New Roman" w:hAnsi="Arial" w:cs="Arial"/>
          <w:color w:val="auto"/>
          <w:lang w:eastAsia="en-AU"/>
        </w:rPr>
        <w:t xml:space="preserve">reviewed evidence of </w:t>
      </w:r>
      <w:r w:rsidR="00F87197" w:rsidRPr="00F87197">
        <w:rPr>
          <w:rFonts w:ascii="Arial" w:eastAsia="Times New Roman" w:hAnsi="Arial" w:cs="Arial"/>
          <w:color w:val="auto"/>
          <w:lang w:eastAsia="en-AU"/>
        </w:rPr>
        <w:t>regular</w:t>
      </w:r>
      <w:r w:rsidR="00AB20A0" w:rsidRPr="00464D55">
        <w:rPr>
          <w:rFonts w:ascii="Arial" w:eastAsia="Times New Roman" w:hAnsi="Arial" w:cs="Arial"/>
          <w:color w:val="auto"/>
          <w:lang w:eastAsia="en-AU"/>
        </w:rPr>
        <w:t xml:space="preserve"> </w:t>
      </w:r>
      <w:r w:rsidR="00F87197" w:rsidRPr="00F87197">
        <w:rPr>
          <w:rFonts w:ascii="Arial" w:eastAsia="Times New Roman" w:hAnsi="Arial" w:cs="Arial"/>
          <w:color w:val="auto"/>
          <w:lang w:eastAsia="en-AU"/>
        </w:rPr>
        <w:t>assess</w:t>
      </w:r>
      <w:r w:rsidR="00AB20A0" w:rsidRPr="00464D55">
        <w:rPr>
          <w:rFonts w:ascii="Arial" w:eastAsia="Times New Roman" w:hAnsi="Arial" w:cs="Arial"/>
          <w:color w:val="auto"/>
          <w:lang w:eastAsia="en-AU"/>
        </w:rPr>
        <w:t xml:space="preserve">ment </w:t>
      </w:r>
      <w:r w:rsidR="00F87197" w:rsidRPr="00F87197">
        <w:rPr>
          <w:rFonts w:ascii="Arial" w:eastAsia="Times New Roman" w:hAnsi="Arial" w:cs="Arial"/>
          <w:color w:val="auto"/>
          <w:lang w:eastAsia="en-AU"/>
        </w:rPr>
        <w:t xml:space="preserve">regarding pain, including </w:t>
      </w:r>
      <w:r w:rsidR="00AB20A0" w:rsidRPr="00464D55">
        <w:rPr>
          <w:rFonts w:ascii="Arial" w:eastAsia="Times New Roman" w:hAnsi="Arial" w:cs="Arial"/>
          <w:color w:val="auto"/>
          <w:lang w:eastAsia="en-AU"/>
        </w:rPr>
        <w:t xml:space="preserve">prior to </w:t>
      </w:r>
      <w:r w:rsidR="00F87197" w:rsidRPr="00F87197">
        <w:rPr>
          <w:rFonts w:ascii="Arial" w:eastAsia="Times New Roman" w:hAnsi="Arial" w:cs="Arial"/>
          <w:color w:val="auto"/>
          <w:lang w:eastAsia="en-AU"/>
        </w:rPr>
        <w:t xml:space="preserve">wound dressings </w:t>
      </w:r>
      <w:r w:rsidR="00AB20A0" w:rsidRPr="00464D55">
        <w:rPr>
          <w:rFonts w:ascii="Arial" w:eastAsia="Times New Roman" w:hAnsi="Arial" w:cs="Arial"/>
          <w:color w:val="auto"/>
          <w:lang w:eastAsia="en-AU"/>
        </w:rPr>
        <w:t xml:space="preserve">being </w:t>
      </w:r>
      <w:r w:rsidR="00F87197" w:rsidRPr="00F87197">
        <w:rPr>
          <w:rFonts w:ascii="Arial" w:eastAsia="Times New Roman" w:hAnsi="Arial" w:cs="Arial"/>
          <w:color w:val="auto"/>
          <w:lang w:eastAsia="en-AU"/>
        </w:rPr>
        <w:t>attended. Pain is noted as a potential trigger for</w:t>
      </w:r>
      <w:r w:rsidR="002D51FD">
        <w:rPr>
          <w:rFonts w:ascii="Arial" w:eastAsia="Times New Roman" w:hAnsi="Arial" w:cs="Arial"/>
          <w:color w:val="auto"/>
          <w:lang w:eastAsia="en-AU"/>
        </w:rPr>
        <w:t xml:space="preserve"> changed </w:t>
      </w:r>
      <w:r w:rsidR="00F87197" w:rsidRPr="00F87197">
        <w:rPr>
          <w:rFonts w:ascii="Arial" w:eastAsia="Times New Roman" w:hAnsi="Arial" w:cs="Arial"/>
          <w:color w:val="auto"/>
          <w:lang w:eastAsia="en-AU"/>
        </w:rPr>
        <w:t>behaviour</w:t>
      </w:r>
      <w:r w:rsidR="00AB20A0" w:rsidRPr="00464D55">
        <w:rPr>
          <w:rFonts w:ascii="Arial" w:eastAsia="Times New Roman" w:hAnsi="Arial" w:cs="Arial"/>
          <w:color w:val="auto"/>
          <w:lang w:eastAsia="en-AU"/>
        </w:rPr>
        <w:t xml:space="preserve"> and i</w:t>
      </w:r>
      <w:r w:rsidR="00F87197" w:rsidRPr="00F87197">
        <w:rPr>
          <w:rFonts w:ascii="Arial" w:eastAsia="Times New Roman" w:hAnsi="Arial" w:cs="Arial"/>
          <w:color w:val="auto"/>
          <w:lang w:eastAsia="en-AU"/>
        </w:rPr>
        <w:t xml:space="preserve">nterventions include non-pharmaceutical </w:t>
      </w:r>
      <w:r w:rsidR="002D51FD">
        <w:rPr>
          <w:rFonts w:ascii="Arial" w:eastAsia="Times New Roman" w:hAnsi="Arial" w:cs="Arial"/>
          <w:color w:val="auto"/>
          <w:lang w:eastAsia="en-AU"/>
        </w:rPr>
        <w:t>strategies</w:t>
      </w:r>
      <w:r w:rsidR="00F87197" w:rsidRPr="00F87197">
        <w:rPr>
          <w:rFonts w:ascii="Arial" w:eastAsia="Times New Roman" w:hAnsi="Arial" w:cs="Arial"/>
          <w:color w:val="auto"/>
          <w:lang w:eastAsia="en-AU"/>
        </w:rPr>
        <w:t xml:space="preserve"> such as </w:t>
      </w:r>
      <w:r w:rsidR="00AB20A0" w:rsidRPr="00464D55">
        <w:rPr>
          <w:rFonts w:ascii="Arial" w:eastAsia="Times New Roman" w:hAnsi="Arial" w:cs="Arial"/>
          <w:color w:val="auto"/>
          <w:lang w:eastAsia="en-AU"/>
        </w:rPr>
        <w:t xml:space="preserve">pressure reliving equipment, </w:t>
      </w:r>
      <w:r w:rsidR="00F87197" w:rsidRPr="00F87197">
        <w:rPr>
          <w:rFonts w:ascii="Arial" w:eastAsia="Times New Roman" w:hAnsi="Arial" w:cs="Arial"/>
          <w:color w:val="auto"/>
          <w:lang w:eastAsia="en-AU"/>
        </w:rPr>
        <w:t xml:space="preserve">repositioning, </w:t>
      </w:r>
      <w:r w:rsidR="001F5BD9" w:rsidRPr="00F87197">
        <w:rPr>
          <w:rFonts w:ascii="Arial" w:eastAsia="Times New Roman" w:hAnsi="Arial" w:cs="Arial"/>
          <w:color w:val="auto"/>
          <w:lang w:eastAsia="en-AU"/>
        </w:rPr>
        <w:t>massage,</w:t>
      </w:r>
      <w:r w:rsidR="00AB20A0" w:rsidRPr="00464D55">
        <w:rPr>
          <w:rFonts w:ascii="Arial" w:eastAsia="Times New Roman" w:hAnsi="Arial" w:cs="Arial"/>
          <w:color w:val="auto"/>
          <w:lang w:eastAsia="en-AU"/>
        </w:rPr>
        <w:t xml:space="preserve"> </w:t>
      </w:r>
      <w:r w:rsidR="002D51FD">
        <w:rPr>
          <w:rFonts w:ascii="Arial" w:eastAsia="Times New Roman" w:hAnsi="Arial" w:cs="Arial"/>
          <w:color w:val="auto"/>
          <w:lang w:eastAsia="en-AU"/>
        </w:rPr>
        <w:t xml:space="preserve">prior to administration of </w:t>
      </w:r>
      <w:r w:rsidR="00AB20A0" w:rsidRPr="00464D55">
        <w:rPr>
          <w:rFonts w:ascii="Arial" w:eastAsia="Times New Roman" w:hAnsi="Arial" w:cs="Arial"/>
          <w:color w:val="auto"/>
          <w:lang w:eastAsia="en-AU"/>
        </w:rPr>
        <w:t>medication</w:t>
      </w:r>
      <w:r w:rsidR="00F87197" w:rsidRPr="00F87197">
        <w:rPr>
          <w:rFonts w:ascii="Arial" w:eastAsia="Times New Roman" w:hAnsi="Arial" w:cs="Arial"/>
          <w:color w:val="auto"/>
          <w:lang w:eastAsia="en-AU"/>
        </w:rPr>
        <w:t xml:space="preserve">. </w:t>
      </w:r>
      <w:r w:rsidR="00AB20A0" w:rsidRPr="00464D55">
        <w:rPr>
          <w:rFonts w:ascii="Arial" w:eastAsia="Aptos" w:hAnsi="Arial" w:cs="Arial"/>
          <w:color w:val="auto"/>
          <w:kern w:val="2"/>
        </w:rPr>
        <w:t>P</w:t>
      </w:r>
      <w:r w:rsidR="00F87197" w:rsidRPr="00464D55">
        <w:rPr>
          <w:rFonts w:ascii="Arial" w:eastAsia="Aptos" w:hAnsi="Arial" w:cs="Arial"/>
          <w:color w:val="auto"/>
          <w:kern w:val="2"/>
        </w:rPr>
        <w:t>olicies</w:t>
      </w:r>
      <w:r w:rsidR="00AB20A0" w:rsidRPr="00464D55">
        <w:rPr>
          <w:rFonts w:ascii="Arial" w:eastAsia="Aptos" w:hAnsi="Arial" w:cs="Arial"/>
          <w:color w:val="auto"/>
          <w:kern w:val="2"/>
        </w:rPr>
        <w:t>/</w:t>
      </w:r>
      <w:r w:rsidR="00F87197" w:rsidRPr="00464D55">
        <w:rPr>
          <w:rFonts w:ascii="Arial" w:eastAsia="Aptos" w:hAnsi="Arial" w:cs="Arial"/>
          <w:color w:val="auto"/>
          <w:kern w:val="2"/>
        </w:rPr>
        <w:t>procedures guide staff practice regarding falls risk assessments, prevention and post incident management</w:t>
      </w:r>
      <w:r w:rsidR="002D51FD">
        <w:rPr>
          <w:rFonts w:ascii="Arial" w:eastAsia="Aptos" w:hAnsi="Arial" w:cs="Arial"/>
          <w:color w:val="auto"/>
          <w:kern w:val="2"/>
        </w:rPr>
        <w:t>/</w:t>
      </w:r>
      <w:r w:rsidR="00F87197" w:rsidRPr="00464D55">
        <w:rPr>
          <w:rFonts w:ascii="Arial" w:eastAsia="Aptos" w:hAnsi="Arial" w:cs="Arial"/>
          <w:color w:val="auto"/>
          <w:kern w:val="2"/>
        </w:rPr>
        <w:t xml:space="preserve">monitoring. Consumers </w:t>
      </w:r>
      <w:r w:rsidR="00AB20A0" w:rsidRPr="00464D55">
        <w:rPr>
          <w:rFonts w:ascii="Arial" w:eastAsia="Aptos" w:hAnsi="Arial" w:cs="Arial"/>
          <w:color w:val="auto"/>
          <w:kern w:val="2"/>
        </w:rPr>
        <w:t>experiencing f</w:t>
      </w:r>
      <w:r w:rsidR="00F87197" w:rsidRPr="00464D55">
        <w:rPr>
          <w:rFonts w:ascii="Arial" w:eastAsia="Aptos" w:hAnsi="Arial" w:cs="Arial"/>
          <w:color w:val="auto"/>
          <w:kern w:val="2"/>
        </w:rPr>
        <w:t>all</w:t>
      </w:r>
      <w:r w:rsidR="00AB20A0" w:rsidRPr="00464D55">
        <w:rPr>
          <w:rFonts w:ascii="Arial" w:eastAsia="Aptos" w:hAnsi="Arial" w:cs="Arial"/>
          <w:color w:val="auto"/>
          <w:kern w:val="2"/>
        </w:rPr>
        <w:t>s</w:t>
      </w:r>
      <w:r w:rsidR="00F87197" w:rsidRPr="00464D55">
        <w:rPr>
          <w:rFonts w:ascii="Arial" w:eastAsia="Aptos" w:hAnsi="Arial" w:cs="Arial"/>
          <w:color w:val="auto"/>
          <w:kern w:val="2"/>
        </w:rPr>
        <w:t xml:space="preserve"> are reviewed by medical officer</w:t>
      </w:r>
      <w:r w:rsidR="00AB20A0" w:rsidRPr="00464D55">
        <w:rPr>
          <w:rFonts w:ascii="Arial" w:eastAsia="Aptos" w:hAnsi="Arial" w:cs="Arial"/>
          <w:color w:val="auto"/>
          <w:kern w:val="2"/>
        </w:rPr>
        <w:t xml:space="preserve">s </w:t>
      </w:r>
      <w:r w:rsidR="00F87197" w:rsidRPr="00464D55">
        <w:rPr>
          <w:rFonts w:ascii="Arial" w:eastAsia="Aptos" w:hAnsi="Arial" w:cs="Arial"/>
          <w:color w:val="auto"/>
          <w:kern w:val="2"/>
        </w:rPr>
        <w:t xml:space="preserve">and physiotherapist where necessary. Post fall observations are attended as </w:t>
      </w:r>
      <w:r w:rsidR="00AB20A0" w:rsidRPr="00464D55">
        <w:rPr>
          <w:rFonts w:ascii="Arial" w:eastAsia="Aptos" w:hAnsi="Arial" w:cs="Arial"/>
          <w:color w:val="auto"/>
          <w:kern w:val="2"/>
        </w:rPr>
        <w:t xml:space="preserve">directives and </w:t>
      </w:r>
      <w:r w:rsidR="00F87197" w:rsidRPr="00464D55">
        <w:rPr>
          <w:rFonts w:ascii="Arial" w:eastAsia="Aptos" w:hAnsi="Arial" w:cs="Arial"/>
          <w:color w:val="auto"/>
          <w:kern w:val="2"/>
        </w:rPr>
        <w:t xml:space="preserve">prevention strategies are reviewed by </w:t>
      </w:r>
      <w:r w:rsidR="002D51FD">
        <w:rPr>
          <w:rFonts w:ascii="Arial" w:eastAsia="Aptos" w:hAnsi="Arial" w:cs="Arial"/>
          <w:color w:val="auto"/>
          <w:kern w:val="2"/>
        </w:rPr>
        <w:t>M</w:t>
      </w:r>
      <w:r w:rsidR="00F87197" w:rsidRPr="00464D55">
        <w:rPr>
          <w:rFonts w:ascii="Arial" w:eastAsia="Aptos" w:hAnsi="Arial" w:cs="Arial"/>
          <w:color w:val="auto"/>
          <w:kern w:val="2"/>
        </w:rPr>
        <w:t xml:space="preserve">anagement and physiotherapist </w:t>
      </w:r>
      <w:r w:rsidR="00AB20A0" w:rsidRPr="00464D55">
        <w:rPr>
          <w:rFonts w:ascii="Arial" w:eastAsia="Aptos" w:hAnsi="Arial" w:cs="Arial"/>
          <w:color w:val="auto"/>
          <w:kern w:val="2"/>
        </w:rPr>
        <w:t>to ensure</w:t>
      </w:r>
      <w:r w:rsidR="00F87197" w:rsidRPr="00464D55">
        <w:rPr>
          <w:rFonts w:ascii="Arial" w:eastAsia="Aptos" w:hAnsi="Arial" w:cs="Arial"/>
          <w:color w:val="auto"/>
          <w:kern w:val="2"/>
        </w:rPr>
        <w:t xml:space="preserve"> effectiveness</w:t>
      </w:r>
      <w:r w:rsidR="001F5BD9" w:rsidRPr="00464D55">
        <w:rPr>
          <w:rFonts w:ascii="Arial" w:eastAsia="Aptos" w:hAnsi="Arial" w:cs="Arial"/>
          <w:color w:val="auto"/>
          <w:kern w:val="2"/>
        </w:rPr>
        <w:t xml:space="preserve">. </w:t>
      </w:r>
      <w:r w:rsidR="00AB20A0" w:rsidRPr="00464D55">
        <w:rPr>
          <w:rFonts w:ascii="Arial" w:eastAsia="Aptos" w:hAnsi="Arial" w:cs="Arial"/>
          <w:color w:val="auto"/>
          <w:kern w:val="2"/>
        </w:rPr>
        <w:t xml:space="preserve">Incident documents detail </w:t>
      </w:r>
      <w:r w:rsidR="00F87197" w:rsidRPr="00F87197">
        <w:rPr>
          <w:rFonts w:ascii="Arial" w:eastAsia="Aptos" w:hAnsi="Arial" w:cs="Arial"/>
          <w:color w:val="auto"/>
          <w:kern w:val="2"/>
        </w:rPr>
        <w:t>appropriate</w:t>
      </w:r>
      <w:r w:rsidR="00AB20A0" w:rsidRPr="00464D55">
        <w:rPr>
          <w:rFonts w:ascii="Arial" w:eastAsia="Aptos" w:hAnsi="Arial" w:cs="Arial"/>
          <w:color w:val="auto"/>
          <w:kern w:val="2"/>
        </w:rPr>
        <w:t xml:space="preserve"> assessment/management, plus </w:t>
      </w:r>
      <w:r w:rsidR="00F87197" w:rsidRPr="00F87197">
        <w:rPr>
          <w:rFonts w:ascii="Arial" w:eastAsia="Aptos" w:hAnsi="Arial" w:cs="Arial"/>
          <w:color w:val="auto"/>
          <w:kern w:val="2"/>
        </w:rPr>
        <w:t>escalat</w:t>
      </w:r>
      <w:r w:rsidR="00AB20A0" w:rsidRPr="00464D55">
        <w:rPr>
          <w:rFonts w:ascii="Arial" w:eastAsia="Aptos" w:hAnsi="Arial" w:cs="Arial"/>
          <w:color w:val="auto"/>
          <w:kern w:val="2"/>
        </w:rPr>
        <w:t xml:space="preserve">ion </w:t>
      </w:r>
      <w:r w:rsidR="002D51FD">
        <w:rPr>
          <w:rFonts w:ascii="Arial" w:eastAsia="Aptos" w:hAnsi="Arial" w:cs="Arial"/>
          <w:color w:val="auto"/>
          <w:kern w:val="2"/>
        </w:rPr>
        <w:t xml:space="preserve">including </w:t>
      </w:r>
      <w:r w:rsidR="00AB20A0" w:rsidRPr="00464D55">
        <w:rPr>
          <w:rFonts w:ascii="Arial" w:eastAsia="Aptos" w:hAnsi="Arial" w:cs="Arial"/>
          <w:color w:val="auto"/>
          <w:kern w:val="2"/>
        </w:rPr>
        <w:t xml:space="preserve">hospital transfer when required. </w:t>
      </w:r>
      <w:r w:rsidR="00F87197" w:rsidRPr="00F87197">
        <w:rPr>
          <w:rFonts w:ascii="Arial" w:eastAsia="Aptos" w:hAnsi="Arial" w:cs="Arial"/>
          <w:color w:val="auto"/>
          <w:kern w:val="2"/>
        </w:rPr>
        <w:t>Care and registered staff describe</w:t>
      </w:r>
      <w:r w:rsidR="00464D55" w:rsidRPr="00464D55">
        <w:rPr>
          <w:rFonts w:ascii="Arial" w:eastAsia="Aptos" w:hAnsi="Arial" w:cs="Arial"/>
          <w:color w:val="auto"/>
          <w:kern w:val="2"/>
        </w:rPr>
        <w:t xml:space="preserve"> processes re</w:t>
      </w:r>
      <w:r w:rsidR="00F87197" w:rsidRPr="00F87197">
        <w:rPr>
          <w:rFonts w:ascii="Arial" w:eastAsia="Aptos" w:hAnsi="Arial" w:cs="Arial"/>
          <w:color w:val="auto"/>
          <w:kern w:val="2"/>
        </w:rPr>
        <w:t xml:space="preserve">garding falls </w:t>
      </w:r>
      <w:r w:rsidR="00464D55" w:rsidRPr="00464D55">
        <w:rPr>
          <w:rFonts w:ascii="Arial" w:eastAsia="Aptos" w:hAnsi="Arial" w:cs="Arial"/>
          <w:color w:val="auto"/>
          <w:kern w:val="2"/>
        </w:rPr>
        <w:t>prevention/</w:t>
      </w:r>
      <w:r w:rsidR="00F87197" w:rsidRPr="00F87197">
        <w:rPr>
          <w:rFonts w:ascii="Arial" w:eastAsia="Aptos" w:hAnsi="Arial" w:cs="Arial"/>
          <w:color w:val="auto"/>
          <w:kern w:val="2"/>
        </w:rPr>
        <w:t>management</w:t>
      </w:r>
      <w:r w:rsidR="00464D55" w:rsidRPr="00464D55">
        <w:rPr>
          <w:rFonts w:ascii="Arial" w:eastAsia="Aptos" w:hAnsi="Arial" w:cs="Arial"/>
          <w:color w:val="auto"/>
          <w:kern w:val="2"/>
        </w:rPr>
        <w:t>.</w:t>
      </w:r>
      <w:r w:rsidR="00F87197" w:rsidRPr="00F87197">
        <w:rPr>
          <w:rFonts w:ascii="Arial" w:eastAsia="Aptos" w:hAnsi="Arial" w:cs="Arial"/>
          <w:color w:val="auto"/>
          <w:kern w:val="2"/>
        </w:rPr>
        <w:t xml:space="preserve"> </w:t>
      </w:r>
    </w:p>
    <w:p w14:paraId="628E449A" w14:textId="4970BC57" w:rsidR="00F87197" w:rsidRPr="00F87197" w:rsidRDefault="00464D55" w:rsidP="008959D4">
      <w:pPr>
        <w:spacing w:before="240" w:line="276" w:lineRule="auto"/>
        <w:rPr>
          <w:rFonts w:ascii="Arial" w:eastAsia="Times New Roman" w:hAnsi="Arial" w:cs="Arial"/>
          <w:color w:val="000000"/>
          <w:lang w:eastAsia="en-AU"/>
        </w:rPr>
      </w:pPr>
      <w:r w:rsidRPr="008959D4">
        <w:rPr>
          <w:rFonts w:ascii="Arial" w:eastAsia="Times New Roman" w:hAnsi="Arial" w:cs="Arial"/>
          <w:color w:val="000000"/>
          <w:lang w:eastAsia="en-AU"/>
        </w:rPr>
        <w:t>R</w:t>
      </w:r>
      <w:r w:rsidR="00F87197" w:rsidRPr="00F87197">
        <w:rPr>
          <w:rFonts w:ascii="Arial" w:eastAsia="Times New Roman" w:hAnsi="Arial" w:cs="Arial"/>
          <w:color w:val="000000"/>
          <w:lang w:eastAsia="en-AU"/>
        </w:rPr>
        <w:t>isk assessments identify risk of pressure injury</w:t>
      </w:r>
      <w:r w:rsidR="002D51FD">
        <w:rPr>
          <w:rFonts w:ascii="Arial" w:eastAsia="Times New Roman" w:hAnsi="Arial" w:cs="Arial"/>
          <w:color w:val="000000"/>
          <w:lang w:eastAsia="en-AU"/>
        </w:rPr>
        <w:t>/</w:t>
      </w:r>
      <w:r w:rsidRPr="008959D4">
        <w:rPr>
          <w:rFonts w:ascii="Arial" w:eastAsia="Times New Roman" w:hAnsi="Arial" w:cs="Arial"/>
          <w:color w:val="000000"/>
          <w:lang w:eastAsia="en-AU"/>
        </w:rPr>
        <w:t xml:space="preserve">reduced </w:t>
      </w:r>
      <w:r w:rsidR="00F87197" w:rsidRPr="00F87197">
        <w:rPr>
          <w:rFonts w:ascii="Arial" w:eastAsia="Times New Roman" w:hAnsi="Arial" w:cs="Arial"/>
          <w:color w:val="000000"/>
          <w:lang w:eastAsia="en-AU"/>
        </w:rPr>
        <w:t xml:space="preserve">skin </w:t>
      </w:r>
      <w:r w:rsidRPr="008959D4">
        <w:rPr>
          <w:rFonts w:ascii="Arial" w:eastAsia="Times New Roman" w:hAnsi="Arial" w:cs="Arial"/>
          <w:color w:val="000000"/>
          <w:lang w:eastAsia="en-AU"/>
        </w:rPr>
        <w:t>integrity</w:t>
      </w:r>
      <w:r w:rsidR="00F87197" w:rsidRPr="00F87197">
        <w:rPr>
          <w:rFonts w:ascii="Arial" w:eastAsia="Times New Roman" w:hAnsi="Arial" w:cs="Arial"/>
          <w:color w:val="000000"/>
          <w:lang w:eastAsia="en-AU"/>
        </w:rPr>
        <w:t xml:space="preserve">. Interventions </w:t>
      </w:r>
      <w:r w:rsidRPr="008959D4">
        <w:rPr>
          <w:rFonts w:ascii="Arial" w:eastAsia="Times New Roman" w:hAnsi="Arial" w:cs="Arial"/>
          <w:color w:val="000000"/>
          <w:lang w:eastAsia="en-AU"/>
        </w:rPr>
        <w:t>to address/reduce risk a</w:t>
      </w:r>
      <w:r w:rsidR="00F87197" w:rsidRPr="00F87197">
        <w:rPr>
          <w:rFonts w:ascii="Arial" w:eastAsia="Times New Roman" w:hAnsi="Arial" w:cs="Arial"/>
          <w:color w:val="000000"/>
          <w:lang w:eastAsia="en-AU"/>
        </w:rPr>
        <w:t>re recorded</w:t>
      </w:r>
      <w:r w:rsidRPr="008959D4">
        <w:rPr>
          <w:rFonts w:ascii="Arial" w:eastAsia="Times New Roman" w:hAnsi="Arial" w:cs="Arial"/>
          <w:color w:val="000000"/>
          <w:lang w:eastAsia="en-AU"/>
        </w:rPr>
        <w:t xml:space="preserve"> and staff </w:t>
      </w:r>
      <w:r w:rsidR="00F87197" w:rsidRPr="00F87197">
        <w:rPr>
          <w:rFonts w:ascii="Arial" w:eastAsia="Times New Roman" w:hAnsi="Arial" w:cs="Arial"/>
          <w:color w:val="000000"/>
          <w:lang w:eastAsia="en-AU"/>
        </w:rPr>
        <w:t xml:space="preserve">described </w:t>
      </w:r>
      <w:r w:rsidRPr="008959D4">
        <w:rPr>
          <w:rFonts w:ascii="Arial" w:eastAsia="Times New Roman" w:hAnsi="Arial" w:cs="Arial"/>
          <w:color w:val="000000"/>
          <w:lang w:eastAsia="en-AU"/>
        </w:rPr>
        <w:t xml:space="preserve">methods of </w:t>
      </w:r>
      <w:r w:rsidR="00F87197" w:rsidRPr="00F87197">
        <w:rPr>
          <w:rFonts w:ascii="Arial" w:eastAsia="Times New Roman" w:hAnsi="Arial" w:cs="Arial"/>
          <w:color w:val="000000"/>
          <w:lang w:eastAsia="en-AU"/>
        </w:rPr>
        <w:t>supporting consumers’ skin integrity</w:t>
      </w:r>
      <w:r w:rsidRPr="008959D4">
        <w:rPr>
          <w:rFonts w:ascii="Arial" w:eastAsia="Times New Roman" w:hAnsi="Arial" w:cs="Arial"/>
          <w:color w:val="000000"/>
          <w:lang w:eastAsia="en-AU"/>
        </w:rPr>
        <w:t>.</w:t>
      </w:r>
      <w:r w:rsidR="00F87197" w:rsidRPr="00F87197">
        <w:rPr>
          <w:rFonts w:ascii="Arial" w:eastAsia="Times New Roman" w:hAnsi="Arial" w:cs="Arial"/>
          <w:color w:val="000000"/>
          <w:lang w:eastAsia="en-AU"/>
        </w:rPr>
        <w:t xml:space="preserve"> </w:t>
      </w:r>
      <w:r w:rsidRPr="008959D4">
        <w:rPr>
          <w:rFonts w:ascii="Arial" w:eastAsia="Times New Roman" w:hAnsi="Arial" w:cs="Arial"/>
          <w:color w:val="000000"/>
          <w:lang w:eastAsia="en-AU"/>
        </w:rPr>
        <w:t>A</w:t>
      </w:r>
      <w:r w:rsidR="00F87197" w:rsidRPr="008959D4">
        <w:rPr>
          <w:rFonts w:ascii="Arial" w:eastAsia="Times New Roman" w:hAnsi="Arial" w:cs="Arial"/>
          <w:color w:val="000000"/>
          <w:lang w:eastAsia="en-AU"/>
        </w:rPr>
        <w:t xml:space="preserve"> review of document</w:t>
      </w:r>
      <w:r w:rsidRPr="008959D4">
        <w:rPr>
          <w:rFonts w:ascii="Arial" w:eastAsia="Times New Roman" w:hAnsi="Arial" w:cs="Arial"/>
          <w:color w:val="000000"/>
          <w:lang w:eastAsia="en-AU"/>
        </w:rPr>
        <w:t>s demonstrate</w:t>
      </w:r>
      <w:r w:rsidR="00502BC4">
        <w:rPr>
          <w:rFonts w:ascii="Arial" w:eastAsia="Times New Roman" w:hAnsi="Arial" w:cs="Arial"/>
          <w:color w:val="000000"/>
          <w:lang w:eastAsia="en-AU"/>
        </w:rPr>
        <w:t>s</w:t>
      </w:r>
      <w:r w:rsidR="002D51FD">
        <w:rPr>
          <w:rFonts w:ascii="Arial" w:eastAsia="Times New Roman" w:hAnsi="Arial" w:cs="Arial"/>
          <w:color w:val="000000"/>
          <w:lang w:eastAsia="en-AU"/>
        </w:rPr>
        <w:t xml:space="preserve"> </w:t>
      </w:r>
      <w:r w:rsidR="00F87197" w:rsidRPr="008959D4">
        <w:rPr>
          <w:rFonts w:ascii="Arial" w:eastAsia="Times New Roman" w:hAnsi="Arial" w:cs="Arial"/>
          <w:color w:val="000000"/>
          <w:lang w:eastAsia="en-AU"/>
        </w:rPr>
        <w:t xml:space="preserve">wound </w:t>
      </w:r>
      <w:r w:rsidRPr="008959D4">
        <w:rPr>
          <w:rFonts w:ascii="Arial" w:eastAsia="Times New Roman" w:hAnsi="Arial" w:cs="Arial"/>
          <w:color w:val="000000"/>
          <w:lang w:eastAsia="en-AU"/>
        </w:rPr>
        <w:t xml:space="preserve">recording </w:t>
      </w:r>
      <w:r w:rsidR="00F87197" w:rsidRPr="008959D4">
        <w:rPr>
          <w:rFonts w:ascii="Arial" w:eastAsia="Times New Roman" w:hAnsi="Arial" w:cs="Arial"/>
          <w:color w:val="000000"/>
          <w:lang w:eastAsia="en-AU"/>
        </w:rPr>
        <w:t>consistent</w:t>
      </w:r>
      <w:r w:rsidR="002D51FD">
        <w:rPr>
          <w:rFonts w:ascii="Arial" w:eastAsia="Times New Roman" w:hAnsi="Arial" w:cs="Arial"/>
          <w:color w:val="000000"/>
          <w:lang w:eastAsia="en-AU"/>
        </w:rPr>
        <w:t>/</w:t>
      </w:r>
      <w:r w:rsidRPr="008959D4">
        <w:rPr>
          <w:rFonts w:ascii="Arial" w:eastAsia="Times New Roman" w:hAnsi="Arial" w:cs="Arial"/>
          <w:color w:val="000000"/>
          <w:lang w:eastAsia="en-AU"/>
        </w:rPr>
        <w:t xml:space="preserve">aligned </w:t>
      </w:r>
      <w:r w:rsidR="002D51FD">
        <w:rPr>
          <w:rFonts w:ascii="Arial" w:eastAsia="Times New Roman" w:hAnsi="Arial" w:cs="Arial"/>
          <w:color w:val="000000"/>
          <w:lang w:eastAsia="en-AU"/>
        </w:rPr>
        <w:t>to</w:t>
      </w:r>
      <w:r w:rsidR="00F87197" w:rsidRPr="008959D4">
        <w:rPr>
          <w:rFonts w:ascii="Arial" w:eastAsia="Times New Roman" w:hAnsi="Arial" w:cs="Arial"/>
          <w:color w:val="000000"/>
          <w:lang w:eastAsia="en-AU"/>
        </w:rPr>
        <w:t xml:space="preserve"> organisation</w:t>
      </w:r>
      <w:r w:rsidR="002D51FD">
        <w:rPr>
          <w:rFonts w:ascii="Arial" w:eastAsia="Times New Roman" w:hAnsi="Arial" w:cs="Arial"/>
          <w:color w:val="000000"/>
          <w:lang w:eastAsia="en-AU"/>
        </w:rPr>
        <w:t>al</w:t>
      </w:r>
      <w:r w:rsidR="00F87197" w:rsidRPr="008959D4">
        <w:rPr>
          <w:rFonts w:ascii="Arial" w:eastAsia="Times New Roman" w:hAnsi="Arial" w:cs="Arial"/>
          <w:color w:val="000000"/>
          <w:lang w:eastAsia="en-AU"/>
        </w:rPr>
        <w:t xml:space="preserve"> </w:t>
      </w:r>
      <w:r w:rsidRPr="008959D4">
        <w:rPr>
          <w:rFonts w:ascii="Arial" w:eastAsia="Times New Roman" w:hAnsi="Arial" w:cs="Arial"/>
          <w:color w:val="000000"/>
          <w:lang w:eastAsia="en-AU"/>
        </w:rPr>
        <w:t>requirements.</w:t>
      </w:r>
      <w:r w:rsidR="00F87197" w:rsidRPr="008959D4">
        <w:rPr>
          <w:rFonts w:ascii="Arial" w:eastAsia="Times New Roman" w:hAnsi="Arial" w:cs="Arial"/>
          <w:color w:val="000000"/>
          <w:lang w:eastAsia="en-AU"/>
        </w:rPr>
        <w:t xml:space="preserve"> Wound photograph</w:t>
      </w:r>
      <w:r w:rsidRPr="008959D4">
        <w:rPr>
          <w:rFonts w:ascii="Arial" w:eastAsia="Times New Roman" w:hAnsi="Arial" w:cs="Arial"/>
          <w:color w:val="000000"/>
          <w:lang w:eastAsia="en-AU"/>
        </w:rPr>
        <w:t xml:space="preserve"> is </w:t>
      </w:r>
      <w:r w:rsidR="00F87197" w:rsidRPr="008959D4">
        <w:rPr>
          <w:rFonts w:ascii="Arial" w:eastAsia="Times New Roman" w:hAnsi="Arial" w:cs="Arial"/>
          <w:color w:val="000000"/>
          <w:lang w:eastAsia="en-AU"/>
        </w:rPr>
        <w:t>regular</w:t>
      </w:r>
      <w:r w:rsidRPr="008959D4">
        <w:rPr>
          <w:rFonts w:ascii="Arial" w:eastAsia="Times New Roman" w:hAnsi="Arial" w:cs="Arial"/>
          <w:color w:val="000000"/>
          <w:lang w:eastAsia="en-AU"/>
        </w:rPr>
        <w:t xml:space="preserve">ly conducted, </w:t>
      </w:r>
      <w:r w:rsidR="00F87197" w:rsidRPr="008959D4">
        <w:rPr>
          <w:rFonts w:ascii="Arial" w:eastAsia="Times New Roman" w:hAnsi="Arial" w:cs="Arial"/>
          <w:color w:val="000000"/>
          <w:lang w:eastAsia="en-AU"/>
        </w:rPr>
        <w:t xml:space="preserve">use of a measuring device </w:t>
      </w:r>
      <w:r w:rsidRPr="008959D4">
        <w:rPr>
          <w:rFonts w:ascii="Arial" w:eastAsia="Times New Roman" w:hAnsi="Arial" w:cs="Arial"/>
          <w:color w:val="000000"/>
          <w:lang w:eastAsia="en-AU"/>
        </w:rPr>
        <w:t xml:space="preserve">to determine progress and individual </w:t>
      </w:r>
      <w:r w:rsidR="00F87197" w:rsidRPr="008959D4">
        <w:rPr>
          <w:rFonts w:ascii="Arial" w:eastAsia="Times New Roman" w:hAnsi="Arial" w:cs="Arial"/>
          <w:color w:val="000000"/>
          <w:lang w:eastAsia="en-AU"/>
        </w:rPr>
        <w:t>wound</w:t>
      </w:r>
      <w:r w:rsidRPr="008959D4">
        <w:rPr>
          <w:rFonts w:ascii="Arial" w:eastAsia="Times New Roman" w:hAnsi="Arial" w:cs="Arial"/>
          <w:color w:val="000000"/>
          <w:lang w:eastAsia="en-AU"/>
        </w:rPr>
        <w:t xml:space="preserve">s separately documented via a </w:t>
      </w:r>
      <w:r w:rsidR="00F87197" w:rsidRPr="008959D4">
        <w:rPr>
          <w:rFonts w:ascii="Arial" w:eastAsia="Times New Roman" w:hAnsi="Arial" w:cs="Arial"/>
          <w:color w:val="000000"/>
          <w:lang w:eastAsia="en-AU"/>
        </w:rPr>
        <w:t xml:space="preserve">wound management plan. </w:t>
      </w:r>
      <w:r w:rsidRPr="008959D4">
        <w:rPr>
          <w:rFonts w:ascii="Arial" w:eastAsia="Times New Roman" w:hAnsi="Arial" w:cs="Arial"/>
          <w:color w:val="000000"/>
          <w:lang w:eastAsia="en-AU"/>
        </w:rPr>
        <w:t>R</w:t>
      </w:r>
      <w:r w:rsidR="00F87197" w:rsidRPr="008959D4">
        <w:rPr>
          <w:rFonts w:ascii="Arial" w:eastAsia="Times New Roman" w:hAnsi="Arial" w:cs="Arial"/>
          <w:color w:val="000000"/>
          <w:lang w:eastAsia="en-AU"/>
        </w:rPr>
        <w:t>egistered nurses attend</w:t>
      </w:r>
      <w:r w:rsidRPr="008959D4">
        <w:rPr>
          <w:rFonts w:ascii="Arial" w:eastAsia="Times New Roman" w:hAnsi="Arial" w:cs="Arial"/>
          <w:color w:val="000000"/>
          <w:lang w:eastAsia="en-AU"/>
        </w:rPr>
        <w:t xml:space="preserve"> wound care</w:t>
      </w:r>
      <w:r w:rsidR="00F87197" w:rsidRPr="008959D4">
        <w:rPr>
          <w:rFonts w:ascii="Arial" w:eastAsia="Times New Roman" w:hAnsi="Arial" w:cs="Arial"/>
          <w:color w:val="000000"/>
          <w:lang w:eastAsia="en-AU"/>
        </w:rPr>
        <w:t xml:space="preserve"> includ</w:t>
      </w:r>
      <w:r w:rsidRPr="008959D4">
        <w:rPr>
          <w:rFonts w:ascii="Arial" w:eastAsia="Times New Roman" w:hAnsi="Arial" w:cs="Arial"/>
          <w:color w:val="000000"/>
          <w:lang w:eastAsia="en-AU"/>
        </w:rPr>
        <w:t>ing</w:t>
      </w:r>
      <w:r w:rsidR="00F87197" w:rsidRPr="008959D4">
        <w:rPr>
          <w:rFonts w:ascii="Arial" w:eastAsia="Times New Roman" w:hAnsi="Arial" w:cs="Arial"/>
          <w:color w:val="000000"/>
          <w:lang w:eastAsia="en-AU"/>
        </w:rPr>
        <w:t xml:space="preserve"> pain monitoring during and </w:t>
      </w:r>
      <w:r w:rsidRPr="008959D4">
        <w:rPr>
          <w:rFonts w:ascii="Arial" w:eastAsia="Times New Roman" w:hAnsi="Arial" w:cs="Arial"/>
          <w:color w:val="000000"/>
          <w:lang w:eastAsia="en-AU"/>
        </w:rPr>
        <w:t>post care.</w:t>
      </w:r>
      <w:r w:rsidR="00F87197" w:rsidRPr="008959D4">
        <w:rPr>
          <w:rFonts w:ascii="Arial" w:eastAsia="Times New Roman" w:hAnsi="Arial" w:cs="Arial"/>
          <w:color w:val="000000"/>
          <w:lang w:eastAsia="en-AU"/>
        </w:rPr>
        <w:t xml:space="preserve"> Staff demonstrate </w:t>
      </w:r>
      <w:r w:rsidR="002D51FD">
        <w:rPr>
          <w:rFonts w:ascii="Arial" w:eastAsia="Times New Roman" w:hAnsi="Arial" w:cs="Arial"/>
          <w:color w:val="000000"/>
          <w:lang w:eastAsia="en-AU"/>
        </w:rPr>
        <w:t xml:space="preserve">individually </w:t>
      </w:r>
      <w:r w:rsidR="00F87197" w:rsidRPr="008959D4">
        <w:rPr>
          <w:rFonts w:ascii="Arial" w:eastAsia="Times New Roman" w:hAnsi="Arial" w:cs="Arial"/>
          <w:color w:val="000000"/>
          <w:lang w:eastAsia="en-AU"/>
        </w:rPr>
        <w:t>tailor</w:t>
      </w:r>
      <w:r w:rsidRPr="008959D4">
        <w:rPr>
          <w:rFonts w:ascii="Arial" w:eastAsia="Times New Roman" w:hAnsi="Arial" w:cs="Arial"/>
          <w:color w:val="000000"/>
          <w:lang w:eastAsia="en-AU"/>
        </w:rPr>
        <w:t>ed</w:t>
      </w:r>
      <w:r w:rsidR="00F87197" w:rsidRPr="008959D4">
        <w:rPr>
          <w:rFonts w:ascii="Arial" w:eastAsia="Times New Roman" w:hAnsi="Arial" w:cs="Arial"/>
          <w:color w:val="000000"/>
          <w:lang w:eastAsia="en-AU"/>
        </w:rPr>
        <w:t xml:space="preserve"> best practice</w:t>
      </w:r>
      <w:r w:rsidRPr="008959D4">
        <w:rPr>
          <w:rFonts w:ascii="Arial" w:eastAsia="Times New Roman" w:hAnsi="Arial" w:cs="Arial"/>
          <w:color w:val="000000"/>
          <w:lang w:eastAsia="en-AU"/>
        </w:rPr>
        <w:t xml:space="preserve"> care</w:t>
      </w:r>
      <w:r w:rsidR="002D51FD">
        <w:rPr>
          <w:rFonts w:ascii="Arial" w:eastAsia="Times New Roman" w:hAnsi="Arial" w:cs="Arial"/>
          <w:color w:val="000000"/>
          <w:lang w:eastAsia="en-AU"/>
        </w:rPr>
        <w:t>,</w:t>
      </w:r>
      <w:r w:rsidRPr="008959D4">
        <w:rPr>
          <w:rFonts w:ascii="Arial" w:eastAsia="Times New Roman" w:hAnsi="Arial" w:cs="Arial"/>
          <w:color w:val="000000"/>
          <w:lang w:eastAsia="en-AU"/>
        </w:rPr>
        <w:t xml:space="preserve"> plus</w:t>
      </w:r>
      <w:r w:rsidR="00F87197" w:rsidRPr="008959D4">
        <w:rPr>
          <w:rFonts w:ascii="Arial" w:eastAsia="Times New Roman" w:hAnsi="Arial" w:cs="Arial"/>
          <w:color w:val="000000"/>
          <w:lang w:eastAsia="en-AU"/>
        </w:rPr>
        <w:t xml:space="preserve"> referrals to wound nurse practitioner </w:t>
      </w:r>
      <w:r w:rsidRPr="008959D4">
        <w:rPr>
          <w:rFonts w:ascii="Arial" w:eastAsia="Times New Roman" w:hAnsi="Arial" w:cs="Arial"/>
          <w:color w:val="000000"/>
          <w:lang w:eastAsia="en-AU"/>
        </w:rPr>
        <w:t>and/</w:t>
      </w:r>
      <w:r w:rsidR="00F87197" w:rsidRPr="008959D4">
        <w:rPr>
          <w:rFonts w:ascii="Arial" w:eastAsia="Times New Roman" w:hAnsi="Arial" w:cs="Arial"/>
          <w:color w:val="000000"/>
          <w:lang w:eastAsia="en-AU"/>
        </w:rPr>
        <w:t xml:space="preserve">or specialist as required. </w:t>
      </w:r>
      <w:r w:rsidR="00F87197" w:rsidRPr="00F87197">
        <w:rPr>
          <w:rFonts w:ascii="Arial" w:eastAsia="Times New Roman" w:hAnsi="Arial" w:cs="Arial"/>
          <w:color w:val="000000"/>
          <w:lang w:eastAsia="en-AU"/>
        </w:rPr>
        <w:t xml:space="preserve">The </w:t>
      </w:r>
      <w:r w:rsidR="002D51FD">
        <w:rPr>
          <w:rFonts w:ascii="Arial" w:eastAsia="Times New Roman" w:hAnsi="Arial" w:cs="Arial"/>
          <w:color w:val="000000"/>
          <w:lang w:eastAsia="en-AU"/>
        </w:rPr>
        <w:t>a</w:t>
      </w:r>
      <w:r w:rsidR="00F87197" w:rsidRPr="00F87197">
        <w:rPr>
          <w:rFonts w:ascii="Arial" w:eastAsia="Times New Roman" w:hAnsi="Arial" w:cs="Arial"/>
          <w:color w:val="000000"/>
          <w:lang w:eastAsia="en-AU"/>
        </w:rPr>
        <w:t xml:space="preserve">ssessment </w:t>
      </w:r>
      <w:r w:rsidR="002D51FD">
        <w:rPr>
          <w:rFonts w:ascii="Arial" w:eastAsia="Times New Roman" w:hAnsi="Arial" w:cs="Arial"/>
          <w:color w:val="000000"/>
          <w:lang w:eastAsia="en-AU"/>
        </w:rPr>
        <w:t>t</w:t>
      </w:r>
      <w:r w:rsidR="00F87197" w:rsidRPr="00F87197">
        <w:rPr>
          <w:rFonts w:ascii="Arial" w:eastAsia="Times New Roman" w:hAnsi="Arial" w:cs="Arial"/>
          <w:color w:val="000000"/>
          <w:lang w:eastAsia="en-AU"/>
        </w:rPr>
        <w:t>eam reviewed care plan document</w:t>
      </w:r>
      <w:r w:rsidR="002D51FD">
        <w:rPr>
          <w:rFonts w:ascii="Arial" w:eastAsia="Times New Roman" w:hAnsi="Arial" w:cs="Arial"/>
          <w:color w:val="000000"/>
          <w:lang w:eastAsia="en-AU"/>
        </w:rPr>
        <w:t>s</w:t>
      </w:r>
      <w:r w:rsidR="00F87197" w:rsidRPr="00F87197">
        <w:rPr>
          <w:rFonts w:ascii="Arial" w:eastAsia="Times New Roman" w:hAnsi="Arial" w:cs="Arial"/>
          <w:color w:val="000000"/>
          <w:lang w:eastAsia="en-AU"/>
        </w:rPr>
        <w:t xml:space="preserve"> for </w:t>
      </w:r>
      <w:r w:rsidRPr="008959D4">
        <w:rPr>
          <w:rFonts w:ascii="Arial" w:eastAsia="Times New Roman" w:hAnsi="Arial" w:cs="Arial"/>
          <w:color w:val="000000"/>
          <w:lang w:eastAsia="en-AU"/>
        </w:rPr>
        <w:t>5</w:t>
      </w:r>
      <w:r w:rsidR="00F87197" w:rsidRPr="00F87197">
        <w:rPr>
          <w:rFonts w:ascii="Arial" w:eastAsia="Times New Roman" w:hAnsi="Arial" w:cs="Arial"/>
          <w:color w:val="000000"/>
          <w:lang w:eastAsia="en-AU"/>
        </w:rPr>
        <w:t xml:space="preserve"> consumers regarding pressure injur</w:t>
      </w:r>
      <w:r w:rsidRPr="008959D4">
        <w:rPr>
          <w:rFonts w:ascii="Arial" w:eastAsia="Times New Roman" w:hAnsi="Arial" w:cs="Arial"/>
          <w:color w:val="000000"/>
          <w:lang w:eastAsia="en-AU"/>
        </w:rPr>
        <w:t xml:space="preserve">y/wound care, </w:t>
      </w:r>
      <w:r w:rsidR="002D51FD">
        <w:rPr>
          <w:rFonts w:ascii="Arial" w:eastAsia="Times New Roman" w:hAnsi="Arial" w:cs="Arial"/>
          <w:color w:val="000000"/>
          <w:lang w:eastAsia="en-AU"/>
        </w:rPr>
        <w:t xml:space="preserve">detailing </w:t>
      </w:r>
      <w:r w:rsidRPr="008959D4">
        <w:rPr>
          <w:rFonts w:ascii="Arial" w:eastAsia="Times New Roman" w:hAnsi="Arial" w:cs="Arial"/>
          <w:color w:val="000000"/>
          <w:lang w:eastAsia="en-AU"/>
        </w:rPr>
        <w:t xml:space="preserve">timely </w:t>
      </w:r>
      <w:r w:rsidR="00042D07">
        <w:rPr>
          <w:rFonts w:ascii="Arial" w:eastAsia="Times New Roman" w:hAnsi="Arial" w:cs="Arial"/>
          <w:color w:val="000000"/>
          <w:lang w:eastAsia="en-AU"/>
        </w:rPr>
        <w:t>progression/</w:t>
      </w:r>
      <w:r w:rsidRPr="008959D4">
        <w:rPr>
          <w:rFonts w:ascii="Arial" w:eastAsia="Times New Roman" w:hAnsi="Arial" w:cs="Arial"/>
          <w:color w:val="000000"/>
          <w:lang w:eastAsia="en-AU"/>
        </w:rPr>
        <w:t>healing</w:t>
      </w:r>
      <w:r w:rsidR="00042D07">
        <w:rPr>
          <w:rFonts w:ascii="Arial" w:eastAsia="Times New Roman" w:hAnsi="Arial" w:cs="Arial"/>
          <w:color w:val="000000"/>
          <w:lang w:eastAsia="en-AU"/>
        </w:rPr>
        <w:t xml:space="preserve"> and </w:t>
      </w:r>
      <w:r w:rsidRPr="008959D4">
        <w:rPr>
          <w:rFonts w:ascii="Arial" w:eastAsia="Times New Roman" w:hAnsi="Arial" w:cs="Arial"/>
          <w:color w:val="000000"/>
          <w:lang w:eastAsia="en-AU"/>
        </w:rPr>
        <w:t>positive outcomes.</w:t>
      </w:r>
      <w:r w:rsidR="00F87197" w:rsidRPr="00F87197">
        <w:rPr>
          <w:rFonts w:ascii="Arial" w:eastAsia="Times New Roman" w:hAnsi="Arial" w:cs="Arial"/>
          <w:color w:val="000000"/>
          <w:lang w:eastAsia="en-AU"/>
        </w:rPr>
        <w:t xml:space="preserve"> </w:t>
      </w:r>
    </w:p>
    <w:p w14:paraId="46B78B2D" w14:textId="759371A3" w:rsidR="00F87197" w:rsidRPr="00F87197" w:rsidRDefault="00F87197" w:rsidP="00F87197">
      <w:pPr>
        <w:spacing w:before="240" w:line="276" w:lineRule="auto"/>
        <w:ind w:left="714"/>
        <w:contextualSpacing/>
        <w:rPr>
          <w:rFonts w:ascii="Arial" w:eastAsia="Times New Roman" w:hAnsi="Arial" w:cs="Arial"/>
          <w:color w:val="FF0000"/>
          <w:lang w:eastAsia="en-AU"/>
        </w:rPr>
      </w:pPr>
    </w:p>
    <w:sectPr w:rsidR="00F87197" w:rsidRPr="00F8719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65837" w14:textId="77777777" w:rsidR="00596B10" w:rsidRDefault="00596B10">
      <w:pPr>
        <w:spacing w:after="0"/>
      </w:pPr>
      <w:r>
        <w:separator/>
      </w:r>
    </w:p>
  </w:endnote>
  <w:endnote w:type="continuationSeparator" w:id="0">
    <w:p w14:paraId="6F488D41" w14:textId="77777777" w:rsidR="00596B10" w:rsidRDefault="00596B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731E2" w14:textId="77777777" w:rsidR="00154C91" w:rsidRPr="00DF37F2" w:rsidRDefault="00EA50C0"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The Whiddon Group - Glenfield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141A83B" w14:textId="77777777" w:rsidR="00154C91" w:rsidRPr="00DF37F2" w:rsidRDefault="00EA50C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2135</w:t>
    </w:r>
    <w:bookmarkEnd w:id="3"/>
    <w:r w:rsidRPr="00DF37F2">
      <w:rPr>
        <w:rStyle w:val="FooterBold"/>
        <w:rFonts w:ascii="Arial" w:hAnsi="Arial"/>
        <w:b w:val="0"/>
      </w:rPr>
      <w:tab/>
      <w:t xml:space="preserve">OFFICIAL: Sensitive </w:t>
    </w:r>
  </w:p>
  <w:p w14:paraId="2EDFC676" w14:textId="77777777" w:rsidR="00154C91" w:rsidRPr="00DF37F2" w:rsidRDefault="00EA50C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9CBCA" w14:textId="77777777" w:rsidR="00154C91" w:rsidRDefault="00154C9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51D595" w14:textId="77777777" w:rsidR="00596B10" w:rsidRDefault="00596B10" w:rsidP="00D71F88">
      <w:pPr>
        <w:spacing w:after="0"/>
      </w:pPr>
      <w:r>
        <w:separator/>
      </w:r>
    </w:p>
  </w:footnote>
  <w:footnote w:type="continuationSeparator" w:id="0">
    <w:p w14:paraId="720CD81E" w14:textId="77777777" w:rsidR="00596B10" w:rsidRDefault="00596B10" w:rsidP="00D71F88">
      <w:pPr>
        <w:spacing w:after="0"/>
      </w:pPr>
      <w:r>
        <w:continuationSeparator/>
      </w:r>
    </w:p>
  </w:footnote>
  <w:footnote w:id="1">
    <w:p w14:paraId="73FC544E" w14:textId="6F79F762" w:rsidR="00154C91" w:rsidRDefault="00EA50C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1326A">
        <w:rPr>
          <w:rFonts w:ascii="Arial" w:hAnsi="Arial" w:cs="Arial"/>
          <w:color w:val="auto"/>
          <w:sz w:val="20"/>
          <w:szCs w:val="20"/>
        </w:rPr>
        <w:t>section 68A</w:t>
      </w:r>
      <w:r w:rsidRPr="00A1326A">
        <w:rPr>
          <w:rFonts w:ascii="Arial" w:hAnsi="Arial" w:cs="Arial"/>
          <w:b/>
          <w:color w:val="auto"/>
          <w:sz w:val="20"/>
          <w:szCs w:val="20"/>
        </w:rPr>
        <w:t xml:space="preserve"> </w:t>
      </w:r>
      <w:r w:rsidRPr="00A1326A">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323B25DA" w14:textId="77777777" w:rsidR="00154C91" w:rsidRDefault="00154C9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1C113" w14:textId="77777777" w:rsidR="00154C91" w:rsidRDefault="00EA50C0">
    <w:pPr>
      <w:pStyle w:val="Header"/>
    </w:pPr>
    <w:r>
      <w:rPr>
        <w:noProof/>
        <w:color w:val="2B579A"/>
        <w:shd w:val="clear" w:color="auto" w:fill="E6E6E6"/>
        <w:lang w:val="en-US"/>
      </w:rPr>
      <w:drawing>
        <wp:anchor distT="0" distB="0" distL="114300" distR="114300" simplePos="0" relativeHeight="251658241" behindDoc="1" locked="0" layoutInCell="1" allowOverlap="1" wp14:anchorId="303DDC9E" wp14:editId="504555D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87F98" w14:textId="77777777" w:rsidR="00154C91" w:rsidRDefault="00EA50C0">
    <w:pPr>
      <w:pStyle w:val="Header"/>
    </w:pPr>
    <w:r>
      <w:rPr>
        <w:noProof/>
      </w:rPr>
      <w:drawing>
        <wp:anchor distT="0" distB="0" distL="114300" distR="114300" simplePos="0" relativeHeight="251658240" behindDoc="0" locked="0" layoutInCell="1" allowOverlap="1" wp14:anchorId="0EFBEF88" wp14:editId="7220EBA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7520DAC">
      <w:start w:val="1"/>
      <w:numFmt w:val="lowerRoman"/>
      <w:lvlText w:val="(%1)"/>
      <w:lvlJc w:val="left"/>
      <w:pPr>
        <w:ind w:left="1080" w:hanging="720"/>
      </w:pPr>
      <w:rPr>
        <w:rFonts w:hint="default"/>
      </w:rPr>
    </w:lvl>
    <w:lvl w:ilvl="1" w:tplc="C604FFAE" w:tentative="1">
      <w:start w:val="1"/>
      <w:numFmt w:val="lowerLetter"/>
      <w:lvlText w:val="%2."/>
      <w:lvlJc w:val="left"/>
      <w:pPr>
        <w:ind w:left="1440" w:hanging="360"/>
      </w:pPr>
    </w:lvl>
    <w:lvl w:ilvl="2" w:tplc="7130D836" w:tentative="1">
      <w:start w:val="1"/>
      <w:numFmt w:val="lowerRoman"/>
      <w:lvlText w:val="%3."/>
      <w:lvlJc w:val="right"/>
      <w:pPr>
        <w:ind w:left="2160" w:hanging="180"/>
      </w:pPr>
    </w:lvl>
    <w:lvl w:ilvl="3" w:tplc="4D587720" w:tentative="1">
      <w:start w:val="1"/>
      <w:numFmt w:val="decimal"/>
      <w:lvlText w:val="%4."/>
      <w:lvlJc w:val="left"/>
      <w:pPr>
        <w:ind w:left="2880" w:hanging="360"/>
      </w:pPr>
    </w:lvl>
    <w:lvl w:ilvl="4" w:tplc="A98CFBA0" w:tentative="1">
      <w:start w:val="1"/>
      <w:numFmt w:val="lowerLetter"/>
      <w:lvlText w:val="%5."/>
      <w:lvlJc w:val="left"/>
      <w:pPr>
        <w:ind w:left="3600" w:hanging="360"/>
      </w:pPr>
    </w:lvl>
    <w:lvl w:ilvl="5" w:tplc="B0B25194" w:tentative="1">
      <w:start w:val="1"/>
      <w:numFmt w:val="lowerRoman"/>
      <w:lvlText w:val="%6."/>
      <w:lvlJc w:val="right"/>
      <w:pPr>
        <w:ind w:left="4320" w:hanging="180"/>
      </w:pPr>
    </w:lvl>
    <w:lvl w:ilvl="6" w:tplc="1A34A190" w:tentative="1">
      <w:start w:val="1"/>
      <w:numFmt w:val="decimal"/>
      <w:lvlText w:val="%7."/>
      <w:lvlJc w:val="left"/>
      <w:pPr>
        <w:ind w:left="5040" w:hanging="360"/>
      </w:pPr>
    </w:lvl>
    <w:lvl w:ilvl="7" w:tplc="A9000EE6" w:tentative="1">
      <w:start w:val="1"/>
      <w:numFmt w:val="lowerLetter"/>
      <w:lvlText w:val="%8."/>
      <w:lvlJc w:val="left"/>
      <w:pPr>
        <w:ind w:left="5760" w:hanging="360"/>
      </w:pPr>
    </w:lvl>
    <w:lvl w:ilvl="8" w:tplc="0E7C18E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326A584">
      <w:start w:val="1"/>
      <w:numFmt w:val="lowerRoman"/>
      <w:lvlText w:val="(%1)"/>
      <w:lvlJc w:val="left"/>
      <w:pPr>
        <w:ind w:left="1080" w:hanging="720"/>
      </w:pPr>
      <w:rPr>
        <w:rFonts w:hint="default"/>
      </w:rPr>
    </w:lvl>
    <w:lvl w:ilvl="1" w:tplc="35D0F9E2" w:tentative="1">
      <w:start w:val="1"/>
      <w:numFmt w:val="lowerLetter"/>
      <w:lvlText w:val="%2."/>
      <w:lvlJc w:val="left"/>
      <w:pPr>
        <w:ind w:left="1440" w:hanging="360"/>
      </w:pPr>
    </w:lvl>
    <w:lvl w:ilvl="2" w:tplc="F760BD48" w:tentative="1">
      <w:start w:val="1"/>
      <w:numFmt w:val="lowerRoman"/>
      <w:lvlText w:val="%3."/>
      <w:lvlJc w:val="right"/>
      <w:pPr>
        <w:ind w:left="2160" w:hanging="180"/>
      </w:pPr>
    </w:lvl>
    <w:lvl w:ilvl="3" w:tplc="002C1846" w:tentative="1">
      <w:start w:val="1"/>
      <w:numFmt w:val="decimal"/>
      <w:lvlText w:val="%4."/>
      <w:lvlJc w:val="left"/>
      <w:pPr>
        <w:ind w:left="2880" w:hanging="360"/>
      </w:pPr>
    </w:lvl>
    <w:lvl w:ilvl="4" w:tplc="A4C247E6" w:tentative="1">
      <w:start w:val="1"/>
      <w:numFmt w:val="lowerLetter"/>
      <w:lvlText w:val="%5."/>
      <w:lvlJc w:val="left"/>
      <w:pPr>
        <w:ind w:left="3600" w:hanging="360"/>
      </w:pPr>
    </w:lvl>
    <w:lvl w:ilvl="5" w:tplc="A5A09040" w:tentative="1">
      <w:start w:val="1"/>
      <w:numFmt w:val="lowerRoman"/>
      <w:lvlText w:val="%6."/>
      <w:lvlJc w:val="right"/>
      <w:pPr>
        <w:ind w:left="4320" w:hanging="180"/>
      </w:pPr>
    </w:lvl>
    <w:lvl w:ilvl="6" w:tplc="501486BE" w:tentative="1">
      <w:start w:val="1"/>
      <w:numFmt w:val="decimal"/>
      <w:lvlText w:val="%7."/>
      <w:lvlJc w:val="left"/>
      <w:pPr>
        <w:ind w:left="5040" w:hanging="360"/>
      </w:pPr>
    </w:lvl>
    <w:lvl w:ilvl="7" w:tplc="C6F41C90" w:tentative="1">
      <w:start w:val="1"/>
      <w:numFmt w:val="lowerLetter"/>
      <w:lvlText w:val="%8."/>
      <w:lvlJc w:val="left"/>
      <w:pPr>
        <w:ind w:left="5760" w:hanging="360"/>
      </w:pPr>
    </w:lvl>
    <w:lvl w:ilvl="8" w:tplc="354E49A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A0A1FBC">
      <w:start w:val="1"/>
      <w:numFmt w:val="lowerRoman"/>
      <w:lvlText w:val="(%1)"/>
      <w:lvlJc w:val="left"/>
      <w:pPr>
        <w:ind w:left="1080" w:hanging="720"/>
      </w:pPr>
      <w:rPr>
        <w:rFonts w:hint="default"/>
      </w:rPr>
    </w:lvl>
    <w:lvl w:ilvl="1" w:tplc="C3EA8C96" w:tentative="1">
      <w:start w:val="1"/>
      <w:numFmt w:val="lowerLetter"/>
      <w:lvlText w:val="%2."/>
      <w:lvlJc w:val="left"/>
      <w:pPr>
        <w:ind w:left="1440" w:hanging="360"/>
      </w:pPr>
    </w:lvl>
    <w:lvl w:ilvl="2" w:tplc="BDAE4576" w:tentative="1">
      <w:start w:val="1"/>
      <w:numFmt w:val="lowerRoman"/>
      <w:lvlText w:val="%3."/>
      <w:lvlJc w:val="right"/>
      <w:pPr>
        <w:ind w:left="2160" w:hanging="180"/>
      </w:pPr>
    </w:lvl>
    <w:lvl w:ilvl="3" w:tplc="0E0A12F0" w:tentative="1">
      <w:start w:val="1"/>
      <w:numFmt w:val="decimal"/>
      <w:lvlText w:val="%4."/>
      <w:lvlJc w:val="left"/>
      <w:pPr>
        <w:ind w:left="2880" w:hanging="360"/>
      </w:pPr>
    </w:lvl>
    <w:lvl w:ilvl="4" w:tplc="01AA3A62" w:tentative="1">
      <w:start w:val="1"/>
      <w:numFmt w:val="lowerLetter"/>
      <w:lvlText w:val="%5."/>
      <w:lvlJc w:val="left"/>
      <w:pPr>
        <w:ind w:left="3600" w:hanging="360"/>
      </w:pPr>
    </w:lvl>
    <w:lvl w:ilvl="5" w:tplc="26C22DF2" w:tentative="1">
      <w:start w:val="1"/>
      <w:numFmt w:val="lowerRoman"/>
      <w:lvlText w:val="%6."/>
      <w:lvlJc w:val="right"/>
      <w:pPr>
        <w:ind w:left="4320" w:hanging="180"/>
      </w:pPr>
    </w:lvl>
    <w:lvl w:ilvl="6" w:tplc="09AAFDFC" w:tentative="1">
      <w:start w:val="1"/>
      <w:numFmt w:val="decimal"/>
      <w:lvlText w:val="%7."/>
      <w:lvlJc w:val="left"/>
      <w:pPr>
        <w:ind w:left="5040" w:hanging="360"/>
      </w:pPr>
    </w:lvl>
    <w:lvl w:ilvl="7" w:tplc="398C3CE0" w:tentative="1">
      <w:start w:val="1"/>
      <w:numFmt w:val="lowerLetter"/>
      <w:lvlText w:val="%8."/>
      <w:lvlJc w:val="left"/>
      <w:pPr>
        <w:ind w:left="5760" w:hanging="360"/>
      </w:pPr>
    </w:lvl>
    <w:lvl w:ilvl="8" w:tplc="CB10DA9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1C028F2">
      <w:start w:val="1"/>
      <w:numFmt w:val="bullet"/>
      <w:lvlText w:val=""/>
      <w:lvlJc w:val="left"/>
      <w:pPr>
        <w:ind w:left="720" w:hanging="360"/>
      </w:pPr>
      <w:rPr>
        <w:rFonts w:ascii="Symbol" w:hAnsi="Symbol" w:hint="default"/>
        <w:color w:val="auto"/>
        <w:sz w:val="24"/>
        <w:szCs w:val="24"/>
      </w:rPr>
    </w:lvl>
    <w:lvl w:ilvl="1" w:tplc="0FCA00B2" w:tentative="1">
      <w:start w:val="1"/>
      <w:numFmt w:val="bullet"/>
      <w:lvlText w:val="o"/>
      <w:lvlJc w:val="left"/>
      <w:pPr>
        <w:ind w:left="1440" w:hanging="360"/>
      </w:pPr>
      <w:rPr>
        <w:rFonts w:ascii="Courier New" w:hAnsi="Courier New" w:cs="Courier New" w:hint="default"/>
      </w:rPr>
    </w:lvl>
    <w:lvl w:ilvl="2" w:tplc="27B0E8B8" w:tentative="1">
      <w:start w:val="1"/>
      <w:numFmt w:val="bullet"/>
      <w:lvlText w:val=""/>
      <w:lvlJc w:val="left"/>
      <w:pPr>
        <w:ind w:left="2160" w:hanging="360"/>
      </w:pPr>
      <w:rPr>
        <w:rFonts w:ascii="Wingdings" w:hAnsi="Wingdings" w:hint="default"/>
      </w:rPr>
    </w:lvl>
    <w:lvl w:ilvl="3" w:tplc="79A04A5A" w:tentative="1">
      <w:start w:val="1"/>
      <w:numFmt w:val="bullet"/>
      <w:lvlText w:val=""/>
      <w:lvlJc w:val="left"/>
      <w:pPr>
        <w:ind w:left="2880" w:hanging="360"/>
      </w:pPr>
      <w:rPr>
        <w:rFonts w:ascii="Symbol" w:hAnsi="Symbol" w:hint="default"/>
      </w:rPr>
    </w:lvl>
    <w:lvl w:ilvl="4" w:tplc="C0C03DD4" w:tentative="1">
      <w:start w:val="1"/>
      <w:numFmt w:val="bullet"/>
      <w:lvlText w:val="o"/>
      <w:lvlJc w:val="left"/>
      <w:pPr>
        <w:ind w:left="3600" w:hanging="360"/>
      </w:pPr>
      <w:rPr>
        <w:rFonts w:ascii="Courier New" w:hAnsi="Courier New" w:cs="Courier New" w:hint="default"/>
      </w:rPr>
    </w:lvl>
    <w:lvl w:ilvl="5" w:tplc="666C98B6" w:tentative="1">
      <w:start w:val="1"/>
      <w:numFmt w:val="bullet"/>
      <w:lvlText w:val=""/>
      <w:lvlJc w:val="left"/>
      <w:pPr>
        <w:ind w:left="4320" w:hanging="360"/>
      </w:pPr>
      <w:rPr>
        <w:rFonts w:ascii="Wingdings" w:hAnsi="Wingdings" w:hint="default"/>
      </w:rPr>
    </w:lvl>
    <w:lvl w:ilvl="6" w:tplc="E424FEE0" w:tentative="1">
      <w:start w:val="1"/>
      <w:numFmt w:val="bullet"/>
      <w:lvlText w:val=""/>
      <w:lvlJc w:val="left"/>
      <w:pPr>
        <w:ind w:left="5040" w:hanging="360"/>
      </w:pPr>
      <w:rPr>
        <w:rFonts w:ascii="Symbol" w:hAnsi="Symbol" w:hint="default"/>
      </w:rPr>
    </w:lvl>
    <w:lvl w:ilvl="7" w:tplc="6D605656" w:tentative="1">
      <w:start w:val="1"/>
      <w:numFmt w:val="bullet"/>
      <w:lvlText w:val="o"/>
      <w:lvlJc w:val="left"/>
      <w:pPr>
        <w:ind w:left="5760" w:hanging="360"/>
      </w:pPr>
      <w:rPr>
        <w:rFonts w:ascii="Courier New" w:hAnsi="Courier New" w:cs="Courier New" w:hint="default"/>
      </w:rPr>
    </w:lvl>
    <w:lvl w:ilvl="8" w:tplc="A06CF38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CB6BEFC">
      <w:start w:val="1"/>
      <w:numFmt w:val="lowerRoman"/>
      <w:lvlText w:val="(%1)"/>
      <w:lvlJc w:val="left"/>
      <w:pPr>
        <w:ind w:left="1080" w:hanging="720"/>
      </w:pPr>
      <w:rPr>
        <w:rFonts w:hint="default"/>
      </w:rPr>
    </w:lvl>
    <w:lvl w:ilvl="1" w:tplc="5626812E" w:tentative="1">
      <w:start w:val="1"/>
      <w:numFmt w:val="lowerLetter"/>
      <w:lvlText w:val="%2."/>
      <w:lvlJc w:val="left"/>
      <w:pPr>
        <w:ind w:left="1440" w:hanging="360"/>
      </w:pPr>
    </w:lvl>
    <w:lvl w:ilvl="2" w:tplc="2E9EEC18" w:tentative="1">
      <w:start w:val="1"/>
      <w:numFmt w:val="lowerRoman"/>
      <w:lvlText w:val="%3."/>
      <w:lvlJc w:val="right"/>
      <w:pPr>
        <w:ind w:left="2160" w:hanging="180"/>
      </w:pPr>
    </w:lvl>
    <w:lvl w:ilvl="3" w:tplc="D946CBB0" w:tentative="1">
      <w:start w:val="1"/>
      <w:numFmt w:val="decimal"/>
      <w:lvlText w:val="%4."/>
      <w:lvlJc w:val="left"/>
      <w:pPr>
        <w:ind w:left="2880" w:hanging="360"/>
      </w:pPr>
    </w:lvl>
    <w:lvl w:ilvl="4" w:tplc="CA92DDE6" w:tentative="1">
      <w:start w:val="1"/>
      <w:numFmt w:val="lowerLetter"/>
      <w:lvlText w:val="%5."/>
      <w:lvlJc w:val="left"/>
      <w:pPr>
        <w:ind w:left="3600" w:hanging="360"/>
      </w:pPr>
    </w:lvl>
    <w:lvl w:ilvl="5" w:tplc="41469564" w:tentative="1">
      <w:start w:val="1"/>
      <w:numFmt w:val="lowerRoman"/>
      <w:lvlText w:val="%6."/>
      <w:lvlJc w:val="right"/>
      <w:pPr>
        <w:ind w:left="4320" w:hanging="180"/>
      </w:pPr>
    </w:lvl>
    <w:lvl w:ilvl="6" w:tplc="B9AC890C" w:tentative="1">
      <w:start w:val="1"/>
      <w:numFmt w:val="decimal"/>
      <w:lvlText w:val="%7."/>
      <w:lvlJc w:val="left"/>
      <w:pPr>
        <w:ind w:left="5040" w:hanging="360"/>
      </w:pPr>
    </w:lvl>
    <w:lvl w:ilvl="7" w:tplc="0E02E62C" w:tentative="1">
      <w:start w:val="1"/>
      <w:numFmt w:val="lowerLetter"/>
      <w:lvlText w:val="%8."/>
      <w:lvlJc w:val="left"/>
      <w:pPr>
        <w:ind w:left="5760" w:hanging="360"/>
      </w:pPr>
    </w:lvl>
    <w:lvl w:ilvl="8" w:tplc="BCC2FAF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55E67BC">
      <w:start w:val="1"/>
      <w:numFmt w:val="lowerRoman"/>
      <w:lvlText w:val="(%1)"/>
      <w:lvlJc w:val="left"/>
      <w:pPr>
        <w:ind w:left="1080" w:hanging="720"/>
      </w:pPr>
      <w:rPr>
        <w:rFonts w:hint="default"/>
      </w:rPr>
    </w:lvl>
    <w:lvl w:ilvl="1" w:tplc="1D0472F2" w:tentative="1">
      <w:start w:val="1"/>
      <w:numFmt w:val="lowerLetter"/>
      <w:lvlText w:val="%2."/>
      <w:lvlJc w:val="left"/>
      <w:pPr>
        <w:ind w:left="1440" w:hanging="360"/>
      </w:pPr>
    </w:lvl>
    <w:lvl w:ilvl="2" w:tplc="32B600C4" w:tentative="1">
      <w:start w:val="1"/>
      <w:numFmt w:val="lowerRoman"/>
      <w:lvlText w:val="%3."/>
      <w:lvlJc w:val="right"/>
      <w:pPr>
        <w:ind w:left="2160" w:hanging="180"/>
      </w:pPr>
    </w:lvl>
    <w:lvl w:ilvl="3" w:tplc="E2068AC4" w:tentative="1">
      <w:start w:val="1"/>
      <w:numFmt w:val="decimal"/>
      <w:lvlText w:val="%4."/>
      <w:lvlJc w:val="left"/>
      <w:pPr>
        <w:ind w:left="2880" w:hanging="360"/>
      </w:pPr>
    </w:lvl>
    <w:lvl w:ilvl="4" w:tplc="E284675E" w:tentative="1">
      <w:start w:val="1"/>
      <w:numFmt w:val="lowerLetter"/>
      <w:lvlText w:val="%5."/>
      <w:lvlJc w:val="left"/>
      <w:pPr>
        <w:ind w:left="3600" w:hanging="360"/>
      </w:pPr>
    </w:lvl>
    <w:lvl w:ilvl="5" w:tplc="0B868632" w:tentative="1">
      <w:start w:val="1"/>
      <w:numFmt w:val="lowerRoman"/>
      <w:lvlText w:val="%6."/>
      <w:lvlJc w:val="right"/>
      <w:pPr>
        <w:ind w:left="4320" w:hanging="180"/>
      </w:pPr>
    </w:lvl>
    <w:lvl w:ilvl="6" w:tplc="D0E8E0D8" w:tentative="1">
      <w:start w:val="1"/>
      <w:numFmt w:val="decimal"/>
      <w:lvlText w:val="%7."/>
      <w:lvlJc w:val="left"/>
      <w:pPr>
        <w:ind w:left="5040" w:hanging="360"/>
      </w:pPr>
    </w:lvl>
    <w:lvl w:ilvl="7" w:tplc="5DD6397A" w:tentative="1">
      <w:start w:val="1"/>
      <w:numFmt w:val="lowerLetter"/>
      <w:lvlText w:val="%8."/>
      <w:lvlJc w:val="left"/>
      <w:pPr>
        <w:ind w:left="5760" w:hanging="360"/>
      </w:pPr>
    </w:lvl>
    <w:lvl w:ilvl="8" w:tplc="6460422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FA453E">
      <w:start w:val="1"/>
      <w:numFmt w:val="lowerRoman"/>
      <w:lvlText w:val="(%1)"/>
      <w:lvlJc w:val="left"/>
      <w:pPr>
        <w:ind w:left="1080" w:hanging="720"/>
      </w:pPr>
      <w:rPr>
        <w:rFonts w:hint="default"/>
      </w:rPr>
    </w:lvl>
    <w:lvl w:ilvl="1" w:tplc="B85E9EC8" w:tentative="1">
      <w:start w:val="1"/>
      <w:numFmt w:val="lowerLetter"/>
      <w:lvlText w:val="%2."/>
      <w:lvlJc w:val="left"/>
      <w:pPr>
        <w:ind w:left="1440" w:hanging="360"/>
      </w:pPr>
    </w:lvl>
    <w:lvl w:ilvl="2" w:tplc="CFE048E8" w:tentative="1">
      <w:start w:val="1"/>
      <w:numFmt w:val="lowerRoman"/>
      <w:lvlText w:val="%3."/>
      <w:lvlJc w:val="right"/>
      <w:pPr>
        <w:ind w:left="2160" w:hanging="180"/>
      </w:pPr>
    </w:lvl>
    <w:lvl w:ilvl="3" w:tplc="7810A0BA" w:tentative="1">
      <w:start w:val="1"/>
      <w:numFmt w:val="decimal"/>
      <w:lvlText w:val="%4."/>
      <w:lvlJc w:val="left"/>
      <w:pPr>
        <w:ind w:left="2880" w:hanging="360"/>
      </w:pPr>
    </w:lvl>
    <w:lvl w:ilvl="4" w:tplc="72FE15B0" w:tentative="1">
      <w:start w:val="1"/>
      <w:numFmt w:val="lowerLetter"/>
      <w:lvlText w:val="%5."/>
      <w:lvlJc w:val="left"/>
      <w:pPr>
        <w:ind w:left="3600" w:hanging="360"/>
      </w:pPr>
    </w:lvl>
    <w:lvl w:ilvl="5" w:tplc="538A45E0" w:tentative="1">
      <w:start w:val="1"/>
      <w:numFmt w:val="lowerRoman"/>
      <w:lvlText w:val="%6."/>
      <w:lvlJc w:val="right"/>
      <w:pPr>
        <w:ind w:left="4320" w:hanging="180"/>
      </w:pPr>
    </w:lvl>
    <w:lvl w:ilvl="6" w:tplc="24402198" w:tentative="1">
      <w:start w:val="1"/>
      <w:numFmt w:val="decimal"/>
      <w:lvlText w:val="%7."/>
      <w:lvlJc w:val="left"/>
      <w:pPr>
        <w:ind w:left="5040" w:hanging="360"/>
      </w:pPr>
    </w:lvl>
    <w:lvl w:ilvl="7" w:tplc="296ECC44" w:tentative="1">
      <w:start w:val="1"/>
      <w:numFmt w:val="lowerLetter"/>
      <w:lvlText w:val="%8."/>
      <w:lvlJc w:val="left"/>
      <w:pPr>
        <w:ind w:left="5760" w:hanging="360"/>
      </w:pPr>
    </w:lvl>
    <w:lvl w:ilvl="8" w:tplc="E5B4B5A2" w:tentative="1">
      <w:start w:val="1"/>
      <w:numFmt w:val="lowerRoman"/>
      <w:lvlText w:val="%9."/>
      <w:lvlJc w:val="right"/>
      <w:pPr>
        <w:ind w:left="6480" w:hanging="180"/>
      </w:pPr>
    </w:lvl>
  </w:abstractNum>
  <w:abstractNum w:abstractNumId="8" w15:restartNumberingAfterBreak="0">
    <w:nsid w:val="33160EA0"/>
    <w:multiLevelType w:val="hybridMultilevel"/>
    <w:tmpl w:val="8D1E5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B8983968">
      <w:start w:val="1"/>
      <w:numFmt w:val="lowerRoman"/>
      <w:lvlText w:val="(%1)"/>
      <w:lvlJc w:val="left"/>
      <w:pPr>
        <w:ind w:left="1080" w:hanging="720"/>
      </w:pPr>
      <w:rPr>
        <w:rFonts w:hint="default"/>
      </w:rPr>
    </w:lvl>
    <w:lvl w:ilvl="1" w:tplc="AF0A89D4" w:tentative="1">
      <w:start w:val="1"/>
      <w:numFmt w:val="lowerLetter"/>
      <w:lvlText w:val="%2."/>
      <w:lvlJc w:val="left"/>
      <w:pPr>
        <w:ind w:left="1440" w:hanging="360"/>
      </w:pPr>
    </w:lvl>
    <w:lvl w:ilvl="2" w:tplc="ED9E63C8" w:tentative="1">
      <w:start w:val="1"/>
      <w:numFmt w:val="lowerRoman"/>
      <w:lvlText w:val="%3."/>
      <w:lvlJc w:val="right"/>
      <w:pPr>
        <w:ind w:left="2160" w:hanging="180"/>
      </w:pPr>
    </w:lvl>
    <w:lvl w:ilvl="3" w:tplc="49A48060" w:tentative="1">
      <w:start w:val="1"/>
      <w:numFmt w:val="decimal"/>
      <w:lvlText w:val="%4."/>
      <w:lvlJc w:val="left"/>
      <w:pPr>
        <w:ind w:left="2880" w:hanging="360"/>
      </w:pPr>
    </w:lvl>
    <w:lvl w:ilvl="4" w:tplc="6592EB50" w:tentative="1">
      <w:start w:val="1"/>
      <w:numFmt w:val="lowerLetter"/>
      <w:lvlText w:val="%5."/>
      <w:lvlJc w:val="left"/>
      <w:pPr>
        <w:ind w:left="3600" w:hanging="360"/>
      </w:pPr>
    </w:lvl>
    <w:lvl w:ilvl="5" w:tplc="24F63B00" w:tentative="1">
      <w:start w:val="1"/>
      <w:numFmt w:val="lowerRoman"/>
      <w:lvlText w:val="%6."/>
      <w:lvlJc w:val="right"/>
      <w:pPr>
        <w:ind w:left="4320" w:hanging="180"/>
      </w:pPr>
    </w:lvl>
    <w:lvl w:ilvl="6" w:tplc="02D4DCB4" w:tentative="1">
      <w:start w:val="1"/>
      <w:numFmt w:val="decimal"/>
      <w:lvlText w:val="%7."/>
      <w:lvlJc w:val="left"/>
      <w:pPr>
        <w:ind w:left="5040" w:hanging="360"/>
      </w:pPr>
    </w:lvl>
    <w:lvl w:ilvl="7" w:tplc="94D0738E" w:tentative="1">
      <w:start w:val="1"/>
      <w:numFmt w:val="lowerLetter"/>
      <w:lvlText w:val="%8."/>
      <w:lvlJc w:val="left"/>
      <w:pPr>
        <w:ind w:left="5760" w:hanging="360"/>
      </w:pPr>
    </w:lvl>
    <w:lvl w:ilvl="8" w:tplc="A85EC344" w:tentative="1">
      <w:start w:val="1"/>
      <w:numFmt w:val="lowerRoman"/>
      <w:lvlText w:val="%9."/>
      <w:lvlJc w:val="right"/>
      <w:pPr>
        <w:ind w:left="6480" w:hanging="180"/>
      </w:pPr>
    </w:lvl>
  </w:abstractNum>
  <w:abstractNum w:abstractNumId="10" w15:restartNumberingAfterBreak="0">
    <w:nsid w:val="3AA87965"/>
    <w:multiLevelType w:val="hybridMultilevel"/>
    <w:tmpl w:val="DE364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0E1165"/>
    <w:multiLevelType w:val="hybridMultilevel"/>
    <w:tmpl w:val="D5B04EC8"/>
    <w:lvl w:ilvl="0" w:tplc="9CE6C96A">
      <w:start w:val="1"/>
      <w:numFmt w:val="bullet"/>
      <w:lvlText w:val=""/>
      <w:lvlJc w:val="left"/>
      <w:pPr>
        <w:ind w:left="624" w:hanging="267"/>
      </w:pPr>
      <w:rPr>
        <w:rFonts w:ascii="Symbol" w:hAnsi="Symbol" w:hint="default"/>
      </w:rPr>
    </w:lvl>
    <w:lvl w:ilvl="1" w:tplc="9AD69494" w:tentative="1">
      <w:start w:val="1"/>
      <w:numFmt w:val="bullet"/>
      <w:lvlText w:val="o"/>
      <w:lvlJc w:val="left"/>
      <w:pPr>
        <w:ind w:left="1080" w:hanging="360"/>
      </w:pPr>
      <w:rPr>
        <w:rFonts w:ascii="Courier New" w:hAnsi="Courier New" w:cs="Courier New" w:hint="default"/>
      </w:rPr>
    </w:lvl>
    <w:lvl w:ilvl="2" w:tplc="721C0A84" w:tentative="1">
      <w:start w:val="1"/>
      <w:numFmt w:val="bullet"/>
      <w:lvlText w:val=""/>
      <w:lvlJc w:val="left"/>
      <w:pPr>
        <w:ind w:left="1800" w:hanging="360"/>
      </w:pPr>
      <w:rPr>
        <w:rFonts w:ascii="Wingdings" w:hAnsi="Wingdings" w:hint="default"/>
      </w:rPr>
    </w:lvl>
    <w:lvl w:ilvl="3" w:tplc="BA12BADE" w:tentative="1">
      <w:start w:val="1"/>
      <w:numFmt w:val="bullet"/>
      <w:lvlText w:val=""/>
      <w:lvlJc w:val="left"/>
      <w:pPr>
        <w:ind w:left="2520" w:hanging="360"/>
      </w:pPr>
      <w:rPr>
        <w:rFonts w:ascii="Symbol" w:hAnsi="Symbol" w:hint="default"/>
      </w:rPr>
    </w:lvl>
    <w:lvl w:ilvl="4" w:tplc="7E2E12F6" w:tentative="1">
      <w:start w:val="1"/>
      <w:numFmt w:val="bullet"/>
      <w:lvlText w:val="o"/>
      <w:lvlJc w:val="left"/>
      <w:pPr>
        <w:ind w:left="3240" w:hanging="360"/>
      </w:pPr>
      <w:rPr>
        <w:rFonts w:ascii="Courier New" w:hAnsi="Courier New" w:cs="Courier New" w:hint="default"/>
      </w:rPr>
    </w:lvl>
    <w:lvl w:ilvl="5" w:tplc="BAE6B58C" w:tentative="1">
      <w:start w:val="1"/>
      <w:numFmt w:val="bullet"/>
      <w:lvlText w:val=""/>
      <w:lvlJc w:val="left"/>
      <w:pPr>
        <w:ind w:left="3960" w:hanging="360"/>
      </w:pPr>
      <w:rPr>
        <w:rFonts w:ascii="Wingdings" w:hAnsi="Wingdings" w:hint="default"/>
      </w:rPr>
    </w:lvl>
    <w:lvl w:ilvl="6" w:tplc="65E80A26" w:tentative="1">
      <w:start w:val="1"/>
      <w:numFmt w:val="bullet"/>
      <w:lvlText w:val=""/>
      <w:lvlJc w:val="left"/>
      <w:pPr>
        <w:ind w:left="4680" w:hanging="360"/>
      </w:pPr>
      <w:rPr>
        <w:rFonts w:ascii="Symbol" w:hAnsi="Symbol" w:hint="default"/>
      </w:rPr>
    </w:lvl>
    <w:lvl w:ilvl="7" w:tplc="924E580E" w:tentative="1">
      <w:start w:val="1"/>
      <w:numFmt w:val="bullet"/>
      <w:lvlText w:val="o"/>
      <w:lvlJc w:val="left"/>
      <w:pPr>
        <w:ind w:left="5400" w:hanging="360"/>
      </w:pPr>
      <w:rPr>
        <w:rFonts w:ascii="Courier New" w:hAnsi="Courier New" w:cs="Courier New" w:hint="default"/>
      </w:rPr>
    </w:lvl>
    <w:lvl w:ilvl="8" w:tplc="7DCEA4EE"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390CD7F6">
      <w:start w:val="1"/>
      <w:numFmt w:val="lowerRoman"/>
      <w:lvlText w:val="(%1)"/>
      <w:lvlJc w:val="left"/>
      <w:pPr>
        <w:ind w:left="1080" w:hanging="720"/>
      </w:pPr>
      <w:rPr>
        <w:rFonts w:hint="default"/>
      </w:rPr>
    </w:lvl>
    <w:lvl w:ilvl="1" w:tplc="71A2E6E2" w:tentative="1">
      <w:start w:val="1"/>
      <w:numFmt w:val="lowerLetter"/>
      <w:lvlText w:val="%2."/>
      <w:lvlJc w:val="left"/>
      <w:pPr>
        <w:ind w:left="1440" w:hanging="360"/>
      </w:pPr>
    </w:lvl>
    <w:lvl w:ilvl="2" w:tplc="F01CF02E" w:tentative="1">
      <w:start w:val="1"/>
      <w:numFmt w:val="lowerRoman"/>
      <w:lvlText w:val="%3."/>
      <w:lvlJc w:val="right"/>
      <w:pPr>
        <w:ind w:left="2160" w:hanging="180"/>
      </w:pPr>
    </w:lvl>
    <w:lvl w:ilvl="3" w:tplc="C84812FE" w:tentative="1">
      <w:start w:val="1"/>
      <w:numFmt w:val="decimal"/>
      <w:lvlText w:val="%4."/>
      <w:lvlJc w:val="left"/>
      <w:pPr>
        <w:ind w:left="2880" w:hanging="360"/>
      </w:pPr>
    </w:lvl>
    <w:lvl w:ilvl="4" w:tplc="082CCDD6" w:tentative="1">
      <w:start w:val="1"/>
      <w:numFmt w:val="lowerLetter"/>
      <w:lvlText w:val="%5."/>
      <w:lvlJc w:val="left"/>
      <w:pPr>
        <w:ind w:left="3600" w:hanging="360"/>
      </w:pPr>
    </w:lvl>
    <w:lvl w:ilvl="5" w:tplc="18AE4360" w:tentative="1">
      <w:start w:val="1"/>
      <w:numFmt w:val="lowerRoman"/>
      <w:lvlText w:val="%6."/>
      <w:lvlJc w:val="right"/>
      <w:pPr>
        <w:ind w:left="4320" w:hanging="180"/>
      </w:pPr>
    </w:lvl>
    <w:lvl w:ilvl="6" w:tplc="20CC8E6E" w:tentative="1">
      <w:start w:val="1"/>
      <w:numFmt w:val="decimal"/>
      <w:lvlText w:val="%7."/>
      <w:lvlJc w:val="left"/>
      <w:pPr>
        <w:ind w:left="5040" w:hanging="360"/>
      </w:pPr>
    </w:lvl>
    <w:lvl w:ilvl="7" w:tplc="78A6E428" w:tentative="1">
      <w:start w:val="1"/>
      <w:numFmt w:val="lowerLetter"/>
      <w:lvlText w:val="%8."/>
      <w:lvlJc w:val="left"/>
      <w:pPr>
        <w:ind w:left="5760" w:hanging="360"/>
      </w:pPr>
    </w:lvl>
    <w:lvl w:ilvl="8" w:tplc="93C6A01A" w:tentative="1">
      <w:start w:val="1"/>
      <w:numFmt w:val="lowerRoman"/>
      <w:lvlText w:val="%9."/>
      <w:lvlJc w:val="right"/>
      <w:pPr>
        <w:ind w:left="6480" w:hanging="180"/>
      </w:pPr>
    </w:lvl>
  </w:abstractNum>
  <w:abstractNum w:abstractNumId="13" w15:restartNumberingAfterBreak="0">
    <w:nsid w:val="63806EB1"/>
    <w:multiLevelType w:val="hybridMultilevel"/>
    <w:tmpl w:val="AB7EB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E2D0D4A"/>
    <w:multiLevelType w:val="hybridMultilevel"/>
    <w:tmpl w:val="8F8C7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1F7EA230">
      <w:start w:val="1"/>
      <w:numFmt w:val="lowerRoman"/>
      <w:lvlText w:val="(%1)"/>
      <w:lvlJc w:val="left"/>
      <w:pPr>
        <w:ind w:left="1080" w:hanging="720"/>
      </w:pPr>
      <w:rPr>
        <w:rFonts w:hint="default"/>
      </w:rPr>
    </w:lvl>
    <w:lvl w:ilvl="1" w:tplc="A14EA298" w:tentative="1">
      <w:start w:val="1"/>
      <w:numFmt w:val="lowerLetter"/>
      <w:lvlText w:val="%2."/>
      <w:lvlJc w:val="left"/>
      <w:pPr>
        <w:ind w:left="1440" w:hanging="360"/>
      </w:pPr>
    </w:lvl>
    <w:lvl w:ilvl="2" w:tplc="15F6C838" w:tentative="1">
      <w:start w:val="1"/>
      <w:numFmt w:val="lowerRoman"/>
      <w:lvlText w:val="%3."/>
      <w:lvlJc w:val="right"/>
      <w:pPr>
        <w:ind w:left="2160" w:hanging="180"/>
      </w:pPr>
    </w:lvl>
    <w:lvl w:ilvl="3" w:tplc="C9B234CC" w:tentative="1">
      <w:start w:val="1"/>
      <w:numFmt w:val="decimal"/>
      <w:lvlText w:val="%4."/>
      <w:lvlJc w:val="left"/>
      <w:pPr>
        <w:ind w:left="2880" w:hanging="360"/>
      </w:pPr>
    </w:lvl>
    <w:lvl w:ilvl="4" w:tplc="EB6C2DFA" w:tentative="1">
      <w:start w:val="1"/>
      <w:numFmt w:val="lowerLetter"/>
      <w:lvlText w:val="%5."/>
      <w:lvlJc w:val="left"/>
      <w:pPr>
        <w:ind w:left="3600" w:hanging="360"/>
      </w:pPr>
    </w:lvl>
    <w:lvl w:ilvl="5" w:tplc="1F7E77F8" w:tentative="1">
      <w:start w:val="1"/>
      <w:numFmt w:val="lowerRoman"/>
      <w:lvlText w:val="%6."/>
      <w:lvlJc w:val="right"/>
      <w:pPr>
        <w:ind w:left="4320" w:hanging="180"/>
      </w:pPr>
    </w:lvl>
    <w:lvl w:ilvl="6" w:tplc="C3844626" w:tentative="1">
      <w:start w:val="1"/>
      <w:numFmt w:val="decimal"/>
      <w:lvlText w:val="%7."/>
      <w:lvlJc w:val="left"/>
      <w:pPr>
        <w:ind w:left="5040" w:hanging="360"/>
      </w:pPr>
    </w:lvl>
    <w:lvl w:ilvl="7" w:tplc="8C2277EA" w:tentative="1">
      <w:start w:val="1"/>
      <w:numFmt w:val="lowerLetter"/>
      <w:lvlText w:val="%8."/>
      <w:lvlJc w:val="left"/>
      <w:pPr>
        <w:ind w:left="5760" w:hanging="360"/>
      </w:pPr>
    </w:lvl>
    <w:lvl w:ilvl="8" w:tplc="CDCE0430" w:tentative="1">
      <w:start w:val="1"/>
      <w:numFmt w:val="lowerRoman"/>
      <w:lvlText w:val="%9."/>
      <w:lvlJc w:val="right"/>
      <w:pPr>
        <w:ind w:left="6480" w:hanging="180"/>
      </w:pPr>
    </w:lvl>
  </w:abstractNum>
  <w:abstractNum w:abstractNumId="16" w15:restartNumberingAfterBreak="0">
    <w:nsid w:val="727D0766"/>
    <w:multiLevelType w:val="hybridMultilevel"/>
    <w:tmpl w:val="179E5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07439547">
    <w:abstractNumId w:val="17"/>
  </w:num>
  <w:num w:numId="2" w16cid:durableId="421877677">
    <w:abstractNumId w:val="4"/>
  </w:num>
  <w:num w:numId="3" w16cid:durableId="1346396616">
    <w:abstractNumId w:val="2"/>
  </w:num>
  <w:num w:numId="4" w16cid:durableId="1663968580">
    <w:abstractNumId w:val="7"/>
  </w:num>
  <w:num w:numId="5" w16cid:durableId="1817531531">
    <w:abstractNumId w:val="6"/>
  </w:num>
  <w:num w:numId="6" w16cid:durableId="39407635">
    <w:abstractNumId w:val="1"/>
  </w:num>
  <w:num w:numId="7" w16cid:durableId="1692105856">
    <w:abstractNumId w:val="12"/>
  </w:num>
  <w:num w:numId="8" w16cid:durableId="683630204">
    <w:abstractNumId w:val="5"/>
  </w:num>
  <w:num w:numId="9" w16cid:durableId="783497354">
    <w:abstractNumId w:val="9"/>
  </w:num>
  <w:num w:numId="10" w16cid:durableId="870530571">
    <w:abstractNumId w:val="3"/>
  </w:num>
  <w:num w:numId="11" w16cid:durableId="1665431669">
    <w:abstractNumId w:val="15"/>
  </w:num>
  <w:num w:numId="12" w16cid:durableId="1806465875">
    <w:abstractNumId w:val="0"/>
  </w:num>
  <w:num w:numId="13" w16cid:durableId="1525558059">
    <w:abstractNumId w:val="17"/>
  </w:num>
  <w:num w:numId="14" w16cid:durableId="280572615">
    <w:abstractNumId w:val="17"/>
  </w:num>
  <w:num w:numId="15" w16cid:durableId="369576659">
    <w:abstractNumId w:val="8"/>
  </w:num>
  <w:num w:numId="16" w16cid:durableId="1773435578">
    <w:abstractNumId w:val="16"/>
  </w:num>
  <w:num w:numId="17" w16cid:durableId="1412119865">
    <w:abstractNumId w:val="13"/>
  </w:num>
  <w:num w:numId="18" w16cid:durableId="1624144209">
    <w:abstractNumId w:val="14"/>
  </w:num>
  <w:num w:numId="19" w16cid:durableId="811756712">
    <w:abstractNumId w:val="10"/>
  </w:num>
  <w:num w:numId="20" w16cid:durableId="126334165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DEF"/>
    <w:rsid w:val="00031789"/>
    <w:rsid w:val="00042D07"/>
    <w:rsid w:val="000762A6"/>
    <w:rsid w:val="00154C91"/>
    <w:rsid w:val="001F5BD9"/>
    <w:rsid w:val="002D51FD"/>
    <w:rsid w:val="003D4F90"/>
    <w:rsid w:val="003F4E2E"/>
    <w:rsid w:val="00425E8C"/>
    <w:rsid w:val="00464D55"/>
    <w:rsid w:val="0049235D"/>
    <w:rsid w:val="00502BC4"/>
    <w:rsid w:val="0050387C"/>
    <w:rsid w:val="00596B10"/>
    <w:rsid w:val="006535AC"/>
    <w:rsid w:val="00784AD3"/>
    <w:rsid w:val="007E1F81"/>
    <w:rsid w:val="008959D4"/>
    <w:rsid w:val="00940DEF"/>
    <w:rsid w:val="009E0DEA"/>
    <w:rsid w:val="00A1326A"/>
    <w:rsid w:val="00A224B2"/>
    <w:rsid w:val="00A6069C"/>
    <w:rsid w:val="00AA609E"/>
    <w:rsid w:val="00AB20A0"/>
    <w:rsid w:val="00AF6EBE"/>
    <w:rsid w:val="00BA6999"/>
    <w:rsid w:val="00C8594F"/>
    <w:rsid w:val="00D7288B"/>
    <w:rsid w:val="00D820B6"/>
    <w:rsid w:val="00EA50C0"/>
    <w:rsid w:val="00EF16C9"/>
    <w:rsid w:val="00F37CDF"/>
    <w:rsid w:val="00F42DE0"/>
    <w:rsid w:val="00F87197"/>
    <w:rsid w:val="00FE21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81472"/>
  <w15:docId w15:val="{7E1AA856-5BE0-4BBF-B124-9D1DF5B03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link w:val="NoSpacingChar"/>
    <w:uiPriority w:val="1"/>
    <w:qFormat/>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NoSpacingChar">
    <w:name w:val="No Spacing Char"/>
    <w:basedOn w:val="DefaultParagraphFont"/>
    <w:link w:val="NoSpacing"/>
    <w:uiPriority w:val="1"/>
    <w:rsid w:val="00C8594F"/>
    <w:rPr>
      <w:rFonts w:ascii="Fira Sans Light" w:hAnsi="Fira Sans Light"/>
      <w:color w:val="000000" w:themeColor="text1"/>
      <w:sz w:val="24"/>
      <w:szCs w:val="24"/>
    </w:rPr>
  </w:style>
  <w:style w:type="paragraph" w:customStyle="1" w:styleId="Default">
    <w:name w:val="Default"/>
    <w:rsid w:val="00425E8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C4EBA" w:rsidRDefault="00066BDF">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7168A" w:rsidRDefault="00066BDF"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7168A"/>
    <w:rsid w:val="00066BDF"/>
    <w:rsid w:val="0007168A"/>
    <w:rsid w:val="002C4EBA"/>
    <w:rsid w:val="003A55AC"/>
    <w:rsid w:val="003C64F5"/>
    <w:rsid w:val="003F4E2E"/>
    <w:rsid w:val="006535AC"/>
    <w:rsid w:val="008D26C7"/>
    <w:rsid w:val="00A6069C"/>
    <w:rsid w:val="00AF6E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1119</Words>
  <Characters>6383</Characters>
  <Application>Microsoft Office Word</Application>
  <DocSecurity>8</DocSecurity>
  <Lines>53</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3</cp:revision>
  <dcterms:created xsi:type="dcterms:W3CDTF">2024-09-19T21:06:00Z</dcterms:created>
  <dcterms:modified xsi:type="dcterms:W3CDTF">2024-09-19T21:06:00Z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