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3BB18" w14:textId="77777777" w:rsidR="00D2559D" w:rsidRPr="002C3EBF" w:rsidRDefault="006C7CB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C3BC54" wp14:editId="63C3BC5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138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C3BB19" w14:textId="77777777" w:rsidR="00D2559D" w:rsidRDefault="006C7CB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C3BB1A" w14:textId="77777777" w:rsidR="00D2559D" w:rsidRDefault="006C7CB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C3BB1B" w14:textId="77777777" w:rsidR="00D2559D" w:rsidRPr="002C3EBF" w:rsidRDefault="006C7CB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4846" w14:paraId="63C3BB1E" w14:textId="77777777" w:rsidTr="00224846">
        <w:tc>
          <w:tcPr>
            <w:cnfStyle w:val="001000000000" w:firstRow="0" w:lastRow="0" w:firstColumn="1" w:lastColumn="0" w:oddVBand="0" w:evenVBand="0" w:oddHBand="0" w:evenHBand="0" w:firstRowFirstColumn="0" w:firstRowLastColumn="0" w:lastRowFirstColumn="0" w:lastRowLastColumn="0"/>
            <w:tcW w:w="3227" w:type="dxa"/>
          </w:tcPr>
          <w:p w14:paraId="63C3BB1C" w14:textId="77777777" w:rsidR="00D2559D" w:rsidRPr="00996FAF" w:rsidRDefault="006C7CB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C3BB1D" w14:textId="77777777" w:rsidR="00D2559D" w:rsidRPr="00996FAF" w:rsidRDefault="006C7C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Whiddon Group - Largs</w:t>
            </w:r>
          </w:p>
        </w:tc>
      </w:tr>
      <w:tr w:rsidR="00224846" w14:paraId="63C3BB21"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B1F" w14:textId="77777777" w:rsidR="00CA37CB" w:rsidRPr="00996FAF" w:rsidRDefault="006C7CB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C3BB20" w14:textId="77777777" w:rsidR="00CA37CB" w:rsidRPr="00996FAF" w:rsidRDefault="006C7C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 Dunmore Road</w:t>
            </w:r>
            <w:r w:rsidRPr="00602258">
              <w:rPr>
                <w:rFonts w:ascii="Arial" w:hAnsi="Arial" w:cs="Arial"/>
                <w:color w:val="auto"/>
              </w:rPr>
              <w:t xml:space="preserve"> LARGS NSW 2320</w:t>
            </w:r>
          </w:p>
        </w:tc>
      </w:tr>
      <w:tr w:rsidR="00224846" w14:paraId="63C3BB24" w14:textId="77777777" w:rsidTr="002248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B22" w14:textId="77777777" w:rsidR="00CA37CB" w:rsidRPr="00996FAF" w:rsidRDefault="006C7CB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C3BB23" w14:textId="77777777" w:rsidR="00CA37CB" w:rsidRPr="00996FAF" w:rsidRDefault="006C7C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0335</w:t>
            </w:r>
          </w:p>
        </w:tc>
      </w:tr>
      <w:tr w:rsidR="00224846" w14:paraId="63C3BB27"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B25" w14:textId="77777777" w:rsidR="00D2559D" w:rsidRPr="00996FAF" w:rsidRDefault="006C7CB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C3BB26" w14:textId="77777777" w:rsidR="00D2559D" w:rsidRPr="00996FAF" w:rsidRDefault="006C7C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224846" w14:paraId="63C3BB2A" w14:textId="77777777" w:rsidTr="002248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B28" w14:textId="77777777" w:rsidR="00D2559D" w:rsidRPr="00996FAF" w:rsidRDefault="006C7CB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C3BB29" w14:textId="77777777" w:rsidR="00D2559D" w:rsidRPr="00996FAF" w:rsidRDefault="006C7C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24846" w14:paraId="63C3BB2D"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C3BB2B" w14:textId="77777777" w:rsidR="00D2559D" w:rsidRPr="00996FAF" w:rsidRDefault="006C7CB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C3BB2C" w14:textId="77777777" w:rsidR="00D2559D" w:rsidRPr="00996FAF" w:rsidRDefault="006C7C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224846" w14:paraId="63C3BB30" w14:textId="77777777" w:rsidTr="0022484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C3BB2E" w14:textId="77777777" w:rsidR="00D2559D" w:rsidRPr="00996FAF" w:rsidRDefault="006C7CB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C3BB2F" w14:textId="797C6937" w:rsidR="00D2559D" w:rsidRPr="00996FAF" w:rsidRDefault="003207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0701">
              <w:rPr>
                <w:rFonts w:ascii="Arial" w:hAnsi="Arial" w:cs="Arial"/>
                <w:color w:val="auto"/>
              </w:rPr>
              <w:t>2</w:t>
            </w:r>
            <w:r w:rsidR="007B6411">
              <w:rPr>
                <w:rFonts w:ascii="Arial" w:hAnsi="Arial" w:cs="Arial"/>
                <w:color w:val="auto"/>
              </w:rPr>
              <w:t>1</w:t>
            </w:r>
            <w:r w:rsidRPr="00320701">
              <w:rPr>
                <w:rFonts w:ascii="Arial" w:hAnsi="Arial" w:cs="Arial"/>
                <w:color w:val="auto"/>
              </w:rPr>
              <w:t xml:space="preserve"> February 2023</w:t>
            </w:r>
          </w:p>
        </w:tc>
      </w:tr>
    </w:tbl>
    <w:bookmarkEnd w:id="0"/>
    <w:p w14:paraId="63C3BB31" w14:textId="77777777" w:rsidR="00FA0A5B" w:rsidRPr="00996FAF" w:rsidRDefault="006C7CB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C3BB32" w14:textId="77777777" w:rsidR="000078F8" w:rsidRPr="00996FAF" w:rsidRDefault="006C7CB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3C3BB33" w14:textId="63F42895" w:rsidR="000078F8" w:rsidRPr="00996FAF" w:rsidRDefault="006C7CB2" w:rsidP="0036130C">
      <w:pPr>
        <w:pStyle w:val="NormalArial"/>
      </w:pPr>
      <w:r w:rsidRPr="00996FAF">
        <w:t xml:space="preserve">This performance report for </w:t>
      </w:r>
      <w:r w:rsidRPr="00996FAF">
        <w:rPr>
          <w:color w:val="auto"/>
        </w:rPr>
        <w:t>The Whiddon Group - Largs (</w:t>
      </w:r>
      <w:r w:rsidRPr="00996FAF">
        <w:rPr>
          <w:b/>
          <w:color w:val="auto"/>
        </w:rPr>
        <w:t>the service</w:t>
      </w:r>
      <w:r w:rsidRPr="00996FAF">
        <w:rPr>
          <w:color w:val="auto"/>
        </w:rPr>
        <w:t>) has been prepared by</w:t>
      </w:r>
      <w:r w:rsidRPr="00996FAF">
        <w:rPr>
          <w:color w:val="0000FF"/>
        </w:rPr>
        <w:t xml:space="preserve"> </w:t>
      </w:r>
      <w:r w:rsidR="006D13C1" w:rsidRPr="00320701">
        <w:rPr>
          <w:color w:val="auto"/>
        </w:rPr>
        <w:t>B Bassett</w:t>
      </w:r>
      <w:r w:rsidRPr="00320701">
        <w:rPr>
          <w:color w:val="auto"/>
        </w:rPr>
        <w:t>,</w:t>
      </w:r>
      <w:r w:rsidRPr="00996FAF">
        <w:t xml:space="preserve"> delegate of the Aged Care Quality and Safety Commissioner (Commissioner)</w:t>
      </w:r>
      <w:r>
        <w:rPr>
          <w:rStyle w:val="FootnoteReference"/>
        </w:rPr>
        <w:footnoteReference w:id="1"/>
      </w:r>
      <w:r w:rsidRPr="00996FAF">
        <w:t xml:space="preserve">. </w:t>
      </w:r>
    </w:p>
    <w:p w14:paraId="63C3BB34" w14:textId="77777777" w:rsidR="000078F8" w:rsidRPr="00996FAF" w:rsidRDefault="006C7CB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C3BB35" w14:textId="77777777" w:rsidR="000078F8" w:rsidRPr="00996FAF" w:rsidRDefault="006C7CB2" w:rsidP="0036130C">
      <w:pPr>
        <w:pStyle w:val="NormalArial"/>
      </w:pPr>
      <w:r w:rsidRPr="00996FAF">
        <w:t>The report also specifies any areas in which improvements must be made to ensure the Quality Standards are complied with.</w:t>
      </w:r>
    </w:p>
    <w:p w14:paraId="63C3BB36" w14:textId="77777777" w:rsidR="00DF37F2" w:rsidRPr="00996FAF" w:rsidRDefault="006C7CB2" w:rsidP="00712752">
      <w:pPr>
        <w:pStyle w:val="Heading1"/>
        <w:spacing w:before="240" w:after="240" w:line="22" w:lineRule="atLeast"/>
        <w:rPr>
          <w:rFonts w:ascii="Arial" w:hAnsi="Arial" w:cs="Arial"/>
        </w:rPr>
      </w:pPr>
      <w:r w:rsidRPr="00996FAF">
        <w:rPr>
          <w:rFonts w:ascii="Arial" w:hAnsi="Arial" w:cs="Arial"/>
        </w:rPr>
        <w:t>Material relied on</w:t>
      </w:r>
    </w:p>
    <w:p w14:paraId="63C3BB37" w14:textId="77777777" w:rsidR="00DF37F2" w:rsidRPr="00996FAF" w:rsidRDefault="006C7CB2" w:rsidP="0036130C">
      <w:pPr>
        <w:pStyle w:val="NormalArial"/>
      </w:pPr>
      <w:r w:rsidRPr="00996FAF">
        <w:t>The following information has been considered in preparing the performance report:</w:t>
      </w:r>
    </w:p>
    <w:p w14:paraId="63C3BB38" w14:textId="16D89E5C" w:rsidR="00DF37F2" w:rsidRPr="00320701" w:rsidRDefault="006C7CB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320701">
        <w:rPr>
          <w:rFonts w:ascii="Arial" w:hAnsi="Arial" w:cs="Arial"/>
          <w:color w:val="auto"/>
        </w:rPr>
        <w:t>Site Audit; the Site Audit report was informed by a site assessment, observations at the service, review of documents and interviews with staff, consumers/representatives and others</w:t>
      </w:r>
    </w:p>
    <w:p w14:paraId="63C3BB3A" w14:textId="0D4E4907" w:rsidR="00DF37F2" w:rsidRPr="00320701" w:rsidRDefault="006C7CB2" w:rsidP="0032070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320701">
        <w:rPr>
          <w:rFonts w:ascii="Arial" w:hAnsi="Arial" w:cs="Arial"/>
        </w:rPr>
        <w:t xml:space="preserve"> 8 February 2023.</w:t>
      </w:r>
    </w:p>
    <w:p w14:paraId="63C3BB3C" w14:textId="75C7758B" w:rsidR="003B1763" w:rsidRPr="00712752" w:rsidRDefault="006C7CB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C3BB3D" w14:textId="77777777" w:rsidR="00FC045E" w:rsidRPr="00996FAF" w:rsidRDefault="006C7CB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4846" w14:paraId="63C3BB40" w14:textId="77777777" w:rsidTr="002248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3C3BB3E" w14:textId="77777777" w:rsidR="00FC045E" w:rsidRPr="00996FAF" w:rsidRDefault="006C7CB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3C3BB3F" w14:textId="61D97AB4" w:rsidR="00FC045E" w:rsidRPr="00996FAF" w:rsidRDefault="00F36C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13C1">
                  <w:rPr>
                    <w:rFonts w:ascii="Arial" w:hAnsi="Arial" w:cs="Arial"/>
                  </w:rPr>
                  <w:t>Non-compliant</w:t>
                </w:r>
              </w:sdtContent>
            </w:sdt>
          </w:p>
        </w:tc>
      </w:tr>
      <w:tr w:rsidR="00224846" w14:paraId="63C3BB43" w14:textId="77777777" w:rsidTr="002248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3BB41" w14:textId="77777777" w:rsidR="00FC045E" w:rsidRPr="00996FAF" w:rsidRDefault="006C7CB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C3BB42" w14:textId="2EFF6D9C" w:rsidR="00FC045E" w:rsidRPr="00996FAF" w:rsidRDefault="00F36C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06BF">
                  <w:rPr>
                    <w:rFonts w:ascii="Arial" w:hAnsi="Arial" w:cs="Arial"/>
                    <w:b/>
                  </w:rPr>
                  <w:t>Compliant</w:t>
                </w:r>
              </w:sdtContent>
            </w:sdt>
            <w:r w:rsidR="006C7CB2" w:rsidRPr="00996FAF">
              <w:rPr>
                <w:rFonts w:ascii="Arial" w:hAnsi="Arial" w:cs="Arial"/>
                <w:b/>
              </w:rPr>
              <w:t xml:space="preserve"> </w:t>
            </w:r>
          </w:p>
        </w:tc>
      </w:tr>
      <w:tr w:rsidR="00224846" w14:paraId="63C3BB46" w14:textId="77777777" w:rsidTr="002248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3BB44" w14:textId="77777777" w:rsidR="00FC045E" w:rsidRPr="00996FAF" w:rsidRDefault="006C7CB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C3BB45" w14:textId="52E1BA9E" w:rsidR="00FC045E" w:rsidRPr="00996FAF" w:rsidRDefault="00F36C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13C1">
                  <w:rPr>
                    <w:rFonts w:ascii="Arial" w:hAnsi="Arial" w:cs="Arial"/>
                    <w:b/>
                  </w:rPr>
                  <w:t>Non-compliant</w:t>
                </w:r>
              </w:sdtContent>
            </w:sdt>
            <w:r w:rsidR="006C7CB2" w:rsidRPr="00996FAF">
              <w:rPr>
                <w:rFonts w:ascii="Arial" w:hAnsi="Arial" w:cs="Arial"/>
                <w:b/>
              </w:rPr>
              <w:t xml:space="preserve"> </w:t>
            </w:r>
          </w:p>
        </w:tc>
      </w:tr>
      <w:tr w:rsidR="00224846" w14:paraId="63C3BB49" w14:textId="77777777" w:rsidTr="002248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3BB47" w14:textId="77777777" w:rsidR="00FC045E" w:rsidRPr="00996FAF" w:rsidRDefault="006C7CB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3C3BB48" w14:textId="3202DE4A" w:rsidR="00FC045E" w:rsidRPr="00996FAF" w:rsidRDefault="00F36C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90F">
                  <w:rPr>
                    <w:rFonts w:ascii="Arial" w:hAnsi="Arial" w:cs="Arial"/>
                    <w:b/>
                  </w:rPr>
                  <w:t>Compliant</w:t>
                </w:r>
              </w:sdtContent>
            </w:sdt>
            <w:r w:rsidR="006C7CB2" w:rsidRPr="00996FAF">
              <w:rPr>
                <w:rFonts w:ascii="Arial" w:hAnsi="Arial" w:cs="Arial"/>
                <w:b/>
              </w:rPr>
              <w:t xml:space="preserve"> </w:t>
            </w:r>
          </w:p>
        </w:tc>
      </w:tr>
      <w:tr w:rsidR="00224846" w14:paraId="63C3BB4C" w14:textId="77777777" w:rsidTr="002248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3BB4A" w14:textId="77777777" w:rsidR="00FC045E" w:rsidRPr="00996FAF" w:rsidRDefault="006C7CB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3C3BB4B" w14:textId="6EBD33C9" w:rsidR="00FC045E" w:rsidRPr="00996FAF" w:rsidRDefault="00F36C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7F70">
                  <w:rPr>
                    <w:rFonts w:ascii="Arial" w:hAnsi="Arial" w:cs="Arial"/>
                    <w:b/>
                  </w:rPr>
                  <w:t>Compliant</w:t>
                </w:r>
              </w:sdtContent>
            </w:sdt>
            <w:r w:rsidR="006C7CB2" w:rsidRPr="00996FAF">
              <w:rPr>
                <w:rFonts w:ascii="Arial" w:hAnsi="Arial" w:cs="Arial"/>
                <w:b/>
              </w:rPr>
              <w:t xml:space="preserve"> </w:t>
            </w:r>
          </w:p>
        </w:tc>
      </w:tr>
      <w:tr w:rsidR="00224846" w14:paraId="63C3BB4F" w14:textId="77777777" w:rsidTr="002248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3BB4D" w14:textId="77777777" w:rsidR="00FC045E" w:rsidRPr="00996FAF" w:rsidRDefault="006C7CB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C3BB4E" w14:textId="0C9C6F65" w:rsidR="00FC045E" w:rsidRPr="00996FAF" w:rsidRDefault="00F36C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13C1">
                  <w:rPr>
                    <w:rFonts w:ascii="Arial" w:hAnsi="Arial" w:cs="Arial"/>
                    <w:b/>
                  </w:rPr>
                  <w:t>Non-compliant</w:t>
                </w:r>
              </w:sdtContent>
            </w:sdt>
            <w:r w:rsidR="006C7CB2" w:rsidRPr="00996FAF">
              <w:rPr>
                <w:rFonts w:ascii="Arial" w:hAnsi="Arial" w:cs="Arial"/>
                <w:b/>
              </w:rPr>
              <w:t xml:space="preserve"> </w:t>
            </w:r>
          </w:p>
        </w:tc>
      </w:tr>
      <w:tr w:rsidR="00224846" w14:paraId="63C3BB52" w14:textId="77777777" w:rsidTr="002248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3BB50" w14:textId="77777777" w:rsidR="00FC045E" w:rsidRPr="00996FAF" w:rsidRDefault="006C7CB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3C3BB51" w14:textId="4C949E77" w:rsidR="00FC045E" w:rsidRPr="00996FAF" w:rsidRDefault="00F36C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13C1">
                  <w:rPr>
                    <w:rFonts w:ascii="Arial" w:hAnsi="Arial" w:cs="Arial"/>
                    <w:b/>
                  </w:rPr>
                  <w:t>Non-compliant</w:t>
                </w:r>
              </w:sdtContent>
            </w:sdt>
            <w:r w:rsidR="006C7CB2" w:rsidRPr="00996FAF">
              <w:rPr>
                <w:rFonts w:ascii="Arial" w:hAnsi="Arial" w:cs="Arial"/>
                <w:b/>
              </w:rPr>
              <w:t xml:space="preserve"> </w:t>
            </w:r>
          </w:p>
        </w:tc>
      </w:tr>
      <w:tr w:rsidR="00224846" w14:paraId="63C3BB55" w14:textId="77777777" w:rsidTr="0022484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3BB53" w14:textId="77777777" w:rsidR="00FC045E" w:rsidRPr="00996FAF" w:rsidRDefault="006C7CB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C3BB54" w14:textId="3D8270DA" w:rsidR="00FC045E" w:rsidRPr="00996FAF" w:rsidRDefault="00F36C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13C1">
                  <w:rPr>
                    <w:rFonts w:ascii="Arial" w:hAnsi="Arial" w:cs="Arial"/>
                    <w:b/>
                  </w:rPr>
                  <w:t>Non-compliant</w:t>
                </w:r>
              </w:sdtContent>
            </w:sdt>
            <w:r w:rsidR="006C7CB2" w:rsidRPr="00996FAF">
              <w:rPr>
                <w:rFonts w:ascii="Arial" w:hAnsi="Arial" w:cs="Arial"/>
                <w:b/>
              </w:rPr>
              <w:t xml:space="preserve"> </w:t>
            </w:r>
          </w:p>
        </w:tc>
      </w:tr>
    </w:tbl>
    <w:p w14:paraId="63C3BB56" w14:textId="77777777" w:rsidR="00FC045E" w:rsidRPr="00996FAF" w:rsidRDefault="006C7CB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C3BB57" w14:textId="77777777" w:rsidR="00FC045E" w:rsidRPr="00996FAF" w:rsidRDefault="006C7CB2" w:rsidP="00712752">
      <w:pPr>
        <w:pStyle w:val="Heading1"/>
        <w:spacing w:before="0" w:after="240" w:line="22" w:lineRule="atLeast"/>
        <w:rPr>
          <w:rFonts w:ascii="Arial" w:hAnsi="Arial" w:cs="Arial"/>
        </w:rPr>
      </w:pPr>
      <w:r w:rsidRPr="00996FAF">
        <w:rPr>
          <w:rFonts w:ascii="Arial" w:hAnsi="Arial" w:cs="Arial"/>
        </w:rPr>
        <w:t>Areas for improvement</w:t>
      </w:r>
    </w:p>
    <w:p w14:paraId="63C3BB5B" w14:textId="77777777" w:rsidR="00FC045E" w:rsidRPr="00996FAF" w:rsidRDefault="006C7CB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797ED60" w14:textId="2F350D46" w:rsidR="00805752" w:rsidRDefault="00805752" w:rsidP="00805752">
      <w:pPr>
        <w:pStyle w:val="ListBullet"/>
        <w:spacing w:before="0" w:after="120" w:line="22" w:lineRule="atLeast"/>
        <w:ind w:left="425" w:hanging="425"/>
        <w:rPr>
          <w:rFonts w:ascii="Arial" w:hAnsi="Arial" w:cs="Arial"/>
          <w:color w:val="auto"/>
        </w:rPr>
      </w:pPr>
      <w:r>
        <w:rPr>
          <w:rFonts w:ascii="Arial" w:hAnsi="Arial" w:cs="Arial"/>
          <w:color w:val="auto"/>
        </w:rPr>
        <w:t xml:space="preserve">Consumers are to be treated with dignity and respect and can maintain their identity. </w:t>
      </w:r>
    </w:p>
    <w:p w14:paraId="2A7B12B8" w14:textId="06A6CEE3" w:rsidR="00334FF5" w:rsidRDefault="00334FF5" w:rsidP="00334FF5">
      <w:pPr>
        <w:pStyle w:val="ListBullet"/>
        <w:spacing w:before="0" w:after="120" w:line="22" w:lineRule="atLeast"/>
        <w:ind w:left="425" w:hanging="425"/>
        <w:rPr>
          <w:rFonts w:ascii="Arial" w:hAnsi="Arial" w:cs="Arial"/>
          <w:color w:val="auto"/>
        </w:rPr>
      </w:pPr>
      <w:r>
        <w:rPr>
          <w:rFonts w:ascii="Arial" w:hAnsi="Arial" w:cs="Arial"/>
          <w:color w:val="auto"/>
        </w:rPr>
        <w:t xml:space="preserve">Consumers need to be able to make informed choices about their care and services and how those services are delivered. </w:t>
      </w:r>
    </w:p>
    <w:p w14:paraId="485B7BCF" w14:textId="1498C6B5" w:rsidR="00334FF5" w:rsidRDefault="00334FF5" w:rsidP="00334FF5">
      <w:pPr>
        <w:pStyle w:val="ListBullet"/>
        <w:spacing w:before="0" w:after="120" w:line="22" w:lineRule="atLeast"/>
        <w:ind w:left="425" w:hanging="425"/>
        <w:rPr>
          <w:rFonts w:ascii="Arial" w:hAnsi="Arial" w:cs="Arial"/>
          <w:color w:val="auto"/>
        </w:rPr>
      </w:pPr>
      <w:r>
        <w:rPr>
          <w:rFonts w:ascii="Arial" w:hAnsi="Arial" w:cs="Arial"/>
          <w:color w:val="auto"/>
        </w:rPr>
        <w:t>Consumer’s privacy and personal information is respected and kept confidential.</w:t>
      </w:r>
    </w:p>
    <w:p w14:paraId="214AF838" w14:textId="0DC2D660" w:rsidR="00805752" w:rsidRDefault="00334FF5" w:rsidP="00805752">
      <w:pPr>
        <w:pStyle w:val="ListBullet"/>
        <w:spacing w:before="0" w:after="120" w:line="22" w:lineRule="atLeast"/>
        <w:ind w:left="425" w:hanging="425"/>
        <w:rPr>
          <w:rFonts w:ascii="Arial" w:hAnsi="Arial" w:cs="Arial"/>
          <w:color w:val="auto"/>
        </w:rPr>
      </w:pPr>
      <w:r>
        <w:rPr>
          <w:rFonts w:ascii="Arial" w:hAnsi="Arial" w:cs="Arial"/>
          <w:color w:val="auto"/>
        </w:rPr>
        <w:t xml:space="preserve">The service ensures staff have a shared understanding of restrictive practices and consumers subject to restrictive practices have appropriate assessments, authorisations and care plans in place. </w:t>
      </w:r>
    </w:p>
    <w:p w14:paraId="7CCD43DA" w14:textId="69B0F103" w:rsidR="00334FF5" w:rsidRDefault="00334FF5" w:rsidP="00805752">
      <w:pPr>
        <w:pStyle w:val="ListBullet"/>
        <w:spacing w:before="0" w:after="120" w:line="22" w:lineRule="atLeast"/>
        <w:ind w:left="425" w:hanging="425"/>
        <w:rPr>
          <w:rFonts w:ascii="Arial" w:hAnsi="Arial" w:cs="Arial"/>
        </w:rPr>
      </w:pPr>
      <w:r w:rsidRPr="00996FAF">
        <w:rPr>
          <w:rFonts w:ascii="Arial" w:hAnsi="Arial" w:cs="Arial"/>
        </w:rPr>
        <w:t>Feedback and complaints are used to improve the quality of care and services.</w:t>
      </w:r>
    </w:p>
    <w:p w14:paraId="72CE4A8C" w14:textId="3D082702" w:rsidR="00805752" w:rsidRPr="00B67355" w:rsidRDefault="00334FF5" w:rsidP="00805752">
      <w:pPr>
        <w:pStyle w:val="ListBullet"/>
        <w:spacing w:before="0" w:after="120" w:line="22" w:lineRule="atLeast"/>
        <w:ind w:left="425" w:hanging="425"/>
        <w:rPr>
          <w:rFonts w:ascii="Arial" w:hAnsi="Arial" w:cs="Arial"/>
        </w:rPr>
      </w:pPr>
      <w:r>
        <w:rPr>
          <w:rFonts w:ascii="Arial" w:hAnsi="Arial" w:cs="Arial"/>
          <w:color w:val="auto"/>
        </w:rPr>
        <w:t>T</w:t>
      </w:r>
      <w:r w:rsidR="00805752" w:rsidRPr="00B67355">
        <w:rPr>
          <w:rFonts w:ascii="Arial" w:hAnsi="Arial" w:cs="Arial"/>
          <w:color w:val="auto"/>
        </w:rPr>
        <w:t xml:space="preserve">he service ensures each member of the workforce </w:t>
      </w:r>
      <w:r w:rsidR="00805752">
        <w:rPr>
          <w:rFonts w:ascii="Arial" w:hAnsi="Arial" w:cs="Arial"/>
          <w:color w:val="auto"/>
        </w:rPr>
        <w:t xml:space="preserve">received appropriate training and </w:t>
      </w:r>
      <w:r w:rsidR="00805752" w:rsidRPr="00B67355">
        <w:rPr>
          <w:rFonts w:ascii="Arial" w:hAnsi="Arial" w:cs="Arial"/>
          <w:color w:val="auto"/>
        </w:rPr>
        <w:t xml:space="preserve">has their performance regularly assessed, reviewed and evaluated. </w:t>
      </w:r>
    </w:p>
    <w:p w14:paraId="34E12B2D" w14:textId="4165F15F" w:rsidR="00805752" w:rsidRPr="00805752" w:rsidRDefault="00805752" w:rsidP="00805752">
      <w:pPr>
        <w:pStyle w:val="ListBullet"/>
        <w:rPr>
          <w:rFonts w:ascii="Arial" w:hAnsi="Arial" w:cs="Arial"/>
        </w:rPr>
      </w:pPr>
      <w:r w:rsidRPr="00805752">
        <w:rPr>
          <w:rFonts w:ascii="Arial" w:hAnsi="Arial" w:cs="Arial"/>
        </w:rPr>
        <w:t>The organisation</w:t>
      </w:r>
      <w:r>
        <w:rPr>
          <w:rFonts w:ascii="Arial" w:hAnsi="Arial" w:cs="Arial"/>
        </w:rPr>
        <w:t xml:space="preserve"> must</w:t>
      </w:r>
      <w:r w:rsidRPr="00805752">
        <w:rPr>
          <w:rFonts w:ascii="Arial" w:hAnsi="Arial" w:cs="Arial"/>
        </w:rPr>
        <w:t xml:space="preserve"> have effective organisation wide governance systems, including effective monitoring of restrictive practices</w:t>
      </w:r>
      <w:r>
        <w:rPr>
          <w:rFonts w:ascii="Arial" w:hAnsi="Arial" w:cs="Arial"/>
        </w:rPr>
        <w:t xml:space="preserve"> and workforce governance systems</w:t>
      </w:r>
      <w:r w:rsidRPr="00805752">
        <w:rPr>
          <w:rFonts w:ascii="Arial" w:hAnsi="Arial" w:cs="Arial"/>
        </w:rPr>
        <w:t xml:space="preserve">. </w:t>
      </w:r>
    </w:p>
    <w:p w14:paraId="63C3BB5E" w14:textId="2312E3C5" w:rsidR="00FC045E" w:rsidRPr="00996FAF" w:rsidRDefault="006C7CB2" w:rsidP="0036130C">
      <w:pPr>
        <w:pStyle w:val="NormalArial"/>
      </w:pPr>
      <w:r w:rsidRPr="00996FAF">
        <w:br w:type="page"/>
      </w:r>
    </w:p>
    <w:p w14:paraId="63C3BB5F" w14:textId="77777777" w:rsidR="00FC045E" w:rsidRPr="00996FAF" w:rsidRDefault="006C7CB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24846" w14:paraId="63C3BB62" w14:textId="77777777" w:rsidTr="00224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C3BB60" w14:textId="77777777" w:rsidR="00FC045E" w:rsidRPr="00550022" w:rsidRDefault="006C7CB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C3BB61" w14:textId="77777777" w:rsidR="00FC045E" w:rsidRPr="00996FAF" w:rsidRDefault="00F36C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4846" w14:paraId="63C3BB66"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63" w14:textId="77777777" w:rsidR="00FC045E" w:rsidRPr="00996FAF" w:rsidRDefault="006C7CB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3C3BB64" w14:textId="77777777" w:rsidR="00FC045E" w:rsidRPr="00996FAF" w:rsidRDefault="006C7C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3C3BB65" w14:textId="1F0F7225" w:rsidR="00FC045E" w:rsidRPr="00996FAF" w:rsidRDefault="00F36C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D13C1">
                  <w:rPr>
                    <w:rFonts w:ascii="Arial" w:hAnsi="Arial" w:cs="Arial"/>
                    <w:color w:val="auto"/>
                  </w:rPr>
                  <w:t>Non-compliant</w:t>
                </w:r>
              </w:sdtContent>
            </w:sdt>
          </w:p>
        </w:tc>
      </w:tr>
      <w:tr w:rsidR="00224846" w14:paraId="63C3BB6A"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67" w14:textId="77777777" w:rsidR="00FC045E" w:rsidRPr="00996FAF" w:rsidRDefault="006C7CB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3C3BB68" w14:textId="77777777" w:rsidR="00FC045E" w:rsidRPr="00996FAF" w:rsidRDefault="006C7CB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3C3BB69" w14:textId="09C881B2" w:rsidR="00FC045E" w:rsidRPr="00996FAF" w:rsidRDefault="00F36C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72"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6B" w14:textId="77777777" w:rsidR="00FC045E" w:rsidRPr="00996FAF" w:rsidRDefault="006C7CB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3C3BB6C" w14:textId="77777777" w:rsidR="00FC045E" w:rsidRPr="00996FAF" w:rsidRDefault="006C7C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C3BB6D" w14:textId="77777777" w:rsidR="00FC045E" w:rsidRPr="00996FAF" w:rsidRDefault="006C7CB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C3BB6E" w14:textId="77777777" w:rsidR="00FC045E" w:rsidRPr="00996FAF" w:rsidRDefault="006C7CB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C3BB6F" w14:textId="77777777" w:rsidR="00FC045E" w:rsidRPr="00996FAF" w:rsidRDefault="006C7CB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3C3BB70" w14:textId="77777777" w:rsidR="00FC045E" w:rsidRPr="00996FAF" w:rsidRDefault="006C7CB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3C3BB71" w14:textId="1D2F5F58" w:rsidR="00FC045E" w:rsidRPr="00996FAF" w:rsidRDefault="00F36C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10020">
                  <w:rPr>
                    <w:rFonts w:ascii="Arial" w:hAnsi="Arial" w:cs="Arial"/>
                    <w:color w:val="auto"/>
                  </w:rPr>
                  <w:t>Non-compliant</w:t>
                </w:r>
              </w:sdtContent>
            </w:sdt>
            <w:r w:rsidR="006C7CB2" w:rsidRPr="00996FAF">
              <w:rPr>
                <w:rFonts w:ascii="Arial" w:hAnsi="Arial" w:cs="Arial"/>
                <w:color w:val="0000FF"/>
              </w:rPr>
              <w:t xml:space="preserve"> </w:t>
            </w:r>
          </w:p>
        </w:tc>
      </w:tr>
      <w:tr w:rsidR="00224846" w14:paraId="63C3BB76"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73" w14:textId="77777777" w:rsidR="00FC045E" w:rsidRPr="00996FAF" w:rsidRDefault="006C7CB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3C3BB74" w14:textId="77777777" w:rsidR="00FC045E" w:rsidRPr="00996FAF" w:rsidRDefault="006C7CB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3C3BB75" w14:textId="5DC5B4C9" w:rsidR="00FC045E" w:rsidRPr="00996FAF" w:rsidRDefault="00F36C9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7A"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77" w14:textId="77777777" w:rsidR="00FC045E" w:rsidRPr="00996FAF" w:rsidRDefault="006C7CB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3C3BB78" w14:textId="77777777" w:rsidR="00FC045E" w:rsidRPr="00996FAF" w:rsidRDefault="006C7CB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3C3BB79" w14:textId="3F2AD967" w:rsidR="00FC045E" w:rsidRPr="00996FAF" w:rsidRDefault="00F36C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7E"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7B" w14:textId="77777777" w:rsidR="00FC045E" w:rsidRPr="00996FAF" w:rsidRDefault="006C7CB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3C3BB7C" w14:textId="77777777" w:rsidR="00FC045E" w:rsidRPr="00996FAF" w:rsidRDefault="006C7CB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3C3BB7D" w14:textId="06E09354" w:rsidR="00FC045E" w:rsidRPr="00996FAF" w:rsidRDefault="00F36C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D13C1">
                  <w:rPr>
                    <w:rFonts w:ascii="Arial" w:hAnsi="Arial" w:cs="Arial"/>
                    <w:color w:val="auto"/>
                  </w:rPr>
                  <w:t>Non-compliant</w:t>
                </w:r>
              </w:sdtContent>
            </w:sdt>
            <w:r w:rsidR="006C7CB2" w:rsidRPr="00996FAF">
              <w:rPr>
                <w:rFonts w:ascii="Arial" w:hAnsi="Arial" w:cs="Arial"/>
                <w:color w:val="0000FF"/>
              </w:rPr>
              <w:t xml:space="preserve"> </w:t>
            </w:r>
          </w:p>
        </w:tc>
      </w:tr>
    </w:tbl>
    <w:p w14:paraId="63C3BB7F" w14:textId="77777777" w:rsidR="001A5684" w:rsidRDefault="006C7CB2" w:rsidP="001A5684">
      <w:pPr>
        <w:pStyle w:val="Heading20"/>
      </w:pPr>
      <w:r w:rsidRPr="00996FAF">
        <w:t>Findings</w:t>
      </w:r>
    </w:p>
    <w:p w14:paraId="79EE142B" w14:textId="29E8F66B" w:rsidR="00B549F8" w:rsidRDefault="006D13C1" w:rsidP="005251AF">
      <w:pPr>
        <w:pStyle w:val="NormalArial"/>
      </w:pPr>
      <w:bookmarkStart w:id="1" w:name="_Hlk118717804"/>
      <w:r w:rsidRPr="00982DFE">
        <w:rPr>
          <w:color w:val="auto"/>
        </w:rPr>
        <w:t xml:space="preserve">This Quality Standard has been found non-compliant as </w:t>
      </w:r>
      <w:r w:rsidR="00E72709">
        <w:rPr>
          <w:color w:val="auto"/>
        </w:rPr>
        <w:t>three</w:t>
      </w:r>
      <w:r w:rsidRPr="00982DFE">
        <w:rPr>
          <w:color w:val="auto"/>
        </w:rPr>
        <w:t xml:space="preserve"> of six requirements have been found non-compliant. </w:t>
      </w:r>
      <w:bookmarkEnd w:id="1"/>
    </w:p>
    <w:p w14:paraId="661FA4D5" w14:textId="4661C845" w:rsidR="003A4CF8" w:rsidRDefault="00B549F8" w:rsidP="00906A48">
      <w:pPr>
        <w:pStyle w:val="NormalArial"/>
      </w:pPr>
      <w:r w:rsidRPr="006E0954">
        <w:t>Consumers</w:t>
      </w:r>
      <w:r w:rsidR="00AD37E7">
        <w:t xml:space="preserve"> and </w:t>
      </w:r>
      <w:r w:rsidRPr="006E0954">
        <w:t>representatives said staff know the consumers’ background and they receive care and services which are culturally safe.</w:t>
      </w:r>
      <w:r w:rsidR="0064771B">
        <w:t xml:space="preserve"> </w:t>
      </w:r>
      <w:r w:rsidR="003A4CF8">
        <w:t>While c</w:t>
      </w:r>
      <w:r w:rsidR="00906A48">
        <w:t xml:space="preserve">are documentation </w:t>
      </w:r>
      <w:r w:rsidR="003A4CF8">
        <w:t xml:space="preserve">did not always </w:t>
      </w:r>
      <w:r w:rsidR="00906A48">
        <w:t>contain information to enable staff to identify consumers’ individual cultural preferences, including religious and spiritual needs</w:t>
      </w:r>
      <w:r w:rsidR="003A4CF8">
        <w:t>, staff demonstrated an understanding of consumers’ individual preferences and described special days and events that were important to them. The service also has policies, process</w:t>
      </w:r>
      <w:r w:rsidR="0071108A">
        <w:t>es</w:t>
      </w:r>
      <w:r w:rsidR="003A4CF8">
        <w:t xml:space="preserve"> and resources to promote cultural diversity. </w:t>
      </w:r>
    </w:p>
    <w:p w14:paraId="2F432DA3" w14:textId="039F61B3" w:rsidR="00906A48" w:rsidRDefault="00FA1E7A" w:rsidP="00906A48">
      <w:pPr>
        <w:pStyle w:val="NormalArial"/>
      </w:pPr>
      <w:r>
        <w:t xml:space="preserve">Consumers were supported by staff to take risks and make choices to support their self-determination. </w:t>
      </w:r>
      <w:r w:rsidR="00AD37E7" w:rsidRPr="006E0954">
        <w:t xml:space="preserve">Consumer risk assessments </w:t>
      </w:r>
      <w:r w:rsidR="00380670">
        <w:t>were</w:t>
      </w:r>
      <w:r w:rsidR="00AD37E7" w:rsidRPr="006E0954">
        <w:t xml:space="preserve"> completed to support consumers to </w:t>
      </w:r>
      <w:r w:rsidR="00380670">
        <w:t xml:space="preserve">understand and </w:t>
      </w:r>
      <w:r w:rsidR="00AD37E7" w:rsidRPr="006E0954">
        <w:t>undertake risks</w:t>
      </w:r>
      <w:r w:rsidR="00380670">
        <w:t xml:space="preserve"> that maintain their quality of life</w:t>
      </w:r>
      <w:r w:rsidR="00AD37E7" w:rsidRPr="006E0954">
        <w:t>. The service ha</w:t>
      </w:r>
      <w:r w:rsidR="00380670">
        <w:t>d</w:t>
      </w:r>
      <w:r w:rsidR="00AD37E7" w:rsidRPr="006E0954">
        <w:t xml:space="preserve"> an up-to-date dignity of risk policy, outlining its commitment to support consumers in making independent decisions and their right to take risks.</w:t>
      </w:r>
      <w:r w:rsidR="00380670">
        <w:t xml:space="preserve"> </w:t>
      </w:r>
      <w:r w:rsidR="00906A48">
        <w:t xml:space="preserve">Risk related activities included consumers </w:t>
      </w:r>
      <w:r w:rsidR="00380670">
        <w:t xml:space="preserve">choosing to attending outings despite the risk of falls due to limited mobility. </w:t>
      </w:r>
      <w:r w:rsidR="00906A48">
        <w:t xml:space="preserve">  </w:t>
      </w:r>
    </w:p>
    <w:p w14:paraId="661DA825" w14:textId="7DABC091" w:rsidR="00BE2575" w:rsidRDefault="00906A48" w:rsidP="008C4E5D">
      <w:pPr>
        <w:pStyle w:val="NormalArial"/>
      </w:pPr>
      <w:r w:rsidRPr="003E1F86">
        <w:t>Information provided to consumers was current, accurate</w:t>
      </w:r>
      <w:r w:rsidR="00BE2575">
        <w:t xml:space="preserve">, </w:t>
      </w:r>
      <w:r w:rsidRPr="003E1F86">
        <w:t>easy to understand</w:t>
      </w:r>
      <w:r w:rsidR="00BE2575">
        <w:t xml:space="preserve"> and supported consumers to exercise choice</w:t>
      </w:r>
      <w:r w:rsidRPr="003E1F86">
        <w:t xml:space="preserve">. </w:t>
      </w:r>
      <w:r w:rsidR="00BE2575" w:rsidRPr="003A667D">
        <w:rPr>
          <w:szCs w:val="22"/>
        </w:rPr>
        <w:t>This was evidenced by consumer</w:t>
      </w:r>
      <w:r w:rsidR="00CD2747">
        <w:rPr>
          <w:szCs w:val="22"/>
        </w:rPr>
        <w:t xml:space="preserve"> and </w:t>
      </w:r>
      <w:r w:rsidR="00BE2575" w:rsidRPr="003A667D">
        <w:rPr>
          <w:szCs w:val="22"/>
        </w:rPr>
        <w:t xml:space="preserve">representative feedback, </w:t>
      </w:r>
      <w:r w:rsidR="00CD2747">
        <w:rPr>
          <w:szCs w:val="22"/>
        </w:rPr>
        <w:lastRenderedPageBreak/>
        <w:t>o</w:t>
      </w:r>
      <w:r w:rsidR="00BE2575" w:rsidRPr="003A667D">
        <w:rPr>
          <w:szCs w:val="22"/>
        </w:rPr>
        <w:t>bserv</w:t>
      </w:r>
      <w:r w:rsidR="00CD2747">
        <w:rPr>
          <w:szCs w:val="22"/>
        </w:rPr>
        <w:t>ations of staff interactions with consumers and written information provid</w:t>
      </w:r>
      <w:r w:rsidR="00BE2575" w:rsidRPr="003A667D">
        <w:rPr>
          <w:szCs w:val="22"/>
        </w:rPr>
        <w:t xml:space="preserve">ed </w:t>
      </w:r>
      <w:r w:rsidR="00CD2747">
        <w:rPr>
          <w:szCs w:val="22"/>
        </w:rPr>
        <w:t>to consumers via printouts and noticeboards.</w:t>
      </w:r>
      <w:r w:rsidR="00BE2575" w:rsidRPr="00996FAF">
        <w:t xml:space="preserve"> </w:t>
      </w:r>
    </w:p>
    <w:p w14:paraId="0EF0C3A2" w14:textId="5EE4FC28" w:rsidR="008009BB" w:rsidRDefault="00C01BB1" w:rsidP="008C4E5D">
      <w:pPr>
        <w:pStyle w:val="NormalArial"/>
        <w:rPr>
          <w:rFonts w:eastAsia="Calibri"/>
          <w:color w:val="auto"/>
        </w:rPr>
      </w:pPr>
      <w:r w:rsidRPr="0052731E">
        <w:rPr>
          <w:color w:val="auto"/>
        </w:rPr>
        <w:t xml:space="preserve">In relation to Requirement </w:t>
      </w:r>
      <w:r>
        <w:rPr>
          <w:color w:val="auto"/>
        </w:rPr>
        <w:t>1</w:t>
      </w:r>
      <w:r w:rsidRPr="0052731E">
        <w:rPr>
          <w:color w:val="auto"/>
        </w:rPr>
        <w:t>(3)(</w:t>
      </w:r>
      <w:r>
        <w:rPr>
          <w:color w:val="auto"/>
        </w:rPr>
        <w:t>a</w:t>
      </w:r>
      <w:r w:rsidRPr="0052731E">
        <w:rPr>
          <w:color w:val="auto"/>
        </w:rPr>
        <w:t>), information in the Site Audit report</w:t>
      </w:r>
      <w:r w:rsidR="00C23894">
        <w:rPr>
          <w:color w:val="auto"/>
        </w:rPr>
        <w:t xml:space="preserve"> indicated that three c</w:t>
      </w:r>
      <w:r w:rsidR="00BD34E6">
        <w:t>onsumers</w:t>
      </w:r>
      <w:r w:rsidR="00C23894">
        <w:t xml:space="preserve"> or their representatives</w:t>
      </w:r>
      <w:r w:rsidR="00BD34E6">
        <w:t xml:space="preserve"> did not feel </w:t>
      </w:r>
      <w:r w:rsidR="00C23894">
        <w:t>consumer</w:t>
      </w:r>
      <w:r w:rsidR="00FE6512">
        <w:t>s</w:t>
      </w:r>
      <w:r w:rsidR="00C23894">
        <w:t xml:space="preserve"> w</w:t>
      </w:r>
      <w:r w:rsidR="00FE6512">
        <w:t>ere</w:t>
      </w:r>
      <w:r w:rsidR="00C23894">
        <w:t xml:space="preserve"> </w:t>
      </w:r>
      <w:r w:rsidR="00BD34E6">
        <w:t>treated with dignity and respect</w:t>
      </w:r>
      <w:r w:rsidR="00FE6512">
        <w:t xml:space="preserve"> and said </w:t>
      </w:r>
      <w:r w:rsidR="002D49C3" w:rsidRPr="00783F19">
        <w:rPr>
          <w:szCs w:val="22"/>
        </w:rPr>
        <w:t xml:space="preserve">sometimes </w:t>
      </w:r>
      <w:r w:rsidR="002D49C3">
        <w:rPr>
          <w:szCs w:val="22"/>
        </w:rPr>
        <w:t>consumers</w:t>
      </w:r>
      <w:r w:rsidR="002D49C3" w:rsidRPr="00783F19">
        <w:rPr>
          <w:szCs w:val="22"/>
        </w:rPr>
        <w:t xml:space="preserve"> do not feel valued or accepted</w:t>
      </w:r>
      <w:r w:rsidR="002D49C3">
        <w:t xml:space="preserve"> </w:t>
      </w:r>
      <w:r w:rsidR="002D49C3" w:rsidRPr="00B440E8">
        <w:rPr>
          <w:color w:val="auto"/>
          <w:szCs w:val="22"/>
        </w:rPr>
        <w:t>regardless of their needs and ability</w:t>
      </w:r>
      <w:r w:rsidR="002D49C3">
        <w:rPr>
          <w:color w:val="auto"/>
          <w:szCs w:val="22"/>
        </w:rPr>
        <w:t>.</w:t>
      </w:r>
      <w:r w:rsidR="002D49C3">
        <w:t xml:space="preserve"> </w:t>
      </w:r>
      <w:r w:rsidR="004628B0">
        <w:t xml:space="preserve">The </w:t>
      </w:r>
      <w:r w:rsidR="004628B0" w:rsidRPr="000E4526">
        <w:t xml:space="preserve">representative </w:t>
      </w:r>
      <w:r w:rsidR="004628B0">
        <w:t xml:space="preserve">for one consumer </w:t>
      </w:r>
      <w:r w:rsidR="004628B0" w:rsidRPr="000E4526">
        <w:t>said they fel</w:t>
      </w:r>
      <w:r w:rsidR="004628B0">
        <w:t xml:space="preserve">t he was </w:t>
      </w:r>
      <w:r w:rsidR="004628B0" w:rsidRPr="000E4526">
        <w:t>often excluded from activities because of his lack of mobility</w:t>
      </w:r>
      <w:r w:rsidR="00FE6512">
        <w:t>.</w:t>
      </w:r>
      <w:r w:rsidR="004628B0">
        <w:t xml:space="preserve"> </w:t>
      </w:r>
      <w:r w:rsidR="00601757">
        <w:t xml:space="preserve">Another consumer said she was not assisted to access the toilet during the night and this had resulted in episodes of incontinence. </w:t>
      </w:r>
      <w:r w:rsidR="001505DF" w:rsidRPr="0052731E">
        <w:rPr>
          <w:color w:val="auto"/>
        </w:rPr>
        <w:t xml:space="preserve">The </w:t>
      </w:r>
      <w:r w:rsidR="0078361C">
        <w:rPr>
          <w:color w:val="auto"/>
        </w:rPr>
        <w:t>a</w:t>
      </w:r>
      <w:r w:rsidR="001505DF" w:rsidRPr="0052731E">
        <w:rPr>
          <w:color w:val="auto"/>
        </w:rPr>
        <w:t>pproved provider's response to the Site Audit Report</w:t>
      </w:r>
      <w:r w:rsidR="001505DF">
        <w:rPr>
          <w:color w:val="auto"/>
        </w:rPr>
        <w:t xml:space="preserve"> acknowledged the deficits identified and advised the service had arranged education for all staff on dignity and respect. The </w:t>
      </w:r>
      <w:r w:rsidR="0078361C">
        <w:rPr>
          <w:color w:val="auto"/>
        </w:rPr>
        <w:t>a</w:t>
      </w:r>
      <w:r w:rsidR="00300705">
        <w:rPr>
          <w:color w:val="auto"/>
        </w:rPr>
        <w:t>pproved provider outlined other actions to be taken including the creation of an action plan, introducing an agenda item at consumer meetings</w:t>
      </w:r>
      <w:r w:rsidR="00E076F2">
        <w:rPr>
          <w:color w:val="auto"/>
        </w:rPr>
        <w:t xml:space="preserve"> to obtain direct consumer feedback and ensuring concerns raised are added to the service’s complaints register. </w:t>
      </w:r>
      <w:r w:rsidR="008009BB" w:rsidRPr="0052731E">
        <w:rPr>
          <w:rFonts w:eastAsia="Calibri"/>
          <w:color w:val="auto"/>
        </w:rPr>
        <w:t xml:space="preserve">In coming to my decision in relation to this Requirement, </w:t>
      </w:r>
      <w:r w:rsidR="00FE6512">
        <w:rPr>
          <w:rFonts w:eastAsia="Calibri"/>
          <w:color w:val="auto"/>
        </w:rPr>
        <w:t>i</w:t>
      </w:r>
      <w:r w:rsidR="008009BB" w:rsidRPr="0052731E">
        <w:rPr>
          <w:rFonts w:eastAsia="Calibri"/>
          <w:color w:val="auto"/>
        </w:rPr>
        <w:t>t is my view that these</w:t>
      </w:r>
      <w:r w:rsidR="008009BB">
        <w:rPr>
          <w:rFonts w:eastAsia="Calibri"/>
          <w:color w:val="auto"/>
        </w:rPr>
        <w:t xml:space="preserve"> proposed actions </w:t>
      </w:r>
      <w:r w:rsidR="008009BB" w:rsidRPr="0052731E">
        <w:rPr>
          <w:rFonts w:eastAsia="Calibri"/>
          <w:color w:val="auto"/>
        </w:rPr>
        <w:t xml:space="preserve">need to be evaluated for effectiveness. Therefore, it is my decision that Requirement </w:t>
      </w:r>
      <w:r w:rsidR="008009BB">
        <w:rPr>
          <w:rFonts w:eastAsia="Calibri"/>
          <w:color w:val="auto"/>
        </w:rPr>
        <w:t>1</w:t>
      </w:r>
      <w:r w:rsidR="008009BB" w:rsidRPr="0052731E">
        <w:rPr>
          <w:rFonts w:eastAsia="Calibri"/>
          <w:color w:val="auto"/>
        </w:rPr>
        <w:t>(3)(</w:t>
      </w:r>
      <w:r w:rsidR="008009BB">
        <w:rPr>
          <w:rFonts w:eastAsia="Calibri"/>
          <w:color w:val="auto"/>
        </w:rPr>
        <w:t>a</w:t>
      </w:r>
      <w:r w:rsidR="008009BB" w:rsidRPr="0052731E">
        <w:rPr>
          <w:rFonts w:eastAsia="Calibri"/>
          <w:color w:val="auto"/>
        </w:rPr>
        <w:t>) is Non-complaint.</w:t>
      </w:r>
    </w:p>
    <w:p w14:paraId="618AD454" w14:textId="555F8D55" w:rsidR="000E4526" w:rsidRDefault="007B63FD" w:rsidP="008C4E5D">
      <w:pPr>
        <w:pStyle w:val="NormalArial"/>
      </w:pPr>
      <w:r w:rsidRPr="0052731E">
        <w:rPr>
          <w:color w:val="auto"/>
        </w:rPr>
        <w:t xml:space="preserve">Regarding Requirement </w:t>
      </w:r>
      <w:r>
        <w:rPr>
          <w:color w:val="auto"/>
        </w:rPr>
        <w:t>1</w:t>
      </w:r>
      <w:r w:rsidRPr="0052731E">
        <w:rPr>
          <w:color w:val="auto"/>
        </w:rPr>
        <w:t>(3)(</w:t>
      </w:r>
      <w:r>
        <w:rPr>
          <w:color w:val="auto"/>
        </w:rPr>
        <w:t>c</w:t>
      </w:r>
      <w:r w:rsidRPr="0052731E">
        <w:rPr>
          <w:color w:val="auto"/>
        </w:rPr>
        <w:t xml:space="preserve">), information in the Site Audit report indicated that </w:t>
      </w:r>
      <w:r w:rsidR="00FE6512">
        <w:rPr>
          <w:color w:val="auto"/>
        </w:rPr>
        <w:t>two</w:t>
      </w:r>
      <w:r w:rsidR="00310020">
        <w:rPr>
          <w:color w:val="auto"/>
        </w:rPr>
        <w:t xml:space="preserve"> </w:t>
      </w:r>
      <w:r w:rsidRPr="0052731E">
        <w:rPr>
          <w:color w:val="auto"/>
        </w:rPr>
        <w:t>consumers</w:t>
      </w:r>
      <w:r w:rsidR="00310020">
        <w:rPr>
          <w:color w:val="auto"/>
        </w:rPr>
        <w:t xml:space="preserve"> and </w:t>
      </w:r>
      <w:r w:rsidR="00FE6512">
        <w:rPr>
          <w:color w:val="auto"/>
        </w:rPr>
        <w:t>one</w:t>
      </w:r>
      <w:r w:rsidR="00310020">
        <w:rPr>
          <w:color w:val="auto"/>
        </w:rPr>
        <w:t xml:space="preserve"> consumer representative felt c</w:t>
      </w:r>
      <w:r w:rsidR="00BD34E6">
        <w:t xml:space="preserve">onsumers were not supported to make decisions about their </w:t>
      </w:r>
      <w:r w:rsidR="00EC04E3">
        <w:t xml:space="preserve">own </w:t>
      </w:r>
      <w:r w:rsidR="00BD34E6">
        <w:t xml:space="preserve">care and </w:t>
      </w:r>
      <w:r w:rsidR="00EC04E3">
        <w:t xml:space="preserve">the way </w:t>
      </w:r>
      <w:r w:rsidR="00BD34E6">
        <w:t xml:space="preserve">services </w:t>
      </w:r>
      <w:r w:rsidR="00C629F6">
        <w:t xml:space="preserve">are delivered; </w:t>
      </w:r>
      <w:r w:rsidR="00BD34E6">
        <w:t>for example</w:t>
      </w:r>
      <w:r w:rsidR="00310020">
        <w:t xml:space="preserve">, </w:t>
      </w:r>
      <w:r w:rsidR="00C629F6">
        <w:t>o</w:t>
      </w:r>
      <w:r w:rsidR="004628B0">
        <w:t xml:space="preserve">ne consumer advised </w:t>
      </w:r>
      <w:r w:rsidR="008A21FF" w:rsidRPr="008A21FF">
        <w:t>she prefer</w:t>
      </w:r>
      <w:r w:rsidR="00310020">
        <w:t>red</w:t>
      </w:r>
      <w:r w:rsidR="008A21FF" w:rsidRPr="008A21FF">
        <w:t xml:space="preserve"> female staff to assist with her personal cares, however she had a male carer come to assist her on one occasion. </w:t>
      </w:r>
      <w:r w:rsidR="00310020">
        <w:t xml:space="preserve">She also said she </w:t>
      </w:r>
      <w:r w:rsidR="008A21FF" w:rsidRPr="008A21FF">
        <w:t>told staff that she does not like agency staff provid</w:t>
      </w:r>
      <w:r w:rsidR="00310020">
        <w:t>ing</w:t>
      </w:r>
      <w:r w:rsidR="008A21FF" w:rsidRPr="008A21FF">
        <w:t xml:space="preserve"> wound care</w:t>
      </w:r>
      <w:r w:rsidR="00B81420">
        <w:t>,</w:t>
      </w:r>
      <w:r w:rsidR="008A21FF" w:rsidRPr="008A21FF">
        <w:t xml:space="preserve"> however</w:t>
      </w:r>
      <w:r w:rsidR="00310020">
        <w:t>,</w:t>
      </w:r>
      <w:r w:rsidR="008A21FF" w:rsidRPr="008A21FF">
        <w:t xml:space="preserve"> agency staff have dressed her wound twice since giving this feedback.</w:t>
      </w:r>
      <w:r w:rsidR="00310020">
        <w:t xml:space="preserve"> Another consumer’s</w:t>
      </w:r>
      <w:r w:rsidR="000E4526" w:rsidRPr="000E4526">
        <w:t xml:space="preserve"> representative said </w:t>
      </w:r>
      <w:r w:rsidR="00310020">
        <w:t>the consumer’s</w:t>
      </w:r>
      <w:r w:rsidR="000E4526" w:rsidRPr="000E4526">
        <w:t xml:space="preserve"> preference is to shower and shave every day, but </w:t>
      </w:r>
      <w:r w:rsidR="00FE6512">
        <w:t xml:space="preserve">this does not </w:t>
      </w:r>
      <w:r w:rsidR="000E4526" w:rsidRPr="000E4526">
        <w:t xml:space="preserve">happen. They </w:t>
      </w:r>
      <w:r w:rsidR="00310020">
        <w:t xml:space="preserve">also </w:t>
      </w:r>
      <w:r w:rsidR="000E4526" w:rsidRPr="000E4526">
        <w:t>said</w:t>
      </w:r>
      <w:r w:rsidR="00FE6512">
        <w:t xml:space="preserve"> in order</w:t>
      </w:r>
      <w:r w:rsidR="000E4526" w:rsidRPr="000E4526">
        <w:t xml:space="preserve"> to assist </w:t>
      </w:r>
      <w:r w:rsidR="00310020">
        <w:t>the consumer</w:t>
      </w:r>
      <w:r w:rsidR="000E4526" w:rsidRPr="000E4526">
        <w:t xml:space="preserve"> to dress they bought clothes that do up at the back and made an instructional poster so staff kn</w:t>
      </w:r>
      <w:r w:rsidR="00FE6512">
        <w:t>o</w:t>
      </w:r>
      <w:r w:rsidR="000E4526" w:rsidRPr="000E4526">
        <w:t>w how to use them, however</w:t>
      </w:r>
      <w:r w:rsidR="00FE6512">
        <w:t>,</w:t>
      </w:r>
      <w:r w:rsidR="000E4526" w:rsidRPr="000E4526">
        <w:t xml:space="preserve"> staff dress </w:t>
      </w:r>
      <w:r w:rsidR="00310020">
        <w:t>the consumer</w:t>
      </w:r>
      <w:r w:rsidR="000E4526" w:rsidRPr="000E4526">
        <w:t xml:space="preserve"> in the shirts without doing them up. </w:t>
      </w:r>
      <w:r w:rsidR="00CC1E83">
        <w:t xml:space="preserve">The consumer was observed </w:t>
      </w:r>
      <w:r w:rsidR="00FE6512">
        <w:t xml:space="preserve">by the Assessment Team </w:t>
      </w:r>
      <w:r w:rsidR="00CC1E83">
        <w:t xml:space="preserve">to have his shirt undone at the back. In responding to the identified deficit, the </w:t>
      </w:r>
      <w:r w:rsidR="0078361C">
        <w:t>a</w:t>
      </w:r>
      <w:r w:rsidR="00CC1E83">
        <w:t>pproved provider acknowledged that for some consumers their preferences were not met</w:t>
      </w:r>
      <w:r w:rsidR="00C629F6">
        <w:t xml:space="preserve"> </w:t>
      </w:r>
      <w:r w:rsidR="00CC1E83">
        <w:t xml:space="preserve">but believed this was not a true reflection for all consumers and provided audit responses </w:t>
      </w:r>
      <w:r w:rsidR="00F07822">
        <w:t>showing</w:t>
      </w:r>
      <w:r w:rsidR="00CC1E83">
        <w:t xml:space="preserve"> high levels of satisfaction from consumers regarding their care and services. </w:t>
      </w:r>
      <w:r w:rsidR="002615FB">
        <w:t xml:space="preserve">The </w:t>
      </w:r>
      <w:r w:rsidR="0078361C">
        <w:t>a</w:t>
      </w:r>
      <w:r w:rsidR="002615FB">
        <w:t xml:space="preserve">pproved provider also advised the service has reviewed all consumers for their personal care preferences and actioned these preferences. However, the response from the </w:t>
      </w:r>
      <w:r w:rsidR="0078361C">
        <w:t>a</w:t>
      </w:r>
      <w:r w:rsidR="002615FB">
        <w:t xml:space="preserve">pproved provider does not detail how the concerns regarding the care preferences for the particular consumers represented in the Assessment Team report were addressed. I therefore find that Requirement 1(3)(c) is Non-compliant. </w:t>
      </w:r>
    </w:p>
    <w:p w14:paraId="489EBE98" w14:textId="07DD2418" w:rsidR="003A70EF" w:rsidRDefault="002615FB" w:rsidP="008C4E5D">
      <w:pPr>
        <w:pStyle w:val="NormalArial"/>
        <w:rPr>
          <w:rFonts w:eastAsia="Calibri"/>
          <w:color w:val="auto"/>
        </w:rPr>
      </w:pPr>
      <w:r>
        <w:t xml:space="preserve">In relation to Requirement 1(3)(f), information in the Site Audit Report indicated that consumers’ privacy was not always respected and personal information was not always treated in a manner to maintain confidentiality. Specifically, the Assessment Team observed staff entering consumer’s rooms without knocking on </w:t>
      </w:r>
      <w:r w:rsidR="00F07822">
        <w:t>two</w:t>
      </w:r>
      <w:r>
        <w:t xml:space="preserve"> occasions and consu</w:t>
      </w:r>
      <w:r w:rsidR="003A70EF">
        <w:t>mers said staff sometimes enter their rooms without knocking and awaiting a response. Additionally, the Assessment Team observed sensitive consumer information to be left in areas that could be accessed by consumers and were not appropriately stored. The approved provider acknowledged gaps with respect to safeguarding consumer information and have discussed the issue at staff meeting</w:t>
      </w:r>
      <w:r w:rsidR="00F07822">
        <w:t>s</w:t>
      </w:r>
      <w:r w:rsidR="003A70EF">
        <w:t xml:space="preserve"> </w:t>
      </w:r>
      <w:r w:rsidR="00F07822">
        <w:t>as well as</w:t>
      </w:r>
      <w:r w:rsidR="003A70EF">
        <w:t xml:space="preserve"> implemented spot checks in the identified areas. </w:t>
      </w:r>
      <w:r w:rsidR="003A70EF" w:rsidRPr="0052731E">
        <w:rPr>
          <w:rFonts w:eastAsia="Calibri"/>
          <w:color w:val="auto"/>
        </w:rPr>
        <w:t xml:space="preserve">In coming to my decision in relation to this Requirement, </w:t>
      </w:r>
      <w:r w:rsidR="006C5AD3">
        <w:rPr>
          <w:rFonts w:eastAsia="Calibri"/>
          <w:color w:val="auto"/>
        </w:rPr>
        <w:t>i</w:t>
      </w:r>
      <w:r w:rsidR="003A70EF" w:rsidRPr="0052731E">
        <w:rPr>
          <w:rFonts w:eastAsia="Calibri"/>
          <w:color w:val="auto"/>
        </w:rPr>
        <w:t>t is my view that these</w:t>
      </w:r>
      <w:r w:rsidR="003A70EF">
        <w:rPr>
          <w:rFonts w:eastAsia="Calibri"/>
          <w:color w:val="auto"/>
        </w:rPr>
        <w:t xml:space="preserve"> proposed actions </w:t>
      </w:r>
      <w:r w:rsidR="003A70EF" w:rsidRPr="0052731E">
        <w:rPr>
          <w:rFonts w:eastAsia="Calibri"/>
          <w:color w:val="auto"/>
        </w:rPr>
        <w:t xml:space="preserve">need to be evaluated for effectiveness. Therefore, it is my decision that Requirement </w:t>
      </w:r>
      <w:r w:rsidR="003A70EF">
        <w:rPr>
          <w:rFonts w:eastAsia="Calibri"/>
          <w:color w:val="auto"/>
        </w:rPr>
        <w:t>1</w:t>
      </w:r>
      <w:r w:rsidR="003A70EF" w:rsidRPr="0052731E">
        <w:rPr>
          <w:rFonts w:eastAsia="Calibri"/>
          <w:color w:val="auto"/>
        </w:rPr>
        <w:t>(3)(</w:t>
      </w:r>
      <w:r w:rsidR="003A70EF">
        <w:rPr>
          <w:rFonts w:eastAsia="Calibri"/>
          <w:color w:val="auto"/>
        </w:rPr>
        <w:t>f</w:t>
      </w:r>
      <w:r w:rsidR="003A70EF" w:rsidRPr="0052731E">
        <w:rPr>
          <w:rFonts w:eastAsia="Calibri"/>
          <w:color w:val="auto"/>
        </w:rPr>
        <w:t>) is Non-complaint.</w:t>
      </w:r>
    </w:p>
    <w:p w14:paraId="63C3BB80" w14:textId="7EEC4084" w:rsidR="001A5684" w:rsidRPr="00712752" w:rsidRDefault="006C7CB2" w:rsidP="00BD34E6">
      <w:pPr>
        <w:pStyle w:val="NormalArial"/>
      </w:pPr>
      <w:r w:rsidRPr="00996FAF">
        <w:br w:type="page"/>
      </w:r>
    </w:p>
    <w:p w14:paraId="63C3BB81" w14:textId="77777777" w:rsidR="00FC045E" w:rsidRPr="00996FAF" w:rsidRDefault="006C7CB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24846" w14:paraId="63C3BB84" w14:textId="77777777" w:rsidTr="00224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3C3BB82" w14:textId="77777777" w:rsidR="00FC045E" w:rsidRPr="0075021E" w:rsidRDefault="006C7CB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C3BB83" w14:textId="77777777" w:rsidR="00FC045E" w:rsidRPr="00996FAF" w:rsidRDefault="00F36C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4846" w14:paraId="63C3BB88" w14:textId="77777777" w:rsidTr="002248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C3BB85" w14:textId="77777777" w:rsidR="00FC045E" w:rsidRPr="00996FAF" w:rsidRDefault="006C7CB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C3BB86" w14:textId="77777777" w:rsidR="00FC045E" w:rsidRPr="00996FAF" w:rsidRDefault="006C7CB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3C3BB87" w14:textId="02C348EC" w:rsidR="00FC045E" w:rsidRPr="00996FAF" w:rsidRDefault="00F36C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A06BF">
                  <w:rPr>
                    <w:rFonts w:ascii="Arial" w:hAnsi="Arial" w:cs="Arial"/>
                    <w:color w:val="auto"/>
                  </w:rPr>
                  <w:t>Compliant</w:t>
                </w:r>
              </w:sdtContent>
            </w:sdt>
            <w:r w:rsidR="006C7CB2" w:rsidRPr="00996FAF">
              <w:rPr>
                <w:rFonts w:ascii="Arial" w:hAnsi="Arial" w:cs="Arial"/>
                <w:color w:val="0000FF"/>
              </w:rPr>
              <w:t xml:space="preserve"> </w:t>
            </w:r>
          </w:p>
        </w:tc>
      </w:tr>
      <w:tr w:rsidR="00224846" w14:paraId="63C3BB8C"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C3BB89" w14:textId="77777777" w:rsidR="00FC045E" w:rsidRPr="00996FAF" w:rsidRDefault="006C7CB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3C3BB8A" w14:textId="77777777" w:rsidR="00FC045E" w:rsidRPr="00996FAF" w:rsidRDefault="006C7CB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3C3BB8B" w14:textId="49D1F0B0" w:rsidR="00FC045E" w:rsidRPr="00996FAF" w:rsidRDefault="00F36C9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92" w14:textId="77777777" w:rsidTr="002248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C3BB8D" w14:textId="77777777" w:rsidR="00FC045E" w:rsidRPr="00996FAF" w:rsidRDefault="006C7CB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3C3BB8E" w14:textId="77777777" w:rsidR="00FC045E" w:rsidRPr="00996FAF" w:rsidRDefault="006C7CB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C3BB8F" w14:textId="77777777" w:rsidR="00FC045E" w:rsidRPr="00996FAF" w:rsidRDefault="006C7CB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C3BB90" w14:textId="77777777" w:rsidR="00FC045E" w:rsidRPr="00996FAF" w:rsidRDefault="006C7CB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3C3BB91" w14:textId="516F6BBD" w:rsidR="00FC045E" w:rsidRPr="00996FAF" w:rsidRDefault="00F36C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96"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C3BB93" w14:textId="77777777" w:rsidR="00FC045E" w:rsidRPr="00996FAF" w:rsidRDefault="006C7CB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3C3BB94" w14:textId="77777777" w:rsidR="00FC045E" w:rsidRPr="00996FAF" w:rsidRDefault="006C7CB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3C3BB95" w14:textId="1B6D9251" w:rsidR="00FC045E" w:rsidRPr="00996FAF" w:rsidRDefault="00F36C9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9A" w14:textId="77777777" w:rsidTr="0022484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C3BB97" w14:textId="77777777" w:rsidR="00FC045E" w:rsidRPr="00996FAF" w:rsidRDefault="006C7CB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3C3BB98" w14:textId="77777777" w:rsidR="00FC045E" w:rsidRPr="00996FAF" w:rsidRDefault="006C7CB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3C3BB99" w14:textId="7E241716" w:rsidR="00FC045E" w:rsidRPr="00996FAF" w:rsidRDefault="00F36C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bl>
    <w:p w14:paraId="63C3BB9B" w14:textId="77777777" w:rsidR="00D87E7C" w:rsidRDefault="006C7CB2" w:rsidP="00D87E7C">
      <w:pPr>
        <w:pStyle w:val="Heading20"/>
      </w:pPr>
      <w:r w:rsidRPr="00996FAF">
        <w:t>Findings</w:t>
      </w:r>
    </w:p>
    <w:p w14:paraId="72A6DC81" w14:textId="112ACD92" w:rsidR="00AF5BBD" w:rsidRPr="00AF5BBD" w:rsidRDefault="006D13C1" w:rsidP="00215A4E">
      <w:pPr>
        <w:pStyle w:val="NormalArial"/>
      </w:pPr>
      <w:r w:rsidRPr="00982DFE">
        <w:rPr>
          <w:color w:val="auto"/>
        </w:rPr>
        <w:t xml:space="preserve">This Quality Standard has been found compliant as </w:t>
      </w:r>
      <w:r w:rsidR="00215A4E">
        <w:rPr>
          <w:color w:val="auto"/>
        </w:rPr>
        <w:t>five</w:t>
      </w:r>
      <w:r>
        <w:rPr>
          <w:color w:val="auto"/>
        </w:rPr>
        <w:t xml:space="preserve"> of five</w:t>
      </w:r>
      <w:r w:rsidRPr="00982DFE">
        <w:rPr>
          <w:color w:val="auto"/>
        </w:rPr>
        <w:t xml:space="preserve"> requirements have been found compliant. </w:t>
      </w:r>
      <w:r w:rsidR="00AF5BBD" w:rsidRPr="00AF5BBD">
        <w:t xml:space="preserve">  </w:t>
      </w:r>
    </w:p>
    <w:p w14:paraId="4C4F308B" w14:textId="77777777" w:rsidR="00432B88" w:rsidRDefault="00432B88" w:rsidP="00432B88">
      <w:pPr>
        <w:rPr>
          <w:rFonts w:ascii="Arial" w:hAnsi="Arial" w:cs="Arial"/>
        </w:rPr>
      </w:pPr>
      <w:r w:rsidRPr="004770E5">
        <w:rPr>
          <w:rFonts w:ascii="Arial" w:hAnsi="Arial" w:cs="Arial"/>
        </w:rPr>
        <w:t>Consumers and representatives said the service demonstrate</w:t>
      </w:r>
      <w:r>
        <w:rPr>
          <w:rFonts w:ascii="Arial" w:hAnsi="Arial" w:cs="Arial"/>
        </w:rPr>
        <w:t>d</w:t>
      </w:r>
      <w:r w:rsidRPr="004770E5">
        <w:rPr>
          <w:rFonts w:ascii="Arial" w:hAnsi="Arial" w:cs="Arial"/>
        </w:rPr>
        <w:t xml:space="preserve"> awareness and support of the needs and preferences of consumers, confirming the service had discussed and documented their preferences for their end of life. Staff described the needs and preferences of consumers, which aligned to consumer feedback and care planning documentation. </w:t>
      </w:r>
      <w:r>
        <w:rPr>
          <w:rFonts w:ascii="Arial" w:hAnsi="Arial" w:cs="Arial"/>
        </w:rPr>
        <w:t>A</w:t>
      </w:r>
      <w:r w:rsidRPr="004770E5">
        <w:rPr>
          <w:rFonts w:ascii="Arial" w:hAnsi="Arial" w:cs="Arial"/>
        </w:rPr>
        <w:t>ssessment and care planning documentation w</w:t>
      </w:r>
      <w:r>
        <w:rPr>
          <w:rFonts w:ascii="Arial" w:hAnsi="Arial" w:cs="Arial"/>
        </w:rPr>
        <w:t xml:space="preserve">as </w:t>
      </w:r>
      <w:r w:rsidRPr="004770E5">
        <w:rPr>
          <w:rFonts w:ascii="Arial" w:hAnsi="Arial" w:cs="Arial"/>
        </w:rPr>
        <w:t xml:space="preserve">observed to be individualised to consumer needs, reflecting their preferences for care. </w:t>
      </w:r>
    </w:p>
    <w:p w14:paraId="15062F32" w14:textId="77777777" w:rsidR="00432B88" w:rsidRPr="00204499" w:rsidRDefault="00432B88" w:rsidP="00432B88">
      <w:pPr>
        <w:shd w:val="clear" w:color="auto" w:fill="FFFFFF" w:themeFill="background1"/>
        <w:rPr>
          <w:rFonts w:ascii="Arial" w:hAnsi="Arial" w:cs="Arial"/>
        </w:rPr>
      </w:pPr>
      <w:r w:rsidRPr="00204499">
        <w:rPr>
          <w:rFonts w:ascii="Arial" w:hAnsi="Arial" w:cs="Arial"/>
        </w:rPr>
        <w:t>Consumers and representatives confirmed they provided input into the assessment and care planning process</w:t>
      </w:r>
      <w:r>
        <w:rPr>
          <w:rFonts w:ascii="Arial" w:hAnsi="Arial" w:cs="Arial"/>
        </w:rPr>
        <w:t xml:space="preserve"> and said they were confident consumers’ care needs were being met. </w:t>
      </w:r>
      <w:r w:rsidRPr="00204499">
        <w:rPr>
          <w:rFonts w:ascii="Arial" w:hAnsi="Arial" w:cs="Arial"/>
        </w:rPr>
        <w:t xml:space="preserve">Staff </w:t>
      </w:r>
      <w:r w:rsidRPr="0058039C">
        <w:rPr>
          <w:rFonts w:ascii="Arial" w:hAnsi="Arial" w:cs="Arial"/>
        </w:rPr>
        <w:t>described how they partner with consumers</w:t>
      </w:r>
      <w:r>
        <w:rPr>
          <w:rFonts w:ascii="Arial" w:hAnsi="Arial" w:cs="Arial"/>
        </w:rPr>
        <w:t xml:space="preserve"> and </w:t>
      </w:r>
      <w:r w:rsidRPr="0058039C">
        <w:rPr>
          <w:rFonts w:ascii="Arial" w:hAnsi="Arial" w:cs="Arial"/>
        </w:rPr>
        <w:t xml:space="preserve">representatives to assess, plan and review care and services </w:t>
      </w:r>
      <w:r>
        <w:rPr>
          <w:rFonts w:ascii="Arial" w:hAnsi="Arial" w:cs="Arial"/>
        </w:rPr>
        <w:t xml:space="preserve">regularly. </w:t>
      </w:r>
      <w:r w:rsidRPr="00204499">
        <w:rPr>
          <w:rFonts w:ascii="Arial" w:hAnsi="Arial" w:cs="Arial"/>
        </w:rPr>
        <w:t>Documentation reflected the inclusion of multiple health disciplines and services into consumer assessments and planning.</w:t>
      </w:r>
    </w:p>
    <w:p w14:paraId="294D5DD1" w14:textId="77777777" w:rsidR="00432B88" w:rsidRDefault="00432B88" w:rsidP="008C4E5D">
      <w:pPr>
        <w:shd w:val="clear" w:color="auto" w:fill="FFFFFF" w:themeFill="background1"/>
        <w:rPr>
          <w:rFonts w:ascii="Arial" w:hAnsi="Arial" w:cs="Arial"/>
        </w:rPr>
      </w:pPr>
      <w:r w:rsidRPr="0042338E">
        <w:rPr>
          <w:rFonts w:ascii="Arial" w:hAnsi="Arial" w:cs="Arial"/>
        </w:rPr>
        <w:t>Consumers and representatives s</w:t>
      </w:r>
      <w:r>
        <w:rPr>
          <w:rFonts w:ascii="Arial" w:hAnsi="Arial" w:cs="Arial"/>
        </w:rPr>
        <w:t xml:space="preserve">aid staff discussed consumer care needs and recorded it clearly in their care plans, which they were provided a copy of. </w:t>
      </w:r>
      <w:r w:rsidRPr="0042338E">
        <w:rPr>
          <w:rFonts w:ascii="Arial" w:hAnsi="Arial" w:cs="Arial"/>
        </w:rPr>
        <w:t>Staff confirmed they had easy access to information regarding the outcomes of assessments and reviews, including consumer care planning documents, via handovers, diaries, and the electronic care management system.</w:t>
      </w:r>
      <w:r>
        <w:rPr>
          <w:rFonts w:ascii="Arial" w:hAnsi="Arial" w:cs="Arial"/>
        </w:rPr>
        <w:t xml:space="preserve"> </w:t>
      </w:r>
      <w:r w:rsidRPr="001543A3">
        <w:rPr>
          <w:rFonts w:ascii="Arial" w:hAnsi="Arial" w:cs="Arial"/>
        </w:rPr>
        <w:lastRenderedPageBreak/>
        <w:t xml:space="preserve">Care documentation contained entries reflecting communication with consumers, representatives and others where care was shared. </w:t>
      </w:r>
    </w:p>
    <w:p w14:paraId="1814EDCD" w14:textId="77777777" w:rsidR="00432B88" w:rsidRPr="007B51AF" w:rsidRDefault="00432B88" w:rsidP="008C4E5D">
      <w:pPr>
        <w:rPr>
          <w:rFonts w:ascii="Arial" w:hAnsi="Arial" w:cs="Arial"/>
        </w:rPr>
      </w:pPr>
      <w:r w:rsidRPr="002B59D3">
        <w:rPr>
          <w:rFonts w:ascii="Arial" w:hAnsi="Arial" w:cs="Arial"/>
        </w:rPr>
        <w:t>Consumers and representatives stated the s</w:t>
      </w:r>
      <w:r>
        <w:rPr>
          <w:rFonts w:ascii="Arial" w:hAnsi="Arial" w:cs="Arial"/>
        </w:rPr>
        <w:t>ervice</w:t>
      </w:r>
      <w:r w:rsidRPr="002B59D3">
        <w:rPr>
          <w:rFonts w:ascii="Arial" w:hAnsi="Arial" w:cs="Arial"/>
        </w:rPr>
        <w:t xml:space="preserve"> regularly review</w:t>
      </w:r>
      <w:r>
        <w:rPr>
          <w:rFonts w:ascii="Arial" w:hAnsi="Arial" w:cs="Arial"/>
        </w:rPr>
        <w:t>ed</w:t>
      </w:r>
      <w:r w:rsidRPr="002B59D3">
        <w:rPr>
          <w:rFonts w:ascii="Arial" w:hAnsi="Arial" w:cs="Arial"/>
        </w:rPr>
        <w:t xml:space="preserve"> consumer’s health, wellbeing and needs. Staff described the </w:t>
      </w:r>
      <w:r>
        <w:rPr>
          <w:rFonts w:ascii="Arial" w:hAnsi="Arial" w:cs="Arial"/>
        </w:rPr>
        <w:t>process for reviewing care and services, while incidents trigger reassessment with any r</w:t>
      </w:r>
      <w:r w:rsidRPr="002B59D3">
        <w:rPr>
          <w:rFonts w:ascii="Arial" w:hAnsi="Arial" w:cs="Arial"/>
        </w:rPr>
        <w:t xml:space="preserve">elevant </w:t>
      </w:r>
      <w:r>
        <w:rPr>
          <w:rFonts w:ascii="Arial" w:hAnsi="Arial" w:cs="Arial"/>
        </w:rPr>
        <w:t>changes</w:t>
      </w:r>
      <w:r w:rsidRPr="002B59D3">
        <w:rPr>
          <w:rFonts w:ascii="Arial" w:hAnsi="Arial" w:cs="Arial"/>
        </w:rPr>
        <w:t xml:space="preserve"> relayed to the consumers and</w:t>
      </w:r>
      <w:r>
        <w:rPr>
          <w:rFonts w:ascii="Arial" w:hAnsi="Arial" w:cs="Arial"/>
        </w:rPr>
        <w:t xml:space="preserve"> </w:t>
      </w:r>
      <w:r w:rsidRPr="002B59D3">
        <w:rPr>
          <w:rFonts w:ascii="Arial" w:hAnsi="Arial" w:cs="Arial"/>
        </w:rPr>
        <w:t>representatives.</w:t>
      </w:r>
      <w:r>
        <w:rPr>
          <w:rFonts w:ascii="Arial" w:hAnsi="Arial" w:cs="Arial"/>
        </w:rPr>
        <w:t xml:space="preserve"> </w:t>
      </w:r>
      <w:r w:rsidRPr="007B51AF">
        <w:rPr>
          <w:rFonts w:ascii="Arial" w:hAnsi="Arial" w:cs="Arial"/>
        </w:rPr>
        <w:t xml:space="preserve">Care documentation </w:t>
      </w:r>
      <w:r>
        <w:rPr>
          <w:rFonts w:ascii="Arial" w:hAnsi="Arial" w:cs="Arial"/>
        </w:rPr>
        <w:t xml:space="preserve">evidenced the regular review and updating of consumer care plans including </w:t>
      </w:r>
      <w:r w:rsidRPr="007B51AF">
        <w:rPr>
          <w:rFonts w:ascii="Arial" w:hAnsi="Arial" w:cs="Arial"/>
        </w:rPr>
        <w:t>when a change or incident had occurred</w:t>
      </w:r>
      <w:r>
        <w:rPr>
          <w:rFonts w:ascii="Arial" w:hAnsi="Arial" w:cs="Arial"/>
        </w:rPr>
        <w:t>.</w:t>
      </w:r>
    </w:p>
    <w:p w14:paraId="385F76CE" w14:textId="60E73C39" w:rsidR="007D5379" w:rsidRDefault="007E3C22" w:rsidP="003B7410">
      <w:pPr>
        <w:pStyle w:val="NormalArial"/>
        <w:rPr>
          <w:color w:val="auto"/>
        </w:rPr>
      </w:pPr>
      <w:r>
        <w:rPr>
          <w:color w:val="auto"/>
        </w:rPr>
        <w:t xml:space="preserve">With respect to Requirement 2(3)(a) information in the Site Audit report indicated that </w:t>
      </w:r>
      <w:r w:rsidR="007B341D">
        <w:rPr>
          <w:color w:val="auto"/>
        </w:rPr>
        <w:t xml:space="preserve">two </w:t>
      </w:r>
      <w:r>
        <w:rPr>
          <w:color w:val="auto"/>
        </w:rPr>
        <w:t>consumers did not have appropriate assessment</w:t>
      </w:r>
      <w:r w:rsidR="007B341D">
        <w:rPr>
          <w:color w:val="auto"/>
        </w:rPr>
        <w:t>s</w:t>
      </w:r>
      <w:r>
        <w:rPr>
          <w:color w:val="auto"/>
        </w:rPr>
        <w:t xml:space="preserve"> and care plans in place. The consumers entered the service in October 2022 and had interim care plans developed, however, no further assessments or care plans had been completed for them. One of the consumers </w:t>
      </w:r>
      <w:r w:rsidR="00227223">
        <w:rPr>
          <w:color w:val="auto"/>
        </w:rPr>
        <w:t xml:space="preserve">is a diabetic and </w:t>
      </w:r>
      <w:r>
        <w:rPr>
          <w:color w:val="auto"/>
        </w:rPr>
        <w:t>on daily fluid restrictions but no assessment to manage th</w:t>
      </w:r>
      <w:r w:rsidR="00227223">
        <w:rPr>
          <w:color w:val="auto"/>
        </w:rPr>
        <w:t xml:space="preserve">ese conditions </w:t>
      </w:r>
      <w:r>
        <w:rPr>
          <w:color w:val="auto"/>
        </w:rPr>
        <w:t xml:space="preserve">had been completed. This consumer said he measures and monitors </w:t>
      </w:r>
      <w:r w:rsidRPr="003B7410">
        <w:rPr>
          <w:color w:val="auto"/>
        </w:rPr>
        <w:t xml:space="preserve">his own blood glucose levels (BGL) each day and </w:t>
      </w:r>
      <w:r w:rsidR="007B341D">
        <w:rPr>
          <w:color w:val="auto"/>
        </w:rPr>
        <w:t xml:space="preserve">weighs himself each day to assist his management of his </w:t>
      </w:r>
      <w:r w:rsidRPr="003B7410">
        <w:rPr>
          <w:color w:val="auto"/>
        </w:rPr>
        <w:t>daily fluid restriction</w:t>
      </w:r>
      <w:r w:rsidR="007B341D">
        <w:rPr>
          <w:color w:val="auto"/>
        </w:rPr>
        <w:t>.</w:t>
      </w:r>
      <w:r w:rsidRPr="003B7410">
        <w:rPr>
          <w:color w:val="auto"/>
        </w:rPr>
        <w:t xml:space="preserve"> </w:t>
      </w:r>
      <w:r w:rsidR="00227223">
        <w:rPr>
          <w:color w:val="auto"/>
        </w:rPr>
        <w:t xml:space="preserve">In responding to the identified deficits, the </w:t>
      </w:r>
      <w:r w:rsidR="0078361C">
        <w:rPr>
          <w:color w:val="auto"/>
        </w:rPr>
        <w:t>a</w:t>
      </w:r>
      <w:r w:rsidR="00227223">
        <w:rPr>
          <w:color w:val="auto"/>
        </w:rPr>
        <w:t xml:space="preserve">pproved provider acknowledged that the interim care plans for the </w:t>
      </w:r>
      <w:r w:rsidR="007B341D">
        <w:rPr>
          <w:color w:val="auto"/>
        </w:rPr>
        <w:t>two</w:t>
      </w:r>
      <w:r w:rsidR="00227223">
        <w:rPr>
          <w:color w:val="auto"/>
        </w:rPr>
        <w:t xml:space="preserve"> consumers had not been updated but noted that the consumer with diabetes and fluid restriction chooses to manage his conditions, this had been documented in his interim care plan and no adverse risk </w:t>
      </w:r>
      <w:r w:rsidR="007B341D">
        <w:rPr>
          <w:color w:val="auto"/>
        </w:rPr>
        <w:t xml:space="preserve">regarding his conditions </w:t>
      </w:r>
      <w:r w:rsidR="00227223">
        <w:rPr>
          <w:color w:val="auto"/>
        </w:rPr>
        <w:t>had arisen since he entered the service. The</w:t>
      </w:r>
      <w:r w:rsidR="0078361C">
        <w:rPr>
          <w:color w:val="auto"/>
        </w:rPr>
        <w:t xml:space="preserve"> a</w:t>
      </w:r>
      <w:r w:rsidR="00227223">
        <w:rPr>
          <w:color w:val="auto"/>
        </w:rPr>
        <w:t xml:space="preserve">pproved provider response advised that a full review and update of the </w:t>
      </w:r>
      <w:r w:rsidR="007B341D">
        <w:rPr>
          <w:color w:val="auto"/>
        </w:rPr>
        <w:t xml:space="preserve">two </w:t>
      </w:r>
      <w:r w:rsidR="00227223">
        <w:rPr>
          <w:color w:val="auto"/>
        </w:rPr>
        <w:t xml:space="preserve">consumers care plans had </w:t>
      </w:r>
      <w:r w:rsidR="007B341D">
        <w:rPr>
          <w:color w:val="auto"/>
        </w:rPr>
        <w:t>now taken place with arrangements implemented for the consumer managing his own conditions to seek assistance if and when required</w:t>
      </w:r>
      <w:r w:rsidR="00227223">
        <w:rPr>
          <w:color w:val="auto"/>
        </w:rPr>
        <w:t xml:space="preserve">. </w:t>
      </w:r>
      <w:r w:rsidR="00227223" w:rsidRPr="0052731E">
        <w:rPr>
          <w:color w:val="auto"/>
        </w:rPr>
        <w:t xml:space="preserve">Following a review of this information alongside the </w:t>
      </w:r>
      <w:r w:rsidR="0078361C">
        <w:rPr>
          <w:color w:val="auto"/>
        </w:rPr>
        <w:t>a</w:t>
      </w:r>
      <w:r w:rsidR="00227223" w:rsidRPr="0052731E">
        <w:rPr>
          <w:color w:val="auto"/>
        </w:rPr>
        <w:t xml:space="preserve">pproved provider's </w:t>
      </w:r>
      <w:proofErr w:type="gramStart"/>
      <w:r w:rsidR="00227223" w:rsidRPr="0052731E">
        <w:rPr>
          <w:color w:val="auto"/>
        </w:rPr>
        <w:t xml:space="preserve">response, </w:t>
      </w:r>
      <w:r w:rsidR="007B341D">
        <w:rPr>
          <w:color w:val="auto"/>
        </w:rPr>
        <w:t>and</w:t>
      </w:r>
      <w:proofErr w:type="gramEnd"/>
      <w:r w:rsidR="007B341D">
        <w:rPr>
          <w:color w:val="auto"/>
        </w:rPr>
        <w:t xml:space="preserve"> taking into consideration the actions taken by the approved provider, </w:t>
      </w:r>
      <w:r w:rsidR="00227223" w:rsidRPr="0052731E">
        <w:rPr>
          <w:color w:val="auto"/>
        </w:rPr>
        <w:t xml:space="preserve">I have decided Requirement </w:t>
      </w:r>
      <w:r w:rsidR="00227223">
        <w:rPr>
          <w:color w:val="auto"/>
        </w:rPr>
        <w:t>2(3</w:t>
      </w:r>
      <w:r w:rsidR="00227223" w:rsidRPr="0052731E">
        <w:rPr>
          <w:color w:val="auto"/>
        </w:rPr>
        <w:t>)</w:t>
      </w:r>
      <w:r w:rsidR="00227223">
        <w:rPr>
          <w:color w:val="auto"/>
        </w:rPr>
        <w:t>(a)</w:t>
      </w:r>
      <w:r w:rsidR="00227223" w:rsidRPr="0052731E">
        <w:rPr>
          <w:color w:val="auto"/>
        </w:rPr>
        <w:t xml:space="preserve"> is Compliant.</w:t>
      </w:r>
    </w:p>
    <w:p w14:paraId="63C3BB9C" w14:textId="74341389" w:rsidR="0087700C" w:rsidRPr="00334B7D" w:rsidRDefault="006C7CB2" w:rsidP="0036130C">
      <w:pPr>
        <w:pStyle w:val="NormalArial"/>
      </w:pPr>
      <w:r w:rsidRPr="00996FAF">
        <w:br w:type="page"/>
      </w:r>
    </w:p>
    <w:p w14:paraId="63C3BB9D" w14:textId="77777777" w:rsidR="00FC045E" w:rsidRPr="00996FAF" w:rsidRDefault="006C7CB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24846" w14:paraId="63C3BBA0" w14:textId="77777777" w:rsidTr="00224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C3BB9E" w14:textId="77777777" w:rsidR="00FC045E" w:rsidRPr="00996FAF" w:rsidRDefault="006C7CB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C3BB9F" w14:textId="77777777" w:rsidR="00FC045E" w:rsidRPr="00996FAF" w:rsidRDefault="00F36C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4846" w14:paraId="63C3BBA7"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A1" w14:textId="77777777" w:rsidR="00FC045E" w:rsidRPr="00996FAF" w:rsidRDefault="006C7CB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3C3BBA2" w14:textId="77777777" w:rsidR="00FC045E" w:rsidRPr="00996FAF" w:rsidRDefault="006C7C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C3BBA3" w14:textId="77777777" w:rsidR="00FC045E" w:rsidRPr="00996FAF" w:rsidRDefault="006C7CB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C3BBA4" w14:textId="77777777" w:rsidR="00FC045E" w:rsidRPr="00996FAF" w:rsidRDefault="006C7CB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C3BBA5" w14:textId="77777777" w:rsidR="00FC045E" w:rsidRPr="00996FAF" w:rsidRDefault="006C7CB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C3BBA6" w14:textId="1245A50D" w:rsidR="00FC045E" w:rsidRPr="00996FAF" w:rsidRDefault="00F36C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D13C1">
                  <w:rPr>
                    <w:rFonts w:ascii="Arial" w:hAnsi="Arial" w:cs="Arial"/>
                    <w:color w:val="auto"/>
                  </w:rPr>
                  <w:t>Non-compliant</w:t>
                </w:r>
              </w:sdtContent>
            </w:sdt>
            <w:r w:rsidR="006C7CB2" w:rsidRPr="00996FAF">
              <w:rPr>
                <w:rFonts w:ascii="Arial" w:hAnsi="Arial" w:cs="Arial"/>
                <w:color w:val="0000FF"/>
              </w:rPr>
              <w:t xml:space="preserve"> </w:t>
            </w:r>
          </w:p>
        </w:tc>
      </w:tr>
      <w:tr w:rsidR="00224846" w14:paraId="63C3BBAB"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A8" w14:textId="77777777" w:rsidR="00FC045E" w:rsidRPr="00996FAF" w:rsidRDefault="006C7CB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3C3BBA9" w14:textId="77777777" w:rsidR="00FC045E" w:rsidRPr="00996FAF" w:rsidRDefault="006C7CB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3C3BBAA" w14:textId="7E9D102C" w:rsidR="00FC045E" w:rsidRPr="00996FAF" w:rsidRDefault="00F36C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AF"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AC" w14:textId="77777777" w:rsidR="00FC045E" w:rsidRPr="00996FAF" w:rsidRDefault="006C7CB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3C3BBAD" w14:textId="77777777" w:rsidR="00FC045E" w:rsidRPr="00996FAF" w:rsidRDefault="006C7CB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3C3BBAE" w14:textId="29F79330" w:rsidR="00FC045E" w:rsidRPr="00996FAF" w:rsidRDefault="00F36C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B3"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B0" w14:textId="77777777" w:rsidR="00FC045E" w:rsidRPr="00996FAF" w:rsidRDefault="006C7CB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3C3BBB1" w14:textId="77777777" w:rsidR="00FC045E" w:rsidRPr="00996FAF" w:rsidRDefault="006C7CB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3C3BBB2" w14:textId="4DD4BA0D" w:rsidR="00FC045E" w:rsidRPr="00996FAF" w:rsidRDefault="00F36C9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B7"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B4" w14:textId="77777777" w:rsidR="00FC045E" w:rsidRPr="00996FAF" w:rsidRDefault="006C7CB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3C3BBB5" w14:textId="77777777" w:rsidR="00FC045E" w:rsidRPr="00996FAF" w:rsidRDefault="006C7C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3C3BBB6" w14:textId="0F200323" w:rsidR="00FC045E" w:rsidRPr="00996FAF" w:rsidRDefault="00F36C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BB"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B8" w14:textId="77777777" w:rsidR="00FC045E" w:rsidRPr="00996FAF" w:rsidRDefault="006C7CB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3C3BBB9" w14:textId="77777777" w:rsidR="00FC045E" w:rsidRPr="00996FAF" w:rsidRDefault="006C7CB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3C3BBBA" w14:textId="5B205FFD" w:rsidR="00FC045E" w:rsidRPr="00996FAF" w:rsidRDefault="00F36C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C1"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BC" w14:textId="77777777" w:rsidR="00FC045E" w:rsidRPr="00996FAF" w:rsidRDefault="006C7CB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3C3BBBD" w14:textId="77777777" w:rsidR="00FC045E" w:rsidRPr="00996FAF" w:rsidRDefault="006C7C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C3BBBE" w14:textId="77777777" w:rsidR="00FC045E" w:rsidRPr="00996FAF" w:rsidRDefault="006C7CB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C3BBBF" w14:textId="77777777" w:rsidR="00FC045E" w:rsidRPr="00996FAF" w:rsidRDefault="006C7CB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3C3BBC0" w14:textId="58DAC844" w:rsidR="00FC045E" w:rsidRPr="00996FAF" w:rsidRDefault="00F36C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bl>
    <w:p w14:paraId="63C3BBC2" w14:textId="77777777" w:rsidR="00D87E7C" w:rsidRDefault="006C7CB2" w:rsidP="00D87E7C">
      <w:pPr>
        <w:pStyle w:val="Heading20"/>
      </w:pPr>
      <w:r w:rsidRPr="00996FAF">
        <w:t>Findings</w:t>
      </w:r>
    </w:p>
    <w:p w14:paraId="3039CF06" w14:textId="2B165F04" w:rsidR="006D13C1" w:rsidRDefault="006D13C1" w:rsidP="006D13C1">
      <w:pPr>
        <w:pStyle w:val="NormalArial"/>
        <w:rPr>
          <w:color w:val="auto"/>
        </w:rPr>
      </w:pPr>
      <w:r w:rsidRPr="00982DFE">
        <w:rPr>
          <w:color w:val="auto"/>
        </w:rPr>
        <w:t xml:space="preserve">This Quality Standard has been found non-compliant as </w:t>
      </w:r>
      <w:r>
        <w:rPr>
          <w:color w:val="auto"/>
        </w:rPr>
        <w:t>one of seven</w:t>
      </w:r>
      <w:r w:rsidRPr="00982DFE">
        <w:rPr>
          <w:color w:val="auto"/>
        </w:rPr>
        <w:t xml:space="preserve"> requirements have been found non-compliant. </w:t>
      </w:r>
    </w:p>
    <w:p w14:paraId="2C43591C" w14:textId="16C293E0" w:rsidR="00906A48" w:rsidRDefault="0008584D" w:rsidP="00906A48">
      <w:pPr>
        <w:shd w:val="clear" w:color="auto" w:fill="FFFFFF" w:themeFill="background1"/>
        <w:rPr>
          <w:rFonts w:ascii="Arial" w:hAnsi="Arial" w:cs="Arial"/>
          <w:color w:val="auto"/>
        </w:rPr>
      </w:pPr>
      <w:r>
        <w:rPr>
          <w:rFonts w:ascii="Arial" w:hAnsi="Arial" w:cs="Arial"/>
          <w:color w:val="auto"/>
        </w:rPr>
        <w:t>T</w:t>
      </w:r>
      <w:r w:rsidR="00906A48">
        <w:rPr>
          <w:rFonts w:ascii="Arial" w:hAnsi="Arial" w:cs="Arial"/>
          <w:color w:val="auto"/>
        </w:rPr>
        <w:t xml:space="preserve">he </w:t>
      </w:r>
      <w:r w:rsidR="00011343">
        <w:rPr>
          <w:rFonts w:ascii="Arial" w:hAnsi="Arial" w:cs="Arial"/>
          <w:color w:val="auto"/>
        </w:rPr>
        <w:t>service</w:t>
      </w:r>
      <w:r w:rsidR="00906A48">
        <w:rPr>
          <w:rFonts w:ascii="Arial" w:hAnsi="Arial" w:cs="Arial"/>
          <w:color w:val="auto"/>
        </w:rPr>
        <w:t xml:space="preserve"> had effective processes to manage </w:t>
      </w:r>
      <w:r w:rsidR="00906A48" w:rsidRPr="00E55981">
        <w:rPr>
          <w:rFonts w:ascii="Arial" w:hAnsi="Arial" w:cs="Arial"/>
          <w:color w:val="auto"/>
        </w:rPr>
        <w:t>high impact or high prevalence risks</w:t>
      </w:r>
      <w:r w:rsidR="00906A48">
        <w:rPr>
          <w:rFonts w:ascii="Arial" w:hAnsi="Arial" w:cs="Arial"/>
          <w:color w:val="auto"/>
        </w:rPr>
        <w:t>,</w:t>
      </w:r>
      <w:r w:rsidR="00906A48" w:rsidRPr="00E55981">
        <w:rPr>
          <w:rFonts w:ascii="Arial" w:hAnsi="Arial" w:cs="Arial"/>
          <w:color w:val="auto"/>
        </w:rPr>
        <w:t xml:space="preserve"> including in relation to falls, </w:t>
      </w:r>
      <w:r>
        <w:rPr>
          <w:rFonts w:ascii="Arial" w:hAnsi="Arial" w:cs="Arial"/>
          <w:color w:val="auto"/>
        </w:rPr>
        <w:t xml:space="preserve">wounds and </w:t>
      </w:r>
      <w:r w:rsidR="00906A48" w:rsidRPr="00E55981">
        <w:rPr>
          <w:rFonts w:ascii="Arial" w:hAnsi="Arial" w:cs="Arial"/>
          <w:color w:val="auto"/>
        </w:rPr>
        <w:t xml:space="preserve">skin integrity. </w:t>
      </w:r>
      <w:r w:rsidR="00906A48">
        <w:rPr>
          <w:rFonts w:ascii="Arial" w:hAnsi="Arial" w:cs="Arial"/>
          <w:color w:val="auto"/>
        </w:rPr>
        <w:t>D</w:t>
      </w:r>
      <w:r w:rsidR="00906A48" w:rsidRPr="00B706D7">
        <w:rPr>
          <w:rFonts w:ascii="Arial" w:hAnsi="Arial" w:cs="Arial"/>
          <w:color w:val="auto"/>
        </w:rPr>
        <w:t>ocument</w:t>
      </w:r>
      <w:r w:rsidR="00906A48">
        <w:rPr>
          <w:rFonts w:ascii="Arial" w:hAnsi="Arial" w:cs="Arial"/>
          <w:color w:val="auto"/>
        </w:rPr>
        <w:t>ation</w:t>
      </w:r>
      <w:r w:rsidR="00906A48" w:rsidRPr="00B706D7">
        <w:rPr>
          <w:rFonts w:ascii="Arial" w:hAnsi="Arial" w:cs="Arial"/>
          <w:color w:val="auto"/>
        </w:rPr>
        <w:t xml:space="preserve"> including incident reports, training records and clinical indicator data, identified effective monitoring and clinical oversight of care delivery for consumers.</w:t>
      </w:r>
      <w:r w:rsidR="00906A48">
        <w:rPr>
          <w:rFonts w:ascii="Arial" w:hAnsi="Arial" w:cs="Arial"/>
          <w:color w:val="auto"/>
        </w:rPr>
        <w:t xml:space="preserve"> </w:t>
      </w:r>
      <w:r w:rsidR="00906A48" w:rsidRPr="00E55981">
        <w:rPr>
          <w:rFonts w:ascii="Arial" w:hAnsi="Arial" w:cs="Arial"/>
          <w:color w:val="auto"/>
        </w:rPr>
        <w:t xml:space="preserve">The service has a suite of policies and procedures to support staff in the management of high impact and high prevalence risks. </w:t>
      </w:r>
    </w:p>
    <w:p w14:paraId="2EBE4391" w14:textId="4890B702" w:rsidR="00906A48" w:rsidRPr="00BC6229" w:rsidRDefault="00A16056" w:rsidP="00906A48">
      <w:pPr>
        <w:shd w:val="clear" w:color="auto" w:fill="FFFFFF" w:themeFill="background1"/>
        <w:rPr>
          <w:rFonts w:ascii="Arial" w:hAnsi="Arial" w:cs="Arial"/>
        </w:rPr>
      </w:pPr>
      <w:r w:rsidRPr="00202D12">
        <w:rPr>
          <w:rFonts w:ascii="Arial" w:hAnsi="Arial" w:cs="Arial"/>
        </w:rPr>
        <w:t xml:space="preserve">Consumers and representatives </w:t>
      </w:r>
      <w:r>
        <w:rPr>
          <w:rFonts w:ascii="Arial" w:hAnsi="Arial" w:cs="Arial"/>
        </w:rPr>
        <w:t xml:space="preserve">said </w:t>
      </w:r>
      <w:r w:rsidRPr="00202D12">
        <w:rPr>
          <w:rFonts w:ascii="Arial" w:hAnsi="Arial" w:cs="Arial"/>
        </w:rPr>
        <w:t>the service ha</w:t>
      </w:r>
      <w:r>
        <w:rPr>
          <w:rFonts w:ascii="Arial" w:hAnsi="Arial" w:cs="Arial"/>
        </w:rPr>
        <w:t>d</w:t>
      </w:r>
      <w:r w:rsidRPr="00202D12">
        <w:rPr>
          <w:rFonts w:ascii="Arial" w:hAnsi="Arial" w:cs="Arial"/>
        </w:rPr>
        <w:t xml:space="preserve"> </w:t>
      </w:r>
      <w:r w:rsidR="009F5B01">
        <w:rPr>
          <w:rFonts w:ascii="Arial" w:hAnsi="Arial" w:cs="Arial"/>
        </w:rPr>
        <w:t>ensured</w:t>
      </w:r>
      <w:r w:rsidRPr="00202D12">
        <w:rPr>
          <w:rFonts w:ascii="Arial" w:hAnsi="Arial" w:cs="Arial"/>
        </w:rPr>
        <w:t xml:space="preserve"> </w:t>
      </w:r>
      <w:r w:rsidR="00906A48" w:rsidRPr="00BC6229">
        <w:rPr>
          <w:rFonts w:ascii="Arial" w:hAnsi="Arial" w:cs="Arial"/>
        </w:rPr>
        <w:t>at end of life the consumers’ dignity was preserved, and care was provided in accordance with their needs and preferences. Care documentation included end of life wishes which were found to be individualised.</w:t>
      </w:r>
      <w:r w:rsidR="00906A48">
        <w:rPr>
          <w:rFonts w:ascii="Arial" w:hAnsi="Arial" w:cs="Arial"/>
        </w:rPr>
        <w:t xml:space="preserve"> The service responded to deterioration promptly, involved representatives regularly and provided effective palliative care.</w:t>
      </w:r>
      <w:r w:rsidR="00906A48" w:rsidRPr="00BC6229">
        <w:rPr>
          <w:rFonts w:ascii="Arial" w:hAnsi="Arial" w:cs="Arial"/>
        </w:rPr>
        <w:t xml:space="preserve"> </w:t>
      </w:r>
    </w:p>
    <w:p w14:paraId="5432D496" w14:textId="35E54E9A" w:rsidR="00906A48" w:rsidRDefault="00A16056" w:rsidP="008C4E5D">
      <w:pPr>
        <w:shd w:val="clear" w:color="auto" w:fill="FFFFFF" w:themeFill="background1"/>
        <w:rPr>
          <w:rFonts w:ascii="Arial" w:hAnsi="Arial" w:cs="Arial"/>
        </w:rPr>
      </w:pPr>
      <w:r w:rsidRPr="00BC6229">
        <w:rPr>
          <w:rFonts w:ascii="Arial" w:hAnsi="Arial" w:cs="Arial"/>
        </w:rPr>
        <w:lastRenderedPageBreak/>
        <w:t xml:space="preserve">Care planning documentation </w:t>
      </w:r>
      <w:r>
        <w:rPr>
          <w:rFonts w:ascii="Arial" w:hAnsi="Arial" w:cs="Arial"/>
        </w:rPr>
        <w:t xml:space="preserve">was </w:t>
      </w:r>
      <w:r w:rsidRPr="00BC6229">
        <w:rPr>
          <w:rFonts w:ascii="Arial" w:hAnsi="Arial" w:cs="Arial"/>
        </w:rPr>
        <w:t xml:space="preserve">reviewed and demonstrated </w:t>
      </w:r>
      <w:r w:rsidR="009F5B01">
        <w:rPr>
          <w:rFonts w:ascii="Arial" w:hAnsi="Arial" w:cs="Arial"/>
        </w:rPr>
        <w:t>the service</w:t>
      </w:r>
      <w:r w:rsidR="00906A48" w:rsidRPr="00202D12">
        <w:rPr>
          <w:rFonts w:ascii="Arial" w:hAnsi="Arial" w:cs="Arial"/>
        </w:rPr>
        <w:t xml:space="preserve"> responded to change</w:t>
      </w:r>
      <w:r w:rsidR="00906A48">
        <w:rPr>
          <w:rFonts w:ascii="Arial" w:hAnsi="Arial" w:cs="Arial"/>
        </w:rPr>
        <w:t>s</w:t>
      </w:r>
      <w:r w:rsidR="00906A48" w:rsidRPr="00202D12">
        <w:rPr>
          <w:rFonts w:ascii="Arial" w:hAnsi="Arial" w:cs="Arial"/>
        </w:rPr>
        <w:t xml:space="preserve"> or deterioration in the consumer’s condition, health, or ability. Staff</w:t>
      </w:r>
      <w:r w:rsidR="00906A48">
        <w:rPr>
          <w:rFonts w:ascii="Arial" w:hAnsi="Arial" w:cs="Arial"/>
        </w:rPr>
        <w:t>,</w:t>
      </w:r>
      <w:r w:rsidR="00906A48" w:rsidRPr="00202D12">
        <w:rPr>
          <w:rFonts w:ascii="Arial" w:hAnsi="Arial" w:cs="Arial"/>
        </w:rPr>
        <w:t xml:space="preserve"> and care planning documents, reflected appropriate actions</w:t>
      </w:r>
      <w:r w:rsidR="00906A48">
        <w:rPr>
          <w:rFonts w:ascii="Arial" w:hAnsi="Arial" w:cs="Arial"/>
        </w:rPr>
        <w:t xml:space="preserve"> were</w:t>
      </w:r>
      <w:r w:rsidR="00906A48" w:rsidRPr="00202D12">
        <w:rPr>
          <w:rFonts w:ascii="Arial" w:hAnsi="Arial" w:cs="Arial"/>
        </w:rPr>
        <w:t xml:space="preserve"> taken in response to change</w:t>
      </w:r>
      <w:r w:rsidR="00906A48">
        <w:rPr>
          <w:rFonts w:ascii="Arial" w:hAnsi="Arial" w:cs="Arial"/>
        </w:rPr>
        <w:t xml:space="preserve">s </w:t>
      </w:r>
      <w:r w:rsidR="00906A48" w:rsidRPr="00202D12">
        <w:rPr>
          <w:rFonts w:ascii="Arial" w:hAnsi="Arial" w:cs="Arial"/>
        </w:rPr>
        <w:t xml:space="preserve">in a consumer’s health. Policies and procedures were available to guide staff in the timely identification and response to consumer deterioration. </w:t>
      </w:r>
    </w:p>
    <w:p w14:paraId="3D126033" w14:textId="5429118C" w:rsidR="00906A48" w:rsidRDefault="009F5B01" w:rsidP="008C4E5D">
      <w:pPr>
        <w:shd w:val="clear" w:color="auto" w:fill="FFFFFF" w:themeFill="background1"/>
        <w:rPr>
          <w:rFonts w:ascii="Arial" w:hAnsi="Arial" w:cs="Arial"/>
        </w:rPr>
      </w:pPr>
      <w:r w:rsidRPr="009F5B01">
        <w:rPr>
          <w:rFonts w:ascii="Arial" w:hAnsi="Arial" w:cs="Arial"/>
        </w:rPr>
        <w:t>Consumers</w:t>
      </w:r>
      <w:r>
        <w:rPr>
          <w:rFonts w:ascii="Arial" w:hAnsi="Arial" w:cs="Arial"/>
        </w:rPr>
        <w:t xml:space="preserve"> and </w:t>
      </w:r>
      <w:r w:rsidRPr="009F5B01">
        <w:rPr>
          <w:rFonts w:ascii="Arial" w:hAnsi="Arial" w:cs="Arial"/>
        </w:rPr>
        <w:t xml:space="preserve">representatives </w:t>
      </w:r>
      <w:r>
        <w:rPr>
          <w:rFonts w:ascii="Arial" w:hAnsi="Arial" w:cs="Arial"/>
        </w:rPr>
        <w:t xml:space="preserve">said </w:t>
      </w:r>
      <w:r w:rsidRPr="009F5B01">
        <w:rPr>
          <w:rFonts w:ascii="Arial" w:hAnsi="Arial" w:cs="Arial"/>
        </w:rPr>
        <w:t xml:space="preserve">overall they </w:t>
      </w:r>
      <w:r>
        <w:rPr>
          <w:rFonts w:ascii="Arial" w:hAnsi="Arial" w:cs="Arial"/>
        </w:rPr>
        <w:t>were</w:t>
      </w:r>
      <w:r w:rsidRPr="009F5B01">
        <w:rPr>
          <w:rFonts w:ascii="Arial" w:hAnsi="Arial" w:cs="Arial"/>
        </w:rPr>
        <w:t xml:space="preserve"> satisfied staff know about consumers’ needs and preferences and that communication from and with the service is effective</w:t>
      </w:r>
      <w:r>
        <w:rPr>
          <w:rFonts w:ascii="Arial" w:hAnsi="Arial" w:cs="Arial"/>
        </w:rPr>
        <w:t xml:space="preserve">. </w:t>
      </w:r>
      <w:r w:rsidR="00906A48" w:rsidRPr="002D6269">
        <w:rPr>
          <w:rFonts w:ascii="Arial" w:hAnsi="Arial" w:cs="Arial"/>
        </w:rPr>
        <w:t xml:space="preserve">Staff </w:t>
      </w:r>
      <w:r w:rsidR="00D61167">
        <w:rPr>
          <w:rFonts w:ascii="Arial" w:hAnsi="Arial" w:cs="Arial"/>
        </w:rPr>
        <w:t xml:space="preserve">described </w:t>
      </w:r>
      <w:r w:rsidR="00906A48" w:rsidRPr="002D6269">
        <w:rPr>
          <w:rFonts w:ascii="Arial" w:hAnsi="Arial" w:cs="Arial"/>
        </w:rPr>
        <w:t>attend</w:t>
      </w:r>
      <w:r w:rsidR="00D61167">
        <w:rPr>
          <w:rFonts w:ascii="Arial" w:hAnsi="Arial" w:cs="Arial"/>
        </w:rPr>
        <w:t>ing</w:t>
      </w:r>
      <w:r w:rsidR="00906A48" w:rsidRPr="002D6269">
        <w:rPr>
          <w:rFonts w:ascii="Arial" w:hAnsi="Arial" w:cs="Arial"/>
        </w:rPr>
        <w:t xml:space="preserve"> shift handover to ensure information regarding consumers is consistently shared and understood. </w:t>
      </w:r>
      <w:r w:rsidR="00906A48" w:rsidRPr="009746ED">
        <w:rPr>
          <w:rFonts w:ascii="Arial" w:hAnsi="Arial" w:cs="Arial"/>
        </w:rPr>
        <w:t>Staff stated, and care documentation reviewed confirmed, staff consistently notified the consumer’s medical officer, other allied health professionals and representatives if they identified a change in a consumer’s condition</w:t>
      </w:r>
      <w:r w:rsidR="00906A48">
        <w:rPr>
          <w:rFonts w:ascii="Arial" w:hAnsi="Arial" w:cs="Arial"/>
        </w:rPr>
        <w:t xml:space="preserve"> or needs, and </w:t>
      </w:r>
      <w:r w:rsidR="00906A48" w:rsidRPr="009746ED">
        <w:rPr>
          <w:rFonts w:ascii="Arial" w:hAnsi="Arial" w:cs="Arial"/>
        </w:rPr>
        <w:t>if there was a clinical incident.</w:t>
      </w:r>
    </w:p>
    <w:p w14:paraId="050158FA" w14:textId="026C5ADA" w:rsidR="00906A48" w:rsidRPr="002D318C" w:rsidRDefault="00906A48" w:rsidP="008C4E5D">
      <w:pPr>
        <w:shd w:val="clear" w:color="auto" w:fill="FFFFFF" w:themeFill="background1"/>
        <w:rPr>
          <w:rFonts w:ascii="Arial" w:hAnsi="Arial" w:cs="Arial"/>
        </w:rPr>
      </w:pPr>
      <w:r w:rsidRPr="002D318C">
        <w:rPr>
          <w:rFonts w:ascii="Arial" w:hAnsi="Arial" w:cs="Arial"/>
        </w:rPr>
        <w:t xml:space="preserve">Staff described how input from other health </w:t>
      </w:r>
      <w:r>
        <w:rPr>
          <w:rFonts w:ascii="Arial" w:hAnsi="Arial" w:cs="Arial"/>
        </w:rPr>
        <w:t>professionals</w:t>
      </w:r>
      <w:r w:rsidRPr="002D318C">
        <w:rPr>
          <w:rFonts w:ascii="Arial" w:hAnsi="Arial" w:cs="Arial"/>
        </w:rPr>
        <w:t xml:space="preserve"> was arranged in response to identified need</w:t>
      </w:r>
      <w:r>
        <w:rPr>
          <w:rFonts w:ascii="Arial" w:hAnsi="Arial" w:cs="Arial"/>
        </w:rPr>
        <w:t>s</w:t>
      </w:r>
      <w:r w:rsidRPr="002224F7">
        <w:rPr>
          <w:rFonts w:ascii="Arial" w:hAnsi="Arial" w:cs="Arial"/>
        </w:rPr>
        <w:t xml:space="preserve"> </w:t>
      </w:r>
      <w:r w:rsidRPr="002D318C">
        <w:rPr>
          <w:rFonts w:ascii="Arial" w:hAnsi="Arial" w:cs="Arial"/>
        </w:rPr>
        <w:t xml:space="preserve">and provided outcomes of referrals to other services. Care planning documentation reviewed reflected timely and appropriate referrals </w:t>
      </w:r>
      <w:r>
        <w:rPr>
          <w:rFonts w:ascii="Arial" w:hAnsi="Arial" w:cs="Arial"/>
        </w:rPr>
        <w:t>of</w:t>
      </w:r>
      <w:r w:rsidRPr="002D318C">
        <w:rPr>
          <w:rFonts w:ascii="Arial" w:hAnsi="Arial" w:cs="Arial"/>
        </w:rPr>
        <w:t xml:space="preserve"> </w:t>
      </w:r>
      <w:r>
        <w:rPr>
          <w:rFonts w:ascii="Arial" w:hAnsi="Arial" w:cs="Arial"/>
        </w:rPr>
        <w:t xml:space="preserve">consumers </w:t>
      </w:r>
      <w:r w:rsidRPr="002D318C">
        <w:rPr>
          <w:rFonts w:ascii="Arial" w:hAnsi="Arial" w:cs="Arial"/>
        </w:rPr>
        <w:t xml:space="preserve">to other organisations and providers of other care and services. </w:t>
      </w:r>
    </w:p>
    <w:p w14:paraId="302F877C" w14:textId="77777777" w:rsidR="00264C8A" w:rsidRDefault="00906A48" w:rsidP="008C4E5D">
      <w:pPr>
        <w:shd w:val="clear" w:color="auto" w:fill="FFFFFF" w:themeFill="background1"/>
        <w:rPr>
          <w:rFonts w:ascii="Arial" w:hAnsi="Arial" w:cs="Arial"/>
        </w:rPr>
      </w:pPr>
      <w:r w:rsidRPr="002B0741">
        <w:rPr>
          <w:rFonts w:ascii="Arial" w:hAnsi="Arial" w:cs="Arial"/>
        </w:rPr>
        <w:t>The service demonstrate</w:t>
      </w:r>
      <w:r>
        <w:rPr>
          <w:rFonts w:ascii="Arial" w:hAnsi="Arial" w:cs="Arial"/>
        </w:rPr>
        <w:t>d</w:t>
      </w:r>
      <w:r w:rsidRPr="002B0741">
        <w:rPr>
          <w:rFonts w:ascii="Arial" w:hAnsi="Arial" w:cs="Arial"/>
        </w:rPr>
        <w:t xml:space="preserve"> effective processes are in place </w:t>
      </w:r>
      <w:r>
        <w:rPr>
          <w:rFonts w:ascii="Arial" w:hAnsi="Arial" w:cs="Arial"/>
        </w:rPr>
        <w:t>for</w:t>
      </w:r>
      <w:r w:rsidRPr="002B0741">
        <w:rPr>
          <w:rFonts w:ascii="Arial" w:hAnsi="Arial" w:cs="Arial"/>
        </w:rPr>
        <w:t xml:space="preserve"> management of an infectious outbreak and there are practices to promote evidence-based use of antibiotics. </w:t>
      </w:r>
      <w:r w:rsidRPr="00443C64">
        <w:rPr>
          <w:rFonts w:ascii="Arial" w:hAnsi="Arial" w:cs="Arial"/>
        </w:rPr>
        <w:t xml:space="preserve">Staff demonstrated knowledge of infection control practices relevant to their duties and the service further supported the staff with several documents to inform and guide staff practice in relation to infection control matters. </w:t>
      </w:r>
    </w:p>
    <w:p w14:paraId="17CB27FD" w14:textId="604B42FE" w:rsidR="0078361C" w:rsidRDefault="00264C8A" w:rsidP="008C4E5D">
      <w:pPr>
        <w:shd w:val="clear" w:color="auto" w:fill="FFFFFF" w:themeFill="background1"/>
        <w:rPr>
          <w:rFonts w:ascii="Arial" w:hAnsi="Arial" w:cs="Arial"/>
        </w:rPr>
      </w:pPr>
      <w:r>
        <w:rPr>
          <w:rFonts w:ascii="Arial" w:hAnsi="Arial" w:cs="Arial"/>
        </w:rPr>
        <w:t xml:space="preserve">With respect to Requirement 3(3)(a) information in the Site Audit report indicated that care delivery was not safe and effective in relation to the use of environmental restraint at the service. Staff did not demonstrate a shared understanding of what constitutes an environmental restraint </w:t>
      </w:r>
      <w:r w:rsidRPr="00264C8A">
        <w:rPr>
          <w:rFonts w:ascii="Arial" w:hAnsi="Arial" w:cs="Arial"/>
        </w:rPr>
        <w:t xml:space="preserve">and the Assessment Team identified </w:t>
      </w:r>
      <w:r w:rsidR="000001B8">
        <w:rPr>
          <w:rFonts w:ascii="Arial" w:hAnsi="Arial" w:cs="Arial"/>
        </w:rPr>
        <w:t>three</w:t>
      </w:r>
      <w:r w:rsidRPr="00264C8A">
        <w:rPr>
          <w:rFonts w:ascii="Arial" w:hAnsi="Arial" w:cs="Arial"/>
        </w:rPr>
        <w:t xml:space="preserve"> consumers who were subject to environmental restraint without a risk assessment and informed consent being completed in line with regulatory requirements.</w:t>
      </w:r>
      <w:r w:rsidR="0078361C">
        <w:rPr>
          <w:rFonts w:ascii="Arial" w:hAnsi="Arial" w:cs="Arial"/>
        </w:rPr>
        <w:t xml:space="preserve"> </w:t>
      </w:r>
      <w:r w:rsidR="0078361C" w:rsidRPr="0078361C">
        <w:rPr>
          <w:rFonts w:ascii="Arial" w:hAnsi="Arial" w:cs="Arial"/>
        </w:rPr>
        <w:t xml:space="preserve">The approved provider's response to the Site Audit Report </w:t>
      </w:r>
      <w:r w:rsidR="0078361C">
        <w:rPr>
          <w:rFonts w:ascii="Arial" w:hAnsi="Arial" w:cs="Arial"/>
        </w:rPr>
        <w:t xml:space="preserve">acknowledged that some staff did not have a good understanding of what constituted environmental restraint. All staff have been allocated online learning modules regarding restrictive practices to be completed by 31 March 2023. Additionally, the environmental restraint is no longer in place and all consumers have been reviewed for restrictive practices and where appropriate, authorisations and care plans have been completed including a risk assessment. </w:t>
      </w:r>
    </w:p>
    <w:p w14:paraId="67C9D08D" w14:textId="12A628A4" w:rsidR="0078361C" w:rsidRPr="0052731E" w:rsidRDefault="0078361C" w:rsidP="008C4E5D">
      <w:pPr>
        <w:pStyle w:val="NormalArial"/>
        <w:rPr>
          <w:color w:val="auto"/>
          <w:highlight w:val="yellow"/>
        </w:rPr>
      </w:pPr>
      <w:r w:rsidRPr="0052731E">
        <w:rPr>
          <w:rFonts w:eastAsia="Calibri"/>
          <w:color w:val="auto"/>
        </w:rPr>
        <w:t xml:space="preserve">In coming to my decision in relation to this Requirement, I acknowledge the actions taken by the service to improve its performance under this Requirement. I have placed weight on the approved provider’s identifying </w:t>
      </w:r>
      <w:r>
        <w:rPr>
          <w:rFonts w:eastAsia="Calibri"/>
          <w:color w:val="auto"/>
        </w:rPr>
        <w:t xml:space="preserve">additional training for staff is </w:t>
      </w:r>
      <w:r w:rsidRPr="0052731E">
        <w:rPr>
          <w:rFonts w:eastAsia="Calibri"/>
          <w:color w:val="auto"/>
        </w:rPr>
        <w:t xml:space="preserve">in progress and due for completion </w:t>
      </w:r>
      <w:r>
        <w:rPr>
          <w:rFonts w:eastAsia="Calibri"/>
          <w:color w:val="auto"/>
        </w:rPr>
        <w:t>by 31 March</w:t>
      </w:r>
      <w:r w:rsidRPr="0052731E">
        <w:rPr>
          <w:rFonts w:eastAsia="Calibri"/>
          <w:color w:val="auto"/>
        </w:rPr>
        <w:t xml:space="preserve"> 2023. It is my view that these improvements will need to be evaluated for effectiveness. Therefore, it is my decision that Requirement </w:t>
      </w:r>
      <w:r>
        <w:rPr>
          <w:rFonts w:eastAsia="Calibri"/>
          <w:color w:val="auto"/>
        </w:rPr>
        <w:t>3</w:t>
      </w:r>
      <w:r w:rsidRPr="0052731E">
        <w:rPr>
          <w:rFonts w:eastAsia="Calibri"/>
          <w:color w:val="auto"/>
        </w:rPr>
        <w:t>(3)(</w:t>
      </w:r>
      <w:r>
        <w:rPr>
          <w:rFonts w:eastAsia="Calibri"/>
          <w:color w:val="auto"/>
        </w:rPr>
        <w:t>a</w:t>
      </w:r>
      <w:r w:rsidRPr="0052731E">
        <w:rPr>
          <w:rFonts w:eastAsia="Calibri"/>
          <w:color w:val="auto"/>
        </w:rPr>
        <w:t>) is Non-complaint.</w:t>
      </w:r>
    </w:p>
    <w:p w14:paraId="63C3BBC3" w14:textId="4AD2E5EA" w:rsidR="002B0C90" w:rsidRPr="00262C0B" w:rsidRDefault="006C7CB2" w:rsidP="009F5B01">
      <w:pPr>
        <w:shd w:val="clear" w:color="auto" w:fill="FFFFFF" w:themeFill="background1"/>
      </w:pPr>
      <w:r>
        <w:br w:type="page"/>
      </w:r>
    </w:p>
    <w:p w14:paraId="63C3BBC4" w14:textId="77777777" w:rsidR="00FC045E" w:rsidRPr="00996FAF" w:rsidRDefault="006C7CB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24846" w14:paraId="63C3BBC7" w14:textId="77777777" w:rsidTr="00224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3C3BBC5" w14:textId="77777777" w:rsidR="00FC045E" w:rsidRPr="00996FAF" w:rsidRDefault="006C7CB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3C3BBC6" w14:textId="77777777" w:rsidR="00FC045E" w:rsidRPr="00996FAF" w:rsidRDefault="00F36C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4846" w14:paraId="63C3BBCB"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C8"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3C3BBC9" w14:textId="77777777" w:rsidR="00FC045E" w:rsidRPr="00996FAF" w:rsidRDefault="006C7C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3C3BBCA" w14:textId="6170B8E3" w:rsidR="00FC045E" w:rsidRPr="00996FAF" w:rsidRDefault="00F36C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CF"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CC"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3C3BBCD" w14:textId="77777777" w:rsidR="00FC045E" w:rsidRPr="00996FAF" w:rsidRDefault="006C7CB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3C3BBCE" w14:textId="2E7E9EC5" w:rsidR="00FC045E" w:rsidRPr="00996FAF" w:rsidRDefault="00F36C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A4CF8">
                  <w:rPr>
                    <w:rFonts w:ascii="Arial" w:hAnsi="Arial" w:cs="Arial"/>
                    <w:color w:val="auto"/>
                  </w:rPr>
                  <w:t>Compliant</w:t>
                </w:r>
              </w:sdtContent>
            </w:sdt>
            <w:r w:rsidR="006C7CB2" w:rsidRPr="00996FAF">
              <w:rPr>
                <w:rFonts w:ascii="Arial" w:hAnsi="Arial" w:cs="Arial"/>
                <w:color w:val="0000FF"/>
              </w:rPr>
              <w:t xml:space="preserve"> </w:t>
            </w:r>
          </w:p>
        </w:tc>
      </w:tr>
      <w:tr w:rsidR="00224846" w14:paraId="63C3BBD6"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D0"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3C3BBD1" w14:textId="77777777" w:rsidR="00FC045E" w:rsidRPr="00996FAF" w:rsidRDefault="006C7C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C3BBD2" w14:textId="77777777" w:rsidR="00FC045E" w:rsidRPr="00996FAF" w:rsidRDefault="006C7CB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C3BBD3" w14:textId="77777777" w:rsidR="00FC045E" w:rsidRPr="00996FAF" w:rsidRDefault="006C7CB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C3BBD4" w14:textId="77777777" w:rsidR="00FC045E" w:rsidRPr="00996FAF" w:rsidRDefault="006C7CB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3C3BBD5" w14:textId="12AD5EED" w:rsidR="00FC045E" w:rsidRPr="00996FAF" w:rsidRDefault="00F36C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DA"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D7"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3C3BBD8" w14:textId="77777777" w:rsidR="00FC045E" w:rsidRPr="00996FAF" w:rsidRDefault="006C7CB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3C3BBD9" w14:textId="1E1321D7" w:rsidR="00FC045E" w:rsidRPr="00996FAF" w:rsidRDefault="00F36C9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A4CF8">
                  <w:rPr>
                    <w:rFonts w:ascii="Arial" w:hAnsi="Arial" w:cs="Arial"/>
                    <w:color w:val="auto"/>
                  </w:rPr>
                  <w:t>Compliant</w:t>
                </w:r>
              </w:sdtContent>
            </w:sdt>
            <w:r w:rsidR="006C7CB2" w:rsidRPr="00996FAF">
              <w:rPr>
                <w:rFonts w:ascii="Arial" w:hAnsi="Arial" w:cs="Arial"/>
                <w:color w:val="0000FF"/>
              </w:rPr>
              <w:t xml:space="preserve"> </w:t>
            </w:r>
          </w:p>
        </w:tc>
      </w:tr>
      <w:tr w:rsidR="00224846" w14:paraId="63C3BBDE"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DB"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3C3BBDC" w14:textId="77777777" w:rsidR="00FC045E" w:rsidRPr="00996FAF" w:rsidRDefault="006C7C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3C3BBDD" w14:textId="009AA77E" w:rsidR="00FC045E" w:rsidRPr="00996FAF" w:rsidRDefault="00F36C9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r w:rsidR="00224846" w14:paraId="63C3BBE2"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DF"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3C3BBE0" w14:textId="77777777" w:rsidR="00FC045E" w:rsidRPr="00996FAF" w:rsidRDefault="006C7CB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3C3BBE1" w14:textId="02CF15C0" w:rsidR="00FC045E" w:rsidRPr="00996FAF" w:rsidRDefault="00F36C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A4CF8">
                  <w:rPr>
                    <w:rFonts w:ascii="Arial" w:hAnsi="Arial" w:cs="Arial"/>
                    <w:color w:val="auto"/>
                  </w:rPr>
                  <w:t>Compliant</w:t>
                </w:r>
              </w:sdtContent>
            </w:sdt>
            <w:r w:rsidR="006C7CB2" w:rsidRPr="00996FAF">
              <w:rPr>
                <w:rFonts w:ascii="Arial" w:hAnsi="Arial" w:cs="Arial"/>
                <w:color w:val="0000FF"/>
              </w:rPr>
              <w:t xml:space="preserve"> </w:t>
            </w:r>
          </w:p>
        </w:tc>
      </w:tr>
      <w:tr w:rsidR="00224846" w14:paraId="63C3BBE6"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E3"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3C3BBE4" w14:textId="77777777" w:rsidR="00FC045E" w:rsidRPr="00996FAF" w:rsidRDefault="006C7C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3C3BBE5" w14:textId="2DBDB0CF" w:rsidR="00FC045E" w:rsidRPr="00996FAF" w:rsidRDefault="00F36C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3745B">
                  <w:rPr>
                    <w:rFonts w:ascii="Arial" w:hAnsi="Arial" w:cs="Arial"/>
                    <w:color w:val="auto"/>
                  </w:rPr>
                  <w:t>Compliant</w:t>
                </w:r>
              </w:sdtContent>
            </w:sdt>
            <w:r w:rsidR="006C7CB2" w:rsidRPr="00996FAF">
              <w:rPr>
                <w:rFonts w:ascii="Arial" w:hAnsi="Arial" w:cs="Arial"/>
                <w:color w:val="0000FF"/>
              </w:rPr>
              <w:t xml:space="preserve"> </w:t>
            </w:r>
          </w:p>
        </w:tc>
      </w:tr>
    </w:tbl>
    <w:p w14:paraId="63C3BBE7" w14:textId="77777777" w:rsidR="00D87E7C" w:rsidRDefault="006C7CB2" w:rsidP="00D87E7C">
      <w:pPr>
        <w:pStyle w:val="Heading20"/>
      </w:pPr>
      <w:r w:rsidRPr="00996FAF">
        <w:t>Findings</w:t>
      </w:r>
    </w:p>
    <w:p w14:paraId="01ABA342" w14:textId="77777777" w:rsidR="00DF790F" w:rsidRPr="0052731E" w:rsidRDefault="00DF790F" w:rsidP="008C4E5D">
      <w:pPr>
        <w:pStyle w:val="NormalArial"/>
        <w:rPr>
          <w:color w:val="auto"/>
        </w:rPr>
      </w:pPr>
      <w:r w:rsidRPr="0052731E">
        <w:rPr>
          <w:color w:val="auto"/>
        </w:rPr>
        <w:t>This Quality Standard has been found compliant as seven of seven requirements have been found compliant.</w:t>
      </w:r>
    </w:p>
    <w:p w14:paraId="6F86B8F1" w14:textId="2AC6AAEF" w:rsidR="00DF790F" w:rsidRPr="0052731E" w:rsidRDefault="00DF790F" w:rsidP="008C4E5D">
      <w:pPr>
        <w:pStyle w:val="NormalArial"/>
        <w:rPr>
          <w:color w:val="auto"/>
        </w:rPr>
      </w:pPr>
      <w:r w:rsidRPr="0052731E">
        <w:rPr>
          <w:color w:val="auto"/>
        </w:rPr>
        <w:t xml:space="preserve">Consumers considered they received the services and support for daily living that was important for their health and well-being and enabled them to do the things they wished. Consumers felt supported by the service to do the things of interest to them, which included participating in activities as a part of the service's lifestyle program or spending time on independent activities of choice. Consumers and representatives described how consumers were supported to maintain social and emotional connections with those important to them; and participate in their community.  </w:t>
      </w:r>
    </w:p>
    <w:p w14:paraId="1E71FBC0" w14:textId="77777777" w:rsidR="00DF790F" w:rsidRPr="0052731E" w:rsidRDefault="00DF790F" w:rsidP="008C4E5D">
      <w:pPr>
        <w:pStyle w:val="NormalArial"/>
        <w:rPr>
          <w:color w:val="auto"/>
        </w:rPr>
      </w:pPr>
      <w:r w:rsidRPr="0052731E">
        <w:rPr>
          <w:color w:val="auto"/>
        </w:rPr>
        <w:t xml:space="preserve">Referrals to other organisations and providers of care and services were timely and appropriate. Equipment to support consumers outside the service environment was suitable for meeting consumers' care needs and was safe, clean and well-maintained. </w:t>
      </w:r>
    </w:p>
    <w:p w14:paraId="15D3B484" w14:textId="1C0ACB88" w:rsidR="00DF790F" w:rsidRPr="0052731E" w:rsidRDefault="00DF790F" w:rsidP="008C4E5D">
      <w:pPr>
        <w:pStyle w:val="NormalArial"/>
        <w:rPr>
          <w:color w:val="auto"/>
        </w:rPr>
      </w:pPr>
      <w:r w:rsidRPr="0052731E">
        <w:rPr>
          <w:color w:val="auto"/>
        </w:rPr>
        <w:t xml:space="preserve">In relation to Requirement 4(3)(b), information in the Site Audit report indicated that consumers raised feedback that religious services had not been held for some time, and some consumers were unaware of religious services offered. Staff advised some spiritual services had not been provided for several months; however, the service did not offer alternative activities. Consumer care documentation did not consistently identify consumers' spiritual denominations. The </w:t>
      </w:r>
      <w:r w:rsidRPr="0052731E">
        <w:rPr>
          <w:color w:val="auto"/>
        </w:rPr>
        <w:lastRenderedPageBreak/>
        <w:t xml:space="preserve">approved provider's response to the Site Audit Report refuted the </w:t>
      </w:r>
      <w:r w:rsidR="00145D62">
        <w:rPr>
          <w:color w:val="auto"/>
        </w:rPr>
        <w:t>recommendation</w:t>
      </w:r>
      <w:r w:rsidRPr="0052731E">
        <w:rPr>
          <w:color w:val="auto"/>
        </w:rPr>
        <w:t xml:space="preserve"> and clarified that the service had experienced COVID-19 outbreaks in November and December 2022. As a result, the local priest chose not to attend the service at the time; however, the service did implement support for consumers' spiritual and emotional well-being, including multi-denominational services, prayer groups and offering religious music and television programs. In January 2023, church services resumed, and the </w:t>
      </w:r>
      <w:r w:rsidR="00145D62">
        <w:rPr>
          <w:color w:val="auto"/>
        </w:rPr>
        <w:t>three</w:t>
      </w:r>
      <w:r w:rsidRPr="0052731E">
        <w:rPr>
          <w:color w:val="auto"/>
        </w:rPr>
        <w:t xml:space="preserve"> named consumers attended. The approved providers' response included an action plan of improvements, such as religious services highlighted in the activity calendar and religious resources being made available in the service and to consumers who choose not to participate in group religious activities. This requirement requires that each consumer is supported in their emotional, spiritual and psychological well-being. While consumers raised feedback regarding religious services not being held recently, I have considered information in the Site Audit report under other Requirements, which reflected consumers felt staff would do anything for them. Staff demonstrated an understanding of consumers' backgrounds and preferences. The service offered other events, including consumer birthdays, anniversaries and national events that are meaningful to individual consumers. I am satisfied that the service provided services and support to promote consumers' emotional, spiritual and psychological well-being</w:t>
      </w:r>
      <w:r w:rsidR="00145D62">
        <w:rPr>
          <w:color w:val="auto"/>
        </w:rPr>
        <w:t xml:space="preserve"> and I have decided that Requirement 4(3)(b) is Compliant</w:t>
      </w:r>
      <w:r w:rsidRPr="0052731E">
        <w:rPr>
          <w:color w:val="auto"/>
        </w:rPr>
        <w:t xml:space="preserve">. </w:t>
      </w:r>
    </w:p>
    <w:p w14:paraId="22911CEE" w14:textId="70417E8A" w:rsidR="00145D62" w:rsidRPr="0052731E" w:rsidRDefault="00DF790F" w:rsidP="00145D62">
      <w:pPr>
        <w:pStyle w:val="NormalArial"/>
        <w:rPr>
          <w:color w:val="auto"/>
        </w:rPr>
      </w:pPr>
      <w:r w:rsidRPr="0052731E">
        <w:rPr>
          <w:color w:val="auto"/>
        </w:rPr>
        <w:t xml:space="preserve">Regarding Requirement 4(3)(d), information in the Site Audit report indicated that consumers' care planning documentation was not current or incomplete. Additionally, for one named consumer, their representative was dissatisfied that their requests for more music therapy were not actioned; and a second named consumer liked certain activities; however, new staff did not ask the consumer to participate. Following a review of this information alongside the </w:t>
      </w:r>
      <w:r w:rsidR="0078361C">
        <w:rPr>
          <w:color w:val="auto"/>
        </w:rPr>
        <w:t>a</w:t>
      </w:r>
      <w:r w:rsidRPr="0052731E">
        <w:rPr>
          <w:color w:val="auto"/>
        </w:rPr>
        <w:t xml:space="preserve">pproved provider's response, I have decided Requirement 4(3)(d) is Compliant. This is based on the approved provider's response refuting that consumer care documentation was not contemporaneous and provided information that evidenced that all consumers' lifestyle assessments, including life events and preferences, were completed. Concerning the two named consumers and representatives who provided feedback that lifestyle preferences were not consistent with individual preferences, this does not reflect that information is not communicated. I have considered information in the Site Audit report under other Requirements, which reflected overall, consumers were satisfied that staff knew consumers' needs, goals and preferences about their care and services. Consumers did report that the increased use of agency staff has led to poor communication at times; however, I am satisfied that the service has actioned improvements, as evidenced in the response documented in the service's action plan. </w:t>
      </w:r>
    </w:p>
    <w:p w14:paraId="684A9437" w14:textId="1BA06AD2" w:rsidR="00145D62" w:rsidRPr="0052731E" w:rsidRDefault="00DF790F" w:rsidP="00145D62">
      <w:pPr>
        <w:pStyle w:val="NormalArial"/>
        <w:rPr>
          <w:color w:val="auto"/>
        </w:rPr>
      </w:pPr>
      <w:r w:rsidRPr="0052731E">
        <w:rPr>
          <w:color w:val="auto"/>
        </w:rPr>
        <w:t xml:space="preserve">In relation to Requirement 4(3)(f), information in the Site Audit report indicated that observations were made that meals for some consumers, including those requiring assistance, and the dining experience was not positive as some consumers were seated in reclining chairs and not at dining tables. Following a review of this information alongside the </w:t>
      </w:r>
      <w:r w:rsidR="0078361C">
        <w:rPr>
          <w:color w:val="auto"/>
        </w:rPr>
        <w:t>a</w:t>
      </w:r>
      <w:r w:rsidRPr="0052731E">
        <w:rPr>
          <w:color w:val="auto"/>
        </w:rPr>
        <w:t>pproved provider's response, I have decided Requirement 4(3</w:t>
      </w:r>
      <w:r w:rsidR="009F4B3B">
        <w:rPr>
          <w:color w:val="auto"/>
        </w:rPr>
        <w:t>)</w:t>
      </w:r>
      <w:r w:rsidRPr="0052731E">
        <w:rPr>
          <w:color w:val="auto"/>
        </w:rPr>
        <w:t>(f) is Compliant. This is based on a lack of feedback from consumers about the dining experience or quality of the food, and observations made did not necessarily evidence that the service does not meet consumers' nutrition and hydration needs. The approved provider's response provided information that ongoing improvements have been actioned by the service, including implementing a mobile food warmer and improvements from consumer feedback via food focus groups.</w:t>
      </w:r>
      <w:r w:rsidR="00145D62" w:rsidRPr="00145D62">
        <w:rPr>
          <w:color w:val="auto"/>
        </w:rPr>
        <w:t xml:space="preserve"> </w:t>
      </w:r>
    </w:p>
    <w:p w14:paraId="63C3BBE8" w14:textId="1025027C" w:rsidR="002B0C90" w:rsidRPr="00262C0B" w:rsidRDefault="006C7CB2" w:rsidP="008C4E5D">
      <w:pPr>
        <w:pStyle w:val="NormalArial"/>
      </w:pPr>
      <w:r>
        <w:br w:type="page"/>
      </w:r>
    </w:p>
    <w:p w14:paraId="63C3BBE9" w14:textId="77777777" w:rsidR="00FC045E" w:rsidRPr="00996FAF" w:rsidRDefault="006C7CB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24846" w14:paraId="63C3BBEC" w14:textId="77777777" w:rsidTr="00224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3C3BBEA" w14:textId="77777777" w:rsidR="00FC045E" w:rsidRPr="00996FAF" w:rsidRDefault="006C7CB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3C3BBEB" w14:textId="77777777" w:rsidR="00FC045E" w:rsidRPr="00996FAF" w:rsidRDefault="00F36C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4846" w14:paraId="63C3BBF0"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ED"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3C3BBEE" w14:textId="77777777" w:rsidR="00FC045E" w:rsidRPr="00996FAF" w:rsidRDefault="006C7C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3C3BBEF" w14:textId="6ACB2312" w:rsidR="00FC045E" w:rsidRPr="00996FAF" w:rsidRDefault="00F36C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r w:rsidR="006C7CB2" w:rsidRPr="00996FAF">
              <w:rPr>
                <w:rFonts w:ascii="Arial" w:hAnsi="Arial" w:cs="Arial"/>
                <w:color w:val="0000FF"/>
              </w:rPr>
              <w:t xml:space="preserve"> </w:t>
            </w:r>
          </w:p>
        </w:tc>
      </w:tr>
      <w:tr w:rsidR="00224846" w14:paraId="63C3BBF6"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F1"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3C3BBF2" w14:textId="77777777" w:rsidR="00FC045E" w:rsidRPr="00996FAF" w:rsidRDefault="006C7CB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C3BBF3" w14:textId="77777777" w:rsidR="00FC045E" w:rsidRPr="00996FAF" w:rsidRDefault="006C7CB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C3BBF4" w14:textId="77777777" w:rsidR="00FC045E" w:rsidRPr="00996FAF" w:rsidRDefault="006C7CB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3C3BBF5" w14:textId="2FFE108C" w:rsidR="00FC045E" w:rsidRPr="00996FAF" w:rsidRDefault="00F36C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r w:rsidR="006C7CB2" w:rsidRPr="00996FAF">
              <w:rPr>
                <w:rFonts w:ascii="Arial" w:hAnsi="Arial" w:cs="Arial"/>
                <w:color w:val="0000FF"/>
              </w:rPr>
              <w:t xml:space="preserve"> </w:t>
            </w:r>
          </w:p>
        </w:tc>
      </w:tr>
      <w:tr w:rsidR="00224846" w14:paraId="63C3BBFA"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BF7" w14:textId="77777777" w:rsidR="00FC045E" w:rsidRPr="00996FAF" w:rsidRDefault="006C7CB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3C3BBF8" w14:textId="77777777" w:rsidR="00FC045E" w:rsidRPr="00996FAF" w:rsidRDefault="006C7C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3C3BBF9" w14:textId="2A14F125" w:rsidR="00FC045E" w:rsidRPr="00996FAF" w:rsidRDefault="00F36C9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r w:rsidR="006C7CB2" w:rsidRPr="00996FAF">
              <w:rPr>
                <w:rFonts w:ascii="Arial" w:hAnsi="Arial" w:cs="Arial"/>
                <w:color w:val="0000FF"/>
              </w:rPr>
              <w:t xml:space="preserve"> </w:t>
            </w:r>
          </w:p>
        </w:tc>
      </w:tr>
    </w:tbl>
    <w:p w14:paraId="63C3BBFB" w14:textId="77777777" w:rsidR="002B0C90" w:rsidRDefault="006C7CB2" w:rsidP="002B0C90">
      <w:pPr>
        <w:pStyle w:val="Heading20"/>
      </w:pPr>
      <w:r>
        <w:t>Findings</w:t>
      </w:r>
    </w:p>
    <w:p w14:paraId="00302FB2" w14:textId="77777777" w:rsidR="009B32CE" w:rsidRPr="00AB34F5" w:rsidRDefault="009B32CE" w:rsidP="008C4E5D">
      <w:pPr>
        <w:pStyle w:val="NormalArial"/>
        <w:rPr>
          <w:color w:val="auto"/>
        </w:rPr>
      </w:pPr>
      <w:r w:rsidRPr="00AB34F5">
        <w:rPr>
          <w:color w:val="auto"/>
        </w:rPr>
        <w:t>This Quality Standard has been found compliant as three of three requirements have been found compliant.</w:t>
      </w:r>
    </w:p>
    <w:p w14:paraId="53A26700" w14:textId="1AA33EF2" w:rsidR="009B32CE" w:rsidRPr="00AB34F5" w:rsidRDefault="009B32CE" w:rsidP="008C4E5D">
      <w:pPr>
        <w:pStyle w:val="NormalArial"/>
        <w:rPr>
          <w:color w:val="auto"/>
        </w:rPr>
      </w:pPr>
      <w:r w:rsidRPr="00AB34F5">
        <w:rPr>
          <w:color w:val="auto"/>
        </w:rPr>
        <w:t>Consumers and representatives expressed satisfaction with the service environment, which was observed to be safe, clean, comfortable, and well-maintained. Consumers' rooms were personalised and decorated with furnishings and personal items that reflected their individuality. Call bells were observed to be within reach of consumers and functioning.</w:t>
      </w:r>
    </w:p>
    <w:p w14:paraId="185652B4" w14:textId="77777777" w:rsidR="009B32CE" w:rsidRPr="00AB34F5" w:rsidRDefault="009B32CE" w:rsidP="008C4E5D">
      <w:pPr>
        <w:pStyle w:val="NormalArial"/>
        <w:rPr>
          <w:color w:val="auto"/>
        </w:rPr>
      </w:pPr>
      <w:r w:rsidRPr="00AB34F5">
        <w:rPr>
          <w:color w:val="auto"/>
        </w:rPr>
        <w:t xml:space="preserve">The service had effective systems for ensuring furniture, fittings and equipment were safe, clean and maintained, and regular and appropriate cleaning and maintenance of the service environment. </w:t>
      </w:r>
    </w:p>
    <w:p w14:paraId="42AF943D" w14:textId="2CCA9C2D" w:rsidR="009B32CE" w:rsidRPr="00AB34F5" w:rsidRDefault="009B32CE" w:rsidP="008C4E5D">
      <w:pPr>
        <w:pStyle w:val="NormalArial"/>
        <w:rPr>
          <w:color w:val="auto"/>
        </w:rPr>
      </w:pPr>
      <w:r w:rsidRPr="00AB34F5">
        <w:rPr>
          <w:color w:val="auto"/>
        </w:rPr>
        <w:t xml:space="preserve">Information in the Site Audit report identified </w:t>
      </w:r>
      <w:r w:rsidR="009C2CFF">
        <w:rPr>
          <w:color w:val="auto"/>
        </w:rPr>
        <w:t>two</w:t>
      </w:r>
      <w:r w:rsidRPr="00AB34F5">
        <w:rPr>
          <w:color w:val="auto"/>
        </w:rPr>
        <w:t xml:space="preserve"> named consumers, one who required a wheelchair to mobilise and one who reported the lips on doorways prevented </w:t>
      </w:r>
      <w:r w:rsidR="009C2CFF">
        <w:rPr>
          <w:color w:val="auto"/>
        </w:rPr>
        <w:t>them</w:t>
      </w:r>
      <w:r w:rsidRPr="00AB34F5">
        <w:rPr>
          <w:color w:val="auto"/>
        </w:rPr>
        <w:t xml:space="preserve"> being able to move freely to outdoor areas. Observations were made of some locked doors in the service, preventing consumers from exiting.</w:t>
      </w:r>
    </w:p>
    <w:p w14:paraId="64D6C19F" w14:textId="5D1FEBB9" w:rsidR="009B32CE" w:rsidRPr="00AB34F5" w:rsidRDefault="009B32CE" w:rsidP="008C4E5D">
      <w:pPr>
        <w:pStyle w:val="NormalArial"/>
        <w:rPr>
          <w:color w:val="auto"/>
        </w:rPr>
      </w:pPr>
      <w:r w:rsidRPr="00AB34F5">
        <w:rPr>
          <w:color w:val="auto"/>
        </w:rPr>
        <w:t xml:space="preserve">Following a review of this information alongside the </w:t>
      </w:r>
      <w:r w:rsidR="0078361C">
        <w:rPr>
          <w:color w:val="auto"/>
        </w:rPr>
        <w:t>a</w:t>
      </w:r>
      <w:r w:rsidRPr="00AB34F5">
        <w:rPr>
          <w:color w:val="auto"/>
        </w:rPr>
        <w:t xml:space="preserve">pproved provider's response, I have decided that Requirement 5(3)(b) is Compliant. This was based on feedback from consumers that the service environment is safe and well-maintained. For </w:t>
      </w:r>
      <w:r w:rsidR="009C2CFF">
        <w:rPr>
          <w:color w:val="auto"/>
        </w:rPr>
        <w:t>the two</w:t>
      </w:r>
      <w:r w:rsidRPr="00AB34F5">
        <w:rPr>
          <w:color w:val="auto"/>
        </w:rPr>
        <w:t xml:space="preserve"> named consumers, the approved providers' response identified that </w:t>
      </w:r>
      <w:r w:rsidR="009C2CFF">
        <w:rPr>
          <w:color w:val="auto"/>
        </w:rPr>
        <w:t>one</w:t>
      </w:r>
      <w:r w:rsidRPr="00AB34F5">
        <w:rPr>
          <w:color w:val="auto"/>
        </w:rPr>
        <w:t xml:space="preserve"> of the consumers requires full assistance from staff for all mobilisation</w:t>
      </w:r>
      <w:r w:rsidR="007823ED">
        <w:rPr>
          <w:color w:val="auto"/>
        </w:rPr>
        <w:t>s</w:t>
      </w:r>
      <w:r w:rsidRPr="00AB34F5">
        <w:rPr>
          <w:color w:val="auto"/>
        </w:rPr>
        <w:t xml:space="preserve">. For the second named consumer, the approved provider did not dispute that the consumers' free movement had been inadvertently restricted due to the doorway lips. In relation to some doors being locked in the service, the approved provider's response clarified that these are emergency exits, and adjacent to these are doors that consumers can utilise for entry and exit. </w:t>
      </w:r>
    </w:p>
    <w:p w14:paraId="63C3BBFC" w14:textId="1DCEEC52" w:rsidR="002B0C90" w:rsidRPr="009B32CE" w:rsidRDefault="009B32CE" w:rsidP="008C4E5D">
      <w:pPr>
        <w:pStyle w:val="NormalArial"/>
        <w:rPr>
          <w:color w:val="CC00FF"/>
        </w:rPr>
      </w:pPr>
      <w:r w:rsidRPr="00AB34F5">
        <w:rPr>
          <w:color w:val="auto"/>
        </w:rPr>
        <w:t>On the balance of information, I am satisfied that the service environment enables consumers to move freely and access areas of the service independently, including the outdoor environment.</w:t>
      </w:r>
      <w:r w:rsidR="006C7CB2" w:rsidRPr="009B32CE">
        <w:rPr>
          <w:color w:val="CC00FF"/>
        </w:rPr>
        <w:br w:type="page"/>
      </w:r>
    </w:p>
    <w:p w14:paraId="63C3BBFD" w14:textId="77777777" w:rsidR="00FC045E" w:rsidRPr="00996FAF" w:rsidRDefault="006C7CB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24846" w14:paraId="63C3BC00" w14:textId="77777777" w:rsidTr="00224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3C3BBFE" w14:textId="77777777" w:rsidR="00FC045E" w:rsidRPr="00996FAF" w:rsidRDefault="006C7CB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3C3BBFF" w14:textId="77777777" w:rsidR="00FC045E" w:rsidRPr="00996FAF" w:rsidRDefault="00F36C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4846" w14:paraId="63C3BC04"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C01"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3C3BC02" w14:textId="77777777" w:rsidR="00FC045E" w:rsidRPr="00996FAF" w:rsidRDefault="006C7C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3C3BC03" w14:textId="770F14C5" w:rsidR="00FC045E" w:rsidRPr="00996FAF" w:rsidRDefault="00F36C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r w:rsidR="006C7CB2" w:rsidRPr="00996FAF">
              <w:rPr>
                <w:rFonts w:ascii="Arial" w:hAnsi="Arial" w:cs="Arial"/>
                <w:color w:val="0000FF"/>
              </w:rPr>
              <w:t xml:space="preserve"> </w:t>
            </w:r>
          </w:p>
        </w:tc>
      </w:tr>
      <w:tr w:rsidR="00224846" w14:paraId="63C3BC08"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C05"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3C3BC06" w14:textId="77777777" w:rsidR="00FC045E" w:rsidRPr="00996FAF" w:rsidRDefault="006C7CB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3C3BC07" w14:textId="51DB88F1" w:rsidR="00FC045E" w:rsidRPr="00996FAF" w:rsidRDefault="00F36C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r w:rsidR="006C7CB2" w:rsidRPr="00996FAF">
              <w:rPr>
                <w:rFonts w:ascii="Arial" w:hAnsi="Arial" w:cs="Arial"/>
                <w:color w:val="0000FF"/>
              </w:rPr>
              <w:t xml:space="preserve"> </w:t>
            </w:r>
          </w:p>
        </w:tc>
      </w:tr>
      <w:tr w:rsidR="00224846" w14:paraId="63C3BC0C"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C09"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C3BC0A" w14:textId="77777777" w:rsidR="00FC045E" w:rsidRPr="00996FAF" w:rsidRDefault="006C7C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3C3BC0B" w14:textId="10EAF5CA" w:rsidR="00FC045E" w:rsidRPr="00996FAF" w:rsidRDefault="00F36C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r w:rsidR="006C7CB2" w:rsidRPr="00996FAF">
              <w:rPr>
                <w:rFonts w:ascii="Arial" w:hAnsi="Arial" w:cs="Arial"/>
                <w:color w:val="0000FF"/>
              </w:rPr>
              <w:t xml:space="preserve"> </w:t>
            </w:r>
          </w:p>
        </w:tc>
      </w:tr>
      <w:tr w:rsidR="00224846" w14:paraId="63C3BC10" w14:textId="77777777" w:rsidTr="0022484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C0D"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C3BC0E" w14:textId="77777777" w:rsidR="00FC045E" w:rsidRPr="00996FAF" w:rsidRDefault="006C7CB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3C3BC0F" w14:textId="5617D4F0" w:rsidR="00FC045E" w:rsidRPr="00996FAF" w:rsidRDefault="00F36C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60D30">
                  <w:rPr>
                    <w:rFonts w:ascii="Arial" w:hAnsi="Arial" w:cs="Arial"/>
                    <w:color w:val="auto"/>
                  </w:rPr>
                  <w:t>Non-compliant</w:t>
                </w:r>
              </w:sdtContent>
            </w:sdt>
            <w:r w:rsidR="006C7CB2" w:rsidRPr="00996FAF">
              <w:rPr>
                <w:rFonts w:ascii="Arial" w:hAnsi="Arial" w:cs="Arial"/>
                <w:color w:val="0000FF"/>
              </w:rPr>
              <w:t xml:space="preserve"> </w:t>
            </w:r>
          </w:p>
        </w:tc>
      </w:tr>
    </w:tbl>
    <w:p w14:paraId="63C3BC11" w14:textId="77777777" w:rsidR="00D87E7C" w:rsidRDefault="006C7CB2" w:rsidP="00D87E7C">
      <w:pPr>
        <w:pStyle w:val="Heading20"/>
      </w:pPr>
      <w:r w:rsidRPr="00996FAF">
        <w:t>Findings</w:t>
      </w:r>
    </w:p>
    <w:p w14:paraId="2929D231" w14:textId="77777777" w:rsidR="007A28B3" w:rsidRPr="0052731E" w:rsidRDefault="007A28B3" w:rsidP="008C4E5D">
      <w:pPr>
        <w:pStyle w:val="NormalArial"/>
        <w:rPr>
          <w:color w:val="auto"/>
        </w:rPr>
      </w:pPr>
      <w:r w:rsidRPr="0052731E">
        <w:rPr>
          <w:color w:val="auto"/>
        </w:rPr>
        <w:t>This Quality Standard has been found non-compliant as one of four requirements have been found non-compliant.</w:t>
      </w:r>
    </w:p>
    <w:p w14:paraId="44715DAB" w14:textId="10A50143" w:rsidR="007A28B3" w:rsidRPr="0052731E" w:rsidRDefault="007A28B3" w:rsidP="008C4E5D">
      <w:pPr>
        <w:pStyle w:val="NormalArial"/>
        <w:rPr>
          <w:rFonts w:eastAsia="Calibri"/>
          <w:color w:val="auto"/>
        </w:rPr>
      </w:pPr>
      <w:r w:rsidRPr="0052731E">
        <w:rPr>
          <w:rFonts w:eastAsia="Calibri"/>
          <w:color w:val="auto"/>
        </w:rPr>
        <w:t>Overall, consumers and representatives were comfortable providing feedback and raising concerns and expressed confidence that the service would address and resolve any problems formally raised. Consumers and representatives understood the service practi</w:t>
      </w:r>
      <w:r w:rsidR="004D6BD9">
        <w:rPr>
          <w:rFonts w:eastAsia="Calibri"/>
          <w:color w:val="auto"/>
        </w:rPr>
        <w:t>c</w:t>
      </w:r>
      <w:r w:rsidRPr="0052731E">
        <w:rPr>
          <w:rFonts w:eastAsia="Calibri"/>
          <w:color w:val="auto"/>
        </w:rPr>
        <w:t>es of open disclosure when things go wrong and provided examples of when this was applied as part of the complaints management processes.</w:t>
      </w:r>
    </w:p>
    <w:p w14:paraId="4C23537B" w14:textId="77777777" w:rsidR="007A28B3" w:rsidRPr="0052731E" w:rsidRDefault="007A28B3" w:rsidP="008C4E5D">
      <w:pPr>
        <w:pStyle w:val="NormalArial"/>
        <w:rPr>
          <w:rFonts w:eastAsia="Calibri"/>
          <w:color w:val="auto"/>
        </w:rPr>
      </w:pPr>
      <w:r w:rsidRPr="0052731E">
        <w:rPr>
          <w:rFonts w:eastAsia="Calibri"/>
          <w:color w:val="auto"/>
        </w:rPr>
        <w:t>Staff support consumers in raising feedback by communicating concerns to management on the consumers’ behalf or assisting consumers in completing feedback forms as required. Staff described how they would manage any concerns on behalf of a consumer where possible and escalate to the management team if they could not resolve an issue. Staff demonstrated an understanding of open disclosure, including awareness of interpreters and advocacy services for consumers if required.</w:t>
      </w:r>
    </w:p>
    <w:p w14:paraId="02467C7D" w14:textId="77777777" w:rsidR="007A28B3" w:rsidRPr="0052731E" w:rsidRDefault="007A28B3" w:rsidP="008C4E5D">
      <w:pPr>
        <w:pStyle w:val="NormalArial"/>
        <w:rPr>
          <w:rFonts w:eastAsia="Calibri"/>
          <w:color w:val="auto"/>
        </w:rPr>
      </w:pPr>
      <w:r w:rsidRPr="0052731E">
        <w:rPr>
          <w:rFonts w:eastAsia="Calibri"/>
          <w:color w:val="auto"/>
        </w:rPr>
        <w:t xml:space="preserve">The service had a suite of documents that provided information to consumers, representatives and staff to guide the complaints management process, including the consumer handbook, feedback and complaints policies, and forms providing information on advocacy and external complaints agencies. The service’s complaint policy and process included processes for managing all complaints directed to any staff member, including applying an open disclosure process where appropriate. </w:t>
      </w:r>
    </w:p>
    <w:p w14:paraId="652282FA" w14:textId="312471EB" w:rsidR="007A28B3" w:rsidRPr="0052731E" w:rsidRDefault="007A28B3" w:rsidP="008C4E5D">
      <w:pPr>
        <w:pStyle w:val="NormalArial"/>
        <w:rPr>
          <w:rFonts w:eastAsia="Calibri"/>
          <w:color w:val="auto"/>
        </w:rPr>
      </w:pPr>
      <w:r w:rsidRPr="0052731E">
        <w:rPr>
          <w:rFonts w:eastAsia="Calibri"/>
          <w:color w:val="auto"/>
        </w:rPr>
        <w:t xml:space="preserve">However, consumers and representatives are dissatisfied with the resolution of some complaints, and actions have yet to be taken to improve the care and services as a result of the feedback. The Site Audit report indicated that not all consumer feedback is recorded; only issues raised in writing or directly with management are captured in the service’s complaints register. The Site Audit report identified </w:t>
      </w:r>
      <w:r w:rsidR="00B6422C">
        <w:rPr>
          <w:rFonts w:eastAsia="Calibri"/>
          <w:color w:val="auto"/>
        </w:rPr>
        <w:t>two</w:t>
      </w:r>
      <w:r w:rsidRPr="0052731E">
        <w:rPr>
          <w:rFonts w:eastAsia="Calibri"/>
          <w:color w:val="auto"/>
        </w:rPr>
        <w:t xml:space="preserve"> named consumer representatives who have raised verbal feedback with staff on numerous occasions and have not had their complaints resolved. The service’s plan for continuous improvement did not contain complaints or feedback obtained through consumer surveys or other verbal feedback directed to staff. </w:t>
      </w:r>
    </w:p>
    <w:p w14:paraId="78079A2B" w14:textId="51F641E1" w:rsidR="007A28B3" w:rsidRPr="0052731E" w:rsidRDefault="007A28B3" w:rsidP="008C4E5D">
      <w:pPr>
        <w:pStyle w:val="NormalArial"/>
        <w:rPr>
          <w:rFonts w:eastAsia="Calibri"/>
          <w:color w:val="auto"/>
        </w:rPr>
      </w:pPr>
      <w:r w:rsidRPr="0052731E">
        <w:rPr>
          <w:rFonts w:eastAsia="Calibri"/>
          <w:color w:val="auto"/>
        </w:rPr>
        <w:t xml:space="preserve">The approved provider’s response did not dispute that there are opportunities for improvement in this Requirement and provided evidence of actions taken, including providing all consumers </w:t>
      </w:r>
      <w:r w:rsidRPr="0052731E">
        <w:rPr>
          <w:rFonts w:eastAsia="Calibri"/>
          <w:color w:val="auto"/>
        </w:rPr>
        <w:lastRenderedPageBreak/>
        <w:t xml:space="preserve">with feedback forms, discussion of the complaint process at consumer and representative meetings and staff education on complaints management, including the recording of feedback. The response included a copy of the services, “Complaints Resolution Policy and Guide”, </w:t>
      </w:r>
      <w:r w:rsidR="00B6422C">
        <w:rPr>
          <w:rFonts w:eastAsia="Calibri"/>
          <w:color w:val="auto"/>
        </w:rPr>
        <w:t>issued</w:t>
      </w:r>
      <w:r w:rsidRPr="0052731E">
        <w:rPr>
          <w:rFonts w:eastAsia="Calibri"/>
          <w:color w:val="auto"/>
        </w:rPr>
        <w:t xml:space="preserve"> January 2023, which identifies all feedback (incidents) are to be recorded by staff in the service’s complaints management system. I have placed weight on consumer, representative and staff feedback at the time of the Site Audit, which identified that not all consumer feedback is recorded in the complaints management system.</w:t>
      </w:r>
    </w:p>
    <w:p w14:paraId="56B2634C" w14:textId="77777777" w:rsidR="007A28B3" w:rsidRPr="0052731E" w:rsidRDefault="007A28B3" w:rsidP="008C4E5D">
      <w:pPr>
        <w:pStyle w:val="NormalArial"/>
        <w:rPr>
          <w:color w:val="auto"/>
          <w:highlight w:val="yellow"/>
        </w:rPr>
      </w:pPr>
      <w:r w:rsidRPr="0052731E">
        <w:rPr>
          <w:rFonts w:eastAsia="Calibri"/>
          <w:color w:val="auto"/>
        </w:rPr>
        <w:t>In coming to my decision in relation to this Requirement, I acknowledge the actions taken by the service to improve its performance under this Requirement. I have placed weight on the approved provider’s action plan identifying these improvements are in progress and due for completion 23 February 2023. It is my view that these improvements will need to be evaluated for effectiveness. Therefore, it is my decision that Requirement 6(3)(d) is Non-complaint.</w:t>
      </w:r>
    </w:p>
    <w:p w14:paraId="63C3BC12" w14:textId="74262EA4" w:rsidR="002B0C90" w:rsidRPr="00712752" w:rsidRDefault="007A28B3" w:rsidP="00B27070">
      <w:pPr>
        <w:pStyle w:val="NormalArial"/>
        <w:numPr>
          <w:ilvl w:val="0"/>
          <w:numId w:val="12"/>
        </w:numPr>
      </w:pPr>
      <w:r w:rsidRPr="00712752">
        <w:br w:type="page"/>
      </w:r>
    </w:p>
    <w:p w14:paraId="63C3BC13" w14:textId="77777777" w:rsidR="00FC045E" w:rsidRPr="00996FAF" w:rsidRDefault="006C7CB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24846" w14:paraId="63C3BC16" w14:textId="77777777" w:rsidTr="00224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3C3BC14" w14:textId="77777777" w:rsidR="00FC045E" w:rsidRPr="00996FAF" w:rsidRDefault="006C7CB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C3BC15" w14:textId="77777777" w:rsidR="00FC045E" w:rsidRPr="00996FAF" w:rsidRDefault="00F36C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4846" w14:paraId="63C3BC1A"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C17"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3C3BC18" w14:textId="77777777" w:rsidR="00FC045E" w:rsidRPr="00996FAF" w:rsidRDefault="006C7C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3C3BC19" w14:textId="1ACB5940" w:rsidR="00FC045E" w:rsidRPr="00996FAF" w:rsidRDefault="00F36C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r w:rsidR="006C7CB2" w:rsidRPr="00996FAF">
              <w:rPr>
                <w:rFonts w:ascii="Arial" w:hAnsi="Arial" w:cs="Arial"/>
                <w:color w:val="0000FF"/>
              </w:rPr>
              <w:t xml:space="preserve"> </w:t>
            </w:r>
          </w:p>
        </w:tc>
      </w:tr>
      <w:tr w:rsidR="00224846" w14:paraId="63C3BC1E"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C1B"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3C3BC1C" w14:textId="77777777" w:rsidR="00FC045E" w:rsidRPr="00996FAF" w:rsidRDefault="006C7CB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3C3BC1D" w14:textId="5444E11A" w:rsidR="00FC045E" w:rsidRPr="00996FAF" w:rsidRDefault="00F36C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r w:rsidR="006C7CB2" w:rsidRPr="00996FAF">
              <w:rPr>
                <w:rFonts w:ascii="Arial" w:hAnsi="Arial" w:cs="Arial"/>
                <w:color w:val="0000FF"/>
              </w:rPr>
              <w:t xml:space="preserve"> </w:t>
            </w:r>
          </w:p>
        </w:tc>
      </w:tr>
      <w:tr w:rsidR="00224846" w14:paraId="63C3BC22"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C1F"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3C3BC20" w14:textId="77777777" w:rsidR="00FC045E" w:rsidRPr="00996FAF" w:rsidRDefault="006C7C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3C3BC21" w14:textId="6BFCD690" w:rsidR="00FC045E" w:rsidRPr="00996FAF" w:rsidRDefault="00F36C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60D30">
                  <w:rPr>
                    <w:rFonts w:ascii="Arial" w:hAnsi="Arial" w:cs="Arial"/>
                    <w:color w:val="auto"/>
                  </w:rPr>
                  <w:t>Compliant</w:t>
                </w:r>
              </w:sdtContent>
            </w:sdt>
            <w:r w:rsidR="006C7CB2" w:rsidRPr="00996FAF">
              <w:rPr>
                <w:rFonts w:ascii="Arial" w:hAnsi="Arial" w:cs="Arial"/>
                <w:color w:val="0000FF"/>
              </w:rPr>
              <w:t xml:space="preserve"> </w:t>
            </w:r>
          </w:p>
        </w:tc>
      </w:tr>
      <w:tr w:rsidR="00224846" w14:paraId="63C3BC26"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C23"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3C3BC24" w14:textId="77777777" w:rsidR="00FC045E" w:rsidRPr="00996FAF" w:rsidRDefault="006C7CB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3C3BC25" w14:textId="3202D38D" w:rsidR="00FC045E" w:rsidRPr="00996FAF" w:rsidRDefault="00F36C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60D30">
                  <w:rPr>
                    <w:rFonts w:ascii="Arial" w:hAnsi="Arial" w:cs="Arial"/>
                    <w:color w:val="auto"/>
                  </w:rPr>
                  <w:t>Non-compliant</w:t>
                </w:r>
              </w:sdtContent>
            </w:sdt>
            <w:r w:rsidR="006C7CB2" w:rsidRPr="00996FAF">
              <w:rPr>
                <w:rFonts w:ascii="Arial" w:hAnsi="Arial" w:cs="Arial"/>
                <w:color w:val="0000FF"/>
              </w:rPr>
              <w:t xml:space="preserve"> </w:t>
            </w:r>
          </w:p>
        </w:tc>
      </w:tr>
      <w:tr w:rsidR="00224846" w14:paraId="63C3BC2A" w14:textId="77777777" w:rsidTr="002248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3BC27"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3C3BC28" w14:textId="77777777" w:rsidR="00FC045E" w:rsidRPr="00996FAF" w:rsidRDefault="006C7C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3C3BC29" w14:textId="482C770C" w:rsidR="00FC045E" w:rsidRPr="00996FAF" w:rsidRDefault="00F36C9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60D30">
                  <w:rPr>
                    <w:rFonts w:ascii="Arial" w:hAnsi="Arial" w:cs="Arial"/>
                    <w:color w:val="auto"/>
                  </w:rPr>
                  <w:t>Non-compliant</w:t>
                </w:r>
              </w:sdtContent>
            </w:sdt>
            <w:r w:rsidR="006C7CB2" w:rsidRPr="00996FAF">
              <w:rPr>
                <w:rFonts w:ascii="Arial" w:hAnsi="Arial" w:cs="Arial"/>
                <w:color w:val="0000FF"/>
              </w:rPr>
              <w:t xml:space="preserve"> </w:t>
            </w:r>
          </w:p>
        </w:tc>
      </w:tr>
    </w:tbl>
    <w:p w14:paraId="63C3BC2B" w14:textId="77777777" w:rsidR="002B0C90" w:rsidRDefault="006C7CB2" w:rsidP="002B0C90">
      <w:pPr>
        <w:pStyle w:val="Heading20"/>
      </w:pPr>
      <w:r>
        <w:t>Findings</w:t>
      </w:r>
    </w:p>
    <w:p w14:paraId="40F3B0C0" w14:textId="1462C4AF" w:rsidR="006C45D0" w:rsidRPr="00296789" w:rsidRDefault="006C45D0" w:rsidP="008C4E5D">
      <w:pPr>
        <w:pStyle w:val="NormalArial"/>
        <w:rPr>
          <w:color w:val="auto"/>
        </w:rPr>
      </w:pPr>
      <w:r w:rsidRPr="00296789">
        <w:rPr>
          <w:color w:val="auto"/>
        </w:rPr>
        <w:t>This Quality Standard has been found non-compliant as two of five requirements have been found non-compliant.</w:t>
      </w:r>
    </w:p>
    <w:p w14:paraId="5FD07B35" w14:textId="0B25E3A1" w:rsidR="006C45D0" w:rsidRPr="00296789" w:rsidRDefault="006C45D0" w:rsidP="008C4E5D">
      <w:pPr>
        <w:pStyle w:val="NormalArial"/>
        <w:rPr>
          <w:color w:val="auto"/>
        </w:rPr>
      </w:pPr>
      <w:r w:rsidRPr="00296789">
        <w:rPr>
          <w:color w:val="auto"/>
        </w:rPr>
        <w:t>Overall, consumers and representatives considered that consumers received the care and services they needed and that there was sufficient staff to meet consumers' needs. Staff expressed that there was a shortage of staff which at times result</w:t>
      </w:r>
      <w:r w:rsidR="00D01FC0" w:rsidRPr="00296789">
        <w:rPr>
          <w:color w:val="auto"/>
        </w:rPr>
        <w:t>ed</w:t>
      </w:r>
      <w:r w:rsidRPr="00296789">
        <w:rPr>
          <w:color w:val="auto"/>
        </w:rPr>
        <w:t xml:space="preserve"> in delays to consumer care in the event a second staff member </w:t>
      </w:r>
      <w:r w:rsidR="00D01FC0" w:rsidRPr="00296789">
        <w:rPr>
          <w:color w:val="auto"/>
        </w:rPr>
        <w:t>wa</w:t>
      </w:r>
      <w:r w:rsidRPr="00296789">
        <w:rPr>
          <w:color w:val="auto"/>
        </w:rPr>
        <w:t>s required to assist. In November 2022, the service experience</w:t>
      </w:r>
      <w:r w:rsidR="00D01FC0" w:rsidRPr="00296789">
        <w:rPr>
          <w:color w:val="auto"/>
        </w:rPr>
        <w:t>d</w:t>
      </w:r>
      <w:r w:rsidRPr="00296789">
        <w:rPr>
          <w:color w:val="auto"/>
        </w:rPr>
        <w:t xml:space="preserve"> a COVID-19 outbreak, and staff shortages impacted consumer care and services. As a result, the service implemented changes by rostering additional agency staff to cover unplanned leave and gaps in the roster. The service had processes to ensure a planned workforce, which included unplanned leave filled with casual or agency workforce. A review of a 4-week service roster identified minimal unfilled shifts.</w:t>
      </w:r>
    </w:p>
    <w:p w14:paraId="5C1388B4" w14:textId="77777777" w:rsidR="006C45D0" w:rsidRPr="00296789" w:rsidRDefault="006C45D0" w:rsidP="008C4E5D">
      <w:pPr>
        <w:pStyle w:val="NormalArial"/>
        <w:rPr>
          <w:color w:val="auto"/>
        </w:rPr>
      </w:pPr>
      <w:r w:rsidRPr="00296789">
        <w:rPr>
          <w:color w:val="auto"/>
        </w:rPr>
        <w:t xml:space="preserve">Call bell response times are monitored by service management, with response times greater than 10 minutes investigated. Reports for December 2022 identified that most call bells were responded to in under 10 minutes. </w:t>
      </w:r>
    </w:p>
    <w:p w14:paraId="7470432B" w14:textId="77777777" w:rsidR="006C45D0" w:rsidRPr="00296789" w:rsidRDefault="006C45D0" w:rsidP="008C4E5D">
      <w:pPr>
        <w:pStyle w:val="NormalArial"/>
        <w:rPr>
          <w:color w:val="auto"/>
        </w:rPr>
      </w:pPr>
      <w:r w:rsidRPr="00296789">
        <w:rPr>
          <w:color w:val="auto"/>
        </w:rPr>
        <w:t>Overall, consumers and representatives expressed satisfaction that permanent staff are respectful, kind, and caring and respect the consumers' diversity, culture, preferences, and choices about care and services. Interactions between consumers and staff were kind, caring and respectful, and consumer care documentation reflected kind and respectful language. Workforce members are competent and have the qualifications and knowledge to perform their roles effectively. The service maintains position descriptions that establish each role's responsibilities, knowledge, skills, and qualifications. The organisation has processes to monitor the workforce requirements for national criminal history checks, if required, professional registration, and influenza and COVID-19 vaccination records.</w:t>
      </w:r>
    </w:p>
    <w:p w14:paraId="11CDCA66" w14:textId="1078EB1F" w:rsidR="006C45D0" w:rsidRPr="00296789" w:rsidRDefault="006C45D0" w:rsidP="008C4E5D">
      <w:pPr>
        <w:pStyle w:val="NormalArial"/>
        <w:rPr>
          <w:color w:val="auto"/>
        </w:rPr>
      </w:pPr>
      <w:r w:rsidRPr="00296789">
        <w:rPr>
          <w:color w:val="auto"/>
        </w:rPr>
        <w:t xml:space="preserve">Information in the Site Audit report indicated that the workforce did not receive training to support them in their role. Staff could not demonstrate a shared understanding of restrictive </w:t>
      </w:r>
      <w:r w:rsidRPr="00296789">
        <w:rPr>
          <w:color w:val="auto"/>
        </w:rPr>
        <w:lastRenderedPageBreak/>
        <w:t>practices, the Serious Incident Response Scheme</w:t>
      </w:r>
      <w:r w:rsidR="00D01FC0" w:rsidRPr="00296789">
        <w:rPr>
          <w:color w:val="auto"/>
        </w:rPr>
        <w:t xml:space="preserve"> (SIRS)</w:t>
      </w:r>
      <w:r w:rsidRPr="00296789">
        <w:rPr>
          <w:color w:val="auto"/>
        </w:rPr>
        <w:t xml:space="preserve">, and the Aged Care Quality Standards. A review of the service's mandatory training registers identified that less than 68% of staff had completed the mandatory training modules on </w:t>
      </w:r>
      <w:r w:rsidR="00D01FC0" w:rsidRPr="00296789">
        <w:rPr>
          <w:color w:val="auto"/>
        </w:rPr>
        <w:t>SIRS</w:t>
      </w:r>
      <w:r w:rsidRPr="00296789">
        <w:rPr>
          <w:color w:val="auto"/>
        </w:rPr>
        <w:t xml:space="preserve"> and </w:t>
      </w:r>
      <w:r w:rsidR="005E41EA">
        <w:rPr>
          <w:color w:val="auto"/>
        </w:rPr>
        <w:t>r</w:t>
      </w:r>
      <w:r w:rsidRPr="00296789">
        <w:rPr>
          <w:color w:val="auto"/>
        </w:rPr>
        <w:t>estrictive practices. Staff performance appraisals and competency checks had not been consistently completed in the last 12 months, and the services plan for continuous improvement indicated an open action for updates and a new process for monitoring staff performance dated 24 May 2022.</w:t>
      </w:r>
    </w:p>
    <w:p w14:paraId="63C3BC2C" w14:textId="15882080" w:rsidR="002B0C90" w:rsidRPr="00262C0B" w:rsidRDefault="006C45D0" w:rsidP="008C4E5D">
      <w:pPr>
        <w:pStyle w:val="NormalArial"/>
      </w:pPr>
      <w:r w:rsidRPr="00296789">
        <w:rPr>
          <w:color w:val="auto"/>
        </w:rPr>
        <w:t xml:space="preserve">Following a review of this information alongside the </w:t>
      </w:r>
      <w:r w:rsidR="0078361C">
        <w:rPr>
          <w:color w:val="auto"/>
        </w:rPr>
        <w:t>a</w:t>
      </w:r>
      <w:r w:rsidRPr="00296789">
        <w:rPr>
          <w:color w:val="auto"/>
        </w:rPr>
        <w:t xml:space="preserve">pproved provider's response, I have decided that Requirement 7(3)(d) and Requirement 7(3)(e) are Non-Compliant. In response to the report, the approved provider acknowledges that improvements are required under these requirements. They have committed to further staff training, including, but not limited to, restrictive practices, </w:t>
      </w:r>
      <w:r w:rsidR="00296789" w:rsidRPr="00296789">
        <w:rPr>
          <w:color w:val="auto"/>
        </w:rPr>
        <w:t>SIRS</w:t>
      </w:r>
      <w:r w:rsidRPr="00296789">
        <w:rPr>
          <w:color w:val="auto"/>
        </w:rPr>
        <w:t xml:space="preserve">, and the Aged Care Quality Standards, with a plan to complete by March 2023. In relation to improvements under Requirement 7(3)(e), the service's new management team is meeting initially with all staff and appointments have been made in </w:t>
      </w:r>
      <w:r w:rsidR="005E41EA">
        <w:rPr>
          <w:color w:val="auto"/>
        </w:rPr>
        <w:t>three</w:t>
      </w:r>
      <w:r w:rsidRPr="00296789">
        <w:rPr>
          <w:color w:val="auto"/>
        </w:rPr>
        <w:t xml:space="preserve"> months for the completion of staffs performance appraisals. The service's action plan submitted as part of the response indicated initial discussions to be completed by 16 February 2023.</w:t>
      </w:r>
      <w:r w:rsidR="006C7CB2">
        <w:br w:type="page"/>
      </w:r>
    </w:p>
    <w:p w14:paraId="63C3BC2D" w14:textId="77777777" w:rsidR="00FC045E" w:rsidRPr="00996FAF" w:rsidRDefault="006C7CB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24846" w14:paraId="63C3BC30" w14:textId="77777777" w:rsidTr="00224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C3BC2E" w14:textId="77777777" w:rsidR="00FC045E" w:rsidRPr="00996FAF" w:rsidRDefault="006C7CB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C3BC2F" w14:textId="77777777" w:rsidR="00FC045E" w:rsidRPr="00996FAF" w:rsidRDefault="00F36C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24846" w14:paraId="63C3BC34" w14:textId="77777777" w:rsidTr="002248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C3BC31"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3C3BC32" w14:textId="77777777" w:rsidR="00FC045E" w:rsidRPr="00996FAF" w:rsidRDefault="006C7C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3C3BC33" w14:textId="65D1F8DB" w:rsidR="00FC045E" w:rsidRPr="00996FAF" w:rsidRDefault="00F36C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p>
        </w:tc>
      </w:tr>
      <w:tr w:rsidR="00224846" w14:paraId="63C3BC38"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C3BC35"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3C3BC36" w14:textId="77777777" w:rsidR="00FC045E" w:rsidRPr="00996FAF" w:rsidRDefault="006C7CB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3C3BC37" w14:textId="42141A30" w:rsidR="00FC045E" w:rsidRPr="00996FAF" w:rsidRDefault="00F36C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p>
        </w:tc>
      </w:tr>
      <w:tr w:rsidR="00224846" w14:paraId="63C3BC42" w14:textId="77777777" w:rsidTr="002248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C3BC39"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3C3BC3A" w14:textId="77777777" w:rsidR="00FC045E" w:rsidRPr="00996FAF" w:rsidRDefault="006C7C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C3BC3B" w14:textId="77777777" w:rsidR="00FC045E" w:rsidRPr="00996FAF" w:rsidRDefault="006C7C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C3BC3C" w14:textId="77777777" w:rsidR="00FC045E" w:rsidRPr="00996FAF" w:rsidRDefault="006C7C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3C3BC3D" w14:textId="77777777" w:rsidR="00FC045E" w:rsidRPr="00996FAF" w:rsidRDefault="006C7C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3C3BC3E" w14:textId="77777777" w:rsidR="00FC045E" w:rsidRPr="00996FAF" w:rsidRDefault="006C7C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3C3BC3F" w14:textId="77777777" w:rsidR="00FC045E" w:rsidRPr="00996FAF" w:rsidRDefault="006C7C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3C3BC40" w14:textId="77777777" w:rsidR="00FC045E" w:rsidRPr="00996FAF" w:rsidRDefault="006C7C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3C3BC41" w14:textId="618D6D31" w:rsidR="00FC045E" w:rsidRPr="00996FAF" w:rsidRDefault="00F36C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60D30">
                  <w:rPr>
                    <w:rFonts w:ascii="Arial" w:hAnsi="Arial" w:cs="Arial"/>
                    <w:color w:val="auto"/>
                  </w:rPr>
                  <w:t>Non-compliant</w:t>
                </w:r>
              </w:sdtContent>
            </w:sdt>
          </w:p>
        </w:tc>
      </w:tr>
      <w:tr w:rsidR="00224846" w14:paraId="63C3BC4A" w14:textId="77777777" w:rsidTr="00224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C3BC43"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C3BC44" w14:textId="77777777" w:rsidR="00FC045E" w:rsidRPr="00996FAF" w:rsidRDefault="006C7CB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C3BC45" w14:textId="77777777" w:rsidR="00FC045E" w:rsidRPr="00996FAF" w:rsidRDefault="006C7CB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3C3BC46" w14:textId="77777777" w:rsidR="00FC045E" w:rsidRPr="00996FAF" w:rsidRDefault="006C7CB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C3BC47" w14:textId="77777777" w:rsidR="00FC045E" w:rsidRPr="00996FAF" w:rsidRDefault="006C7CB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C3BC48" w14:textId="77777777" w:rsidR="00FC045E" w:rsidRPr="00996FAF" w:rsidRDefault="006C7CB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C3BC49" w14:textId="518B5368" w:rsidR="00FC045E" w:rsidRPr="00996FAF" w:rsidRDefault="00F36C9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p>
        </w:tc>
      </w:tr>
      <w:tr w:rsidR="00224846" w14:paraId="63C3BC51" w14:textId="77777777" w:rsidTr="002248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C3BC4B" w14:textId="77777777" w:rsidR="00FC045E" w:rsidRPr="00996FAF" w:rsidRDefault="006C7CB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3C3BC4C" w14:textId="77777777" w:rsidR="00FC045E" w:rsidRPr="00996FAF" w:rsidRDefault="006C7C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C3BC4D" w14:textId="77777777" w:rsidR="00FC045E" w:rsidRPr="00996FAF" w:rsidRDefault="006C7CB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3C3BC4E" w14:textId="77777777" w:rsidR="00FC045E" w:rsidRPr="00996FAF" w:rsidRDefault="006C7CB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C3BC4F" w14:textId="77777777" w:rsidR="00FC045E" w:rsidRPr="00996FAF" w:rsidRDefault="006C7CB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3C3BC50" w14:textId="7D059EC6" w:rsidR="00FC045E" w:rsidRPr="00996FAF" w:rsidRDefault="00F36C9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C7CB2">
                  <w:rPr>
                    <w:rFonts w:ascii="Arial" w:hAnsi="Arial" w:cs="Arial"/>
                    <w:color w:val="auto"/>
                  </w:rPr>
                  <w:t>Compliant</w:t>
                </w:r>
              </w:sdtContent>
            </w:sdt>
          </w:p>
        </w:tc>
      </w:tr>
    </w:tbl>
    <w:p w14:paraId="63C3BC52" w14:textId="77777777" w:rsidR="00D87E7C" w:rsidRDefault="006C7CB2" w:rsidP="00D87E7C">
      <w:pPr>
        <w:pStyle w:val="Heading20"/>
      </w:pPr>
      <w:r w:rsidRPr="00996FAF">
        <w:t>Findings</w:t>
      </w:r>
    </w:p>
    <w:p w14:paraId="63C3BC53" w14:textId="02D5DF9A" w:rsidR="00117022" w:rsidRDefault="006D13C1" w:rsidP="00392437">
      <w:pPr>
        <w:pStyle w:val="NormalArial"/>
      </w:pPr>
      <w:r w:rsidRPr="00982DFE">
        <w:rPr>
          <w:color w:val="auto"/>
        </w:rPr>
        <w:t xml:space="preserve">This Quality Standard has been found non-compliant as </w:t>
      </w:r>
      <w:r w:rsidR="00160D30">
        <w:rPr>
          <w:color w:val="auto"/>
        </w:rPr>
        <w:t>one of five</w:t>
      </w:r>
      <w:r w:rsidRPr="00982DFE">
        <w:rPr>
          <w:color w:val="auto"/>
        </w:rPr>
        <w:t xml:space="preserve"> requirements have been found non-compliant. </w:t>
      </w:r>
    </w:p>
    <w:p w14:paraId="2F9AD3C8" w14:textId="488B7385" w:rsidR="00B56DC9" w:rsidRDefault="00392437" w:rsidP="008C4E5D">
      <w:pPr>
        <w:pStyle w:val="NormalArial"/>
      </w:pPr>
      <w:r>
        <w:t>C</w:t>
      </w:r>
      <w:r w:rsidR="00B56DC9">
        <w:t xml:space="preserve">onsumers and representatives said the service was well run and felt that they could partner in the delivery and evaluation of care and services. Consumers and representatives said they participated in the development and evaluation of services, and consumers were able to describe processes such as consumer meetings where they contributed their ideas and suggestions regarding service delivery.  </w:t>
      </w:r>
    </w:p>
    <w:p w14:paraId="61BB6A35" w14:textId="46B7BEBE" w:rsidR="00B56DC9" w:rsidRDefault="00B56DC9" w:rsidP="008C4E5D">
      <w:pPr>
        <w:pStyle w:val="NormalArial"/>
      </w:pPr>
      <w:r>
        <w:t>The service was able to demonstrate it promotes a culture of safe, inclusive and quality care overseen by it</w:t>
      </w:r>
      <w:r w:rsidR="00677E19">
        <w:t>’</w:t>
      </w:r>
      <w:r>
        <w:t xml:space="preserve">s governing body. The governing body regularly reviews information and reports </w:t>
      </w:r>
      <w:r>
        <w:lastRenderedPageBreak/>
        <w:t xml:space="preserve">relating to clinical and incident data trend analysis to identify compliance with the Quality Standards and provide monitoring and accountability for care and service delivery. </w:t>
      </w:r>
    </w:p>
    <w:p w14:paraId="3B5E52E5" w14:textId="229B33AB" w:rsidR="00B56DC9" w:rsidRDefault="00B56DC9" w:rsidP="008C4E5D">
      <w:pPr>
        <w:pStyle w:val="NormalArial"/>
      </w:pPr>
      <w:r>
        <w:t xml:space="preserve">Effective risk management systems and processes ensured that the organisation identifies and responds to high impact and high prevalence risks that may impact consumers’ health, safety and well-being. Incidents are captured and reported under </w:t>
      </w:r>
      <w:r w:rsidR="00C709E3">
        <w:t>SIRS</w:t>
      </w:r>
      <w:r>
        <w:t xml:space="preserve"> as required and processes are in place to manage and prevent incidents. </w:t>
      </w:r>
    </w:p>
    <w:p w14:paraId="2C9EE9CB" w14:textId="77777777" w:rsidR="00B56DC9" w:rsidRDefault="00B56DC9" w:rsidP="008C4E5D">
      <w:pPr>
        <w:pStyle w:val="NormalArial"/>
      </w:pPr>
      <w:r>
        <w:t xml:space="preserve">The service has strategic quality and clinical governance frameworks that promote a culture of safe, inclusive and quality care. The clinical governance framework, in conjunction with clinical policies and procedures, outline the safety and quality systems required to maintain and improve the reliability, safety and quality of clinical care and to improve clinical outcomes for consumers. It includes policies regarding antimicrobial stewardship, minimisation of restrictive practices and open disclosure. </w:t>
      </w:r>
    </w:p>
    <w:p w14:paraId="3E76F31B" w14:textId="72847B5D" w:rsidR="00392437" w:rsidRPr="00712752" w:rsidRDefault="00392437" w:rsidP="00B56DC9">
      <w:pPr>
        <w:pStyle w:val="NormalArial"/>
      </w:pPr>
      <w:r>
        <w:t xml:space="preserve">With respect to Requirement 8(3)(c), information in the Site Audit report indicated that the service has effective organisation wide governance systems with respect to information management, continuous improvement and financial governance. However, the </w:t>
      </w:r>
      <w:r w:rsidR="00C709E3">
        <w:t>Site Audit report indicated deficiencies in</w:t>
      </w:r>
      <w:r>
        <w:t xml:space="preserve"> </w:t>
      </w:r>
      <w:r w:rsidR="00D02637">
        <w:t xml:space="preserve">effective workforce governance systems with respect to training and monitoring and review of staff performance as discussed under Requirements 7(3)(d) and 7(3)(e). Additionally, governance systems were identified by the Assessment Team as deficient with respect to regulatory compliance with restrictive practices as discussed under Requirement 3(3)(a) and feedback and complaints as discussed under Requirement 6(3)(d). In responding to the Site Audit report the approved provider </w:t>
      </w:r>
      <w:r w:rsidR="002A2A40">
        <w:t>disputed that the organisation does not have effective systems to manage feedback and complaints stating that the deficit in complaint management was reflective of local performance and not poor governance. The approved provider also advised of actions taken in response such as meeting with consumers, requesting feedback and providing apologies for concerns that had not been addressed. While acknowledging the actions taken by the approved provider in this respect, the response did not address how the organisation</w:t>
      </w:r>
      <w:r w:rsidR="00C709E3">
        <w:t>’s</w:t>
      </w:r>
      <w:r w:rsidR="002A2A40">
        <w:t xml:space="preserve"> governance systems support the workforce given the deficiencies identified with respect to staff training and monitoring of staff performance. It is also noted that the service is implementing additional training for staff with regards to restrictive practices</w:t>
      </w:r>
      <w:r w:rsidR="00DB115E">
        <w:t xml:space="preserve"> and these improvements will need to be evaluated</w:t>
      </w:r>
      <w:r w:rsidR="002A2A40">
        <w:t>. I have decided that Requirement 8(3)(c)(</w:t>
      </w:r>
      <w:r w:rsidR="00DB115E">
        <w:t xml:space="preserve">iv) and (v) are Non-Compliant. </w:t>
      </w:r>
    </w:p>
    <w:sectPr w:rsidR="0039243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BC60" w14:textId="77777777" w:rsidR="00602F95" w:rsidRDefault="006C7CB2">
      <w:pPr>
        <w:spacing w:after="0"/>
      </w:pPr>
      <w:r>
        <w:separator/>
      </w:r>
    </w:p>
  </w:endnote>
  <w:endnote w:type="continuationSeparator" w:id="0">
    <w:p w14:paraId="63C3BC62" w14:textId="77777777" w:rsidR="00602F95" w:rsidRDefault="006C7C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C59" w14:textId="77777777" w:rsidR="00DF37F2" w:rsidRPr="00DF37F2" w:rsidRDefault="006C7CB2" w:rsidP="00DF37F2">
    <w:pPr>
      <w:pStyle w:val="FooterArial9"/>
      <w:rPr>
        <w:rStyle w:val="FooterBold"/>
        <w:rFonts w:ascii="Arial" w:hAnsi="Arial"/>
        <w:b w:val="0"/>
      </w:rPr>
    </w:pPr>
    <w:r w:rsidRPr="00DF37F2">
      <w:rPr>
        <w:rStyle w:val="FooterBold"/>
        <w:rFonts w:ascii="Arial" w:hAnsi="Arial"/>
        <w:b w:val="0"/>
      </w:rPr>
      <w:t>Name of service: The Whiddon Group - Largs</w:t>
    </w:r>
    <w:r w:rsidRPr="00DF37F2">
      <w:rPr>
        <w:rStyle w:val="FooterBold"/>
        <w:rFonts w:ascii="Arial" w:hAnsi="Arial"/>
        <w:b w:val="0"/>
      </w:rPr>
      <w:tab/>
      <w:t xml:space="preserve">RPT-ACC-0122 v3.0 </w:t>
    </w:r>
  </w:p>
  <w:p w14:paraId="63C3BC5A" w14:textId="77777777" w:rsidR="00DF37F2" w:rsidRPr="00DF37F2" w:rsidRDefault="006C7CB2" w:rsidP="00DF37F2">
    <w:pPr>
      <w:pStyle w:val="FooterArial9"/>
      <w:rPr>
        <w:rStyle w:val="FooterBold"/>
        <w:rFonts w:ascii="Arial" w:hAnsi="Arial"/>
        <w:b w:val="0"/>
      </w:rPr>
    </w:pPr>
    <w:r w:rsidRPr="00DF37F2">
      <w:rPr>
        <w:rStyle w:val="FooterBold"/>
        <w:rFonts w:ascii="Arial" w:hAnsi="Arial"/>
        <w:b w:val="0"/>
      </w:rPr>
      <w:t>Commission ID: 0335</w:t>
    </w:r>
    <w:r w:rsidRPr="00DF37F2">
      <w:rPr>
        <w:rStyle w:val="FooterBold"/>
        <w:rFonts w:ascii="Arial" w:hAnsi="Arial"/>
        <w:b w:val="0"/>
      </w:rPr>
      <w:tab/>
      <w:t xml:space="preserve">OFFICIAL: Sensitive </w:t>
    </w:r>
  </w:p>
  <w:p w14:paraId="63C3BC5B" w14:textId="77777777" w:rsidR="00DF37F2" w:rsidRPr="00DF37F2" w:rsidRDefault="006C7CB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C5D" w14:textId="77777777" w:rsidR="00E2364A" w:rsidRDefault="00F36C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3BC56" w14:textId="77777777" w:rsidR="00D3157C" w:rsidRDefault="006C7CB2" w:rsidP="00D71F88">
      <w:pPr>
        <w:spacing w:after="0"/>
      </w:pPr>
      <w:r>
        <w:separator/>
      </w:r>
    </w:p>
  </w:footnote>
  <w:footnote w:type="continuationSeparator" w:id="0">
    <w:p w14:paraId="63C3BC57" w14:textId="77777777" w:rsidR="00D3157C" w:rsidRDefault="006C7CB2" w:rsidP="00D71F88">
      <w:pPr>
        <w:spacing w:after="0"/>
      </w:pPr>
      <w:r>
        <w:continuationSeparator/>
      </w:r>
    </w:p>
  </w:footnote>
  <w:footnote w:id="1">
    <w:p w14:paraId="63C3BC62" w14:textId="25655C64" w:rsidR="000078F8" w:rsidRDefault="006C7CB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D13C1">
        <w:rPr>
          <w:rFonts w:ascii="Arial" w:hAnsi="Arial" w:cs="Arial"/>
          <w:color w:val="auto"/>
          <w:sz w:val="20"/>
          <w:szCs w:val="20"/>
        </w:rPr>
        <w:t>40A</w:t>
      </w:r>
      <w:r w:rsidRPr="006D13C1">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3C3BC63" w14:textId="77777777" w:rsidR="002B0884" w:rsidRDefault="00F36C9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C58" w14:textId="77777777" w:rsidR="00D71F88" w:rsidRDefault="006C7CB2">
    <w:pPr>
      <w:pStyle w:val="Header"/>
    </w:pPr>
    <w:r>
      <w:rPr>
        <w:noProof/>
        <w:color w:val="2B579A"/>
        <w:shd w:val="clear" w:color="auto" w:fill="E6E6E6"/>
        <w:lang w:val="en-US"/>
      </w:rPr>
      <w:drawing>
        <wp:anchor distT="0" distB="0" distL="114300" distR="114300" simplePos="0" relativeHeight="251659264" behindDoc="1" locked="0" layoutInCell="1" allowOverlap="1" wp14:anchorId="63C3BC5E" wp14:editId="63C3BC5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797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C5C" w14:textId="77777777" w:rsidR="00FA0A5B" w:rsidRDefault="006C7CB2">
    <w:pPr>
      <w:pStyle w:val="Header"/>
    </w:pPr>
    <w:r>
      <w:rPr>
        <w:noProof/>
      </w:rPr>
      <w:drawing>
        <wp:anchor distT="0" distB="0" distL="114300" distR="114300" simplePos="0" relativeHeight="251658240" behindDoc="0" locked="0" layoutInCell="1" allowOverlap="1" wp14:anchorId="63C3BC60" wp14:editId="63C3BC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0848AE2">
      <w:start w:val="1"/>
      <w:numFmt w:val="lowerRoman"/>
      <w:lvlText w:val="(%1)"/>
      <w:lvlJc w:val="left"/>
      <w:pPr>
        <w:ind w:left="1080" w:hanging="720"/>
      </w:pPr>
      <w:rPr>
        <w:rFonts w:hint="default"/>
      </w:rPr>
    </w:lvl>
    <w:lvl w:ilvl="1" w:tplc="9174B41E" w:tentative="1">
      <w:start w:val="1"/>
      <w:numFmt w:val="lowerLetter"/>
      <w:lvlText w:val="%2."/>
      <w:lvlJc w:val="left"/>
      <w:pPr>
        <w:ind w:left="1440" w:hanging="360"/>
      </w:pPr>
    </w:lvl>
    <w:lvl w:ilvl="2" w:tplc="6ECAC670" w:tentative="1">
      <w:start w:val="1"/>
      <w:numFmt w:val="lowerRoman"/>
      <w:lvlText w:val="%3."/>
      <w:lvlJc w:val="right"/>
      <w:pPr>
        <w:ind w:left="2160" w:hanging="180"/>
      </w:pPr>
    </w:lvl>
    <w:lvl w:ilvl="3" w:tplc="33886EEE" w:tentative="1">
      <w:start w:val="1"/>
      <w:numFmt w:val="decimal"/>
      <w:lvlText w:val="%4."/>
      <w:lvlJc w:val="left"/>
      <w:pPr>
        <w:ind w:left="2880" w:hanging="360"/>
      </w:pPr>
    </w:lvl>
    <w:lvl w:ilvl="4" w:tplc="266EB37C" w:tentative="1">
      <w:start w:val="1"/>
      <w:numFmt w:val="lowerLetter"/>
      <w:lvlText w:val="%5."/>
      <w:lvlJc w:val="left"/>
      <w:pPr>
        <w:ind w:left="3600" w:hanging="360"/>
      </w:pPr>
    </w:lvl>
    <w:lvl w:ilvl="5" w:tplc="43C2CA3A" w:tentative="1">
      <w:start w:val="1"/>
      <w:numFmt w:val="lowerRoman"/>
      <w:lvlText w:val="%6."/>
      <w:lvlJc w:val="right"/>
      <w:pPr>
        <w:ind w:left="4320" w:hanging="180"/>
      </w:pPr>
    </w:lvl>
    <w:lvl w:ilvl="6" w:tplc="8ABA6BD0" w:tentative="1">
      <w:start w:val="1"/>
      <w:numFmt w:val="decimal"/>
      <w:lvlText w:val="%7."/>
      <w:lvlJc w:val="left"/>
      <w:pPr>
        <w:ind w:left="5040" w:hanging="360"/>
      </w:pPr>
    </w:lvl>
    <w:lvl w:ilvl="7" w:tplc="8C786338" w:tentative="1">
      <w:start w:val="1"/>
      <w:numFmt w:val="lowerLetter"/>
      <w:lvlText w:val="%8."/>
      <w:lvlJc w:val="left"/>
      <w:pPr>
        <w:ind w:left="5760" w:hanging="360"/>
      </w:pPr>
    </w:lvl>
    <w:lvl w:ilvl="8" w:tplc="B65EE20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212CDA6">
      <w:start w:val="1"/>
      <w:numFmt w:val="lowerRoman"/>
      <w:lvlText w:val="(%1)"/>
      <w:lvlJc w:val="left"/>
      <w:pPr>
        <w:ind w:left="1080" w:hanging="720"/>
      </w:pPr>
      <w:rPr>
        <w:rFonts w:hint="default"/>
      </w:rPr>
    </w:lvl>
    <w:lvl w:ilvl="1" w:tplc="16148542" w:tentative="1">
      <w:start w:val="1"/>
      <w:numFmt w:val="lowerLetter"/>
      <w:lvlText w:val="%2."/>
      <w:lvlJc w:val="left"/>
      <w:pPr>
        <w:ind w:left="1440" w:hanging="360"/>
      </w:pPr>
    </w:lvl>
    <w:lvl w:ilvl="2" w:tplc="B310F81C" w:tentative="1">
      <w:start w:val="1"/>
      <w:numFmt w:val="lowerRoman"/>
      <w:lvlText w:val="%3."/>
      <w:lvlJc w:val="right"/>
      <w:pPr>
        <w:ind w:left="2160" w:hanging="180"/>
      </w:pPr>
    </w:lvl>
    <w:lvl w:ilvl="3" w:tplc="CD04C7B4" w:tentative="1">
      <w:start w:val="1"/>
      <w:numFmt w:val="decimal"/>
      <w:lvlText w:val="%4."/>
      <w:lvlJc w:val="left"/>
      <w:pPr>
        <w:ind w:left="2880" w:hanging="360"/>
      </w:pPr>
    </w:lvl>
    <w:lvl w:ilvl="4" w:tplc="FB06C9AE" w:tentative="1">
      <w:start w:val="1"/>
      <w:numFmt w:val="lowerLetter"/>
      <w:lvlText w:val="%5."/>
      <w:lvlJc w:val="left"/>
      <w:pPr>
        <w:ind w:left="3600" w:hanging="360"/>
      </w:pPr>
    </w:lvl>
    <w:lvl w:ilvl="5" w:tplc="8D2E7F96" w:tentative="1">
      <w:start w:val="1"/>
      <w:numFmt w:val="lowerRoman"/>
      <w:lvlText w:val="%6."/>
      <w:lvlJc w:val="right"/>
      <w:pPr>
        <w:ind w:left="4320" w:hanging="180"/>
      </w:pPr>
    </w:lvl>
    <w:lvl w:ilvl="6" w:tplc="36D87F8A" w:tentative="1">
      <w:start w:val="1"/>
      <w:numFmt w:val="decimal"/>
      <w:lvlText w:val="%7."/>
      <w:lvlJc w:val="left"/>
      <w:pPr>
        <w:ind w:left="5040" w:hanging="360"/>
      </w:pPr>
    </w:lvl>
    <w:lvl w:ilvl="7" w:tplc="6DCA5B70" w:tentative="1">
      <w:start w:val="1"/>
      <w:numFmt w:val="lowerLetter"/>
      <w:lvlText w:val="%8."/>
      <w:lvlJc w:val="left"/>
      <w:pPr>
        <w:ind w:left="5760" w:hanging="360"/>
      </w:pPr>
    </w:lvl>
    <w:lvl w:ilvl="8" w:tplc="642EBFB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902CCEE">
      <w:start w:val="1"/>
      <w:numFmt w:val="lowerRoman"/>
      <w:lvlText w:val="(%1)"/>
      <w:lvlJc w:val="left"/>
      <w:pPr>
        <w:ind w:left="1080" w:hanging="720"/>
      </w:pPr>
      <w:rPr>
        <w:rFonts w:hint="default"/>
      </w:rPr>
    </w:lvl>
    <w:lvl w:ilvl="1" w:tplc="49243732" w:tentative="1">
      <w:start w:val="1"/>
      <w:numFmt w:val="lowerLetter"/>
      <w:lvlText w:val="%2."/>
      <w:lvlJc w:val="left"/>
      <w:pPr>
        <w:ind w:left="1440" w:hanging="360"/>
      </w:pPr>
    </w:lvl>
    <w:lvl w:ilvl="2" w:tplc="D6B0D5F8" w:tentative="1">
      <w:start w:val="1"/>
      <w:numFmt w:val="lowerRoman"/>
      <w:lvlText w:val="%3."/>
      <w:lvlJc w:val="right"/>
      <w:pPr>
        <w:ind w:left="2160" w:hanging="180"/>
      </w:pPr>
    </w:lvl>
    <w:lvl w:ilvl="3" w:tplc="430A660A" w:tentative="1">
      <w:start w:val="1"/>
      <w:numFmt w:val="decimal"/>
      <w:lvlText w:val="%4."/>
      <w:lvlJc w:val="left"/>
      <w:pPr>
        <w:ind w:left="2880" w:hanging="360"/>
      </w:pPr>
    </w:lvl>
    <w:lvl w:ilvl="4" w:tplc="EED86D94" w:tentative="1">
      <w:start w:val="1"/>
      <w:numFmt w:val="lowerLetter"/>
      <w:lvlText w:val="%5."/>
      <w:lvlJc w:val="left"/>
      <w:pPr>
        <w:ind w:left="3600" w:hanging="360"/>
      </w:pPr>
    </w:lvl>
    <w:lvl w:ilvl="5" w:tplc="20CEDC86" w:tentative="1">
      <w:start w:val="1"/>
      <w:numFmt w:val="lowerRoman"/>
      <w:lvlText w:val="%6."/>
      <w:lvlJc w:val="right"/>
      <w:pPr>
        <w:ind w:left="4320" w:hanging="180"/>
      </w:pPr>
    </w:lvl>
    <w:lvl w:ilvl="6" w:tplc="7B5AA13C" w:tentative="1">
      <w:start w:val="1"/>
      <w:numFmt w:val="decimal"/>
      <w:lvlText w:val="%7."/>
      <w:lvlJc w:val="left"/>
      <w:pPr>
        <w:ind w:left="5040" w:hanging="360"/>
      </w:pPr>
    </w:lvl>
    <w:lvl w:ilvl="7" w:tplc="2D92A7DA" w:tentative="1">
      <w:start w:val="1"/>
      <w:numFmt w:val="lowerLetter"/>
      <w:lvlText w:val="%8."/>
      <w:lvlJc w:val="left"/>
      <w:pPr>
        <w:ind w:left="5760" w:hanging="360"/>
      </w:pPr>
    </w:lvl>
    <w:lvl w:ilvl="8" w:tplc="034E2C7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DA6D630">
      <w:start w:val="1"/>
      <w:numFmt w:val="bullet"/>
      <w:lvlText w:val=""/>
      <w:lvlJc w:val="left"/>
      <w:pPr>
        <w:ind w:left="720" w:hanging="360"/>
      </w:pPr>
      <w:rPr>
        <w:rFonts w:ascii="Symbol" w:hAnsi="Symbol" w:hint="default"/>
        <w:color w:val="auto"/>
        <w:sz w:val="24"/>
        <w:szCs w:val="24"/>
      </w:rPr>
    </w:lvl>
    <w:lvl w:ilvl="1" w:tplc="ACF0EE90" w:tentative="1">
      <w:start w:val="1"/>
      <w:numFmt w:val="bullet"/>
      <w:lvlText w:val="o"/>
      <w:lvlJc w:val="left"/>
      <w:pPr>
        <w:ind w:left="1440" w:hanging="360"/>
      </w:pPr>
      <w:rPr>
        <w:rFonts w:ascii="Courier New" w:hAnsi="Courier New" w:cs="Courier New" w:hint="default"/>
      </w:rPr>
    </w:lvl>
    <w:lvl w:ilvl="2" w:tplc="89B2D304" w:tentative="1">
      <w:start w:val="1"/>
      <w:numFmt w:val="bullet"/>
      <w:lvlText w:val=""/>
      <w:lvlJc w:val="left"/>
      <w:pPr>
        <w:ind w:left="2160" w:hanging="360"/>
      </w:pPr>
      <w:rPr>
        <w:rFonts w:ascii="Wingdings" w:hAnsi="Wingdings" w:hint="default"/>
      </w:rPr>
    </w:lvl>
    <w:lvl w:ilvl="3" w:tplc="E4344AD6" w:tentative="1">
      <w:start w:val="1"/>
      <w:numFmt w:val="bullet"/>
      <w:lvlText w:val=""/>
      <w:lvlJc w:val="left"/>
      <w:pPr>
        <w:ind w:left="2880" w:hanging="360"/>
      </w:pPr>
      <w:rPr>
        <w:rFonts w:ascii="Symbol" w:hAnsi="Symbol" w:hint="default"/>
      </w:rPr>
    </w:lvl>
    <w:lvl w:ilvl="4" w:tplc="62D02EEE" w:tentative="1">
      <w:start w:val="1"/>
      <w:numFmt w:val="bullet"/>
      <w:lvlText w:val="o"/>
      <w:lvlJc w:val="left"/>
      <w:pPr>
        <w:ind w:left="3600" w:hanging="360"/>
      </w:pPr>
      <w:rPr>
        <w:rFonts w:ascii="Courier New" w:hAnsi="Courier New" w:cs="Courier New" w:hint="default"/>
      </w:rPr>
    </w:lvl>
    <w:lvl w:ilvl="5" w:tplc="A9DE585E" w:tentative="1">
      <w:start w:val="1"/>
      <w:numFmt w:val="bullet"/>
      <w:lvlText w:val=""/>
      <w:lvlJc w:val="left"/>
      <w:pPr>
        <w:ind w:left="4320" w:hanging="360"/>
      </w:pPr>
      <w:rPr>
        <w:rFonts w:ascii="Wingdings" w:hAnsi="Wingdings" w:hint="default"/>
      </w:rPr>
    </w:lvl>
    <w:lvl w:ilvl="6" w:tplc="67EC6214" w:tentative="1">
      <w:start w:val="1"/>
      <w:numFmt w:val="bullet"/>
      <w:lvlText w:val=""/>
      <w:lvlJc w:val="left"/>
      <w:pPr>
        <w:ind w:left="5040" w:hanging="360"/>
      </w:pPr>
      <w:rPr>
        <w:rFonts w:ascii="Symbol" w:hAnsi="Symbol" w:hint="default"/>
      </w:rPr>
    </w:lvl>
    <w:lvl w:ilvl="7" w:tplc="07CEE4F4" w:tentative="1">
      <w:start w:val="1"/>
      <w:numFmt w:val="bullet"/>
      <w:lvlText w:val="o"/>
      <w:lvlJc w:val="left"/>
      <w:pPr>
        <w:ind w:left="5760" w:hanging="360"/>
      </w:pPr>
      <w:rPr>
        <w:rFonts w:ascii="Courier New" w:hAnsi="Courier New" w:cs="Courier New" w:hint="default"/>
      </w:rPr>
    </w:lvl>
    <w:lvl w:ilvl="8" w:tplc="0B865D9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CEA50FA">
      <w:start w:val="1"/>
      <w:numFmt w:val="lowerRoman"/>
      <w:lvlText w:val="(%1)"/>
      <w:lvlJc w:val="left"/>
      <w:pPr>
        <w:ind w:left="1080" w:hanging="720"/>
      </w:pPr>
      <w:rPr>
        <w:rFonts w:hint="default"/>
      </w:rPr>
    </w:lvl>
    <w:lvl w:ilvl="1" w:tplc="FBE67254" w:tentative="1">
      <w:start w:val="1"/>
      <w:numFmt w:val="lowerLetter"/>
      <w:lvlText w:val="%2."/>
      <w:lvlJc w:val="left"/>
      <w:pPr>
        <w:ind w:left="1440" w:hanging="360"/>
      </w:pPr>
    </w:lvl>
    <w:lvl w:ilvl="2" w:tplc="96548194" w:tentative="1">
      <w:start w:val="1"/>
      <w:numFmt w:val="lowerRoman"/>
      <w:lvlText w:val="%3."/>
      <w:lvlJc w:val="right"/>
      <w:pPr>
        <w:ind w:left="2160" w:hanging="180"/>
      </w:pPr>
    </w:lvl>
    <w:lvl w:ilvl="3" w:tplc="9D868F58" w:tentative="1">
      <w:start w:val="1"/>
      <w:numFmt w:val="decimal"/>
      <w:lvlText w:val="%4."/>
      <w:lvlJc w:val="left"/>
      <w:pPr>
        <w:ind w:left="2880" w:hanging="360"/>
      </w:pPr>
    </w:lvl>
    <w:lvl w:ilvl="4" w:tplc="9030F1CE" w:tentative="1">
      <w:start w:val="1"/>
      <w:numFmt w:val="lowerLetter"/>
      <w:lvlText w:val="%5."/>
      <w:lvlJc w:val="left"/>
      <w:pPr>
        <w:ind w:left="3600" w:hanging="360"/>
      </w:pPr>
    </w:lvl>
    <w:lvl w:ilvl="5" w:tplc="3416B10C" w:tentative="1">
      <w:start w:val="1"/>
      <w:numFmt w:val="lowerRoman"/>
      <w:lvlText w:val="%6."/>
      <w:lvlJc w:val="right"/>
      <w:pPr>
        <w:ind w:left="4320" w:hanging="180"/>
      </w:pPr>
    </w:lvl>
    <w:lvl w:ilvl="6" w:tplc="9AD6AA78" w:tentative="1">
      <w:start w:val="1"/>
      <w:numFmt w:val="decimal"/>
      <w:lvlText w:val="%7."/>
      <w:lvlJc w:val="left"/>
      <w:pPr>
        <w:ind w:left="5040" w:hanging="360"/>
      </w:pPr>
    </w:lvl>
    <w:lvl w:ilvl="7" w:tplc="445CCE5A" w:tentative="1">
      <w:start w:val="1"/>
      <w:numFmt w:val="lowerLetter"/>
      <w:lvlText w:val="%8."/>
      <w:lvlJc w:val="left"/>
      <w:pPr>
        <w:ind w:left="5760" w:hanging="360"/>
      </w:pPr>
    </w:lvl>
    <w:lvl w:ilvl="8" w:tplc="E75A1DB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372FF96">
      <w:start w:val="1"/>
      <w:numFmt w:val="lowerRoman"/>
      <w:lvlText w:val="(%1)"/>
      <w:lvlJc w:val="left"/>
      <w:pPr>
        <w:ind w:left="1080" w:hanging="720"/>
      </w:pPr>
      <w:rPr>
        <w:rFonts w:hint="default"/>
      </w:rPr>
    </w:lvl>
    <w:lvl w:ilvl="1" w:tplc="C69A9D0C" w:tentative="1">
      <w:start w:val="1"/>
      <w:numFmt w:val="lowerLetter"/>
      <w:lvlText w:val="%2."/>
      <w:lvlJc w:val="left"/>
      <w:pPr>
        <w:ind w:left="1440" w:hanging="360"/>
      </w:pPr>
    </w:lvl>
    <w:lvl w:ilvl="2" w:tplc="7228F5B6" w:tentative="1">
      <w:start w:val="1"/>
      <w:numFmt w:val="lowerRoman"/>
      <w:lvlText w:val="%3."/>
      <w:lvlJc w:val="right"/>
      <w:pPr>
        <w:ind w:left="2160" w:hanging="180"/>
      </w:pPr>
    </w:lvl>
    <w:lvl w:ilvl="3" w:tplc="F5B24080" w:tentative="1">
      <w:start w:val="1"/>
      <w:numFmt w:val="decimal"/>
      <w:lvlText w:val="%4."/>
      <w:lvlJc w:val="left"/>
      <w:pPr>
        <w:ind w:left="2880" w:hanging="360"/>
      </w:pPr>
    </w:lvl>
    <w:lvl w:ilvl="4" w:tplc="E41CB88C" w:tentative="1">
      <w:start w:val="1"/>
      <w:numFmt w:val="lowerLetter"/>
      <w:lvlText w:val="%5."/>
      <w:lvlJc w:val="left"/>
      <w:pPr>
        <w:ind w:left="3600" w:hanging="360"/>
      </w:pPr>
    </w:lvl>
    <w:lvl w:ilvl="5" w:tplc="8B781BB8" w:tentative="1">
      <w:start w:val="1"/>
      <w:numFmt w:val="lowerRoman"/>
      <w:lvlText w:val="%6."/>
      <w:lvlJc w:val="right"/>
      <w:pPr>
        <w:ind w:left="4320" w:hanging="180"/>
      </w:pPr>
    </w:lvl>
    <w:lvl w:ilvl="6" w:tplc="BABC4498" w:tentative="1">
      <w:start w:val="1"/>
      <w:numFmt w:val="decimal"/>
      <w:lvlText w:val="%7."/>
      <w:lvlJc w:val="left"/>
      <w:pPr>
        <w:ind w:left="5040" w:hanging="360"/>
      </w:pPr>
    </w:lvl>
    <w:lvl w:ilvl="7" w:tplc="E724F446" w:tentative="1">
      <w:start w:val="1"/>
      <w:numFmt w:val="lowerLetter"/>
      <w:lvlText w:val="%8."/>
      <w:lvlJc w:val="left"/>
      <w:pPr>
        <w:ind w:left="5760" w:hanging="360"/>
      </w:pPr>
    </w:lvl>
    <w:lvl w:ilvl="8" w:tplc="B7C4515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B4C1744">
      <w:start w:val="1"/>
      <w:numFmt w:val="lowerRoman"/>
      <w:lvlText w:val="(%1)"/>
      <w:lvlJc w:val="left"/>
      <w:pPr>
        <w:ind w:left="1080" w:hanging="720"/>
      </w:pPr>
      <w:rPr>
        <w:rFonts w:hint="default"/>
      </w:rPr>
    </w:lvl>
    <w:lvl w:ilvl="1" w:tplc="FA38E8E8" w:tentative="1">
      <w:start w:val="1"/>
      <w:numFmt w:val="lowerLetter"/>
      <w:lvlText w:val="%2."/>
      <w:lvlJc w:val="left"/>
      <w:pPr>
        <w:ind w:left="1440" w:hanging="360"/>
      </w:pPr>
    </w:lvl>
    <w:lvl w:ilvl="2" w:tplc="91141CC8" w:tentative="1">
      <w:start w:val="1"/>
      <w:numFmt w:val="lowerRoman"/>
      <w:lvlText w:val="%3."/>
      <w:lvlJc w:val="right"/>
      <w:pPr>
        <w:ind w:left="2160" w:hanging="180"/>
      </w:pPr>
    </w:lvl>
    <w:lvl w:ilvl="3" w:tplc="88A6CFFC" w:tentative="1">
      <w:start w:val="1"/>
      <w:numFmt w:val="decimal"/>
      <w:lvlText w:val="%4."/>
      <w:lvlJc w:val="left"/>
      <w:pPr>
        <w:ind w:left="2880" w:hanging="360"/>
      </w:pPr>
    </w:lvl>
    <w:lvl w:ilvl="4" w:tplc="ABB26E10" w:tentative="1">
      <w:start w:val="1"/>
      <w:numFmt w:val="lowerLetter"/>
      <w:lvlText w:val="%5."/>
      <w:lvlJc w:val="left"/>
      <w:pPr>
        <w:ind w:left="3600" w:hanging="360"/>
      </w:pPr>
    </w:lvl>
    <w:lvl w:ilvl="5" w:tplc="EB5819C4" w:tentative="1">
      <w:start w:val="1"/>
      <w:numFmt w:val="lowerRoman"/>
      <w:lvlText w:val="%6."/>
      <w:lvlJc w:val="right"/>
      <w:pPr>
        <w:ind w:left="4320" w:hanging="180"/>
      </w:pPr>
    </w:lvl>
    <w:lvl w:ilvl="6" w:tplc="B310E804" w:tentative="1">
      <w:start w:val="1"/>
      <w:numFmt w:val="decimal"/>
      <w:lvlText w:val="%7."/>
      <w:lvlJc w:val="left"/>
      <w:pPr>
        <w:ind w:left="5040" w:hanging="360"/>
      </w:pPr>
    </w:lvl>
    <w:lvl w:ilvl="7" w:tplc="9B50E95C" w:tentative="1">
      <w:start w:val="1"/>
      <w:numFmt w:val="lowerLetter"/>
      <w:lvlText w:val="%8."/>
      <w:lvlJc w:val="left"/>
      <w:pPr>
        <w:ind w:left="5760" w:hanging="360"/>
      </w:pPr>
    </w:lvl>
    <w:lvl w:ilvl="8" w:tplc="219E23C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A7E732C">
      <w:start w:val="1"/>
      <w:numFmt w:val="lowerRoman"/>
      <w:lvlText w:val="(%1)"/>
      <w:lvlJc w:val="left"/>
      <w:pPr>
        <w:ind w:left="1080" w:hanging="720"/>
      </w:pPr>
      <w:rPr>
        <w:rFonts w:hint="default"/>
      </w:rPr>
    </w:lvl>
    <w:lvl w:ilvl="1" w:tplc="E61EA434" w:tentative="1">
      <w:start w:val="1"/>
      <w:numFmt w:val="lowerLetter"/>
      <w:lvlText w:val="%2."/>
      <w:lvlJc w:val="left"/>
      <w:pPr>
        <w:ind w:left="1440" w:hanging="360"/>
      </w:pPr>
    </w:lvl>
    <w:lvl w:ilvl="2" w:tplc="F702B69C" w:tentative="1">
      <w:start w:val="1"/>
      <w:numFmt w:val="lowerRoman"/>
      <w:lvlText w:val="%3."/>
      <w:lvlJc w:val="right"/>
      <w:pPr>
        <w:ind w:left="2160" w:hanging="180"/>
      </w:pPr>
    </w:lvl>
    <w:lvl w:ilvl="3" w:tplc="05FCCC7C" w:tentative="1">
      <w:start w:val="1"/>
      <w:numFmt w:val="decimal"/>
      <w:lvlText w:val="%4."/>
      <w:lvlJc w:val="left"/>
      <w:pPr>
        <w:ind w:left="2880" w:hanging="360"/>
      </w:pPr>
    </w:lvl>
    <w:lvl w:ilvl="4" w:tplc="28602D60" w:tentative="1">
      <w:start w:val="1"/>
      <w:numFmt w:val="lowerLetter"/>
      <w:lvlText w:val="%5."/>
      <w:lvlJc w:val="left"/>
      <w:pPr>
        <w:ind w:left="3600" w:hanging="360"/>
      </w:pPr>
    </w:lvl>
    <w:lvl w:ilvl="5" w:tplc="32544426" w:tentative="1">
      <w:start w:val="1"/>
      <w:numFmt w:val="lowerRoman"/>
      <w:lvlText w:val="%6."/>
      <w:lvlJc w:val="right"/>
      <w:pPr>
        <w:ind w:left="4320" w:hanging="180"/>
      </w:pPr>
    </w:lvl>
    <w:lvl w:ilvl="6" w:tplc="BFFC9800" w:tentative="1">
      <w:start w:val="1"/>
      <w:numFmt w:val="decimal"/>
      <w:lvlText w:val="%7."/>
      <w:lvlJc w:val="left"/>
      <w:pPr>
        <w:ind w:left="5040" w:hanging="360"/>
      </w:pPr>
    </w:lvl>
    <w:lvl w:ilvl="7" w:tplc="BB4CD4A4" w:tentative="1">
      <w:start w:val="1"/>
      <w:numFmt w:val="lowerLetter"/>
      <w:lvlText w:val="%8."/>
      <w:lvlJc w:val="left"/>
      <w:pPr>
        <w:ind w:left="5760" w:hanging="360"/>
      </w:pPr>
    </w:lvl>
    <w:lvl w:ilvl="8" w:tplc="3E743B3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B3CB7F6">
      <w:start w:val="1"/>
      <w:numFmt w:val="lowerRoman"/>
      <w:lvlText w:val="(%1)"/>
      <w:lvlJc w:val="left"/>
      <w:pPr>
        <w:ind w:left="1080" w:hanging="720"/>
      </w:pPr>
      <w:rPr>
        <w:rFonts w:hint="default"/>
      </w:rPr>
    </w:lvl>
    <w:lvl w:ilvl="1" w:tplc="06C03356" w:tentative="1">
      <w:start w:val="1"/>
      <w:numFmt w:val="lowerLetter"/>
      <w:lvlText w:val="%2."/>
      <w:lvlJc w:val="left"/>
      <w:pPr>
        <w:ind w:left="1440" w:hanging="360"/>
      </w:pPr>
    </w:lvl>
    <w:lvl w:ilvl="2" w:tplc="F4C4B474" w:tentative="1">
      <w:start w:val="1"/>
      <w:numFmt w:val="lowerRoman"/>
      <w:lvlText w:val="%3."/>
      <w:lvlJc w:val="right"/>
      <w:pPr>
        <w:ind w:left="2160" w:hanging="180"/>
      </w:pPr>
    </w:lvl>
    <w:lvl w:ilvl="3" w:tplc="77EACC48" w:tentative="1">
      <w:start w:val="1"/>
      <w:numFmt w:val="decimal"/>
      <w:lvlText w:val="%4."/>
      <w:lvlJc w:val="left"/>
      <w:pPr>
        <w:ind w:left="2880" w:hanging="360"/>
      </w:pPr>
    </w:lvl>
    <w:lvl w:ilvl="4" w:tplc="64404926" w:tentative="1">
      <w:start w:val="1"/>
      <w:numFmt w:val="lowerLetter"/>
      <w:lvlText w:val="%5."/>
      <w:lvlJc w:val="left"/>
      <w:pPr>
        <w:ind w:left="3600" w:hanging="360"/>
      </w:pPr>
    </w:lvl>
    <w:lvl w:ilvl="5" w:tplc="B3881F4E" w:tentative="1">
      <w:start w:val="1"/>
      <w:numFmt w:val="lowerRoman"/>
      <w:lvlText w:val="%6."/>
      <w:lvlJc w:val="right"/>
      <w:pPr>
        <w:ind w:left="4320" w:hanging="180"/>
      </w:pPr>
    </w:lvl>
    <w:lvl w:ilvl="6" w:tplc="6080A3C0" w:tentative="1">
      <w:start w:val="1"/>
      <w:numFmt w:val="decimal"/>
      <w:lvlText w:val="%7."/>
      <w:lvlJc w:val="left"/>
      <w:pPr>
        <w:ind w:left="5040" w:hanging="360"/>
      </w:pPr>
    </w:lvl>
    <w:lvl w:ilvl="7" w:tplc="9ED2472E" w:tentative="1">
      <w:start w:val="1"/>
      <w:numFmt w:val="lowerLetter"/>
      <w:lvlText w:val="%8."/>
      <w:lvlJc w:val="left"/>
      <w:pPr>
        <w:ind w:left="5760" w:hanging="360"/>
      </w:pPr>
    </w:lvl>
    <w:lvl w:ilvl="8" w:tplc="1CAA19E0" w:tentative="1">
      <w:start w:val="1"/>
      <w:numFmt w:val="lowerRoman"/>
      <w:lvlText w:val="%9."/>
      <w:lvlJc w:val="right"/>
      <w:pPr>
        <w:ind w:left="6480" w:hanging="180"/>
      </w:pPr>
    </w:lvl>
  </w:abstractNum>
  <w:abstractNum w:abstractNumId="9" w15:restartNumberingAfterBreak="0">
    <w:nsid w:val="617A4A11"/>
    <w:multiLevelType w:val="hybridMultilevel"/>
    <w:tmpl w:val="2BAE3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2C0AC11C">
      <w:start w:val="1"/>
      <w:numFmt w:val="lowerRoman"/>
      <w:lvlText w:val="(%1)"/>
      <w:lvlJc w:val="left"/>
      <w:pPr>
        <w:ind w:left="1080" w:hanging="720"/>
      </w:pPr>
      <w:rPr>
        <w:rFonts w:hint="default"/>
      </w:rPr>
    </w:lvl>
    <w:lvl w:ilvl="1" w:tplc="CC80EA36" w:tentative="1">
      <w:start w:val="1"/>
      <w:numFmt w:val="lowerLetter"/>
      <w:lvlText w:val="%2."/>
      <w:lvlJc w:val="left"/>
      <w:pPr>
        <w:ind w:left="1440" w:hanging="360"/>
      </w:pPr>
    </w:lvl>
    <w:lvl w:ilvl="2" w:tplc="C98488C8" w:tentative="1">
      <w:start w:val="1"/>
      <w:numFmt w:val="lowerRoman"/>
      <w:lvlText w:val="%3."/>
      <w:lvlJc w:val="right"/>
      <w:pPr>
        <w:ind w:left="2160" w:hanging="180"/>
      </w:pPr>
    </w:lvl>
    <w:lvl w:ilvl="3" w:tplc="FD6263B6" w:tentative="1">
      <w:start w:val="1"/>
      <w:numFmt w:val="decimal"/>
      <w:lvlText w:val="%4."/>
      <w:lvlJc w:val="left"/>
      <w:pPr>
        <w:ind w:left="2880" w:hanging="360"/>
      </w:pPr>
    </w:lvl>
    <w:lvl w:ilvl="4" w:tplc="A9CA183E" w:tentative="1">
      <w:start w:val="1"/>
      <w:numFmt w:val="lowerLetter"/>
      <w:lvlText w:val="%5."/>
      <w:lvlJc w:val="left"/>
      <w:pPr>
        <w:ind w:left="3600" w:hanging="360"/>
      </w:pPr>
    </w:lvl>
    <w:lvl w:ilvl="5" w:tplc="87BCA934" w:tentative="1">
      <w:start w:val="1"/>
      <w:numFmt w:val="lowerRoman"/>
      <w:lvlText w:val="%6."/>
      <w:lvlJc w:val="right"/>
      <w:pPr>
        <w:ind w:left="4320" w:hanging="180"/>
      </w:pPr>
    </w:lvl>
    <w:lvl w:ilvl="6" w:tplc="CCB49314" w:tentative="1">
      <w:start w:val="1"/>
      <w:numFmt w:val="decimal"/>
      <w:lvlText w:val="%7."/>
      <w:lvlJc w:val="left"/>
      <w:pPr>
        <w:ind w:left="5040" w:hanging="360"/>
      </w:pPr>
    </w:lvl>
    <w:lvl w:ilvl="7" w:tplc="C9C88D98" w:tentative="1">
      <w:start w:val="1"/>
      <w:numFmt w:val="lowerLetter"/>
      <w:lvlText w:val="%8."/>
      <w:lvlJc w:val="left"/>
      <w:pPr>
        <w:ind w:left="5760" w:hanging="360"/>
      </w:pPr>
    </w:lvl>
    <w:lvl w:ilvl="8" w:tplc="A046043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36238480">
    <w:abstractNumId w:val="11"/>
  </w:num>
  <w:num w:numId="2" w16cid:durableId="1989242674">
    <w:abstractNumId w:val="3"/>
  </w:num>
  <w:num w:numId="3" w16cid:durableId="739013059">
    <w:abstractNumId w:val="1"/>
  </w:num>
  <w:num w:numId="4" w16cid:durableId="563875773">
    <w:abstractNumId w:val="6"/>
  </w:num>
  <w:num w:numId="5" w16cid:durableId="78799327">
    <w:abstractNumId w:val="5"/>
  </w:num>
  <w:num w:numId="6" w16cid:durableId="1168642062">
    <w:abstractNumId w:val="0"/>
  </w:num>
  <w:num w:numId="7" w16cid:durableId="1074427588">
    <w:abstractNumId w:val="8"/>
  </w:num>
  <w:num w:numId="8" w16cid:durableId="2040202673">
    <w:abstractNumId w:val="4"/>
  </w:num>
  <w:num w:numId="9" w16cid:durableId="1821459524">
    <w:abstractNumId w:val="7"/>
  </w:num>
  <w:num w:numId="10" w16cid:durableId="1248416178">
    <w:abstractNumId w:val="2"/>
  </w:num>
  <w:num w:numId="11" w16cid:durableId="2044284929">
    <w:abstractNumId w:val="10"/>
  </w:num>
  <w:num w:numId="12" w16cid:durableId="15054337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846"/>
    <w:rsid w:val="000001B8"/>
    <w:rsid w:val="00011343"/>
    <w:rsid w:val="000246BE"/>
    <w:rsid w:val="00050056"/>
    <w:rsid w:val="0008584D"/>
    <w:rsid w:val="000874C0"/>
    <w:rsid w:val="000B5C16"/>
    <w:rsid w:val="000E4526"/>
    <w:rsid w:val="00145D62"/>
    <w:rsid w:val="001505DF"/>
    <w:rsid w:val="00160D30"/>
    <w:rsid w:val="001816B6"/>
    <w:rsid w:val="001F74EC"/>
    <w:rsid w:val="00215A4E"/>
    <w:rsid w:val="00224846"/>
    <w:rsid w:val="00227223"/>
    <w:rsid w:val="002615FB"/>
    <w:rsid w:val="00264C8A"/>
    <w:rsid w:val="00296789"/>
    <w:rsid w:val="002A2A40"/>
    <w:rsid w:val="002D49C3"/>
    <w:rsid w:val="00300705"/>
    <w:rsid w:val="00310020"/>
    <w:rsid w:val="00320701"/>
    <w:rsid w:val="00334FF5"/>
    <w:rsid w:val="00380670"/>
    <w:rsid w:val="00392437"/>
    <w:rsid w:val="003A4CF8"/>
    <w:rsid w:val="003A70EF"/>
    <w:rsid w:val="003B7410"/>
    <w:rsid w:val="00426E18"/>
    <w:rsid w:val="00432B88"/>
    <w:rsid w:val="004514A5"/>
    <w:rsid w:val="004628B0"/>
    <w:rsid w:val="004A5DBE"/>
    <w:rsid w:val="004B1B4E"/>
    <w:rsid w:val="004D6BD9"/>
    <w:rsid w:val="005251AF"/>
    <w:rsid w:val="0052731E"/>
    <w:rsid w:val="00570E02"/>
    <w:rsid w:val="005D1590"/>
    <w:rsid w:val="005E22D1"/>
    <w:rsid w:val="005E41EA"/>
    <w:rsid w:val="00601757"/>
    <w:rsid w:val="00602F95"/>
    <w:rsid w:val="0064771B"/>
    <w:rsid w:val="0067312F"/>
    <w:rsid w:val="00677E19"/>
    <w:rsid w:val="006B3115"/>
    <w:rsid w:val="006C45D0"/>
    <w:rsid w:val="006C5AD3"/>
    <w:rsid w:val="006C7CB2"/>
    <w:rsid w:val="006D13C1"/>
    <w:rsid w:val="006E0954"/>
    <w:rsid w:val="0071108A"/>
    <w:rsid w:val="007213C5"/>
    <w:rsid w:val="007823ED"/>
    <w:rsid w:val="0078361C"/>
    <w:rsid w:val="007A28B3"/>
    <w:rsid w:val="007B341D"/>
    <w:rsid w:val="007B63FD"/>
    <w:rsid w:val="007B6411"/>
    <w:rsid w:val="007D5379"/>
    <w:rsid w:val="007E3C22"/>
    <w:rsid w:val="008009BB"/>
    <w:rsid w:val="00805752"/>
    <w:rsid w:val="008A21FF"/>
    <w:rsid w:val="008C4E5D"/>
    <w:rsid w:val="008F0B6F"/>
    <w:rsid w:val="00906A48"/>
    <w:rsid w:val="009B32CE"/>
    <w:rsid w:val="009C2CFF"/>
    <w:rsid w:val="009F4B3B"/>
    <w:rsid w:val="009F5B01"/>
    <w:rsid w:val="00A16056"/>
    <w:rsid w:val="00AB34F5"/>
    <w:rsid w:val="00AD37E7"/>
    <w:rsid w:val="00AF5BBD"/>
    <w:rsid w:val="00B27070"/>
    <w:rsid w:val="00B443DD"/>
    <w:rsid w:val="00B549F8"/>
    <w:rsid w:val="00B56DC9"/>
    <w:rsid w:val="00B6422C"/>
    <w:rsid w:val="00B81420"/>
    <w:rsid w:val="00BD13F6"/>
    <w:rsid w:val="00BD173B"/>
    <w:rsid w:val="00BD34E6"/>
    <w:rsid w:val="00BE2575"/>
    <w:rsid w:val="00C01BB1"/>
    <w:rsid w:val="00C23894"/>
    <w:rsid w:val="00C31518"/>
    <w:rsid w:val="00C629F6"/>
    <w:rsid w:val="00C709E3"/>
    <w:rsid w:val="00CA06BF"/>
    <w:rsid w:val="00CA64F9"/>
    <w:rsid w:val="00CC1E83"/>
    <w:rsid w:val="00CD2747"/>
    <w:rsid w:val="00D01FC0"/>
    <w:rsid w:val="00D02637"/>
    <w:rsid w:val="00D029BD"/>
    <w:rsid w:val="00D12C26"/>
    <w:rsid w:val="00D34CE4"/>
    <w:rsid w:val="00D61167"/>
    <w:rsid w:val="00DB115E"/>
    <w:rsid w:val="00DB56FD"/>
    <w:rsid w:val="00DF790F"/>
    <w:rsid w:val="00E076F2"/>
    <w:rsid w:val="00E3745B"/>
    <w:rsid w:val="00E72709"/>
    <w:rsid w:val="00E82DBC"/>
    <w:rsid w:val="00E84060"/>
    <w:rsid w:val="00EC04E3"/>
    <w:rsid w:val="00EE0F3C"/>
    <w:rsid w:val="00F07822"/>
    <w:rsid w:val="00F36C9E"/>
    <w:rsid w:val="00F377A9"/>
    <w:rsid w:val="00FA1E7A"/>
    <w:rsid w:val="00FB4290"/>
    <w:rsid w:val="00FE6512"/>
    <w:rsid w:val="00FF7F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3BB18"/>
  <w15:docId w15:val="{FE877016-3830-4B06-BF20-D0125C27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4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C45B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C45B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C45B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C45B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C45B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C45B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C45B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C45B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C45B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C45B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C45B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C45B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C45B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C45B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C45B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C45B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C45B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C45B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C45B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C45B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C45B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C45B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C45B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C45B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C45B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C45B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C45B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C45B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C45B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C45B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C45B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C45B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C45B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C45B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C45B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C45B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C45B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C45B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C45B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C45B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C45B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C45B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C45B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C45B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C45B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C45B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C45B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C45B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C45B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C45B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5B3"/>
    <w:rsid w:val="0063458E"/>
    <w:rsid w:val="008F105F"/>
    <w:rsid w:val="00BC45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0335</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Largs</Home>
    <Signed xmlns="a8338b6e-77a6-4851-82b6-98166143ffdd" xsi:nil="true"/>
    <Uploaded xmlns="a8338b6e-77a6-4851-82b6-98166143ffdd">False</Uploaded>
    <Management_x0020_Company xmlns="a8338b6e-77a6-4851-82b6-98166143ffdd" xsi:nil="true"/>
    <Doc_x0020_Date xmlns="a8338b6e-77a6-4851-82b6-98166143ffdd">2023-01-25T00:35:00+00:00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674399AB-7CF4-DC11-AD41-005056922186</Home_x0020_ID>
    <State xmlns="a8338b6e-77a6-4851-82b6-98166143ffdd">NSW</State>
    <Doc_x0020_Sent_Received_x0020_Date xmlns="a8338b6e-77a6-4851-82b6-98166143ffdd">2023-01-25T00:00:00+00:00</Doc_x0020_Sent_Received_x0020_Date>
    <Activity_x0020_ID xmlns="a8338b6e-77a6-4851-82b6-98166143ffdd">FBD63751-8F80-EB11-8AC9-005056922186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 ds:uri="http://purl.org/dc/terms/"/>
    <ds:schemaRef ds:uri="a8338b6e-77a6-4851-82b6-98166143ffdd"/>
    <ds:schemaRef ds:uri="http://www.w3.org/XML/1998/namespace"/>
  </ds:schemaRefs>
</ds:datastoreItem>
</file>

<file path=customXml/itemProps3.xml><?xml version="1.0" encoding="utf-8"?>
<ds:datastoreItem xmlns:ds="http://schemas.openxmlformats.org/officeDocument/2006/customXml" ds:itemID="{79A43254-CD65-46E5-A2FA-476A7E913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6313</Words>
  <Characters>35989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2023-02-22T23:35:00Z</dcterms:created>
  <dcterms:modified xsi:type="dcterms:W3CDTF">2023-02-22T23:35:00Z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2b78fda7cef4f8c032901cb714f1976d843e0429c65a24506b30887d148aa0cb</vt:lpwstr>
  </property>
</Properties>
</file>