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3CEA5" w14:textId="77777777" w:rsidR="00D2559D" w:rsidRPr="002C3EBF" w:rsidRDefault="00CE4C18" w:rsidP="000E34BE">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C3CFE1" wp14:editId="77C3CFE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4044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7C3CEA6" w14:textId="77777777" w:rsidR="00D2559D" w:rsidRDefault="00CE4C1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C3CEA7" w14:textId="77777777" w:rsidR="00D2559D" w:rsidRDefault="00CE4C1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C3CEA8" w14:textId="77777777" w:rsidR="00D2559D" w:rsidRPr="002C3EBF" w:rsidRDefault="00CE4C1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1419A" w14:paraId="77C3CEAB" w14:textId="77777777" w:rsidTr="00A1419A">
        <w:tc>
          <w:tcPr>
            <w:cnfStyle w:val="001000000000" w:firstRow="0" w:lastRow="0" w:firstColumn="1" w:lastColumn="0" w:oddVBand="0" w:evenVBand="0" w:oddHBand="0" w:evenHBand="0" w:firstRowFirstColumn="0" w:firstRowLastColumn="0" w:lastRowFirstColumn="0" w:lastRowLastColumn="0"/>
            <w:tcW w:w="3227" w:type="dxa"/>
          </w:tcPr>
          <w:p w14:paraId="77C3CEA9" w14:textId="77777777" w:rsidR="00D2559D" w:rsidRPr="00996FAF" w:rsidRDefault="00CE4C1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7C3CEAA" w14:textId="77777777" w:rsidR="00D2559D" w:rsidRPr="00996FAF" w:rsidRDefault="00CE4C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Thomas Scott Hostel</w:t>
            </w:r>
          </w:p>
        </w:tc>
      </w:tr>
      <w:tr w:rsidR="00A1419A" w14:paraId="77C3CEAE" w14:textId="77777777" w:rsidTr="00A141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C3CEAC" w14:textId="77777777" w:rsidR="00CA37CB" w:rsidRPr="00996FAF" w:rsidRDefault="00CE4C1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7C3CEAD" w14:textId="77777777" w:rsidR="00CA37CB" w:rsidRPr="00996FAF" w:rsidRDefault="00CE4C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63 Ypres Road</w:t>
            </w:r>
            <w:r w:rsidRPr="00602258">
              <w:rPr>
                <w:rFonts w:ascii="Arial" w:hAnsi="Arial" w:cs="Arial"/>
                <w:color w:val="auto"/>
              </w:rPr>
              <w:t xml:space="preserve"> CAMILLO WA 6111</w:t>
            </w:r>
          </w:p>
        </w:tc>
      </w:tr>
      <w:tr w:rsidR="00A1419A" w14:paraId="77C3CEB1" w14:textId="77777777" w:rsidTr="00A141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C3CEAF" w14:textId="77777777" w:rsidR="00CA37CB" w:rsidRPr="00996FAF" w:rsidRDefault="00CE4C1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C3CEB0" w14:textId="77777777" w:rsidR="00CA37CB" w:rsidRPr="00996FAF" w:rsidRDefault="00CE4C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7114</w:t>
            </w:r>
          </w:p>
        </w:tc>
      </w:tr>
      <w:tr w:rsidR="00A1419A" w14:paraId="77C3CEB4" w14:textId="77777777" w:rsidTr="00A141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C3CEB2" w14:textId="77777777" w:rsidR="00D2559D" w:rsidRPr="00996FAF" w:rsidRDefault="00CE4C1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7C3CEB3" w14:textId="77777777" w:rsidR="00D2559D" w:rsidRPr="00996FAF" w:rsidRDefault="00CE4C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Amana Living Incorporated</w:t>
            </w:r>
          </w:p>
        </w:tc>
      </w:tr>
      <w:tr w:rsidR="00A1419A" w14:paraId="77C3CEB7" w14:textId="77777777" w:rsidTr="00A141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C3CEB5" w14:textId="77777777" w:rsidR="00D2559D" w:rsidRPr="00996FAF" w:rsidRDefault="00CE4C1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C3CEB6" w14:textId="77777777" w:rsidR="00D2559D" w:rsidRPr="00996FAF" w:rsidRDefault="00CE4C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1419A" w14:paraId="77C3CEBA" w14:textId="77777777" w:rsidTr="00A141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C3CEB8" w14:textId="77777777" w:rsidR="00D2559D" w:rsidRPr="00996FAF" w:rsidRDefault="00CE4C1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C3CEB9" w14:textId="77777777" w:rsidR="00D2559D" w:rsidRPr="00996FAF" w:rsidRDefault="00CE4C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July 2023</w:t>
            </w:r>
          </w:p>
        </w:tc>
      </w:tr>
      <w:tr w:rsidR="00A1419A" w14:paraId="77C3CEBD" w14:textId="77777777" w:rsidTr="00A1419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C3CEBB" w14:textId="77777777" w:rsidR="00D2559D" w:rsidRPr="00996FAF" w:rsidRDefault="00CE4C1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7C3CEBC" w14:textId="0CF230BD" w:rsidR="00D2559D" w:rsidRPr="00996FAF" w:rsidRDefault="00CE4C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4C18">
              <w:rPr>
                <w:rFonts w:ascii="Arial" w:hAnsi="Arial" w:cs="Arial"/>
                <w:color w:val="auto"/>
              </w:rPr>
              <w:t>23 August 2023</w:t>
            </w:r>
          </w:p>
        </w:tc>
      </w:tr>
    </w:tbl>
    <w:bookmarkEnd w:id="0"/>
    <w:p w14:paraId="77C3CEBE" w14:textId="77777777" w:rsidR="00FA0A5B" w:rsidRPr="00996FAF" w:rsidRDefault="00CE4C1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C3CEBF" w14:textId="77777777" w:rsidR="000078F8" w:rsidRPr="00996FAF" w:rsidRDefault="00CE4C1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7C3CEC0" w14:textId="32B6F080" w:rsidR="000078F8" w:rsidRPr="00996FAF" w:rsidRDefault="00CE4C18" w:rsidP="0036130C">
      <w:pPr>
        <w:pStyle w:val="NormalArial"/>
      </w:pPr>
      <w:r w:rsidRPr="00996FAF">
        <w:t xml:space="preserve">This performance report for </w:t>
      </w:r>
      <w:r w:rsidRPr="00996FAF">
        <w:rPr>
          <w:color w:val="auto"/>
        </w:rPr>
        <w:t>Thomas Scott Hostel (</w:t>
      </w:r>
      <w:r w:rsidRPr="00996FAF">
        <w:rPr>
          <w:b/>
          <w:color w:val="auto"/>
        </w:rPr>
        <w:t>the service</w:t>
      </w:r>
      <w:r w:rsidRPr="00996FAF">
        <w:rPr>
          <w:color w:val="auto"/>
        </w:rPr>
        <w:t xml:space="preserve">) has been prepared </w:t>
      </w:r>
      <w:r w:rsidRPr="00CE4C18">
        <w:rPr>
          <w:color w:val="auto"/>
        </w:rPr>
        <w:t>by M Glenn</w:t>
      </w:r>
      <w:r w:rsidRPr="00996FAF">
        <w:t>, delegate of the Aged Care Quality and Safety Commissioner (Commissioner)</w:t>
      </w:r>
      <w:r>
        <w:rPr>
          <w:rStyle w:val="FootnoteReference"/>
        </w:rPr>
        <w:footnoteReference w:id="1"/>
      </w:r>
      <w:r w:rsidRPr="00996FAF">
        <w:t>.</w:t>
      </w:r>
    </w:p>
    <w:p w14:paraId="77C3CEC1" w14:textId="77777777" w:rsidR="000078F8" w:rsidRPr="00996FAF" w:rsidRDefault="00CE4C1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C3CEC3" w14:textId="77777777" w:rsidR="00DF37F2" w:rsidRPr="00996FAF" w:rsidRDefault="00CE4C18" w:rsidP="00712752">
      <w:pPr>
        <w:pStyle w:val="Heading1"/>
        <w:spacing w:before="240" w:after="240" w:line="22" w:lineRule="atLeast"/>
        <w:rPr>
          <w:rFonts w:ascii="Arial" w:hAnsi="Arial" w:cs="Arial"/>
        </w:rPr>
      </w:pPr>
      <w:r w:rsidRPr="00996FAF">
        <w:rPr>
          <w:rFonts w:ascii="Arial" w:hAnsi="Arial" w:cs="Arial"/>
        </w:rPr>
        <w:t>Material relied on</w:t>
      </w:r>
    </w:p>
    <w:p w14:paraId="77C3CEC4" w14:textId="77777777" w:rsidR="00DF37F2" w:rsidRPr="00996FAF" w:rsidRDefault="00CE4C18" w:rsidP="0036130C">
      <w:pPr>
        <w:pStyle w:val="NormalArial"/>
      </w:pPr>
      <w:r w:rsidRPr="00996FAF">
        <w:t>The following information has been considered in preparing the performance report:</w:t>
      </w:r>
    </w:p>
    <w:p w14:paraId="72A7C734" w14:textId="77777777" w:rsidR="00CE4C18" w:rsidRPr="00132C73" w:rsidRDefault="00CE4C18" w:rsidP="00CE4C18">
      <w:pPr>
        <w:pStyle w:val="ListBullet"/>
        <w:spacing w:before="0" w:after="120" w:line="22" w:lineRule="atLeast"/>
        <w:ind w:left="425" w:hanging="425"/>
        <w:rPr>
          <w:rFonts w:ascii="Arial" w:hAnsi="Arial" w:cs="Arial"/>
          <w:color w:val="auto"/>
        </w:rPr>
      </w:pPr>
      <w:r w:rsidRPr="00132C73">
        <w:rPr>
          <w:rFonts w:ascii="Arial" w:hAnsi="Arial" w:cs="Arial"/>
          <w:color w:val="auto"/>
        </w:rPr>
        <w:t xml:space="preserve">the </w:t>
      </w:r>
      <w:r>
        <w:rPr>
          <w:rFonts w:ascii="Arial" w:hAnsi="Arial" w:cs="Arial"/>
          <w:color w:val="auto"/>
        </w:rPr>
        <w:t>A</w:t>
      </w:r>
      <w:r w:rsidRPr="00132C73">
        <w:rPr>
          <w:rFonts w:ascii="Arial" w:hAnsi="Arial" w:cs="Arial"/>
          <w:color w:val="auto"/>
        </w:rPr>
        <w:t xml:space="preserve">ssessment </w:t>
      </w:r>
      <w:r>
        <w:rPr>
          <w:rFonts w:ascii="Arial" w:hAnsi="Arial" w:cs="Arial"/>
          <w:color w:val="auto"/>
        </w:rPr>
        <w:t>T</w:t>
      </w:r>
      <w:r w:rsidRPr="00132C73">
        <w:rPr>
          <w:rFonts w:ascii="Arial" w:hAnsi="Arial" w:cs="Arial"/>
          <w:color w:val="auto"/>
        </w:rPr>
        <w:t>eam’s report for the Assessment Contact - Site; the Assessment Contact - Site report was informed by a site assessment, observations at the service, review of documents and interviews with consumers, representatives, staff and management; and</w:t>
      </w:r>
    </w:p>
    <w:p w14:paraId="2991FAE5" w14:textId="2F3536C4" w:rsidR="00CE4C18" w:rsidRPr="00132C73" w:rsidRDefault="00CE4C18" w:rsidP="00CE4C18">
      <w:pPr>
        <w:pStyle w:val="ListBullet"/>
        <w:spacing w:before="0" w:after="120" w:line="22" w:lineRule="atLeast"/>
        <w:ind w:left="425" w:hanging="425"/>
        <w:rPr>
          <w:rFonts w:ascii="Arial" w:hAnsi="Arial" w:cs="Arial"/>
          <w:color w:val="auto"/>
        </w:rPr>
      </w:pPr>
      <w:r w:rsidRPr="00132C73">
        <w:rPr>
          <w:rFonts w:ascii="Arial" w:hAnsi="Arial" w:cs="Arial"/>
          <w:color w:val="auto"/>
        </w:rPr>
        <w:t>the provider’s response received 17 August 2023 acknowledging the Assessment Team’s report.</w:t>
      </w:r>
    </w:p>
    <w:p w14:paraId="77C3CEC9" w14:textId="4C3043D9" w:rsidR="003B1763" w:rsidRPr="00712752" w:rsidRDefault="00CE4C1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7C3CECA" w14:textId="77777777" w:rsidR="00FC045E" w:rsidRPr="00996FAF" w:rsidRDefault="00CE4C1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1419A" w14:paraId="77C3CED0" w14:textId="77777777" w:rsidTr="00A141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C3CECE" w14:textId="77777777" w:rsidR="00FC045E" w:rsidRPr="00996FAF" w:rsidRDefault="00CE4C18" w:rsidP="009767BC">
            <w:pPr>
              <w:keepNext/>
              <w:spacing w:before="0" w:line="22" w:lineRule="atLeast"/>
              <w:ind w:right="-109"/>
              <w:rPr>
                <w:rFonts w:ascii="Arial" w:hAnsi="Arial" w:cs="Arial"/>
              </w:rPr>
            </w:pPr>
            <w:r w:rsidRPr="00996FAF">
              <w:rPr>
                <w:rFonts w:ascii="Arial" w:hAnsi="Arial" w:cs="Arial"/>
              </w:rPr>
              <w:t xml:space="preserve">Standard 2 </w:t>
            </w:r>
            <w:r w:rsidRPr="00CE4C18">
              <w:rPr>
                <w:rFonts w:ascii="Arial" w:hAnsi="Arial" w:cs="Arial"/>
                <w:b w:val="0"/>
                <w:bCs/>
              </w:rPr>
              <w:t>Ongoing assessment and planning with consumers</w:t>
            </w:r>
          </w:p>
        </w:tc>
        <w:tc>
          <w:tcPr>
            <w:tcW w:w="1583" w:type="pct"/>
            <w:shd w:val="clear" w:color="auto" w:fill="auto"/>
          </w:tcPr>
          <w:p w14:paraId="77C3CECF" w14:textId="4F02297A" w:rsidR="00FC045E" w:rsidRPr="00996FAF" w:rsidRDefault="000F1C8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C18" w:rsidRPr="00CE4C18">
                  <w:rPr>
                    <w:rFonts w:ascii="Arial" w:hAnsi="Arial" w:cs="Arial"/>
                    <w:bCs/>
                  </w:rPr>
                  <w:t>Not applicable as not all requirements have been assessed</w:t>
                </w:r>
              </w:sdtContent>
            </w:sdt>
            <w:r w:rsidR="00CE4C18" w:rsidRPr="00996FAF">
              <w:rPr>
                <w:rFonts w:ascii="Arial" w:hAnsi="Arial" w:cs="Arial"/>
              </w:rPr>
              <w:t xml:space="preserve"> </w:t>
            </w:r>
          </w:p>
        </w:tc>
      </w:tr>
      <w:tr w:rsidR="00A1419A" w14:paraId="77C3CED3" w14:textId="77777777" w:rsidTr="00A1419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C3CED1" w14:textId="77777777" w:rsidR="00FC045E" w:rsidRPr="00996FAF" w:rsidRDefault="00CE4C1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7C3CED2" w14:textId="4E624AAD" w:rsidR="00FC045E" w:rsidRPr="00996FAF" w:rsidRDefault="000F1C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C18">
                  <w:rPr>
                    <w:rFonts w:ascii="Arial" w:hAnsi="Arial" w:cs="Arial"/>
                    <w:b/>
                  </w:rPr>
                  <w:t>Not applicable as not all requirements have been assessed</w:t>
                </w:r>
              </w:sdtContent>
            </w:sdt>
            <w:r w:rsidR="00CE4C18" w:rsidRPr="00996FAF">
              <w:rPr>
                <w:rFonts w:ascii="Arial" w:hAnsi="Arial" w:cs="Arial"/>
                <w:b/>
              </w:rPr>
              <w:t xml:space="preserve"> </w:t>
            </w:r>
          </w:p>
        </w:tc>
      </w:tr>
      <w:tr w:rsidR="00A1419A" w14:paraId="77C3CED6" w14:textId="77777777" w:rsidTr="00A141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C3CED4" w14:textId="77777777" w:rsidR="00FC045E" w:rsidRPr="00996FAF" w:rsidRDefault="00CE4C1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7C3CED5" w14:textId="0B49DB4B" w:rsidR="00FC045E" w:rsidRPr="00996FAF" w:rsidRDefault="000F1C8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C18">
                  <w:rPr>
                    <w:rFonts w:ascii="Arial" w:hAnsi="Arial" w:cs="Arial"/>
                    <w:b/>
                  </w:rPr>
                  <w:t>Not applicable as not all requirements have been assessed</w:t>
                </w:r>
              </w:sdtContent>
            </w:sdt>
            <w:r w:rsidR="00CE4C18" w:rsidRPr="00996FAF">
              <w:rPr>
                <w:rFonts w:ascii="Arial" w:hAnsi="Arial" w:cs="Arial"/>
                <w:b/>
              </w:rPr>
              <w:t xml:space="preserve"> </w:t>
            </w:r>
          </w:p>
        </w:tc>
      </w:tr>
    </w:tbl>
    <w:p w14:paraId="77C3CEE3" w14:textId="77777777" w:rsidR="00FC045E" w:rsidRPr="00996FAF" w:rsidRDefault="00CE4C1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C3CEE4" w14:textId="77777777" w:rsidR="00FC045E" w:rsidRPr="00996FAF" w:rsidRDefault="00CE4C18" w:rsidP="00712752">
      <w:pPr>
        <w:pStyle w:val="Heading1"/>
        <w:spacing w:before="0" w:after="240" w:line="22" w:lineRule="atLeast"/>
        <w:rPr>
          <w:rFonts w:ascii="Arial" w:hAnsi="Arial" w:cs="Arial"/>
        </w:rPr>
      </w:pPr>
      <w:r w:rsidRPr="00996FAF">
        <w:rPr>
          <w:rFonts w:ascii="Arial" w:hAnsi="Arial" w:cs="Arial"/>
        </w:rPr>
        <w:t>Areas for improvement</w:t>
      </w:r>
    </w:p>
    <w:p w14:paraId="77C3CEE6" w14:textId="6158547A" w:rsidR="00FC045E" w:rsidRPr="00996FAF" w:rsidRDefault="00CE4C1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7C3CEEB" w14:textId="4818E697" w:rsidR="00FC045E" w:rsidRPr="00996FAF" w:rsidRDefault="00CE4C18" w:rsidP="0036130C">
      <w:pPr>
        <w:pStyle w:val="NormalArial"/>
      </w:pPr>
      <w:r w:rsidRPr="00996FAF">
        <w:br w:type="page"/>
      </w:r>
    </w:p>
    <w:p w14:paraId="6682280F" w14:textId="77777777" w:rsidR="00CE4C18" w:rsidRPr="00996FAF" w:rsidRDefault="00CE4C18" w:rsidP="00CE4C1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CE4C18" w14:paraId="76DED1EB" w14:textId="77777777" w:rsidTr="000E34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A47B1C6" w14:textId="77777777" w:rsidR="00CE4C18" w:rsidRPr="0075021E" w:rsidRDefault="00CE4C18" w:rsidP="00AE1B8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B7BC91B" w14:textId="77777777" w:rsidR="00CE4C18" w:rsidRPr="00996FAF" w:rsidRDefault="00CE4C18" w:rsidP="00AE1B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4C18" w14:paraId="6DBD1F7C" w14:textId="77777777" w:rsidTr="000E34B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281EA7" w14:textId="77777777" w:rsidR="00CE4C18" w:rsidRPr="00996FAF" w:rsidRDefault="00CE4C18" w:rsidP="00AE1B85">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672CD74A" w14:textId="77777777" w:rsidR="00CE4C18" w:rsidRPr="00996FAF" w:rsidRDefault="00CE4C18" w:rsidP="00AE1B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E4C1DEE" w14:textId="77777777" w:rsidR="00CE4C18" w:rsidRPr="00996FAF" w:rsidRDefault="00CE4C18" w:rsidP="00AE1B8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9250A75" w14:textId="77777777" w:rsidR="00CE4C18" w:rsidRPr="00996FAF" w:rsidRDefault="00CE4C18" w:rsidP="00AE1B8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6D0ED98E" w14:textId="77777777" w:rsidR="00CE4C18" w:rsidRPr="00996FAF" w:rsidRDefault="000F1C8B" w:rsidP="00AE1B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5EDFEDF2AC3434AAE9E61B3DED62449"/>
                </w:placeholder>
                <w:dropDownList>
                  <w:listItem w:displayText="choose a rating" w:value="choose a rating"/>
                  <w:listItem w:displayText="Compliant" w:value="Compliant"/>
                  <w:listItem w:displayText="Non-compliant" w:value="Non-compliant"/>
                </w:dropDownList>
              </w:sdtPr>
              <w:sdtEndPr/>
              <w:sdtContent>
                <w:r w:rsidR="00CE4C18">
                  <w:rPr>
                    <w:rFonts w:ascii="Arial" w:hAnsi="Arial" w:cs="Arial"/>
                    <w:color w:val="auto"/>
                  </w:rPr>
                  <w:t>Compliant</w:t>
                </w:r>
              </w:sdtContent>
            </w:sdt>
            <w:r w:rsidR="00CE4C18" w:rsidRPr="00996FAF">
              <w:rPr>
                <w:rFonts w:ascii="Arial" w:hAnsi="Arial" w:cs="Arial"/>
                <w:color w:val="0000FF"/>
              </w:rPr>
              <w:t xml:space="preserve"> </w:t>
            </w:r>
          </w:p>
        </w:tc>
      </w:tr>
    </w:tbl>
    <w:p w14:paraId="0B6DBE7A" w14:textId="77777777" w:rsidR="00CE4C18" w:rsidRDefault="00CE4C18" w:rsidP="000E34BE">
      <w:pPr>
        <w:pStyle w:val="Heading20"/>
        <w:spacing w:before="240"/>
      </w:pPr>
      <w:r w:rsidRPr="00996FAF">
        <w:t>Findings</w:t>
      </w:r>
    </w:p>
    <w:p w14:paraId="0C310D7D" w14:textId="03F85CB2" w:rsidR="00CE4C18" w:rsidRPr="0053517D" w:rsidRDefault="00CE4C18" w:rsidP="00CE4C18">
      <w:pPr>
        <w:pStyle w:val="NormalArial"/>
      </w:pPr>
      <w:r w:rsidRPr="00F26D74">
        <w:t>A</w:t>
      </w:r>
      <w:r w:rsidRPr="0053517D">
        <w:t xml:space="preserve">ssessment and care planning </w:t>
      </w:r>
      <w:r w:rsidRPr="00F26D74">
        <w:t xml:space="preserve">processes commence with </w:t>
      </w:r>
      <w:r w:rsidRPr="0053517D">
        <w:t xml:space="preserve">each consumer </w:t>
      </w:r>
      <w:r w:rsidRPr="00F26D74">
        <w:t>on entry</w:t>
      </w:r>
      <w:r w:rsidRPr="0053517D">
        <w:t xml:space="preserve"> and</w:t>
      </w:r>
      <w:r>
        <w:t xml:space="preserve"> are</w:t>
      </w:r>
      <w:r w:rsidRPr="0053517D">
        <w:t xml:space="preserve"> completed over the course of the first month </w:t>
      </w:r>
      <w:r w:rsidRPr="00F26D74">
        <w:t xml:space="preserve">in collaboration </w:t>
      </w:r>
      <w:r w:rsidRPr="0053517D">
        <w:t xml:space="preserve">with clinical and relevant qualified staff, </w:t>
      </w:r>
      <w:r w:rsidRPr="00F26D74">
        <w:t>A</w:t>
      </w:r>
      <w:r w:rsidRPr="0053517D">
        <w:t xml:space="preserve">llied health professionals and </w:t>
      </w:r>
      <w:r w:rsidRPr="00F26D74">
        <w:t>General practitioner</w:t>
      </w:r>
      <w:r>
        <w:t>s</w:t>
      </w:r>
      <w:r w:rsidRPr="0053517D">
        <w:t xml:space="preserve">. </w:t>
      </w:r>
      <w:r w:rsidRPr="00F26D74">
        <w:t>Care files</w:t>
      </w:r>
      <w:r w:rsidRPr="0053517D">
        <w:t xml:space="preserve"> evidenced </w:t>
      </w:r>
      <w:r>
        <w:t>consumers’ and representatives’</w:t>
      </w:r>
      <w:r w:rsidRPr="0053517D">
        <w:t xml:space="preserve"> partnership in initial assessment and care planning and where they ha</w:t>
      </w:r>
      <w:r>
        <w:t>d</w:t>
      </w:r>
      <w:r w:rsidRPr="0053517D">
        <w:t xml:space="preserve"> requested the involvement of others</w:t>
      </w:r>
      <w:r w:rsidRPr="00F26D74">
        <w:t xml:space="preserve">, such as </w:t>
      </w:r>
      <w:r w:rsidRPr="0053517D">
        <w:t xml:space="preserve">family, </w:t>
      </w:r>
      <w:r w:rsidRPr="00F26D74">
        <w:t>A</w:t>
      </w:r>
      <w:r w:rsidRPr="0053517D">
        <w:t xml:space="preserve">llied health professionals, </w:t>
      </w:r>
      <w:r w:rsidRPr="00F26D74">
        <w:t>and General practitioners</w:t>
      </w:r>
      <w:r w:rsidRPr="0053517D">
        <w:t>. Staff said they share consumer information in accordance with consumers</w:t>
      </w:r>
      <w:r>
        <w:t>’</w:t>
      </w:r>
      <w:r w:rsidRPr="0053517D">
        <w:t xml:space="preserve"> </w:t>
      </w:r>
      <w:r>
        <w:t>wishes</w:t>
      </w:r>
      <w:r w:rsidRPr="0053517D">
        <w:t xml:space="preserve">, and </w:t>
      </w:r>
      <w:r>
        <w:t>with</w:t>
      </w:r>
      <w:r w:rsidRPr="0053517D">
        <w:t xml:space="preserve"> the organisation</w:t>
      </w:r>
      <w:r>
        <w:t>’</w:t>
      </w:r>
      <w:r w:rsidRPr="0053517D">
        <w:t>s policies and procedures.</w:t>
      </w:r>
      <w:r w:rsidRPr="00F26D74">
        <w:t xml:space="preserve"> C</w:t>
      </w:r>
      <w:r w:rsidRPr="0053517D">
        <w:t xml:space="preserve">onsumers and representatives </w:t>
      </w:r>
      <w:r w:rsidRPr="00F26D74">
        <w:t xml:space="preserve">said </w:t>
      </w:r>
      <w:r>
        <w:t>they</w:t>
      </w:r>
      <w:r w:rsidRPr="00F26D74">
        <w:t xml:space="preserve"> </w:t>
      </w:r>
      <w:r w:rsidRPr="0053517D">
        <w:t>are consulted</w:t>
      </w:r>
      <w:r w:rsidRPr="00F26D74">
        <w:t xml:space="preserve"> and</w:t>
      </w:r>
      <w:r w:rsidRPr="0053517D">
        <w:t xml:space="preserve"> felt involved in how </w:t>
      </w:r>
      <w:r>
        <w:t>consumers</w:t>
      </w:r>
      <w:r w:rsidRPr="0053517D">
        <w:t xml:space="preserve"> would like their care and services to be delivered.</w:t>
      </w:r>
    </w:p>
    <w:p w14:paraId="50DF2C9B" w14:textId="6A08CEFC" w:rsidR="00CE4C18" w:rsidRPr="00334B7D" w:rsidRDefault="00CE4C18" w:rsidP="00CE4C18">
      <w:pPr>
        <w:pStyle w:val="NormalArial"/>
      </w:pPr>
      <w:r>
        <w:t>For the reasons detailed above, I find requirement (3)(c) in Standard 2 Ongoing assessment and planning with consumers compliant.</w:t>
      </w:r>
      <w:r w:rsidRPr="00996FAF">
        <w:br w:type="page"/>
      </w:r>
    </w:p>
    <w:p w14:paraId="1CBF18FE" w14:textId="77777777" w:rsidR="00CE4C18" w:rsidRPr="00996FAF" w:rsidRDefault="00CE4C18" w:rsidP="00CE4C1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CE4C18" w14:paraId="47053445" w14:textId="77777777" w:rsidTr="000E34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2E8437" w14:textId="77777777" w:rsidR="00CE4C18" w:rsidRPr="00996FAF" w:rsidRDefault="00CE4C18" w:rsidP="00AE1B8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59317D0" w14:textId="77777777" w:rsidR="00CE4C18" w:rsidRPr="00996FAF" w:rsidRDefault="00CE4C18" w:rsidP="00AE1B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4C18" w14:paraId="6DD1EF72" w14:textId="77777777" w:rsidTr="000E34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B30D44" w14:textId="77777777" w:rsidR="00CE4C18" w:rsidRPr="00996FAF" w:rsidRDefault="00CE4C18" w:rsidP="00AE1B85">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910A725" w14:textId="77777777" w:rsidR="00CE4C18" w:rsidRPr="00996FAF" w:rsidRDefault="00CE4C18" w:rsidP="00AE1B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EE90E2F" w14:textId="77777777" w:rsidR="00CE4C18" w:rsidRPr="00996FAF" w:rsidRDefault="000F1C8B" w:rsidP="00AE1B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66A4F4DAAD041BD998D61D0D3BB18E6"/>
                </w:placeholder>
                <w:dropDownList>
                  <w:listItem w:displayText="choose a rating" w:value="choose a rating"/>
                  <w:listItem w:displayText="Compliant" w:value="Compliant"/>
                  <w:listItem w:displayText="Non-compliant" w:value="Non-compliant"/>
                </w:dropDownList>
              </w:sdtPr>
              <w:sdtEndPr/>
              <w:sdtContent>
                <w:r w:rsidR="00CE4C18">
                  <w:rPr>
                    <w:rFonts w:ascii="Arial" w:hAnsi="Arial" w:cs="Arial"/>
                    <w:color w:val="auto"/>
                  </w:rPr>
                  <w:t>Compliant</w:t>
                </w:r>
              </w:sdtContent>
            </w:sdt>
            <w:r w:rsidR="00CE4C18" w:rsidRPr="00996FAF">
              <w:rPr>
                <w:rFonts w:ascii="Arial" w:hAnsi="Arial" w:cs="Arial"/>
                <w:color w:val="0000FF"/>
              </w:rPr>
              <w:t xml:space="preserve"> </w:t>
            </w:r>
          </w:p>
        </w:tc>
      </w:tr>
    </w:tbl>
    <w:p w14:paraId="29DBE878" w14:textId="77777777" w:rsidR="00CE4C18" w:rsidRDefault="00CE4C18" w:rsidP="000E34BE">
      <w:pPr>
        <w:pStyle w:val="Heading20"/>
        <w:spacing w:before="240"/>
      </w:pPr>
      <w:r w:rsidRPr="00996FAF">
        <w:t>Findings</w:t>
      </w:r>
    </w:p>
    <w:p w14:paraId="74720767" w14:textId="432104EB" w:rsidR="00CE4C18" w:rsidRPr="00C133F8" w:rsidRDefault="00CE4C18" w:rsidP="00CE4C18">
      <w:pPr>
        <w:pStyle w:val="NormalArial"/>
      </w:pPr>
      <w:r w:rsidRPr="00844323">
        <w:t>I</w:t>
      </w:r>
      <w:r w:rsidRPr="00C133F8">
        <w:t>nformation about consumers</w:t>
      </w:r>
      <w:r w:rsidRPr="00844323">
        <w:t>’</w:t>
      </w:r>
      <w:r w:rsidRPr="00C133F8">
        <w:t xml:space="preserve"> condition, needs and preferences </w:t>
      </w:r>
      <w:r w:rsidRPr="00844323">
        <w:t>was found to be</w:t>
      </w:r>
      <w:r w:rsidRPr="00C133F8">
        <w:t xml:space="preserve"> documented and communicated within the organisation and externally, where responsibility for care is shared. </w:t>
      </w:r>
      <w:r w:rsidRPr="00844323">
        <w:t>A</w:t>
      </w:r>
      <w:r w:rsidRPr="00C133F8">
        <w:t xml:space="preserve">n integrated computerised documentation system </w:t>
      </w:r>
      <w:r>
        <w:t xml:space="preserve">is used </w:t>
      </w:r>
      <w:r w:rsidRPr="00C133F8">
        <w:t xml:space="preserve">for progress notes, assessments, and care planning. </w:t>
      </w:r>
      <w:r w:rsidRPr="00844323">
        <w:t>Care files sampled</w:t>
      </w:r>
      <w:r w:rsidRPr="00C133F8">
        <w:t xml:space="preserve"> evidenced adequate information to support effective and safe sharing of consumers</w:t>
      </w:r>
      <w:r w:rsidRPr="00844323">
        <w:t>’</w:t>
      </w:r>
      <w:r w:rsidRPr="00C133F8">
        <w:t xml:space="preserve"> care. Staff said they have access to consumer information through the </w:t>
      </w:r>
      <w:r w:rsidRPr="00844323">
        <w:t>electronic management system</w:t>
      </w:r>
      <w:r w:rsidRPr="00C133F8">
        <w:t xml:space="preserve"> and were satisfied information related to consumer care was communicated effectively</w:t>
      </w:r>
      <w:r w:rsidRPr="00844323">
        <w:t xml:space="preserve">, including through handover processes. </w:t>
      </w:r>
      <w:r w:rsidRPr="00C133F8">
        <w:t xml:space="preserve">Consumers and representatives </w:t>
      </w:r>
      <w:r w:rsidRPr="00844323">
        <w:t>were</w:t>
      </w:r>
      <w:r w:rsidRPr="00C133F8">
        <w:t xml:space="preserve"> satisfied </w:t>
      </w:r>
      <w:r w:rsidRPr="00844323">
        <w:t xml:space="preserve">consumers’ </w:t>
      </w:r>
      <w:r w:rsidRPr="00C133F8">
        <w:t xml:space="preserve">needs and preferences are effectively communicated between staff. </w:t>
      </w:r>
      <w:r>
        <w:t>They</w:t>
      </w:r>
      <w:r w:rsidRPr="00C133F8">
        <w:t xml:space="preserve"> </w:t>
      </w:r>
      <w:r w:rsidRPr="00844323">
        <w:t xml:space="preserve">were </w:t>
      </w:r>
      <w:r>
        <w:t xml:space="preserve">also </w:t>
      </w:r>
      <w:r w:rsidRPr="00C133F8">
        <w:t xml:space="preserve">happy with the personal and clinical care </w:t>
      </w:r>
      <w:r w:rsidRPr="00844323">
        <w:t>consumers</w:t>
      </w:r>
      <w:r w:rsidRPr="00C133F8">
        <w:t xml:space="preserve"> receive, </w:t>
      </w:r>
      <w:r w:rsidRPr="00844323">
        <w:t xml:space="preserve">stating </w:t>
      </w:r>
      <w:r w:rsidRPr="00C133F8">
        <w:t xml:space="preserve">it meets their needs, </w:t>
      </w:r>
      <w:r w:rsidRPr="00844323">
        <w:t>is</w:t>
      </w:r>
      <w:r w:rsidRPr="00C133F8">
        <w:t xml:space="preserve"> consistent and </w:t>
      </w:r>
      <w:r w:rsidRPr="00844323">
        <w:t xml:space="preserve">they </w:t>
      </w:r>
      <w:r w:rsidRPr="00C133F8">
        <w:t>don’t have to repeat their preferences or direct staff in what to do.</w:t>
      </w:r>
    </w:p>
    <w:p w14:paraId="5592E304" w14:textId="207D5BE9" w:rsidR="00CE4C18" w:rsidRPr="00262C0B" w:rsidRDefault="00CE4C18" w:rsidP="00CE4C18">
      <w:pPr>
        <w:pStyle w:val="NormalArial"/>
      </w:pPr>
      <w:r>
        <w:t>For the reasons detailed above, I find requirement (3)(e) in Standard 3 Personal care and clinical care compliant.</w:t>
      </w:r>
      <w:r>
        <w:br w:type="page"/>
      </w:r>
    </w:p>
    <w:p w14:paraId="7F1C002B" w14:textId="77777777" w:rsidR="00CE4C18" w:rsidRPr="00996FAF" w:rsidRDefault="00CE4C18" w:rsidP="00CE4C1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CE4C18" w14:paraId="03A5A218" w14:textId="77777777" w:rsidTr="000E34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03F6B27" w14:textId="77777777" w:rsidR="00CE4C18" w:rsidRPr="00996FAF" w:rsidRDefault="00CE4C18" w:rsidP="00AE1B8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4BFEA8FC" w14:textId="77777777" w:rsidR="00CE4C18" w:rsidRPr="00996FAF" w:rsidRDefault="00CE4C18" w:rsidP="00AE1B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4C18" w14:paraId="42562549" w14:textId="77777777" w:rsidTr="000E34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481E55" w14:textId="77777777" w:rsidR="00CE4C18" w:rsidRPr="00996FAF" w:rsidRDefault="00CE4C18" w:rsidP="00AE1B85">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DC04B6A" w14:textId="77777777" w:rsidR="00CE4C18" w:rsidRPr="00996FAF" w:rsidRDefault="00CE4C18" w:rsidP="00AE1B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351A059D" w14:textId="77777777" w:rsidR="00CE4C18" w:rsidRPr="00996FAF" w:rsidRDefault="000F1C8B" w:rsidP="00AE1B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E10A0216A8A24222A9DEB8CC915295B8"/>
                </w:placeholder>
                <w:dropDownList>
                  <w:listItem w:displayText="choose a rating" w:value="choose a rating"/>
                  <w:listItem w:displayText="Compliant" w:value="Compliant"/>
                  <w:listItem w:displayText="Non-compliant" w:value="Non-compliant"/>
                </w:dropDownList>
              </w:sdtPr>
              <w:sdtEndPr/>
              <w:sdtContent>
                <w:r w:rsidR="00CE4C18">
                  <w:rPr>
                    <w:rFonts w:ascii="Arial" w:hAnsi="Arial" w:cs="Arial"/>
                    <w:color w:val="auto"/>
                  </w:rPr>
                  <w:t>Compliant</w:t>
                </w:r>
              </w:sdtContent>
            </w:sdt>
            <w:r w:rsidR="00CE4C18" w:rsidRPr="00996FAF">
              <w:rPr>
                <w:rFonts w:ascii="Arial" w:hAnsi="Arial" w:cs="Arial"/>
                <w:color w:val="0000FF"/>
              </w:rPr>
              <w:t xml:space="preserve"> </w:t>
            </w:r>
          </w:p>
        </w:tc>
      </w:tr>
    </w:tbl>
    <w:p w14:paraId="7DE145C5" w14:textId="77777777" w:rsidR="00CE4C18" w:rsidRDefault="00CE4C18" w:rsidP="000E34BE">
      <w:pPr>
        <w:pStyle w:val="Heading20"/>
        <w:spacing w:before="240"/>
      </w:pPr>
      <w:r w:rsidRPr="00996FAF">
        <w:t>Findings</w:t>
      </w:r>
    </w:p>
    <w:p w14:paraId="463E981E" w14:textId="64C68A3A" w:rsidR="00CE4C18" w:rsidRPr="000B206F" w:rsidRDefault="00CE4C18" w:rsidP="00CE4C18">
      <w:pPr>
        <w:pStyle w:val="NormalArial"/>
      </w:pPr>
      <w:r w:rsidRPr="00F774FB">
        <w:t>M</w:t>
      </w:r>
      <w:r w:rsidRPr="000B206F">
        <w:t xml:space="preserve">enus are created in advance using seasonally available produce and assessed for nutritional content by a </w:t>
      </w:r>
      <w:r w:rsidRPr="00F774FB">
        <w:t>D</w:t>
      </w:r>
      <w:r w:rsidRPr="000B206F">
        <w:t xml:space="preserve">ietitian. Hot meals are prepared using a cook, chill process off site and delivered in advance of use. </w:t>
      </w:r>
      <w:r w:rsidRPr="00F774FB">
        <w:t>Staff from</w:t>
      </w:r>
      <w:r w:rsidRPr="000B206F">
        <w:t xml:space="preserve"> various disciplines clearly describe</w:t>
      </w:r>
      <w:r w:rsidRPr="00F774FB">
        <w:t>d</w:t>
      </w:r>
      <w:r w:rsidRPr="000B206F">
        <w:t xml:space="preserve"> consumers</w:t>
      </w:r>
      <w:r w:rsidRPr="00F774FB">
        <w:t>’</w:t>
      </w:r>
      <w:r w:rsidRPr="000B206F">
        <w:t xml:space="preserve"> preference</w:t>
      </w:r>
      <w:r w:rsidRPr="00F774FB">
        <w:t>s</w:t>
      </w:r>
      <w:r w:rsidRPr="000B206F">
        <w:t xml:space="preserve"> for food and drink and </w:t>
      </w:r>
      <w:r w:rsidRPr="00F774FB">
        <w:t xml:space="preserve">described </w:t>
      </w:r>
      <w:r w:rsidRPr="000B206F">
        <w:t>what they do to ensure consumers receive adequate nutrition and hydration.</w:t>
      </w:r>
      <w:r w:rsidRPr="00F774FB">
        <w:t xml:space="preserve"> </w:t>
      </w:r>
      <w:r w:rsidRPr="000B206F">
        <w:t xml:space="preserve">Most consumers and representatives were satisfied with the variety and quantity of food provided and said there are plenty of choices for each meal daily and </w:t>
      </w:r>
      <w:r w:rsidRPr="00F774FB">
        <w:t xml:space="preserve">consumers </w:t>
      </w:r>
      <w:r w:rsidRPr="000B206F">
        <w:t xml:space="preserve">can request different meal(s) if they wish. Management said they are aware that some consumers do not always enjoy their meals and work closely with these consumers. </w:t>
      </w:r>
      <w:r w:rsidRPr="00F774FB">
        <w:t>Management also described a</w:t>
      </w:r>
      <w:r w:rsidRPr="000B206F">
        <w:t xml:space="preserve"> number of improvements </w:t>
      </w:r>
      <w:r w:rsidRPr="00F774FB">
        <w:t xml:space="preserve">which have been implemented </w:t>
      </w:r>
      <w:r w:rsidRPr="000B206F">
        <w:t>based on the feedback</w:t>
      </w:r>
      <w:r w:rsidRPr="00F774FB">
        <w:t xml:space="preserve"> provided</w:t>
      </w:r>
      <w:r w:rsidRPr="000B206F">
        <w:t>.</w:t>
      </w:r>
    </w:p>
    <w:p w14:paraId="77C3CFE0" w14:textId="55B6AE30" w:rsidR="00117022" w:rsidRPr="00712752" w:rsidRDefault="00CE4C18" w:rsidP="000E34BE">
      <w:pPr>
        <w:pStyle w:val="NormalArial"/>
      </w:pPr>
      <w:r>
        <w:t>For the reasons detailed above, I find requirement (3)(f) in Standard 4 Services and supports for daily living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3CFED" w14:textId="77777777" w:rsidR="00C6137D" w:rsidRDefault="00CE4C18">
      <w:pPr>
        <w:spacing w:after="0"/>
      </w:pPr>
      <w:r>
        <w:separator/>
      </w:r>
    </w:p>
  </w:endnote>
  <w:endnote w:type="continuationSeparator" w:id="0">
    <w:p w14:paraId="77C3CFEF" w14:textId="77777777" w:rsidR="00C6137D" w:rsidRDefault="00CE4C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CFE6" w14:textId="77777777" w:rsidR="00DF37F2" w:rsidRPr="00DF37F2" w:rsidRDefault="00CE4C18" w:rsidP="00DF37F2">
    <w:pPr>
      <w:pStyle w:val="FooterArial9"/>
      <w:rPr>
        <w:rStyle w:val="FooterBold"/>
        <w:rFonts w:ascii="Arial" w:hAnsi="Arial"/>
        <w:b w:val="0"/>
      </w:rPr>
    </w:pPr>
    <w:r w:rsidRPr="00DF37F2">
      <w:rPr>
        <w:rStyle w:val="FooterBold"/>
        <w:rFonts w:ascii="Arial" w:hAnsi="Arial"/>
        <w:b w:val="0"/>
      </w:rPr>
      <w:t>Name of service: Thomas Scott Hostel</w:t>
    </w:r>
    <w:r w:rsidRPr="00DF37F2">
      <w:rPr>
        <w:rStyle w:val="FooterBold"/>
        <w:rFonts w:ascii="Arial" w:hAnsi="Arial"/>
        <w:b w:val="0"/>
      </w:rPr>
      <w:tab/>
      <w:t xml:space="preserve">RPT-ACC-0122 v3.0 </w:t>
    </w:r>
  </w:p>
  <w:p w14:paraId="77C3CFE7" w14:textId="77777777" w:rsidR="00DF37F2" w:rsidRPr="00DF37F2" w:rsidRDefault="00CE4C18" w:rsidP="00DF37F2">
    <w:pPr>
      <w:pStyle w:val="FooterArial9"/>
      <w:rPr>
        <w:rStyle w:val="FooterBold"/>
        <w:rFonts w:ascii="Arial" w:hAnsi="Arial"/>
        <w:b w:val="0"/>
      </w:rPr>
    </w:pPr>
    <w:r w:rsidRPr="00DF37F2">
      <w:rPr>
        <w:rStyle w:val="FooterBold"/>
        <w:rFonts w:ascii="Arial" w:hAnsi="Arial"/>
        <w:b w:val="0"/>
      </w:rPr>
      <w:t>Commission ID: 7114</w:t>
    </w:r>
    <w:r w:rsidRPr="00DF37F2">
      <w:rPr>
        <w:rStyle w:val="FooterBold"/>
        <w:rFonts w:ascii="Arial" w:hAnsi="Arial"/>
        <w:b w:val="0"/>
      </w:rPr>
      <w:tab/>
      <w:t xml:space="preserve">OFFICIAL: Sensitive </w:t>
    </w:r>
  </w:p>
  <w:p w14:paraId="77C3CFE8" w14:textId="77777777" w:rsidR="00DF37F2" w:rsidRPr="00DF37F2" w:rsidRDefault="00CE4C1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CFEA" w14:textId="77777777" w:rsidR="00E2364A" w:rsidRDefault="000F1C8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3CFE3" w14:textId="77777777" w:rsidR="00D3157C" w:rsidRDefault="00CE4C18" w:rsidP="00D71F88">
      <w:pPr>
        <w:spacing w:after="0"/>
      </w:pPr>
      <w:r>
        <w:separator/>
      </w:r>
    </w:p>
  </w:footnote>
  <w:footnote w:type="continuationSeparator" w:id="0">
    <w:p w14:paraId="77C3CFE4" w14:textId="77777777" w:rsidR="00D3157C" w:rsidRDefault="00CE4C18" w:rsidP="00D71F88">
      <w:pPr>
        <w:spacing w:after="0"/>
      </w:pPr>
      <w:r>
        <w:continuationSeparator/>
      </w:r>
    </w:p>
  </w:footnote>
  <w:footnote w:id="1">
    <w:p w14:paraId="77C3CFF0" w14:textId="2782D5FF" w:rsidR="002B0884" w:rsidRPr="000E34BE" w:rsidRDefault="00CE4C18" w:rsidP="000E34B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E4C18">
        <w:rPr>
          <w:rFonts w:ascii="Arial" w:hAnsi="Arial" w:cs="Arial"/>
          <w:color w:val="auto"/>
          <w:sz w:val="20"/>
          <w:szCs w:val="20"/>
        </w:rPr>
        <w:t>section 68A</w:t>
      </w:r>
      <w:r w:rsidRPr="00CE4C18">
        <w:rPr>
          <w:rFonts w:ascii="Arial" w:hAnsi="Arial" w:cs="Arial"/>
          <w:b/>
          <w:color w:val="auto"/>
          <w:sz w:val="20"/>
          <w:szCs w:val="20"/>
        </w:rPr>
        <w:t xml:space="preserve"> </w:t>
      </w:r>
      <w:r w:rsidRPr="00CE4C18">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CFE5" w14:textId="77777777" w:rsidR="00D71F88" w:rsidRDefault="00CE4C18">
    <w:pPr>
      <w:pStyle w:val="Header"/>
    </w:pPr>
    <w:r>
      <w:rPr>
        <w:noProof/>
        <w:color w:val="2B579A"/>
        <w:shd w:val="clear" w:color="auto" w:fill="E6E6E6"/>
        <w:lang w:val="en-US"/>
      </w:rPr>
      <w:drawing>
        <wp:anchor distT="0" distB="0" distL="114300" distR="114300" simplePos="0" relativeHeight="251659264" behindDoc="1" locked="0" layoutInCell="1" allowOverlap="1" wp14:anchorId="77C3CFEB" wp14:editId="77C3CFE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649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CFE9" w14:textId="77777777" w:rsidR="00FA0A5B" w:rsidRDefault="00CE4C18">
    <w:pPr>
      <w:pStyle w:val="Header"/>
    </w:pPr>
    <w:r>
      <w:rPr>
        <w:noProof/>
      </w:rPr>
      <w:drawing>
        <wp:anchor distT="0" distB="0" distL="114300" distR="114300" simplePos="0" relativeHeight="251658240" behindDoc="0" locked="0" layoutInCell="1" allowOverlap="1" wp14:anchorId="77C3CFED" wp14:editId="77C3CFE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22842CA">
      <w:start w:val="1"/>
      <w:numFmt w:val="lowerRoman"/>
      <w:lvlText w:val="(%1)"/>
      <w:lvlJc w:val="left"/>
      <w:pPr>
        <w:ind w:left="1080" w:hanging="720"/>
      </w:pPr>
      <w:rPr>
        <w:rFonts w:hint="default"/>
      </w:rPr>
    </w:lvl>
    <w:lvl w:ilvl="1" w:tplc="C70A8862" w:tentative="1">
      <w:start w:val="1"/>
      <w:numFmt w:val="lowerLetter"/>
      <w:lvlText w:val="%2."/>
      <w:lvlJc w:val="left"/>
      <w:pPr>
        <w:ind w:left="1440" w:hanging="360"/>
      </w:pPr>
    </w:lvl>
    <w:lvl w:ilvl="2" w:tplc="88DE220E" w:tentative="1">
      <w:start w:val="1"/>
      <w:numFmt w:val="lowerRoman"/>
      <w:lvlText w:val="%3."/>
      <w:lvlJc w:val="right"/>
      <w:pPr>
        <w:ind w:left="2160" w:hanging="180"/>
      </w:pPr>
    </w:lvl>
    <w:lvl w:ilvl="3" w:tplc="EA7C25AA" w:tentative="1">
      <w:start w:val="1"/>
      <w:numFmt w:val="decimal"/>
      <w:lvlText w:val="%4."/>
      <w:lvlJc w:val="left"/>
      <w:pPr>
        <w:ind w:left="2880" w:hanging="360"/>
      </w:pPr>
    </w:lvl>
    <w:lvl w:ilvl="4" w:tplc="77600512" w:tentative="1">
      <w:start w:val="1"/>
      <w:numFmt w:val="lowerLetter"/>
      <w:lvlText w:val="%5."/>
      <w:lvlJc w:val="left"/>
      <w:pPr>
        <w:ind w:left="3600" w:hanging="360"/>
      </w:pPr>
    </w:lvl>
    <w:lvl w:ilvl="5" w:tplc="F9CA6E4E" w:tentative="1">
      <w:start w:val="1"/>
      <w:numFmt w:val="lowerRoman"/>
      <w:lvlText w:val="%6."/>
      <w:lvlJc w:val="right"/>
      <w:pPr>
        <w:ind w:left="4320" w:hanging="180"/>
      </w:pPr>
    </w:lvl>
    <w:lvl w:ilvl="6" w:tplc="46AEE03C" w:tentative="1">
      <w:start w:val="1"/>
      <w:numFmt w:val="decimal"/>
      <w:lvlText w:val="%7."/>
      <w:lvlJc w:val="left"/>
      <w:pPr>
        <w:ind w:left="5040" w:hanging="360"/>
      </w:pPr>
    </w:lvl>
    <w:lvl w:ilvl="7" w:tplc="D78EE1BE" w:tentative="1">
      <w:start w:val="1"/>
      <w:numFmt w:val="lowerLetter"/>
      <w:lvlText w:val="%8."/>
      <w:lvlJc w:val="left"/>
      <w:pPr>
        <w:ind w:left="5760" w:hanging="360"/>
      </w:pPr>
    </w:lvl>
    <w:lvl w:ilvl="8" w:tplc="E6E2076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F0216DE">
      <w:start w:val="1"/>
      <w:numFmt w:val="lowerRoman"/>
      <w:lvlText w:val="(%1)"/>
      <w:lvlJc w:val="left"/>
      <w:pPr>
        <w:ind w:left="1080" w:hanging="720"/>
      </w:pPr>
      <w:rPr>
        <w:rFonts w:hint="default"/>
      </w:rPr>
    </w:lvl>
    <w:lvl w:ilvl="1" w:tplc="BA98CF5E" w:tentative="1">
      <w:start w:val="1"/>
      <w:numFmt w:val="lowerLetter"/>
      <w:lvlText w:val="%2."/>
      <w:lvlJc w:val="left"/>
      <w:pPr>
        <w:ind w:left="1440" w:hanging="360"/>
      </w:pPr>
    </w:lvl>
    <w:lvl w:ilvl="2" w:tplc="E2AA581A" w:tentative="1">
      <w:start w:val="1"/>
      <w:numFmt w:val="lowerRoman"/>
      <w:lvlText w:val="%3."/>
      <w:lvlJc w:val="right"/>
      <w:pPr>
        <w:ind w:left="2160" w:hanging="180"/>
      </w:pPr>
    </w:lvl>
    <w:lvl w:ilvl="3" w:tplc="4CE68CE0" w:tentative="1">
      <w:start w:val="1"/>
      <w:numFmt w:val="decimal"/>
      <w:lvlText w:val="%4."/>
      <w:lvlJc w:val="left"/>
      <w:pPr>
        <w:ind w:left="2880" w:hanging="360"/>
      </w:pPr>
    </w:lvl>
    <w:lvl w:ilvl="4" w:tplc="E24E7C00" w:tentative="1">
      <w:start w:val="1"/>
      <w:numFmt w:val="lowerLetter"/>
      <w:lvlText w:val="%5."/>
      <w:lvlJc w:val="left"/>
      <w:pPr>
        <w:ind w:left="3600" w:hanging="360"/>
      </w:pPr>
    </w:lvl>
    <w:lvl w:ilvl="5" w:tplc="ABE05ADA" w:tentative="1">
      <w:start w:val="1"/>
      <w:numFmt w:val="lowerRoman"/>
      <w:lvlText w:val="%6."/>
      <w:lvlJc w:val="right"/>
      <w:pPr>
        <w:ind w:left="4320" w:hanging="180"/>
      </w:pPr>
    </w:lvl>
    <w:lvl w:ilvl="6" w:tplc="F2C03F2C" w:tentative="1">
      <w:start w:val="1"/>
      <w:numFmt w:val="decimal"/>
      <w:lvlText w:val="%7."/>
      <w:lvlJc w:val="left"/>
      <w:pPr>
        <w:ind w:left="5040" w:hanging="360"/>
      </w:pPr>
    </w:lvl>
    <w:lvl w:ilvl="7" w:tplc="E2649ED6" w:tentative="1">
      <w:start w:val="1"/>
      <w:numFmt w:val="lowerLetter"/>
      <w:lvlText w:val="%8."/>
      <w:lvlJc w:val="left"/>
      <w:pPr>
        <w:ind w:left="5760" w:hanging="360"/>
      </w:pPr>
    </w:lvl>
    <w:lvl w:ilvl="8" w:tplc="FAC0510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E72880A">
      <w:start w:val="1"/>
      <w:numFmt w:val="lowerRoman"/>
      <w:lvlText w:val="(%1)"/>
      <w:lvlJc w:val="left"/>
      <w:pPr>
        <w:ind w:left="1080" w:hanging="720"/>
      </w:pPr>
      <w:rPr>
        <w:rFonts w:hint="default"/>
      </w:rPr>
    </w:lvl>
    <w:lvl w:ilvl="1" w:tplc="5FA0E89A" w:tentative="1">
      <w:start w:val="1"/>
      <w:numFmt w:val="lowerLetter"/>
      <w:lvlText w:val="%2."/>
      <w:lvlJc w:val="left"/>
      <w:pPr>
        <w:ind w:left="1440" w:hanging="360"/>
      </w:pPr>
    </w:lvl>
    <w:lvl w:ilvl="2" w:tplc="0E24E696" w:tentative="1">
      <w:start w:val="1"/>
      <w:numFmt w:val="lowerRoman"/>
      <w:lvlText w:val="%3."/>
      <w:lvlJc w:val="right"/>
      <w:pPr>
        <w:ind w:left="2160" w:hanging="180"/>
      </w:pPr>
    </w:lvl>
    <w:lvl w:ilvl="3" w:tplc="C12AFFE6" w:tentative="1">
      <w:start w:val="1"/>
      <w:numFmt w:val="decimal"/>
      <w:lvlText w:val="%4."/>
      <w:lvlJc w:val="left"/>
      <w:pPr>
        <w:ind w:left="2880" w:hanging="360"/>
      </w:pPr>
    </w:lvl>
    <w:lvl w:ilvl="4" w:tplc="E8E40022" w:tentative="1">
      <w:start w:val="1"/>
      <w:numFmt w:val="lowerLetter"/>
      <w:lvlText w:val="%5."/>
      <w:lvlJc w:val="left"/>
      <w:pPr>
        <w:ind w:left="3600" w:hanging="360"/>
      </w:pPr>
    </w:lvl>
    <w:lvl w:ilvl="5" w:tplc="7744D28A" w:tentative="1">
      <w:start w:val="1"/>
      <w:numFmt w:val="lowerRoman"/>
      <w:lvlText w:val="%6."/>
      <w:lvlJc w:val="right"/>
      <w:pPr>
        <w:ind w:left="4320" w:hanging="180"/>
      </w:pPr>
    </w:lvl>
    <w:lvl w:ilvl="6" w:tplc="7494D0BC" w:tentative="1">
      <w:start w:val="1"/>
      <w:numFmt w:val="decimal"/>
      <w:lvlText w:val="%7."/>
      <w:lvlJc w:val="left"/>
      <w:pPr>
        <w:ind w:left="5040" w:hanging="360"/>
      </w:pPr>
    </w:lvl>
    <w:lvl w:ilvl="7" w:tplc="47B0AAC0" w:tentative="1">
      <w:start w:val="1"/>
      <w:numFmt w:val="lowerLetter"/>
      <w:lvlText w:val="%8."/>
      <w:lvlJc w:val="left"/>
      <w:pPr>
        <w:ind w:left="5760" w:hanging="360"/>
      </w:pPr>
    </w:lvl>
    <w:lvl w:ilvl="8" w:tplc="0BA0537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F80AAD2">
      <w:start w:val="1"/>
      <w:numFmt w:val="bullet"/>
      <w:lvlText w:val=""/>
      <w:lvlJc w:val="left"/>
      <w:pPr>
        <w:ind w:left="720" w:hanging="360"/>
      </w:pPr>
      <w:rPr>
        <w:rFonts w:ascii="Symbol" w:hAnsi="Symbol" w:hint="default"/>
        <w:color w:val="auto"/>
        <w:sz w:val="24"/>
        <w:szCs w:val="24"/>
      </w:rPr>
    </w:lvl>
    <w:lvl w:ilvl="1" w:tplc="E13EAE68" w:tentative="1">
      <w:start w:val="1"/>
      <w:numFmt w:val="bullet"/>
      <w:lvlText w:val="o"/>
      <w:lvlJc w:val="left"/>
      <w:pPr>
        <w:ind w:left="1440" w:hanging="360"/>
      </w:pPr>
      <w:rPr>
        <w:rFonts w:ascii="Courier New" w:hAnsi="Courier New" w:cs="Courier New" w:hint="default"/>
      </w:rPr>
    </w:lvl>
    <w:lvl w:ilvl="2" w:tplc="7A962D26" w:tentative="1">
      <w:start w:val="1"/>
      <w:numFmt w:val="bullet"/>
      <w:lvlText w:val=""/>
      <w:lvlJc w:val="left"/>
      <w:pPr>
        <w:ind w:left="2160" w:hanging="360"/>
      </w:pPr>
      <w:rPr>
        <w:rFonts w:ascii="Wingdings" w:hAnsi="Wingdings" w:hint="default"/>
      </w:rPr>
    </w:lvl>
    <w:lvl w:ilvl="3" w:tplc="8FC285CC" w:tentative="1">
      <w:start w:val="1"/>
      <w:numFmt w:val="bullet"/>
      <w:lvlText w:val=""/>
      <w:lvlJc w:val="left"/>
      <w:pPr>
        <w:ind w:left="2880" w:hanging="360"/>
      </w:pPr>
      <w:rPr>
        <w:rFonts w:ascii="Symbol" w:hAnsi="Symbol" w:hint="default"/>
      </w:rPr>
    </w:lvl>
    <w:lvl w:ilvl="4" w:tplc="76FE6B28" w:tentative="1">
      <w:start w:val="1"/>
      <w:numFmt w:val="bullet"/>
      <w:lvlText w:val="o"/>
      <w:lvlJc w:val="left"/>
      <w:pPr>
        <w:ind w:left="3600" w:hanging="360"/>
      </w:pPr>
      <w:rPr>
        <w:rFonts w:ascii="Courier New" w:hAnsi="Courier New" w:cs="Courier New" w:hint="default"/>
      </w:rPr>
    </w:lvl>
    <w:lvl w:ilvl="5" w:tplc="473E9CE2" w:tentative="1">
      <w:start w:val="1"/>
      <w:numFmt w:val="bullet"/>
      <w:lvlText w:val=""/>
      <w:lvlJc w:val="left"/>
      <w:pPr>
        <w:ind w:left="4320" w:hanging="360"/>
      </w:pPr>
      <w:rPr>
        <w:rFonts w:ascii="Wingdings" w:hAnsi="Wingdings" w:hint="default"/>
      </w:rPr>
    </w:lvl>
    <w:lvl w:ilvl="6" w:tplc="15582D10" w:tentative="1">
      <w:start w:val="1"/>
      <w:numFmt w:val="bullet"/>
      <w:lvlText w:val=""/>
      <w:lvlJc w:val="left"/>
      <w:pPr>
        <w:ind w:left="5040" w:hanging="360"/>
      </w:pPr>
      <w:rPr>
        <w:rFonts w:ascii="Symbol" w:hAnsi="Symbol" w:hint="default"/>
      </w:rPr>
    </w:lvl>
    <w:lvl w:ilvl="7" w:tplc="36FCA9C6" w:tentative="1">
      <w:start w:val="1"/>
      <w:numFmt w:val="bullet"/>
      <w:lvlText w:val="o"/>
      <w:lvlJc w:val="left"/>
      <w:pPr>
        <w:ind w:left="5760" w:hanging="360"/>
      </w:pPr>
      <w:rPr>
        <w:rFonts w:ascii="Courier New" w:hAnsi="Courier New" w:cs="Courier New" w:hint="default"/>
      </w:rPr>
    </w:lvl>
    <w:lvl w:ilvl="8" w:tplc="A40E5CD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19CF57A">
      <w:start w:val="1"/>
      <w:numFmt w:val="lowerRoman"/>
      <w:lvlText w:val="(%1)"/>
      <w:lvlJc w:val="left"/>
      <w:pPr>
        <w:ind w:left="1080" w:hanging="720"/>
      </w:pPr>
      <w:rPr>
        <w:rFonts w:hint="default"/>
      </w:rPr>
    </w:lvl>
    <w:lvl w:ilvl="1" w:tplc="04A44DB2" w:tentative="1">
      <w:start w:val="1"/>
      <w:numFmt w:val="lowerLetter"/>
      <w:lvlText w:val="%2."/>
      <w:lvlJc w:val="left"/>
      <w:pPr>
        <w:ind w:left="1440" w:hanging="360"/>
      </w:pPr>
    </w:lvl>
    <w:lvl w:ilvl="2" w:tplc="2EACD5AC" w:tentative="1">
      <w:start w:val="1"/>
      <w:numFmt w:val="lowerRoman"/>
      <w:lvlText w:val="%3."/>
      <w:lvlJc w:val="right"/>
      <w:pPr>
        <w:ind w:left="2160" w:hanging="180"/>
      </w:pPr>
    </w:lvl>
    <w:lvl w:ilvl="3" w:tplc="BF7A4846" w:tentative="1">
      <w:start w:val="1"/>
      <w:numFmt w:val="decimal"/>
      <w:lvlText w:val="%4."/>
      <w:lvlJc w:val="left"/>
      <w:pPr>
        <w:ind w:left="2880" w:hanging="360"/>
      </w:pPr>
    </w:lvl>
    <w:lvl w:ilvl="4" w:tplc="2E3C3874" w:tentative="1">
      <w:start w:val="1"/>
      <w:numFmt w:val="lowerLetter"/>
      <w:lvlText w:val="%5."/>
      <w:lvlJc w:val="left"/>
      <w:pPr>
        <w:ind w:left="3600" w:hanging="360"/>
      </w:pPr>
    </w:lvl>
    <w:lvl w:ilvl="5" w:tplc="436CEB08" w:tentative="1">
      <w:start w:val="1"/>
      <w:numFmt w:val="lowerRoman"/>
      <w:lvlText w:val="%6."/>
      <w:lvlJc w:val="right"/>
      <w:pPr>
        <w:ind w:left="4320" w:hanging="180"/>
      </w:pPr>
    </w:lvl>
    <w:lvl w:ilvl="6" w:tplc="2912FFE8" w:tentative="1">
      <w:start w:val="1"/>
      <w:numFmt w:val="decimal"/>
      <w:lvlText w:val="%7."/>
      <w:lvlJc w:val="left"/>
      <w:pPr>
        <w:ind w:left="5040" w:hanging="360"/>
      </w:pPr>
    </w:lvl>
    <w:lvl w:ilvl="7" w:tplc="2AAEA87E" w:tentative="1">
      <w:start w:val="1"/>
      <w:numFmt w:val="lowerLetter"/>
      <w:lvlText w:val="%8."/>
      <w:lvlJc w:val="left"/>
      <w:pPr>
        <w:ind w:left="5760" w:hanging="360"/>
      </w:pPr>
    </w:lvl>
    <w:lvl w:ilvl="8" w:tplc="7E48316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C68AE1E">
      <w:start w:val="1"/>
      <w:numFmt w:val="lowerRoman"/>
      <w:lvlText w:val="(%1)"/>
      <w:lvlJc w:val="left"/>
      <w:pPr>
        <w:ind w:left="1080" w:hanging="720"/>
      </w:pPr>
      <w:rPr>
        <w:rFonts w:hint="default"/>
      </w:rPr>
    </w:lvl>
    <w:lvl w:ilvl="1" w:tplc="5C8A7854" w:tentative="1">
      <w:start w:val="1"/>
      <w:numFmt w:val="lowerLetter"/>
      <w:lvlText w:val="%2."/>
      <w:lvlJc w:val="left"/>
      <w:pPr>
        <w:ind w:left="1440" w:hanging="360"/>
      </w:pPr>
    </w:lvl>
    <w:lvl w:ilvl="2" w:tplc="C9F2FD9E" w:tentative="1">
      <w:start w:val="1"/>
      <w:numFmt w:val="lowerRoman"/>
      <w:lvlText w:val="%3."/>
      <w:lvlJc w:val="right"/>
      <w:pPr>
        <w:ind w:left="2160" w:hanging="180"/>
      </w:pPr>
    </w:lvl>
    <w:lvl w:ilvl="3" w:tplc="5ADABC10" w:tentative="1">
      <w:start w:val="1"/>
      <w:numFmt w:val="decimal"/>
      <w:lvlText w:val="%4."/>
      <w:lvlJc w:val="left"/>
      <w:pPr>
        <w:ind w:left="2880" w:hanging="360"/>
      </w:pPr>
    </w:lvl>
    <w:lvl w:ilvl="4" w:tplc="4E5C80D8" w:tentative="1">
      <w:start w:val="1"/>
      <w:numFmt w:val="lowerLetter"/>
      <w:lvlText w:val="%5."/>
      <w:lvlJc w:val="left"/>
      <w:pPr>
        <w:ind w:left="3600" w:hanging="360"/>
      </w:pPr>
    </w:lvl>
    <w:lvl w:ilvl="5" w:tplc="50ECE5E4" w:tentative="1">
      <w:start w:val="1"/>
      <w:numFmt w:val="lowerRoman"/>
      <w:lvlText w:val="%6."/>
      <w:lvlJc w:val="right"/>
      <w:pPr>
        <w:ind w:left="4320" w:hanging="180"/>
      </w:pPr>
    </w:lvl>
    <w:lvl w:ilvl="6" w:tplc="136EB874" w:tentative="1">
      <w:start w:val="1"/>
      <w:numFmt w:val="decimal"/>
      <w:lvlText w:val="%7."/>
      <w:lvlJc w:val="left"/>
      <w:pPr>
        <w:ind w:left="5040" w:hanging="360"/>
      </w:pPr>
    </w:lvl>
    <w:lvl w:ilvl="7" w:tplc="DE3C53D2" w:tentative="1">
      <w:start w:val="1"/>
      <w:numFmt w:val="lowerLetter"/>
      <w:lvlText w:val="%8."/>
      <w:lvlJc w:val="left"/>
      <w:pPr>
        <w:ind w:left="5760" w:hanging="360"/>
      </w:pPr>
    </w:lvl>
    <w:lvl w:ilvl="8" w:tplc="0BA2B64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38487BA">
      <w:start w:val="1"/>
      <w:numFmt w:val="lowerRoman"/>
      <w:lvlText w:val="(%1)"/>
      <w:lvlJc w:val="left"/>
      <w:pPr>
        <w:ind w:left="1080" w:hanging="720"/>
      </w:pPr>
      <w:rPr>
        <w:rFonts w:hint="default"/>
      </w:rPr>
    </w:lvl>
    <w:lvl w:ilvl="1" w:tplc="7F28BBE0" w:tentative="1">
      <w:start w:val="1"/>
      <w:numFmt w:val="lowerLetter"/>
      <w:lvlText w:val="%2."/>
      <w:lvlJc w:val="left"/>
      <w:pPr>
        <w:ind w:left="1440" w:hanging="360"/>
      </w:pPr>
    </w:lvl>
    <w:lvl w:ilvl="2" w:tplc="FD16C394" w:tentative="1">
      <w:start w:val="1"/>
      <w:numFmt w:val="lowerRoman"/>
      <w:lvlText w:val="%3."/>
      <w:lvlJc w:val="right"/>
      <w:pPr>
        <w:ind w:left="2160" w:hanging="180"/>
      </w:pPr>
    </w:lvl>
    <w:lvl w:ilvl="3" w:tplc="B3D0D3A8" w:tentative="1">
      <w:start w:val="1"/>
      <w:numFmt w:val="decimal"/>
      <w:lvlText w:val="%4."/>
      <w:lvlJc w:val="left"/>
      <w:pPr>
        <w:ind w:left="2880" w:hanging="360"/>
      </w:pPr>
    </w:lvl>
    <w:lvl w:ilvl="4" w:tplc="5C687B7A" w:tentative="1">
      <w:start w:val="1"/>
      <w:numFmt w:val="lowerLetter"/>
      <w:lvlText w:val="%5."/>
      <w:lvlJc w:val="left"/>
      <w:pPr>
        <w:ind w:left="3600" w:hanging="360"/>
      </w:pPr>
    </w:lvl>
    <w:lvl w:ilvl="5" w:tplc="97B6B9D2" w:tentative="1">
      <w:start w:val="1"/>
      <w:numFmt w:val="lowerRoman"/>
      <w:lvlText w:val="%6."/>
      <w:lvlJc w:val="right"/>
      <w:pPr>
        <w:ind w:left="4320" w:hanging="180"/>
      </w:pPr>
    </w:lvl>
    <w:lvl w:ilvl="6" w:tplc="1B46B7C0" w:tentative="1">
      <w:start w:val="1"/>
      <w:numFmt w:val="decimal"/>
      <w:lvlText w:val="%7."/>
      <w:lvlJc w:val="left"/>
      <w:pPr>
        <w:ind w:left="5040" w:hanging="360"/>
      </w:pPr>
    </w:lvl>
    <w:lvl w:ilvl="7" w:tplc="F336F18E" w:tentative="1">
      <w:start w:val="1"/>
      <w:numFmt w:val="lowerLetter"/>
      <w:lvlText w:val="%8."/>
      <w:lvlJc w:val="left"/>
      <w:pPr>
        <w:ind w:left="5760" w:hanging="360"/>
      </w:pPr>
    </w:lvl>
    <w:lvl w:ilvl="8" w:tplc="6172EB0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0F28D94">
      <w:start w:val="1"/>
      <w:numFmt w:val="lowerRoman"/>
      <w:lvlText w:val="(%1)"/>
      <w:lvlJc w:val="left"/>
      <w:pPr>
        <w:ind w:left="1080" w:hanging="720"/>
      </w:pPr>
      <w:rPr>
        <w:rFonts w:hint="default"/>
      </w:rPr>
    </w:lvl>
    <w:lvl w:ilvl="1" w:tplc="DC764CB8" w:tentative="1">
      <w:start w:val="1"/>
      <w:numFmt w:val="lowerLetter"/>
      <w:lvlText w:val="%2."/>
      <w:lvlJc w:val="left"/>
      <w:pPr>
        <w:ind w:left="1440" w:hanging="360"/>
      </w:pPr>
    </w:lvl>
    <w:lvl w:ilvl="2" w:tplc="A650D79A" w:tentative="1">
      <w:start w:val="1"/>
      <w:numFmt w:val="lowerRoman"/>
      <w:lvlText w:val="%3."/>
      <w:lvlJc w:val="right"/>
      <w:pPr>
        <w:ind w:left="2160" w:hanging="180"/>
      </w:pPr>
    </w:lvl>
    <w:lvl w:ilvl="3" w:tplc="D94E2B78" w:tentative="1">
      <w:start w:val="1"/>
      <w:numFmt w:val="decimal"/>
      <w:lvlText w:val="%4."/>
      <w:lvlJc w:val="left"/>
      <w:pPr>
        <w:ind w:left="2880" w:hanging="360"/>
      </w:pPr>
    </w:lvl>
    <w:lvl w:ilvl="4" w:tplc="FB64CB46" w:tentative="1">
      <w:start w:val="1"/>
      <w:numFmt w:val="lowerLetter"/>
      <w:lvlText w:val="%5."/>
      <w:lvlJc w:val="left"/>
      <w:pPr>
        <w:ind w:left="3600" w:hanging="360"/>
      </w:pPr>
    </w:lvl>
    <w:lvl w:ilvl="5" w:tplc="F27061BC" w:tentative="1">
      <w:start w:val="1"/>
      <w:numFmt w:val="lowerRoman"/>
      <w:lvlText w:val="%6."/>
      <w:lvlJc w:val="right"/>
      <w:pPr>
        <w:ind w:left="4320" w:hanging="180"/>
      </w:pPr>
    </w:lvl>
    <w:lvl w:ilvl="6" w:tplc="BDD63770" w:tentative="1">
      <w:start w:val="1"/>
      <w:numFmt w:val="decimal"/>
      <w:lvlText w:val="%7."/>
      <w:lvlJc w:val="left"/>
      <w:pPr>
        <w:ind w:left="5040" w:hanging="360"/>
      </w:pPr>
    </w:lvl>
    <w:lvl w:ilvl="7" w:tplc="23C20EEC" w:tentative="1">
      <w:start w:val="1"/>
      <w:numFmt w:val="lowerLetter"/>
      <w:lvlText w:val="%8."/>
      <w:lvlJc w:val="left"/>
      <w:pPr>
        <w:ind w:left="5760" w:hanging="360"/>
      </w:pPr>
    </w:lvl>
    <w:lvl w:ilvl="8" w:tplc="F44EFA4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B0EB8E4">
      <w:start w:val="1"/>
      <w:numFmt w:val="lowerRoman"/>
      <w:lvlText w:val="(%1)"/>
      <w:lvlJc w:val="left"/>
      <w:pPr>
        <w:ind w:left="1080" w:hanging="720"/>
      </w:pPr>
      <w:rPr>
        <w:rFonts w:hint="default"/>
      </w:rPr>
    </w:lvl>
    <w:lvl w:ilvl="1" w:tplc="BA4C980C" w:tentative="1">
      <w:start w:val="1"/>
      <w:numFmt w:val="lowerLetter"/>
      <w:lvlText w:val="%2."/>
      <w:lvlJc w:val="left"/>
      <w:pPr>
        <w:ind w:left="1440" w:hanging="360"/>
      </w:pPr>
    </w:lvl>
    <w:lvl w:ilvl="2" w:tplc="8A9293F2" w:tentative="1">
      <w:start w:val="1"/>
      <w:numFmt w:val="lowerRoman"/>
      <w:lvlText w:val="%3."/>
      <w:lvlJc w:val="right"/>
      <w:pPr>
        <w:ind w:left="2160" w:hanging="180"/>
      </w:pPr>
    </w:lvl>
    <w:lvl w:ilvl="3" w:tplc="0E36A51E" w:tentative="1">
      <w:start w:val="1"/>
      <w:numFmt w:val="decimal"/>
      <w:lvlText w:val="%4."/>
      <w:lvlJc w:val="left"/>
      <w:pPr>
        <w:ind w:left="2880" w:hanging="360"/>
      </w:pPr>
    </w:lvl>
    <w:lvl w:ilvl="4" w:tplc="10281186" w:tentative="1">
      <w:start w:val="1"/>
      <w:numFmt w:val="lowerLetter"/>
      <w:lvlText w:val="%5."/>
      <w:lvlJc w:val="left"/>
      <w:pPr>
        <w:ind w:left="3600" w:hanging="360"/>
      </w:pPr>
    </w:lvl>
    <w:lvl w:ilvl="5" w:tplc="946EC89C" w:tentative="1">
      <w:start w:val="1"/>
      <w:numFmt w:val="lowerRoman"/>
      <w:lvlText w:val="%6."/>
      <w:lvlJc w:val="right"/>
      <w:pPr>
        <w:ind w:left="4320" w:hanging="180"/>
      </w:pPr>
    </w:lvl>
    <w:lvl w:ilvl="6" w:tplc="9774E66A" w:tentative="1">
      <w:start w:val="1"/>
      <w:numFmt w:val="decimal"/>
      <w:lvlText w:val="%7."/>
      <w:lvlJc w:val="left"/>
      <w:pPr>
        <w:ind w:left="5040" w:hanging="360"/>
      </w:pPr>
    </w:lvl>
    <w:lvl w:ilvl="7" w:tplc="2334ECB2" w:tentative="1">
      <w:start w:val="1"/>
      <w:numFmt w:val="lowerLetter"/>
      <w:lvlText w:val="%8."/>
      <w:lvlJc w:val="left"/>
      <w:pPr>
        <w:ind w:left="5760" w:hanging="360"/>
      </w:pPr>
    </w:lvl>
    <w:lvl w:ilvl="8" w:tplc="0898188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1C8D4D4">
      <w:start w:val="1"/>
      <w:numFmt w:val="lowerRoman"/>
      <w:lvlText w:val="(%1)"/>
      <w:lvlJc w:val="left"/>
      <w:pPr>
        <w:ind w:left="1080" w:hanging="720"/>
      </w:pPr>
      <w:rPr>
        <w:rFonts w:hint="default"/>
      </w:rPr>
    </w:lvl>
    <w:lvl w:ilvl="1" w:tplc="6E308716" w:tentative="1">
      <w:start w:val="1"/>
      <w:numFmt w:val="lowerLetter"/>
      <w:lvlText w:val="%2."/>
      <w:lvlJc w:val="left"/>
      <w:pPr>
        <w:ind w:left="1440" w:hanging="360"/>
      </w:pPr>
    </w:lvl>
    <w:lvl w:ilvl="2" w:tplc="F2F2E89C" w:tentative="1">
      <w:start w:val="1"/>
      <w:numFmt w:val="lowerRoman"/>
      <w:lvlText w:val="%3."/>
      <w:lvlJc w:val="right"/>
      <w:pPr>
        <w:ind w:left="2160" w:hanging="180"/>
      </w:pPr>
    </w:lvl>
    <w:lvl w:ilvl="3" w:tplc="6180F470" w:tentative="1">
      <w:start w:val="1"/>
      <w:numFmt w:val="decimal"/>
      <w:lvlText w:val="%4."/>
      <w:lvlJc w:val="left"/>
      <w:pPr>
        <w:ind w:left="2880" w:hanging="360"/>
      </w:pPr>
    </w:lvl>
    <w:lvl w:ilvl="4" w:tplc="FC8AFF56" w:tentative="1">
      <w:start w:val="1"/>
      <w:numFmt w:val="lowerLetter"/>
      <w:lvlText w:val="%5."/>
      <w:lvlJc w:val="left"/>
      <w:pPr>
        <w:ind w:left="3600" w:hanging="360"/>
      </w:pPr>
    </w:lvl>
    <w:lvl w:ilvl="5" w:tplc="45485C2A" w:tentative="1">
      <w:start w:val="1"/>
      <w:numFmt w:val="lowerRoman"/>
      <w:lvlText w:val="%6."/>
      <w:lvlJc w:val="right"/>
      <w:pPr>
        <w:ind w:left="4320" w:hanging="180"/>
      </w:pPr>
    </w:lvl>
    <w:lvl w:ilvl="6" w:tplc="21B0E6DA" w:tentative="1">
      <w:start w:val="1"/>
      <w:numFmt w:val="decimal"/>
      <w:lvlText w:val="%7."/>
      <w:lvlJc w:val="left"/>
      <w:pPr>
        <w:ind w:left="5040" w:hanging="360"/>
      </w:pPr>
    </w:lvl>
    <w:lvl w:ilvl="7" w:tplc="C66CC0A8" w:tentative="1">
      <w:start w:val="1"/>
      <w:numFmt w:val="lowerLetter"/>
      <w:lvlText w:val="%8."/>
      <w:lvlJc w:val="left"/>
      <w:pPr>
        <w:ind w:left="5760" w:hanging="360"/>
      </w:pPr>
    </w:lvl>
    <w:lvl w:ilvl="8" w:tplc="A7C22F2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19A"/>
    <w:rsid w:val="000E34BE"/>
    <w:rsid w:val="000F1C8B"/>
    <w:rsid w:val="00A1419A"/>
    <w:rsid w:val="00B27EB1"/>
    <w:rsid w:val="00C6137D"/>
    <w:rsid w:val="00CE4C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3CEA5"/>
  <w15:docId w15:val="{EA9D6538-7C9E-4F50-BBB1-639729A13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831B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831B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831B2" w:rsidP="00BF58F7">
          <w:pPr>
            <w:pStyle w:val="05464C88AA974B748503D1CEEFDECEBF"/>
          </w:pPr>
          <w:r w:rsidRPr="00D858FE">
            <w:rPr>
              <w:rStyle w:val="PlaceholderText"/>
            </w:rPr>
            <w:t>Choose an item.</w:t>
          </w:r>
        </w:p>
      </w:docPartBody>
    </w:docPart>
    <w:docPart>
      <w:docPartPr>
        <w:name w:val="A5EDFEDF2AC3434AAE9E61B3DED62449"/>
        <w:category>
          <w:name w:val="General"/>
          <w:gallery w:val="placeholder"/>
        </w:category>
        <w:types>
          <w:type w:val="bbPlcHdr"/>
        </w:types>
        <w:behaviors>
          <w:behavior w:val="content"/>
        </w:behaviors>
        <w:guid w:val="{DE99A532-B86F-4B42-A6B5-8C68A4FBC10F}"/>
      </w:docPartPr>
      <w:docPartBody>
        <w:p w:rsidR="003F06B6" w:rsidRDefault="004831B2" w:rsidP="004831B2">
          <w:pPr>
            <w:pStyle w:val="A5EDFEDF2AC3434AAE9E61B3DED62449"/>
          </w:pPr>
          <w:r w:rsidRPr="00D858FE">
            <w:rPr>
              <w:rStyle w:val="PlaceholderText"/>
            </w:rPr>
            <w:t>Choose an item.</w:t>
          </w:r>
        </w:p>
      </w:docPartBody>
    </w:docPart>
    <w:docPart>
      <w:docPartPr>
        <w:name w:val="666A4F4DAAD041BD998D61D0D3BB18E6"/>
        <w:category>
          <w:name w:val="General"/>
          <w:gallery w:val="placeholder"/>
        </w:category>
        <w:types>
          <w:type w:val="bbPlcHdr"/>
        </w:types>
        <w:behaviors>
          <w:behavior w:val="content"/>
        </w:behaviors>
        <w:guid w:val="{0DFD47AF-12AA-465E-B8E9-8589309406B3}"/>
      </w:docPartPr>
      <w:docPartBody>
        <w:p w:rsidR="003F06B6" w:rsidRDefault="004831B2" w:rsidP="004831B2">
          <w:pPr>
            <w:pStyle w:val="666A4F4DAAD041BD998D61D0D3BB18E6"/>
          </w:pPr>
          <w:r w:rsidRPr="00D858FE">
            <w:rPr>
              <w:rStyle w:val="PlaceholderText"/>
            </w:rPr>
            <w:t>Choose an item.</w:t>
          </w:r>
        </w:p>
      </w:docPartBody>
    </w:docPart>
    <w:docPart>
      <w:docPartPr>
        <w:name w:val="E10A0216A8A24222A9DEB8CC915295B8"/>
        <w:category>
          <w:name w:val="General"/>
          <w:gallery w:val="placeholder"/>
        </w:category>
        <w:types>
          <w:type w:val="bbPlcHdr"/>
        </w:types>
        <w:behaviors>
          <w:behavior w:val="content"/>
        </w:behaviors>
        <w:guid w:val="{BB36390D-55E9-4202-BD74-B2B49D03874F}"/>
      </w:docPartPr>
      <w:docPartBody>
        <w:p w:rsidR="003F06B6" w:rsidRDefault="004831B2" w:rsidP="004831B2">
          <w:pPr>
            <w:pStyle w:val="E10A0216A8A24222A9DEB8CC915295B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B2"/>
    <w:rsid w:val="003F06B6"/>
    <w:rsid w:val="004831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831B2"/>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A5EDFEDF2AC3434AAE9E61B3DED62449">
    <w:name w:val="A5EDFEDF2AC3434AAE9E61B3DED62449"/>
    <w:rsid w:val="004831B2"/>
  </w:style>
  <w:style w:type="paragraph" w:customStyle="1" w:styleId="666A4F4DAAD041BD998D61D0D3BB18E6">
    <w:name w:val="666A4F4DAAD041BD998D61D0D3BB18E6"/>
    <w:rsid w:val="004831B2"/>
  </w:style>
  <w:style w:type="paragraph" w:customStyle="1" w:styleId="E10A0216A8A24222A9DEB8CC915295B8">
    <w:name w:val="E10A0216A8A24222A9DEB8CC915295B8"/>
    <w:rsid w:val="004831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7114</RACS_x0020_ID>
    <Approved_x0020_Provider xmlns="a8338b6e-77a6-4851-82b6-98166143ffdd">Amana Living Incorporated</Approved_x0020_Provider>
    <Management_x0020_Company_x0020_ID xmlns="a8338b6e-77a6-4851-82b6-98166143ffdd">60DF6DFF-6795-E411-B1AD-005056922186</Management_x0020_Company_x0020_ID>
    <Home xmlns="a8338b6e-77a6-4851-82b6-98166143ffdd">Thomas Scott Hostel</Home>
    <Signed xmlns="a8338b6e-77a6-4851-82b6-98166143ffdd" xsi:nil="true"/>
    <Uploaded xmlns="a8338b6e-77a6-4851-82b6-98166143ffdd">False</Uploaded>
    <Management_x0020_Company xmlns="a8338b6e-77a6-4851-82b6-98166143ffdd">Amana Living Incorporated_WA Res</Management_x0020_Company>
    <Doc_x0020_Date xmlns="a8338b6e-77a6-4851-82b6-98166143ffdd">2023-07-28T06:11:00+00:00</Doc_x0020_Date>
    <CSI_x0020_ID xmlns="a8338b6e-77a6-4851-82b6-98166143ffdd" xsi:nil="true"/>
    <Case_x0020_ID xmlns="a8338b6e-77a6-4851-82b6-98166143ffdd" xsi:nil="true"/>
    <Approved_x0020_Provider_x0020_ID xmlns="a8338b6e-77a6-4851-82b6-98166143ffdd">84FF2B54-77F4-DC11-AD41-005056922186</Approved_x0020_Provider_x0020_ID>
    <Location xmlns="a8338b6e-77a6-4851-82b6-98166143ffdd" xsi:nil="true"/>
    <Home_x0020_ID xmlns="a8338b6e-77a6-4851-82b6-98166143ffdd">6BA5C42D-7CF4-DC11-AD41-005056922186</Home_x0020_ID>
    <State xmlns="a8338b6e-77a6-4851-82b6-98166143ffdd">WA</State>
    <Doc_x0020_Sent_Received_x0020_Date xmlns="a8338b6e-77a6-4851-82b6-98166143ffdd">2023-07-28T00:00:00+00:00</Doc_x0020_Sent_Received_x0020_Date>
    <Activity_x0020_ID xmlns="a8338b6e-77a6-4851-82b6-98166143ffdd">670412CD-C913-EE11-AFBD-005056922186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4EAAC06-8094-42B0-8821-EFF1B24CB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www.w3.org/XML/1998/namespac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894</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2023-08-24T03:04:00Z</dcterms:created>
  <dcterms:modified xsi:type="dcterms:W3CDTF">2023-08-24T03:04:00Z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