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91C9E" w14:textId="77777777" w:rsidR="00A41DA0" w:rsidRPr="002C3EBF" w:rsidRDefault="000F214C" w:rsidP="00A41DA0">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0C91DDA" wp14:editId="00C91DD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2092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0C91C9F" w14:textId="77777777" w:rsidR="00A41DA0" w:rsidRDefault="000F214C" w:rsidP="00A41DA0">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0C91CA0" w14:textId="77777777" w:rsidR="00A41DA0" w:rsidRDefault="000F214C" w:rsidP="00A41DA0">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0C91CA1" w14:textId="77777777" w:rsidR="00A41DA0" w:rsidRPr="002C3EBF" w:rsidRDefault="000F214C" w:rsidP="00A41DA0">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F0CCD" w14:paraId="00C91CA4" w14:textId="77777777" w:rsidTr="003F0CCD">
        <w:tc>
          <w:tcPr>
            <w:cnfStyle w:val="001000000000" w:firstRow="0" w:lastRow="0" w:firstColumn="1" w:lastColumn="0" w:oddVBand="0" w:evenVBand="0" w:oddHBand="0" w:evenHBand="0" w:firstRowFirstColumn="0" w:firstRowLastColumn="0" w:lastRowFirstColumn="0" w:lastRowLastColumn="0"/>
            <w:tcW w:w="3227" w:type="dxa"/>
          </w:tcPr>
          <w:p w14:paraId="00C91CA2" w14:textId="77777777" w:rsidR="00A41DA0" w:rsidRPr="00996FAF" w:rsidRDefault="000F214C" w:rsidP="00A41DA0">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0C91CA3" w14:textId="77777777" w:rsidR="00A41DA0" w:rsidRPr="00996FAF" w:rsidRDefault="000F214C" w:rsidP="00A41D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Trentham Hostel</w:t>
            </w:r>
          </w:p>
        </w:tc>
      </w:tr>
      <w:tr w:rsidR="003F0CCD" w14:paraId="00C91CA7" w14:textId="77777777" w:rsidTr="003F0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C91CA5" w14:textId="77777777" w:rsidR="00A41DA0" w:rsidRPr="00996FAF" w:rsidRDefault="000F214C" w:rsidP="00A41DA0">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0C91CA6" w14:textId="77777777" w:rsidR="00A41DA0" w:rsidRPr="00996FAF" w:rsidRDefault="000F214C" w:rsidP="00A41D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22-24 Victoria Street</w:t>
            </w:r>
            <w:r w:rsidRPr="00602258">
              <w:rPr>
                <w:rFonts w:ascii="Arial" w:hAnsi="Arial" w:cs="Arial"/>
                <w:color w:val="auto"/>
              </w:rPr>
              <w:t xml:space="preserve"> TRENTHAM VIC 3458</w:t>
            </w:r>
          </w:p>
        </w:tc>
      </w:tr>
      <w:tr w:rsidR="003F0CCD" w14:paraId="00C91CAA" w14:textId="77777777" w:rsidTr="003F0CC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C91CA8" w14:textId="77777777" w:rsidR="00A41DA0" w:rsidRPr="00996FAF" w:rsidRDefault="000F214C" w:rsidP="00A41DA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0C91CA9" w14:textId="77777777" w:rsidR="00A41DA0" w:rsidRPr="00996FAF" w:rsidRDefault="000F214C" w:rsidP="00A41D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3331</w:t>
            </w:r>
          </w:p>
        </w:tc>
      </w:tr>
      <w:tr w:rsidR="003F0CCD" w14:paraId="00C91CAD" w14:textId="77777777" w:rsidTr="003F0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C91CAB" w14:textId="77777777" w:rsidR="00A41DA0" w:rsidRPr="00996FAF" w:rsidRDefault="000F214C" w:rsidP="00A41DA0">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0C91CAC" w14:textId="77777777" w:rsidR="00A41DA0" w:rsidRPr="00996FAF" w:rsidRDefault="000F214C" w:rsidP="00A41D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Central Highlands Rural Health</w:t>
            </w:r>
          </w:p>
        </w:tc>
      </w:tr>
      <w:tr w:rsidR="003F0CCD" w14:paraId="00C91CB0" w14:textId="77777777" w:rsidTr="003F0CC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C91CAE" w14:textId="77777777" w:rsidR="00A41DA0" w:rsidRPr="00996FAF" w:rsidRDefault="000F214C" w:rsidP="00A41DA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C91CAF" w14:textId="5BA3CB2D" w:rsidR="00A41DA0" w:rsidRPr="00996FAF" w:rsidRDefault="005D40E7" w:rsidP="00A41D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3F0CCD" w14:paraId="00C91CB3" w14:textId="77777777" w:rsidTr="003F0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C91CB1" w14:textId="77777777" w:rsidR="00A41DA0" w:rsidRPr="00996FAF" w:rsidRDefault="000F214C" w:rsidP="00A41DA0">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0C91CB2" w14:textId="77777777" w:rsidR="00A41DA0" w:rsidRPr="00996FAF" w:rsidRDefault="000F214C" w:rsidP="00A41D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April 2023 to 14 April 2023</w:t>
            </w:r>
          </w:p>
        </w:tc>
      </w:tr>
      <w:tr w:rsidR="003F0CCD" w14:paraId="00C91CB6" w14:textId="77777777" w:rsidTr="003F0CC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C91CB4" w14:textId="77777777" w:rsidR="00A41DA0" w:rsidRPr="00996FAF" w:rsidRDefault="000F214C" w:rsidP="00A41DA0">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0C91CB5" w14:textId="345F754F" w:rsidR="00A41DA0" w:rsidRPr="00996FAF" w:rsidRDefault="003515A1" w:rsidP="00A41D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w:t>
            </w:r>
            <w:r w:rsidR="00C5082F">
              <w:rPr>
                <w:rFonts w:ascii="Arial" w:hAnsi="Arial" w:cs="Arial"/>
                <w:color w:val="auto"/>
              </w:rPr>
              <w:t xml:space="preserve"> June 2023</w:t>
            </w:r>
          </w:p>
        </w:tc>
      </w:tr>
    </w:tbl>
    <w:bookmarkEnd w:id="0"/>
    <w:p w14:paraId="00C91CB7" w14:textId="77777777" w:rsidR="00A41DA0" w:rsidRPr="00996FAF" w:rsidRDefault="000F214C" w:rsidP="00A41DA0">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0C91CB8" w14:textId="77777777" w:rsidR="00A41DA0" w:rsidRPr="00996FAF" w:rsidRDefault="000F214C" w:rsidP="00A41DA0">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0C91CB9" w14:textId="0D4D12D2" w:rsidR="00A41DA0" w:rsidRPr="00996FAF" w:rsidRDefault="000F214C" w:rsidP="00A41DA0">
      <w:pPr>
        <w:pStyle w:val="NormalArial"/>
      </w:pPr>
      <w:r w:rsidRPr="00996FAF">
        <w:t xml:space="preserve">This performance report for </w:t>
      </w:r>
      <w:r w:rsidRPr="00996FAF">
        <w:rPr>
          <w:color w:val="auto"/>
        </w:rPr>
        <w:t>Trentham Hostel (</w:t>
      </w:r>
      <w:r w:rsidRPr="00996FAF">
        <w:rPr>
          <w:b/>
          <w:color w:val="auto"/>
        </w:rPr>
        <w:t>the service</w:t>
      </w:r>
      <w:r w:rsidRPr="00996FAF">
        <w:rPr>
          <w:color w:val="auto"/>
        </w:rPr>
        <w:t xml:space="preserve">) has been prepared </w:t>
      </w:r>
      <w:r w:rsidRPr="0012336B">
        <w:rPr>
          <w:color w:val="auto"/>
        </w:rPr>
        <w:t>by</w:t>
      </w:r>
      <w:r w:rsidR="0012336B" w:rsidRPr="0012336B">
        <w:rPr>
          <w:color w:val="auto"/>
        </w:rPr>
        <w:t xml:space="preserve"> L</w:t>
      </w:r>
      <w:r w:rsidR="0012336B">
        <w:rPr>
          <w:color w:val="auto"/>
        </w:rPr>
        <w:t xml:space="preserve"> </w:t>
      </w:r>
      <w:r w:rsidR="0012336B" w:rsidRPr="0012336B">
        <w:rPr>
          <w:color w:val="auto"/>
        </w:rPr>
        <w:t>Glass</w:t>
      </w:r>
      <w:r w:rsidRPr="0012336B">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00C91CBA" w14:textId="77777777" w:rsidR="00A41DA0" w:rsidRPr="00996FAF" w:rsidRDefault="000F214C" w:rsidP="00A41DA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0C91CBB" w14:textId="77777777" w:rsidR="00A41DA0" w:rsidRPr="00996FAF" w:rsidRDefault="000F214C" w:rsidP="00A41DA0">
      <w:pPr>
        <w:pStyle w:val="NormalArial"/>
      </w:pPr>
      <w:r w:rsidRPr="00996FAF">
        <w:t>The report also specifies any areas in which improvements must be made to ensure the Quality Standards are complied with.</w:t>
      </w:r>
    </w:p>
    <w:p w14:paraId="00C91CBC" w14:textId="77777777" w:rsidR="00A41DA0" w:rsidRPr="00996FAF" w:rsidRDefault="000F214C" w:rsidP="00A41DA0">
      <w:pPr>
        <w:pStyle w:val="Heading1"/>
        <w:spacing w:before="240" w:after="240" w:line="22" w:lineRule="atLeast"/>
        <w:rPr>
          <w:rFonts w:ascii="Arial" w:hAnsi="Arial" w:cs="Arial"/>
        </w:rPr>
      </w:pPr>
      <w:r w:rsidRPr="00996FAF">
        <w:rPr>
          <w:rFonts w:ascii="Arial" w:hAnsi="Arial" w:cs="Arial"/>
        </w:rPr>
        <w:t>Material relied on</w:t>
      </w:r>
    </w:p>
    <w:p w14:paraId="00C91CBD" w14:textId="77777777" w:rsidR="00A41DA0" w:rsidRPr="00996FAF" w:rsidRDefault="000F214C" w:rsidP="00A41DA0">
      <w:pPr>
        <w:pStyle w:val="NormalArial"/>
      </w:pPr>
      <w:r w:rsidRPr="00996FAF">
        <w:t>The following information has been considered in preparing the performance report:</w:t>
      </w:r>
    </w:p>
    <w:p w14:paraId="00C91CBE" w14:textId="6EB276DA" w:rsidR="00A41DA0" w:rsidRPr="0012336B" w:rsidRDefault="000F214C" w:rsidP="00A41DA0">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00C5082F">
        <w:rPr>
          <w:rFonts w:ascii="Arial" w:hAnsi="Arial" w:cs="Arial"/>
        </w:rPr>
        <w:t>assessment team</w:t>
      </w:r>
      <w:r w:rsidRPr="00996FAF">
        <w:rPr>
          <w:rFonts w:ascii="Arial" w:hAnsi="Arial" w:cs="Arial"/>
        </w:rPr>
        <w:t xml:space="preserve">’s report for </w:t>
      </w:r>
      <w:r w:rsidRPr="00996FAF">
        <w:rPr>
          <w:rFonts w:ascii="Arial" w:hAnsi="Arial" w:cs="Arial"/>
          <w:color w:val="auto"/>
        </w:rPr>
        <w:t xml:space="preserve">the </w:t>
      </w:r>
      <w:r w:rsidR="005D40E7">
        <w:rPr>
          <w:rFonts w:ascii="Arial" w:hAnsi="Arial" w:cs="Arial"/>
          <w:color w:val="auto"/>
        </w:rPr>
        <w:t>Site Audit</w:t>
      </w:r>
      <w:r w:rsidRPr="00996FAF">
        <w:rPr>
          <w:rFonts w:ascii="Arial" w:hAnsi="Arial" w:cs="Arial"/>
          <w:color w:val="auto"/>
        </w:rPr>
        <w:t xml:space="preserve">; the </w:t>
      </w:r>
      <w:r w:rsidR="005D40E7">
        <w:rPr>
          <w:rFonts w:ascii="Arial" w:hAnsi="Arial" w:cs="Arial"/>
          <w:color w:val="auto"/>
        </w:rPr>
        <w:t>Site Audit</w:t>
      </w:r>
      <w:r w:rsidRPr="00996FAF">
        <w:rPr>
          <w:rFonts w:ascii="Arial" w:hAnsi="Arial" w:cs="Arial"/>
          <w:color w:val="auto"/>
        </w:rPr>
        <w:t xml:space="preserve"> report was informed by </w:t>
      </w:r>
      <w:r w:rsidRPr="0012336B">
        <w:rPr>
          <w:rFonts w:ascii="Arial" w:hAnsi="Arial" w:cs="Arial"/>
          <w:color w:val="auto"/>
        </w:rPr>
        <w:t>a site assessment, observations at the service, review of documents and interviews with staff, consumers/</w:t>
      </w:r>
      <w:proofErr w:type="gramStart"/>
      <w:r w:rsidRPr="0012336B">
        <w:rPr>
          <w:rFonts w:ascii="Arial" w:hAnsi="Arial" w:cs="Arial"/>
          <w:color w:val="auto"/>
        </w:rPr>
        <w:t>representatives</w:t>
      </w:r>
      <w:proofErr w:type="gramEnd"/>
      <w:r w:rsidRPr="0012336B">
        <w:rPr>
          <w:rFonts w:ascii="Arial" w:hAnsi="Arial" w:cs="Arial"/>
          <w:color w:val="auto"/>
        </w:rPr>
        <w:t xml:space="preserve"> and others</w:t>
      </w:r>
    </w:p>
    <w:p w14:paraId="00C91CBF" w14:textId="10BF2903" w:rsidR="00A41DA0" w:rsidRPr="0012336B" w:rsidRDefault="000F214C" w:rsidP="00A41DA0">
      <w:pPr>
        <w:pStyle w:val="ListParagraph"/>
        <w:numPr>
          <w:ilvl w:val="0"/>
          <w:numId w:val="2"/>
        </w:numPr>
        <w:spacing w:line="240" w:lineRule="atLeast"/>
        <w:ind w:left="714" w:hanging="357"/>
        <w:contextualSpacing w:val="0"/>
        <w:rPr>
          <w:rFonts w:ascii="Arial" w:hAnsi="Arial" w:cs="Arial"/>
          <w:color w:val="auto"/>
        </w:rPr>
      </w:pPr>
      <w:r w:rsidRPr="0012336B">
        <w:rPr>
          <w:rFonts w:ascii="Arial" w:hAnsi="Arial" w:cs="Arial"/>
          <w:color w:val="auto"/>
        </w:rPr>
        <w:t xml:space="preserve">the provider’s response to the </w:t>
      </w:r>
      <w:r w:rsidR="00C5082F">
        <w:rPr>
          <w:rFonts w:ascii="Arial" w:hAnsi="Arial" w:cs="Arial"/>
          <w:color w:val="auto"/>
        </w:rPr>
        <w:t>assessment team</w:t>
      </w:r>
      <w:r w:rsidRPr="0012336B">
        <w:rPr>
          <w:rFonts w:ascii="Arial" w:hAnsi="Arial" w:cs="Arial"/>
          <w:color w:val="auto"/>
        </w:rPr>
        <w:t xml:space="preserve">’s report received </w:t>
      </w:r>
      <w:r w:rsidR="0012336B" w:rsidRPr="0012336B">
        <w:rPr>
          <w:rFonts w:ascii="Arial" w:hAnsi="Arial" w:cs="Arial"/>
          <w:color w:val="auto"/>
        </w:rPr>
        <w:t>15 May 2023.</w:t>
      </w:r>
    </w:p>
    <w:p w14:paraId="00C91CC2" w14:textId="224F57D6" w:rsidR="00A41DA0" w:rsidRPr="00712752" w:rsidRDefault="000F214C" w:rsidP="00A41DA0">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0C91CC3" w14:textId="77777777" w:rsidR="00A41DA0" w:rsidRPr="00996FAF" w:rsidRDefault="000F214C" w:rsidP="00A41DA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F0CCD" w14:paraId="00C91CC6" w14:textId="77777777" w:rsidTr="003F0CC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0C91CC4" w14:textId="77777777" w:rsidR="00A41DA0" w:rsidRPr="00996FAF" w:rsidRDefault="000F214C" w:rsidP="00A41DA0">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0C91CC5" w14:textId="55BD544A" w:rsidR="00A41DA0" w:rsidRPr="00996FAF" w:rsidRDefault="001A31C2" w:rsidP="00A41DA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89D">
                  <w:rPr>
                    <w:rFonts w:ascii="Arial" w:hAnsi="Arial" w:cs="Arial"/>
                  </w:rPr>
                  <w:t>Compliant</w:t>
                </w:r>
              </w:sdtContent>
            </w:sdt>
          </w:p>
        </w:tc>
      </w:tr>
      <w:tr w:rsidR="003F0CCD" w14:paraId="00C91CC9" w14:textId="77777777" w:rsidTr="003F0CC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C91CC7" w14:textId="77777777" w:rsidR="00A41DA0" w:rsidRPr="00996FAF" w:rsidRDefault="000F214C" w:rsidP="00A41DA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0C91CC8" w14:textId="7E3D2771" w:rsidR="00A41DA0" w:rsidRPr="00996FAF" w:rsidRDefault="001A31C2" w:rsidP="00A41D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15A1">
                  <w:rPr>
                    <w:rFonts w:ascii="Arial" w:hAnsi="Arial" w:cs="Arial"/>
                    <w:b/>
                  </w:rPr>
                  <w:t>Non-compliant</w:t>
                </w:r>
              </w:sdtContent>
            </w:sdt>
            <w:r w:rsidR="000F214C" w:rsidRPr="00996FAF">
              <w:rPr>
                <w:rFonts w:ascii="Arial" w:hAnsi="Arial" w:cs="Arial"/>
                <w:b/>
              </w:rPr>
              <w:t xml:space="preserve"> </w:t>
            </w:r>
          </w:p>
        </w:tc>
      </w:tr>
      <w:tr w:rsidR="003F0CCD" w14:paraId="00C91CCC" w14:textId="77777777" w:rsidTr="003F0C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C91CCA" w14:textId="77777777" w:rsidR="00A41DA0" w:rsidRPr="00996FAF" w:rsidRDefault="000F214C" w:rsidP="00A41DA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0C91CCB" w14:textId="43EB799A" w:rsidR="00A41DA0" w:rsidRPr="00996FAF" w:rsidRDefault="001A31C2" w:rsidP="00A41D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15A1">
                  <w:rPr>
                    <w:rFonts w:ascii="Arial" w:hAnsi="Arial" w:cs="Arial"/>
                    <w:b/>
                  </w:rPr>
                  <w:t>Non-compliant</w:t>
                </w:r>
              </w:sdtContent>
            </w:sdt>
            <w:r w:rsidR="000F214C" w:rsidRPr="00996FAF">
              <w:rPr>
                <w:rFonts w:ascii="Arial" w:hAnsi="Arial" w:cs="Arial"/>
                <w:b/>
              </w:rPr>
              <w:t xml:space="preserve"> </w:t>
            </w:r>
          </w:p>
        </w:tc>
      </w:tr>
      <w:tr w:rsidR="003F0CCD" w14:paraId="00C91CCF" w14:textId="77777777" w:rsidTr="003F0CC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C91CCD" w14:textId="77777777" w:rsidR="00A41DA0" w:rsidRPr="00996FAF" w:rsidRDefault="000F214C" w:rsidP="00A41DA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0C91CCE" w14:textId="3E07BCED" w:rsidR="00A41DA0" w:rsidRPr="00996FAF" w:rsidRDefault="001A31C2" w:rsidP="00A41D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15A1">
                  <w:rPr>
                    <w:rFonts w:ascii="Arial" w:hAnsi="Arial" w:cs="Arial"/>
                    <w:b/>
                  </w:rPr>
                  <w:t>Non-compliant</w:t>
                </w:r>
              </w:sdtContent>
            </w:sdt>
            <w:r w:rsidR="000F214C" w:rsidRPr="00996FAF">
              <w:rPr>
                <w:rFonts w:ascii="Arial" w:hAnsi="Arial" w:cs="Arial"/>
                <w:b/>
              </w:rPr>
              <w:t xml:space="preserve"> </w:t>
            </w:r>
          </w:p>
        </w:tc>
      </w:tr>
      <w:tr w:rsidR="003F0CCD" w14:paraId="00C91CD2" w14:textId="77777777" w:rsidTr="003F0C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C91CD0" w14:textId="77777777" w:rsidR="00A41DA0" w:rsidRPr="00996FAF" w:rsidRDefault="000F214C" w:rsidP="00A41DA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0C91CD1" w14:textId="4439F97C" w:rsidR="00A41DA0" w:rsidRPr="00996FAF" w:rsidRDefault="001A31C2" w:rsidP="00A41D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89D">
                  <w:rPr>
                    <w:rFonts w:ascii="Arial" w:hAnsi="Arial" w:cs="Arial"/>
                    <w:b/>
                  </w:rPr>
                  <w:t>Compliant</w:t>
                </w:r>
              </w:sdtContent>
            </w:sdt>
            <w:r w:rsidR="000F214C" w:rsidRPr="00996FAF">
              <w:rPr>
                <w:rFonts w:ascii="Arial" w:hAnsi="Arial" w:cs="Arial"/>
                <w:b/>
              </w:rPr>
              <w:t xml:space="preserve"> </w:t>
            </w:r>
          </w:p>
        </w:tc>
      </w:tr>
      <w:tr w:rsidR="003F0CCD" w14:paraId="00C91CD5" w14:textId="77777777" w:rsidTr="003F0CC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C91CD3" w14:textId="77777777" w:rsidR="00A41DA0" w:rsidRPr="00996FAF" w:rsidRDefault="000F214C" w:rsidP="00A41DA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0C91CD4" w14:textId="5B116817" w:rsidR="00A41DA0" w:rsidRPr="00996FAF" w:rsidRDefault="001A31C2" w:rsidP="00A41D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4BCE">
                  <w:rPr>
                    <w:rFonts w:ascii="Arial" w:hAnsi="Arial" w:cs="Arial"/>
                    <w:b/>
                  </w:rPr>
                  <w:t>Non-compliant</w:t>
                </w:r>
              </w:sdtContent>
            </w:sdt>
            <w:r w:rsidR="000F214C" w:rsidRPr="00996FAF">
              <w:rPr>
                <w:rFonts w:ascii="Arial" w:hAnsi="Arial" w:cs="Arial"/>
                <w:b/>
              </w:rPr>
              <w:t xml:space="preserve"> </w:t>
            </w:r>
          </w:p>
        </w:tc>
      </w:tr>
      <w:tr w:rsidR="003F0CCD" w14:paraId="00C91CD8" w14:textId="77777777" w:rsidTr="003F0C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C91CD6" w14:textId="77777777" w:rsidR="00A41DA0" w:rsidRPr="00996FAF" w:rsidRDefault="000F214C" w:rsidP="00A41DA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0C91CD7" w14:textId="441C5A96" w:rsidR="00A41DA0" w:rsidRPr="00996FAF" w:rsidRDefault="001A31C2" w:rsidP="00A41D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89D">
                  <w:rPr>
                    <w:rFonts w:ascii="Arial" w:hAnsi="Arial" w:cs="Arial"/>
                    <w:b/>
                  </w:rPr>
                  <w:t>Compliant</w:t>
                </w:r>
              </w:sdtContent>
            </w:sdt>
            <w:r w:rsidR="000F214C" w:rsidRPr="00996FAF">
              <w:rPr>
                <w:rFonts w:ascii="Arial" w:hAnsi="Arial" w:cs="Arial"/>
                <w:b/>
              </w:rPr>
              <w:t xml:space="preserve"> </w:t>
            </w:r>
          </w:p>
        </w:tc>
      </w:tr>
      <w:tr w:rsidR="003F0CCD" w14:paraId="00C91CDB" w14:textId="77777777" w:rsidTr="003F0CC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C91CD9" w14:textId="77777777" w:rsidR="00A41DA0" w:rsidRPr="00996FAF" w:rsidRDefault="000F214C" w:rsidP="00A41DA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0C91CDA" w14:textId="7F699020" w:rsidR="00A41DA0" w:rsidRPr="00996FAF" w:rsidRDefault="001A31C2" w:rsidP="00A41D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75C7">
                  <w:rPr>
                    <w:rFonts w:ascii="Arial" w:hAnsi="Arial" w:cs="Arial"/>
                    <w:b/>
                  </w:rPr>
                  <w:t>Compliant</w:t>
                </w:r>
              </w:sdtContent>
            </w:sdt>
            <w:r w:rsidR="000F214C" w:rsidRPr="00996FAF">
              <w:rPr>
                <w:rFonts w:ascii="Arial" w:hAnsi="Arial" w:cs="Arial"/>
                <w:b/>
              </w:rPr>
              <w:t xml:space="preserve"> </w:t>
            </w:r>
          </w:p>
        </w:tc>
      </w:tr>
    </w:tbl>
    <w:p w14:paraId="00C91CDC" w14:textId="77777777" w:rsidR="00A41DA0" w:rsidRPr="00996FAF" w:rsidRDefault="000F214C" w:rsidP="00A41DA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0C91CDD" w14:textId="77777777" w:rsidR="00A41DA0" w:rsidRPr="00996FAF" w:rsidRDefault="000F214C" w:rsidP="00A41DA0">
      <w:pPr>
        <w:pStyle w:val="Heading1"/>
        <w:spacing w:before="0" w:after="240" w:line="22" w:lineRule="atLeast"/>
        <w:rPr>
          <w:rFonts w:ascii="Arial" w:hAnsi="Arial" w:cs="Arial"/>
        </w:rPr>
      </w:pPr>
      <w:r w:rsidRPr="00996FAF">
        <w:rPr>
          <w:rFonts w:ascii="Arial" w:hAnsi="Arial" w:cs="Arial"/>
        </w:rPr>
        <w:t>Areas for improvement</w:t>
      </w:r>
    </w:p>
    <w:p w14:paraId="00C91CE1" w14:textId="77777777" w:rsidR="00A41DA0" w:rsidRPr="00996FAF" w:rsidRDefault="000F214C" w:rsidP="00A41DA0">
      <w:pPr>
        <w:pStyle w:val="NormalArial"/>
      </w:pPr>
      <w:r w:rsidRPr="00996FAF">
        <w:t xml:space="preserve">Areas have been identified in which </w:t>
      </w:r>
      <w:r w:rsidRPr="003669DB">
        <w:rPr>
          <w:bCs/>
        </w:rPr>
        <w:t>improvements must be made to ensure compliance with the Quality Standards</w:t>
      </w:r>
      <w:r w:rsidRPr="00996FAF">
        <w:t>. This is based on non-compliance with the Quality Standards as described in this performance report.</w:t>
      </w:r>
    </w:p>
    <w:p w14:paraId="18416E1C" w14:textId="22442D22" w:rsidR="00A9279B" w:rsidRPr="00A9279B" w:rsidRDefault="00A9279B" w:rsidP="00A9279B">
      <w:pPr>
        <w:pStyle w:val="ListBullet"/>
        <w:rPr>
          <w:rFonts w:ascii="Arial" w:hAnsi="Arial" w:cs="Arial"/>
          <w:color w:val="auto"/>
        </w:rPr>
      </w:pPr>
      <w:r w:rsidRPr="00A9279B">
        <w:rPr>
          <w:rFonts w:ascii="Arial" w:hAnsi="Arial" w:cs="Arial"/>
          <w:color w:val="auto"/>
        </w:rPr>
        <w:t xml:space="preserve">Ensure consumer </w:t>
      </w:r>
      <w:r w:rsidR="00DD1B56">
        <w:rPr>
          <w:rFonts w:ascii="Arial" w:hAnsi="Arial" w:cs="Arial"/>
          <w:color w:val="auto"/>
        </w:rPr>
        <w:t>b</w:t>
      </w:r>
      <w:r w:rsidRPr="00A9279B">
        <w:rPr>
          <w:rFonts w:ascii="Arial" w:hAnsi="Arial" w:cs="Arial"/>
          <w:color w:val="auto"/>
        </w:rPr>
        <w:t xml:space="preserve">ehaviour </w:t>
      </w:r>
      <w:r w:rsidR="00DD1B56">
        <w:rPr>
          <w:rFonts w:ascii="Arial" w:hAnsi="Arial" w:cs="Arial"/>
          <w:color w:val="auto"/>
        </w:rPr>
        <w:t>s</w:t>
      </w:r>
      <w:r w:rsidRPr="00A9279B">
        <w:rPr>
          <w:rFonts w:ascii="Arial" w:hAnsi="Arial" w:cs="Arial"/>
          <w:color w:val="auto"/>
        </w:rPr>
        <w:t xml:space="preserve">upport </w:t>
      </w:r>
      <w:r w:rsidR="00DD1B56">
        <w:rPr>
          <w:rFonts w:ascii="Arial" w:hAnsi="Arial" w:cs="Arial"/>
          <w:color w:val="auto"/>
        </w:rPr>
        <w:t>p</w:t>
      </w:r>
      <w:r w:rsidRPr="00A9279B">
        <w:rPr>
          <w:rFonts w:ascii="Arial" w:hAnsi="Arial" w:cs="Arial"/>
          <w:color w:val="auto"/>
        </w:rPr>
        <w:t>lans are tailored and contain targeted and detailed information specific to individual needs and preferences</w:t>
      </w:r>
      <w:r w:rsidR="00DD1B56">
        <w:rPr>
          <w:rFonts w:ascii="Arial" w:hAnsi="Arial" w:cs="Arial"/>
          <w:color w:val="auto"/>
        </w:rPr>
        <w:t xml:space="preserve"> </w:t>
      </w:r>
      <w:proofErr w:type="gramStart"/>
      <w:r w:rsidR="00DD1B56">
        <w:rPr>
          <w:rFonts w:ascii="Arial" w:hAnsi="Arial" w:cs="Arial"/>
          <w:color w:val="auto"/>
        </w:rPr>
        <w:t>in order to</w:t>
      </w:r>
      <w:proofErr w:type="gramEnd"/>
      <w:r w:rsidR="00DD1B56">
        <w:rPr>
          <w:rFonts w:ascii="Arial" w:hAnsi="Arial" w:cs="Arial"/>
          <w:color w:val="auto"/>
        </w:rPr>
        <w:t xml:space="preserve"> inf</w:t>
      </w:r>
      <w:r w:rsidR="00BB7CF3">
        <w:rPr>
          <w:rFonts w:ascii="Arial" w:hAnsi="Arial" w:cs="Arial"/>
          <w:color w:val="auto"/>
        </w:rPr>
        <w:t>o</w:t>
      </w:r>
      <w:r w:rsidR="00DD1B56">
        <w:rPr>
          <w:rFonts w:ascii="Arial" w:hAnsi="Arial" w:cs="Arial"/>
          <w:color w:val="auto"/>
        </w:rPr>
        <w:t>rm support strategies</w:t>
      </w:r>
      <w:r w:rsidR="00BB7CF3">
        <w:rPr>
          <w:rFonts w:ascii="Arial" w:hAnsi="Arial" w:cs="Arial"/>
          <w:color w:val="auto"/>
        </w:rPr>
        <w:t xml:space="preserve"> and the plans are reviewed and evaluated for effectiveness</w:t>
      </w:r>
    </w:p>
    <w:p w14:paraId="2129D881" w14:textId="77777777" w:rsidR="00A9279B" w:rsidRPr="00A9279B" w:rsidRDefault="00A9279B" w:rsidP="00A9279B">
      <w:pPr>
        <w:pStyle w:val="ListBullet"/>
        <w:rPr>
          <w:rFonts w:ascii="Arial" w:hAnsi="Arial" w:cs="Arial"/>
          <w:color w:val="auto"/>
        </w:rPr>
      </w:pPr>
      <w:r w:rsidRPr="00A9279B">
        <w:rPr>
          <w:rFonts w:ascii="Arial" w:hAnsi="Arial" w:cs="Arial"/>
          <w:color w:val="auto"/>
        </w:rPr>
        <w:t>Implement cohesive records management for consumer medication</w:t>
      </w:r>
    </w:p>
    <w:p w14:paraId="5D638668" w14:textId="77777777" w:rsidR="00A9279B" w:rsidRPr="00A9279B" w:rsidRDefault="00A9279B" w:rsidP="00A9279B">
      <w:pPr>
        <w:pStyle w:val="ListBullet"/>
        <w:rPr>
          <w:rFonts w:ascii="Arial" w:hAnsi="Arial" w:cs="Arial"/>
          <w:color w:val="auto"/>
        </w:rPr>
      </w:pPr>
      <w:r w:rsidRPr="00A9279B">
        <w:rPr>
          <w:rFonts w:ascii="Arial" w:hAnsi="Arial" w:cs="Arial"/>
          <w:color w:val="auto"/>
        </w:rPr>
        <w:t>Ensure the use of restrictive practices reflect the standards and procedures recommended within the organisation and required legislation</w:t>
      </w:r>
    </w:p>
    <w:p w14:paraId="4E2830CD" w14:textId="77777777" w:rsidR="00A9279B" w:rsidRPr="00A9279B" w:rsidRDefault="00A9279B" w:rsidP="00A9279B">
      <w:pPr>
        <w:pStyle w:val="ListBullet"/>
        <w:rPr>
          <w:rFonts w:ascii="Arial" w:hAnsi="Arial" w:cs="Arial"/>
          <w:color w:val="auto"/>
        </w:rPr>
      </w:pPr>
      <w:r w:rsidRPr="00A9279B">
        <w:rPr>
          <w:rFonts w:ascii="Arial" w:hAnsi="Arial" w:cs="Arial"/>
          <w:color w:val="auto"/>
        </w:rPr>
        <w:t>Ensure meals are reviewed for variety, quality and quantity and cater for consumer preferences including vegetarians</w:t>
      </w:r>
    </w:p>
    <w:p w14:paraId="76E50D53" w14:textId="77777777" w:rsidR="00A9279B" w:rsidRPr="00A9279B" w:rsidRDefault="00A9279B" w:rsidP="00A9279B">
      <w:pPr>
        <w:pStyle w:val="ListBullet"/>
        <w:rPr>
          <w:rFonts w:ascii="Arial" w:hAnsi="Arial" w:cs="Arial"/>
          <w:color w:val="auto"/>
        </w:rPr>
      </w:pPr>
      <w:r w:rsidRPr="00A9279B">
        <w:rPr>
          <w:rFonts w:ascii="Arial" w:hAnsi="Arial" w:cs="Arial"/>
          <w:color w:val="auto"/>
        </w:rPr>
        <w:t>Ensure feedback and complaints are reviewed and improvements are implemented in a timely way.</w:t>
      </w:r>
    </w:p>
    <w:p w14:paraId="00C91CE4" w14:textId="457CB81F" w:rsidR="00A41DA0" w:rsidRPr="00996FAF" w:rsidRDefault="000F214C" w:rsidP="00A41DA0">
      <w:pPr>
        <w:pStyle w:val="NormalArial"/>
      </w:pPr>
      <w:r w:rsidRPr="00996FAF">
        <w:br w:type="page"/>
      </w:r>
    </w:p>
    <w:p w14:paraId="00C91CE5" w14:textId="77777777" w:rsidR="00A41DA0" w:rsidRPr="00996FAF" w:rsidRDefault="000F214C" w:rsidP="00A41DA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F0CCD" w14:paraId="00C91CE8" w14:textId="77777777" w:rsidTr="003F0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0C91CE6" w14:textId="77777777" w:rsidR="00A41DA0" w:rsidRPr="00550022" w:rsidRDefault="000F214C" w:rsidP="00A41DA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0C91CE7" w14:textId="77777777" w:rsidR="00A41DA0" w:rsidRPr="00996FAF" w:rsidRDefault="00A41DA0" w:rsidP="00A41D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0CCD" w14:paraId="00C91CEC" w14:textId="77777777" w:rsidTr="003F0C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1CE9" w14:textId="77777777" w:rsidR="00A41DA0" w:rsidRPr="00996FAF" w:rsidRDefault="000F214C" w:rsidP="00A41DA0">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0C91CEA" w14:textId="77777777" w:rsidR="00A41DA0" w:rsidRPr="00996FAF" w:rsidRDefault="000F214C"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0C91CEB" w14:textId="450D31B0" w:rsidR="00A41DA0" w:rsidRPr="00996FAF" w:rsidRDefault="001A31C2"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p>
        </w:tc>
      </w:tr>
      <w:tr w:rsidR="003F0CCD" w14:paraId="00C91CF0" w14:textId="77777777" w:rsidTr="003F0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1CED"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0C91CEE" w14:textId="77777777" w:rsidR="00A41DA0" w:rsidRPr="00996FAF" w:rsidRDefault="000F214C" w:rsidP="00A41D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0C91CEF" w14:textId="4E35144B" w:rsidR="00A41DA0" w:rsidRPr="00996FAF" w:rsidRDefault="001A31C2" w:rsidP="00A41D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r w:rsidR="000F214C" w:rsidRPr="00996FAF">
              <w:rPr>
                <w:rFonts w:ascii="Arial" w:hAnsi="Arial" w:cs="Arial"/>
                <w:color w:val="0000FF"/>
              </w:rPr>
              <w:t xml:space="preserve"> </w:t>
            </w:r>
          </w:p>
        </w:tc>
      </w:tr>
      <w:tr w:rsidR="003F0CCD" w14:paraId="00C91CF8" w14:textId="77777777" w:rsidTr="003F0C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1CF1"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0C91CF2" w14:textId="77777777" w:rsidR="00A41DA0" w:rsidRPr="00996FAF" w:rsidRDefault="000F214C"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0C91CF3" w14:textId="77777777" w:rsidR="00A41DA0" w:rsidRPr="00996FAF" w:rsidRDefault="000F214C" w:rsidP="00A41DA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0C91CF4" w14:textId="77777777" w:rsidR="00A41DA0" w:rsidRPr="00996FAF" w:rsidRDefault="000F214C" w:rsidP="00A41DA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0C91CF5" w14:textId="77777777" w:rsidR="00A41DA0" w:rsidRPr="00996FAF" w:rsidRDefault="000F214C" w:rsidP="00A41DA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0C91CF6" w14:textId="77777777" w:rsidR="00A41DA0" w:rsidRPr="00996FAF" w:rsidRDefault="000F214C" w:rsidP="00A41DA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0C91CF7" w14:textId="093831D7" w:rsidR="00A41DA0" w:rsidRPr="00996FAF" w:rsidRDefault="001A31C2"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r w:rsidR="000F214C" w:rsidRPr="00996FAF">
              <w:rPr>
                <w:rFonts w:ascii="Arial" w:hAnsi="Arial" w:cs="Arial"/>
                <w:color w:val="0000FF"/>
              </w:rPr>
              <w:t xml:space="preserve"> </w:t>
            </w:r>
          </w:p>
        </w:tc>
      </w:tr>
      <w:tr w:rsidR="003F0CCD" w14:paraId="00C91CFC" w14:textId="77777777" w:rsidTr="003F0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1CF9"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0C91CFA" w14:textId="77777777" w:rsidR="00A41DA0" w:rsidRPr="00996FAF" w:rsidRDefault="000F214C" w:rsidP="00A41D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0C91CFB" w14:textId="6F45AAEB" w:rsidR="00A41DA0" w:rsidRPr="00996FAF" w:rsidRDefault="001A31C2" w:rsidP="00A41DA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r w:rsidR="000F214C" w:rsidRPr="00996FAF">
              <w:rPr>
                <w:rFonts w:ascii="Arial" w:hAnsi="Arial" w:cs="Arial"/>
                <w:color w:val="0000FF"/>
              </w:rPr>
              <w:t xml:space="preserve"> </w:t>
            </w:r>
          </w:p>
        </w:tc>
      </w:tr>
      <w:tr w:rsidR="003F0CCD" w14:paraId="00C91D00" w14:textId="77777777" w:rsidTr="003F0C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1CFD"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0C91CFE" w14:textId="77777777" w:rsidR="00A41DA0" w:rsidRPr="00996FAF" w:rsidRDefault="000F214C" w:rsidP="00A41DA0">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00C91CFF" w14:textId="4205FC30" w:rsidR="00A41DA0" w:rsidRPr="00996FAF" w:rsidRDefault="001A31C2"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r w:rsidR="000F214C" w:rsidRPr="00996FAF">
              <w:rPr>
                <w:rFonts w:ascii="Arial" w:hAnsi="Arial" w:cs="Arial"/>
                <w:color w:val="0000FF"/>
              </w:rPr>
              <w:t xml:space="preserve"> </w:t>
            </w:r>
          </w:p>
        </w:tc>
      </w:tr>
      <w:tr w:rsidR="003F0CCD" w14:paraId="00C91D04" w14:textId="77777777" w:rsidTr="003F0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1D01"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0C91D02" w14:textId="77777777" w:rsidR="00A41DA0" w:rsidRPr="00996FAF" w:rsidRDefault="000F214C" w:rsidP="00A41D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0C91D03" w14:textId="331ED52E" w:rsidR="00A41DA0" w:rsidRPr="00996FAF" w:rsidRDefault="001A31C2" w:rsidP="00A41D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r w:rsidR="000F214C" w:rsidRPr="00996FAF">
              <w:rPr>
                <w:rFonts w:ascii="Arial" w:hAnsi="Arial" w:cs="Arial"/>
                <w:color w:val="0000FF"/>
              </w:rPr>
              <w:t xml:space="preserve"> </w:t>
            </w:r>
          </w:p>
        </w:tc>
      </w:tr>
    </w:tbl>
    <w:p w14:paraId="00C91D05" w14:textId="77777777" w:rsidR="00A41DA0" w:rsidRDefault="000F214C" w:rsidP="00A41DA0">
      <w:pPr>
        <w:pStyle w:val="Heading20"/>
      </w:pPr>
      <w:r w:rsidRPr="00996FAF">
        <w:t>Findings</w:t>
      </w:r>
    </w:p>
    <w:p w14:paraId="4B6AA584" w14:textId="0BD61508" w:rsidR="0013075B" w:rsidRDefault="0013075B" w:rsidP="00A41DA0">
      <w:pPr>
        <w:pStyle w:val="NormalArial"/>
      </w:pPr>
      <w:r w:rsidRPr="0013075B">
        <w:t xml:space="preserve">This Quality Standard is Compliant as </w:t>
      </w:r>
      <w:r w:rsidR="006275C7">
        <w:t>6</w:t>
      </w:r>
      <w:r w:rsidR="0012650C">
        <w:t xml:space="preserve"> </w:t>
      </w:r>
      <w:r>
        <w:t xml:space="preserve">of </w:t>
      </w:r>
      <w:r w:rsidR="006275C7">
        <w:t>6</w:t>
      </w:r>
      <w:r>
        <w:t xml:space="preserve"> </w:t>
      </w:r>
      <w:r w:rsidRPr="0013075B">
        <w:t>Requirements have been found Compliant.</w:t>
      </w:r>
    </w:p>
    <w:p w14:paraId="55C766DF" w14:textId="053B34F1" w:rsidR="00D47C92" w:rsidRDefault="00D47C92" w:rsidP="00A41DA0">
      <w:pPr>
        <w:pStyle w:val="NormalArial"/>
      </w:pPr>
      <w:r>
        <w:t>C</w:t>
      </w:r>
      <w:r w:rsidRPr="00B86D79">
        <w:t>onsumers and their representatives sampled for this requirement said consumers are treated with dignity and respect</w:t>
      </w:r>
      <w:r>
        <w:t>,</w:t>
      </w:r>
      <w:r w:rsidRPr="00B86D79">
        <w:t xml:space="preserve"> and their identity, culture and diversity are valued as individuals. Staff were observed treating consumers with respect and </w:t>
      </w:r>
      <w:r>
        <w:t>demonstrating</w:t>
      </w:r>
      <w:r w:rsidRPr="00B86D79">
        <w:t xml:space="preserve"> </w:t>
      </w:r>
      <w:r>
        <w:t xml:space="preserve">an </w:t>
      </w:r>
      <w:r w:rsidRPr="00B86D79">
        <w:t xml:space="preserve">understanding of individual choices and preferences. Consumers’ care planning documents included information about their individual preferences and people important to them. The service has policies and procedures which include </w:t>
      </w:r>
      <w:r>
        <w:t>consumers’</w:t>
      </w:r>
      <w:r w:rsidRPr="00B86D79">
        <w:t xml:space="preserve"> rights. </w:t>
      </w:r>
    </w:p>
    <w:p w14:paraId="1359C5AC" w14:textId="77777777" w:rsidR="00D47C92" w:rsidRDefault="00D47C92" w:rsidP="00A41DA0">
      <w:pPr>
        <w:pStyle w:val="NormalArial"/>
      </w:pPr>
      <w:r w:rsidRPr="00C26843">
        <w:t>Consumers said the service provides care and services that are</w:t>
      </w:r>
      <w:r w:rsidRPr="006B0911">
        <w:t xml:space="preserve"> culturally safe. Staff were able to explain and provide examples of how they support consumers’ individual needs. Care planning documents </w:t>
      </w:r>
      <w:r>
        <w:t>describe</w:t>
      </w:r>
      <w:r w:rsidRPr="006B0911">
        <w:t xml:space="preserve"> consumers’ individual requirements.</w:t>
      </w:r>
      <w:r>
        <w:t xml:space="preserve"> The Charter of Aged Care rights is displayed at the service; </w:t>
      </w:r>
      <w:r w:rsidRPr="00890F39">
        <w:t>the service has policies and procedures to align with dignity and respect for the consumer.</w:t>
      </w:r>
      <w:r>
        <w:t xml:space="preserve"> </w:t>
      </w:r>
    </w:p>
    <w:p w14:paraId="50B8A590" w14:textId="7457D143" w:rsidR="00D47C92" w:rsidRDefault="00496CBE" w:rsidP="00A41DA0">
      <w:pPr>
        <w:pStyle w:val="NormalArial"/>
      </w:pPr>
      <w:r>
        <w:t>C</w:t>
      </w:r>
      <w:r w:rsidR="00D47C92" w:rsidRPr="00604CF9">
        <w:t xml:space="preserve">onsumers and their representatives sampled said the service supported the consumers to exercise their own choice and independence and decision-making about how the care and services are delivered to meet their needs. </w:t>
      </w:r>
      <w:r w:rsidR="00D47C92">
        <w:t xml:space="preserve">However, two consumers provided negative feedback in relation to their mealtime choice and care documentation review for one consumer did not record whether choice was offered. </w:t>
      </w:r>
      <w:r w:rsidR="00D47C92" w:rsidRPr="00604CF9">
        <w:t xml:space="preserve">Staff described how they best support the decisions </w:t>
      </w:r>
      <w:r w:rsidR="00D47C92" w:rsidRPr="00604CF9">
        <w:lastRenderedPageBreak/>
        <w:t>of consumers</w:t>
      </w:r>
      <w:r w:rsidR="00D47C92" w:rsidRPr="00B86D79">
        <w:t xml:space="preserve">. Observations made by </w:t>
      </w:r>
      <w:r w:rsidR="00D47C92">
        <w:t>t</w:t>
      </w:r>
      <w:r w:rsidR="00D47C92" w:rsidRPr="00B86D79">
        <w:t xml:space="preserve">he </w:t>
      </w:r>
      <w:r w:rsidR="00C5082F">
        <w:t>assessment team</w:t>
      </w:r>
      <w:r w:rsidR="00D47C92" w:rsidRPr="00B86D79">
        <w:t xml:space="preserve"> confirmed that staff </w:t>
      </w:r>
      <w:r w:rsidR="00D47C92">
        <w:t>assist</w:t>
      </w:r>
      <w:r w:rsidR="00D47C92" w:rsidRPr="00B86D79">
        <w:t xml:space="preserve"> consumers </w:t>
      </w:r>
      <w:r w:rsidR="00D47C92">
        <w:t>in maintaining</w:t>
      </w:r>
      <w:r w:rsidR="00D47C92" w:rsidRPr="00B86D79">
        <w:t xml:space="preserve"> relationships with their friends and families. </w:t>
      </w:r>
    </w:p>
    <w:p w14:paraId="11D10BE9" w14:textId="77777777" w:rsidR="00D47C92" w:rsidRDefault="00D47C92" w:rsidP="00A41DA0">
      <w:pPr>
        <w:pStyle w:val="NormalArial"/>
        <w:rPr>
          <w:rFonts w:eastAsia="Arial"/>
        </w:rPr>
      </w:pPr>
      <w:r w:rsidRPr="00087318">
        <w:t>Consumers are satisfied that the service supported consumers to do the activities they wanted to do, including where the activities involved risk, so they could live the best life possible.</w:t>
      </w:r>
      <w:r w:rsidRPr="00087318">
        <w:rPr>
          <w:rFonts w:eastAsia="Arial"/>
        </w:rPr>
        <w:t xml:space="preserve"> Clinical staff outlined</w:t>
      </w:r>
      <w:r w:rsidRPr="21CC7B04">
        <w:rPr>
          <w:rFonts w:eastAsia="Arial"/>
        </w:rPr>
        <w:t xml:space="preserve"> the </w:t>
      </w:r>
      <w:r>
        <w:rPr>
          <w:rFonts w:eastAsia="Arial"/>
        </w:rPr>
        <w:t xml:space="preserve">dignity of </w:t>
      </w:r>
      <w:r w:rsidRPr="21CC7B04">
        <w:rPr>
          <w:rFonts w:eastAsia="Arial"/>
        </w:rPr>
        <w:t>risk</w:t>
      </w:r>
      <w:r>
        <w:rPr>
          <w:rFonts w:eastAsia="Arial"/>
        </w:rPr>
        <w:t xml:space="preserve"> and consultation </w:t>
      </w:r>
      <w:r w:rsidRPr="21CC7B04">
        <w:rPr>
          <w:rFonts w:eastAsia="Arial"/>
        </w:rPr>
        <w:t>process</w:t>
      </w:r>
      <w:r>
        <w:rPr>
          <w:rFonts w:eastAsia="Arial"/>
        </w:rPr>
        <w:t>.</w:t>
      </w:r>
      <w:r w:rsidRPr="21CC7B04">
        <w:rPr>
          <w:rFonts w:eastAsia="Arial"/>
        </w:rPr>
        <w:t xml:space="preserve"> </w:t>
      </w:r>
      <w:r w:rsidRPr="5C990D1C">
        <w:rPr>
          <w:rFonts w:eastAsia="Arial"/>
        </w:rPr>
        <w:t xml:space="preserve">Consumer care plans evidenced </w:t>
      </w:r>
      <w:r>
        <w:rPr>
          <w:rFonts w:eastAsia="Arial"/>
        </w:rPr>
        <w:t>the</w:t>
      </w:r>
      <w:r w:rsidRPr="5C990D1C">
        <w:rPr>
          <w:rFonts w:eastAsia="Arial"/>
        </w:rPr>
        <w:t xml:space="preserve"> process of consultation and decision-making, in accordance with the service’s procedures for identifying and managing risks</w:t>
      </w:r>
      <w:r>
        <w:rPr>
          <w:rFonts w:eastAsia="Arial"/>
        </w:rPr>
        <w:t xml:space="preserve">. </w:t>
      </w:r>
    </w:p>
    <w:p w14:paraId="441A3D11" w14:textId="77777777" w:rsidR="00D47C92" w:rsidRDefault="00D47C92" w:rsidP="00A41DA0">
      <w:pPr>
        <w:pStyle w:val="NormalArial"/>
      </w:pPr>
      <w:r w:rsidRPr="002444D3">
        <w:t>Consumers and their representatives interviewed are satisfied that the information</w:t>
      </w:r>
      <w:r>
        <w:t xml:space="preserve"> provided</w:t>
      </w:r>
      <w:r w:rsidRPr="002444D3">
        <w:t xml:space="preserve"> is current, accurate, timely and communicated in a clear and easy way to understand.</w:t>
      </w:r>
      <w:r>
        <w:t xml:space="preserve"> C</w:t>
      </w:r>
      <w:r w:rsidRPr="002444D3">
        <w:t xml:space="preserve">onsumers and their representatives are satisfied </w:t>
      </w:r>
      <w:r w:rsidRPr="008E24BA">
        <w:t>with the commu</w:t>
      </w:r>
      <w:r w:rsidRPr="00051243">
        <w:t>nication received and timely updates about changes or incidents that have occurred.</w:t>
      </w:r>
      <w:r w:rsidRPr="008E24BA">
        <w:t xml:space="preserve"> Staff describe</w:t>
      </w:r>
      <w:r>
        <w:t>d</w:t>
      </w:r>
      <w:r w:rsidRPr="008E24BA">
        <w:t xml:space="preserve"> how consumers are provided with information. The organisation has documents and a process to inform and enable consumers to make choices. </w:t>
      </w:r>
    </w:p>
    <w:p w14:paraId="00C91D06" w14:textId="5A0D6BA5" w:rsidR="00A41DA0" w:rsidRPr="00712752" w:rsidRDefault="00D47C92" w:rsidP="00A41DA0">
      <w:pPr>
        <w:pStyle w:val="NormalArial"/>
      </w:pPr>
      <w:r w:rsidRPr="00733993">
        <w:t>Consumers and their representatives said they are confident their information is kept confidential. Care staff described how they maintain a consumer’s privacy when providing care. Staff described keeping computers locked and using passwords to access consumers’ personal information. Staff were observed knocking</w:t>
      </w:r>
      <w:r w:rsidRPr="006B0911">
        <w:t xml:space="preserve"> on bedroom doors and awaiting </w:t>
      </w:r>
      <w:r>
        <w:t xml:space="preserve">a </w:t>
      </w:r>
      <w:r w:rsidRPr="006B0911">
        <w:t xml:space="preserve">response before entering and </w:t>
      </w:r>
      <w:r>
        <w:t xml:space="preserve">closing </w:t>
      </w:r>
      <w:r w:rsidRPr="006B0911">
        <w:t xml:space="preserve">office doors when talking to the </w:t>
      </w:r>
      <w:r w:rsidR="00C5082F">
        <w:t>assessment team</w:t>
      </w:r>
      <w:r w:rsidRPr="006B0911">
        <w:t xml:space="preserve"> about consumers</w:t>
      </w:r>
      <w:r>
        <w:t xml:space="preserve">. </w:t>
      </w:r>
      <w:r w:rsidRPr="008E24BA">
        <w:t xml:space="preserve">Observation of staff practice shows that the privacy of consumers is respected. </w:t>
      </w:r>
      <w:r w:rsidR="000F214C" w:rsidRPr="00996FAF">
        <w:br w:type="page"/>
      </w:r>
    </w:p>
    <w:p w14:paraId="00C91D07" w14:textId="77777777" w:rsidR="00A41DA0" w:rsidRPr="00996FAF" w:rsidRDefault="000F214C" w:rsidP="00A41DA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F0CCD" w14:paraId="00C91D0A" w14:textId="77777777" w:rsidTr="003F0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0C91D08" w14:textId="77777777" w:rsidR="00A41DA0" w:rsidRPr="0075021E" w:rsidRDefault="000F214C" w:rsidP="00A41DA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0C91D09" w14:textId="77777777" w:rsidR="00A41DA0" w:rsidRPr="00996FAF" w:rsidRDefault="00A41DA0" w:rsidP="00A41D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0CCD" w14:paraId="00C91D0E" w14:textId="77777777" w:rsidTr="003F0CC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C91D0B"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0C91D0C" w14:textId="77777777" w:rsidR="00A41DA0" w:rsidRPr="00996FAF" w:rsidRDefault="000F214C"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0C91D0D" w14:textId="2D15A2A5" w:rsidR="00A41DA0" w:rsidRPr="00996FAF" w:rsidRDefault="001A31C2"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r w:rsidR="000F214C" w:rsidRPr="00996FAF">
              <w:rPr>
                <w:rFonts w:ascii="Arial" w:hAnsi="Arial" w:cs="Arial"/>
                <w:color w:val="0000FF"/>
              </w:rPr>
              <w:t xml:space="preserve"> </w:t>
            </w:r>
          </w:p>
        </w:tc>
      </w:tr>
      <w:tr w:rsidR="003F0CCD" w14:paraId="00C91D12" w14:textId="77777777" w:rsidTr="003F0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C91D0F"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0C91D10" w14:textId="77777777" w:rsidR="00A41DA0" w:rsidRPr="00996FAF" w:rsidRDefault="000F214C" w:rsidP="00A41D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0C91D11" w14:textId="435F9B32" w:rsidR="00A41DA0" w:rsidRPr="00996FAF" w:rsidRDefault="001A31C2" w:rsidP="00A41D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r w:rsidR="000F214C" w:rsidRPr="00996FAF">
              <w:rPr>
                <w:rFonts w:ascii="Arial" w:hAnsi="Arial" w:cs="Arial"/>
                <w:color w:val="0000FF"/>
              </w:rPr>
              <w:t xml:space="preserve"> </w:t>
            </w:r>
          </w:p>
        </w:tc>
      </w:tr>
      <w:tr w:rsidR="003F0CCD" w14:paraId="00C91D18" w14:textId="77777777" w:rsidTr="003F0CC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C91D13"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0C91D14" w14:textId="77777777" w:rsidR="00A41DA0" w:rsidRPr="00996FAF" w:rsidRDefault="000F214C"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0C91D15" w14:textId="77777777" w:rsidR="00A41DA0" w:rsidRPr="00996FAF" w:rsidRDefault="000F214C" w:rsidP="00A41DA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0C91D16" w14:textId="77777777" w:rsidR="00A41DA0" w:rsidRPr="00996FAF" w:rsidRDefault="000F214C" w:rsidP="00A41DA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0C91D17" w14:textId="194548EA" w:rsidR="00A41DA0" w:rsidRPr="00996FAF" w:rsidRDefault="001A31C2"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r w:rsidR="000F214C" w:rsidRPr="00996FAF">
              <w:rPr>
                <w:rFonts w:ascii="Arial" w:hAnsi="Arial" w:cs="Arial"/>
                <w:color w:val="0000FF"/>
              </w:rPr>
              <w:t xml:space="preserve"> </w:t>
            </w:r>
          </w:p>
        </w:tc>
      </w:tr>
      <w:tr w:rsidR="003F0CCD" w14:paraId="00C91D1C" w14:textId="77777777" w:rsidTr="003F0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C91D19"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0C91D1A" w14:textId="77777777" w:rsidR="00A41DA0" w:rsidRPr="00996FAF" w:rsidRDefault="000F214C" w:rsidP="00A41D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0C91D1B" w14:textId="49C88F94" w:rsidR="00A41DA0" w:rsidRPr="00996FAF" w:rsidRDefault="001A31C2" w:rsidP="00A41DA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r w:rsidR="000F214C" w:rsidRPr="00996FAF">
              <w:rPr>
                <w:rFonts w:ascii="Arial" w:hAnsi="Arial" w:cs="Arial"/>
                <w:color w:val="0000FF"/>
              </w:rPr>
              <w:t xml:space="preserve"> </w:t>
            </w:r>
          </w:p>
        </w:tc>
      </w:tr>
      <w:tr w:rsidR="003F0CCD" w14:paraId="00C91D20" w14:textId="77777777" w:rsidTr="003F0CC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C91D1D"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0C91D1E" w14:textId="77777777" w:rsidR="00A41DA0" w:rsidRPr="00996FAF" w:rsidRDefault="000F214C"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w:t>
            </w:r>
            <w:bookmarkStart w:id="1" w:name="_Hlk136873348"/>
            <w:r w:rsidRPr="00996FAF">
              <w:rPr>
                <w:rFonts w:ascii="Arial" w:hAnsi="Arial" w:cs="Arial"/>
              </w:rPr>
              <w:t xml:space="preserve">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bookmarkEnd w:id="1"/>
            <w:r w:rsidRPr="00996FAF">
              <w:rPr>
                <w:rFonts w:ascii="Arial" w:hAnsi="Arial" w:cs="Arial"/>
              </w:rPr>
              <w:t>.</w:t>
            </w:r>
          </w:p>
        </w:tc>
        <w:tc>
          <w:tcPr>
            <w:tcW w:w="1035" w:type="pct"/>
            <w:shd w:val="clear" w:color="auto" w:fill="auto"/>
            <w:vAlign w:val="top"/>
          </w:tcPr>
          <w:p w14:paraId="00C91D1F" w14:textId="2794EA61" w:rsidR="00A41DA0" w:rsidRPr="00996FAF" w:rsidRDefault="001A31C2"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Non-compliant</w:t>
                </w:r>
              </w:sdtContent>
            </w:sdt>
            <w:r w:rsidR="000F214C" w:rsidRPr="00996FAF">
              <w:rPr>
                <w:rFonts w:ascii="Arial" w:hAnsi="Arial" w:cs="Arial"/>
                <w:color w:val="0000FF"/>
              </w:rPr>
              <w:t xml:space="preserve"> </w:t>
            </w:r>
          </w:p>
        </w:tc>
      </w:tr>
    </w:tbl>
    <w:p w14:paraId="00C91D21" w14:textId="0FE50C0E" w:rsidR="00A41DA0" w:rsidRDefault="000F214C" w:rsidP="00A41DA0">
      <w:pPr>
        <w:pStyle w:val="Heading20"/>
      </w:pPr>
      <w:r w:rsidRPr="00996FAF">
        <w:t>Findings</w:t>
      </w:r>
    </w:p>
    <w:p w14:paraId="610C3632" w14:textId="2680BAEB" w:rsidR="0013075B" w:rsidRPr="0013075B" w:rsidRDefault="0013075B" w:rsidP="00A41DA0">
      <w:pPr>
        <w:pStyle w:val="Heading20"/>
        <w:rPr>
          <w:b w:val="0"/>
          <w:bCs w:val="0"/>
        </w:rPr>
      </w:pPr>
      <w:r w:rsidRPr="0013075B">
        <w:rPr>
          <w:b w:val="0"/>
          <w:bCs w:val="0"/>
        </w:rPr>
        <w:t xml:space="preserve">This Quality Standard is </w:t>
      </w:r>
      <w:proofErr w:type="spellStart"/>
      <w:proofErr w:type="gramStart"/>
      <w:r w:rsidRPr="0013075B">
        <w:rPr>
          <w:b w:val="0"/>
          <w:bCs w:val="0"/>
        </w:rPr>
        <w:t>Non Compliant</w:t>
      </w:r>
      <w:proofErr w:type="spellEnd"/>
      <w:proofErr w:type="gramEnd"/>
      <w:r w:rsidRPr="0013075B">
        <w:rPr>
          <w:b w:val="0"/>
          <w:bCs w:val="0"/>
        </w:rPr>
        <w:t xml:space="preserve"> as </w:t>
      </w:r>
      <w:r>
        <w:rPr>
          <w:b w:val="0"/>
          <w:bCs w:val="0"/>
        </w:rPr>
        <w:t xml:space="preserve">1 </w:t>
      </w:r>
      <w:r w:rsidRPr="0013075B">
        <w:rPr>
          <w:b w:val="0"/>
          <w:bCs w:val="0"/>
        </w:rPr>
        <w:t>of</w:t>
      </w:r>
      <w:r>
        <w:rPr>
          <w:b w:val="0"/>
          <w:bCs w:val="0"/>
        </w:rPr>
        <w:t xml:space="preserve"> 5 </w:t>
      </w:r>
      <w:r w:rsidRPr="0013075B">
        <w:rPr>
          <w:b w:val="0"/>
          <w:bCs w:val="0"/>
        </w:rPr>
        <w:t>Requirements ha</w:t>
      </w:r>
      <w:r w:rsidR="0012650C">
        <w:rPr>
          <w:b w:val="0"/>
          <w:bCs w:val="0"/>
        </w:rPr>
        <w:t>s</w:t>
      </w:r>
      <w:r w:rsidRPr="0013075B">
        <w:rPr>
          <w:b w:val="0"/>
          <w:bCs w:val="0"/>
        </w:rPr>
        <w:t xml:space="preserve"> been found </w:t>
      </w:r>
      <w:proofErr w:type="spellStart"/>
      <w:r w:rsidRPr="0013075B">
        <w:rPr>
          <w:b w:val="0"/>
          <w:bCs w:val="0"/>
        </w:rPr>
        <w:t>Non Compliant</w:t>
      </w:r>
      <w:proofErr w:type="spellEnd"/>
      <w:r w:rsidRPr="0013075B">
        <w:rPr>
          <w:b w:val="0"/>
          <w:bCs w:val="0"/>
        </w:rPr>
        <w:t>.</w:t>
      </w:r>
    </w:p>
    <w:p w14:paraId="2910A67C" w14:textId="7FC1F9A9" w:rsidR="001D4AF8" w:rsidRDefault="00045FD1" w:rsidP="00A41DA0">
      <w:pPr>
        <w:pStyle w:val="NormalArial"/>
      </w:pPr>
      <w:r>
        <w:t>In relation to Requirement 2(3)</w:t>
      </w:r>
      <w:r w:rsidR="005171CA">
        <w:t>(</w:t>
      </w:r>
      <w:r>
        <w:t>e</w:t>
      </w:r>
      <w:r w:rsidR="005171CA">
        <w:t>)</w:t>
      </w:r>
      <w:r>
        <w:t xml:space="preserve"> the assessment team found c</w:t>
      </w:r>
      <w:r w:rsidR="001D4AF8" w:rsidRPr="002D59E5">
        <w:t xml:space="preserve">onsumers and representatives </w:t>
      </w:r>
      <w:r>
        <w:t>understood</w:t>
      </w:r>
      <w:r w:rsidR="001D4AF8" w:rsidRPr="002D59E5">
        <w:t xml:space="preserve"> assessments and reviews post incidents such as changes in skin integrity, swallowing and nutrition and mobility. The </w:t>
      </w:r>
      <w:r w:rsidR="00C5082F">
        <w:t>assessment team</w:t>
      </w:r>
      <w:r w:rsidR="001D4AF8" w:rsidRPr="002D59E5">
        <w:t xml:space="preserve"> found the service consistently documented, </w:t>
      </w:r>
      <w:proofErr w:type="gramStart"/>
      <w:r w:rsidR="001D4AF8" w:rsidRPr="002D59E5">
        <w:t>communicated</w:t>
      </w:r>
      <w:proofErr w:type="gramEnd"/>
      <w:r w:rsidR="001D4AF8" w:rsidRPr="002D59E5">
        <w:t xml:space="preserve"> and actioned reviews of consumers post falls. The </w:t>
      </w:r>
      <w:r>
        <w:t xml:space="preserve">assessment team found </w:t>
      </w:r>
      <w:r w:rsidR="001D4AF8" w:rsidRPr="002D59E5">
        <w:t xml:space="preserve">resident of the day (ROD) reviews were structured and occurring bi-monthly as per </w:t>
      </w:r>
      <w:r>
        <w:t xml:space="preserve">the service’s </w:t>
      </w:r>
      <w:r w:rsidR="001D4AF8" w:rsidRPr="002D59E5">
        <w:t xml:space="preserve">policy. Clinical staff and care staff could describe the types of reviews required depending on the change of circumstance or incident. However, the </w:t>
      </w:r>
      <w:r w:rsidR="00C5082F">
        <w:t>assessment team</w:t>
      </w:r>
      <w:r w:rsidR="001D4AF8" w:rsidRPr="002D59E5">
        <w:t xml:space="preserve"> sampled three consumers whose behaviour support strategies were not reviewed for effectiveness post incidents. The service did not demonstrate that care and services are reviewed regularly for effectiveness, when circumstances change or when incidents impact on the needs, </w:t>
      </w:r>
      <w:proofErr w:type="gramStart"/>
      <w:r w:rsidR="001D4AF8" w:rsidRPr="002D59E5">
        <w:t>goals</w:t>
      </w:r>
      <w:proofErr w:type="gramEnd"/>
      <w:r w:rsidR="001D4AF8" w:rsidRPr="002D59E5">
        <w:t xml:space="preserve"> or preferences of the consumer in relation to changing behaviours.</w:t>
      </w:r>
      <w:r>
        <w:t xml:space="preserve"> Inconsistencies in recording medication across documentation </w:t>
      </w:r>
      <w:r w:rsidR="000178CA">
        <w:t xml:space="preserve">types </w:t>
      </w:r>
      <w:r>
        <w:t xml:space="preserve">for individual consumers was also found </w:t>
      </w:r>
      <w:r w:rsidR="000178CA">
        <w:t xml:space="preserve">indicating reviews for effectiveness may not be successfully achieved. </w:t>
      </w:r>
    </w:p>
    <w:p w14:paraId="1936E4CD" w14:textId="3A35D66E" w:rsidR="00945F9E" w:rsidRPr="000178CA" w:rsidRDefault="002D59E5" w:rsidP="00A41DA0">
      <w:pPr>
        <w:pStyle w:val="NormalArial"/>
      </w:pPr>
      <w:r w:rsidRPr="002D59E5">
        <w:t xml:space="preserve">In response to the </w:t>
      </w:r>
      <w:r w:rsidR="00C5082F">
        <w:t>assessment team</w:t>
      </w:r>
      <w:r w:rsidRPr="002D59E5">
        <w:t xml:space="preserve"> report the approved provider supplied clarifying information and refuted the findings in the </w:t>
      </w:r>
      <w:r w:rsidR="00C5082F">
        <w:t>assessment team</w:t>
      </w:r>
      <w:r w:rsidRPr="002D59E5">
        <w:t xml:space="preserve"> report. The </w:t>
      </w:r>
      <w:r>
        <w:t xml:space="preserve">further </w:t>
      </w:r>
      <w:r w:rsidRPr="002D59E5">
        <w:t>information supplied included</w:t>
      </w:r>
      <w:r w:rsidR="00945F9E">
        <w:t xml:space="preserve"> detailed consumer information such as </w:t>
      </w:r>
      <w:r w:rsidR="00045FD1">
        <w:t xml:space="preserve">consumer </w:t>
      </w:r>
      <w:r w:rsidR="00945F9E">
        <w:t>care profile’s</w:t>
      </w:r>
      <w:r w:rsidR="00045FD1">
        <w:t>,</w:t>
      </w:r>
      <w:r w:rsidR="00945F9E">
        <w:t xml:space="preserve"> behaviour support </w:t>
      </w:r>
      <w:r w:rsidR="00945F9E">
        <w:lastRenderedPageBreak/>
        <w:t xml:space="preserve">plans, sighting charts, a progress note, a consent form, medical </w:t>
      </w:r>
      <w:proofErr w:type="gramStart"/>
      <w:r w:rsidR="00945F9E">
        <w:t>reviews</w:t>
      </w:r>
      <w:proofErr w:type="gramEnd"/>
      <w:r w:rsidR="00945F9E">
        <w:t xml:space="preserve"> and a geriatrician </w:t>
      </w:r>
      <w:r w:rsidR="00945F9E" w:rsidRPr="000178CA">
        <w:t xml:space="preserve">report. </w:t>
      </w:r>
    </w:p>
    <w:p w14:paraId="59D3241F" w14:textId="135C8772" w:rsidR="00945F9E" w:rsidRDefault="00945F9E" w:rsidP="00A41DA0">
      <w:pPr>
        <w:pStyle w:val="NormalArial"/>
      </w:pPr>
      <w:bookmarkStart w:id="2" w:name="_Hlk136441332"/>
      <w:r w:rsidRPr="000178CA">
        <w:t xml:space="preserve">In making my decision I have been influenced by both the </w:t>
      </w:r>
      <w:r w:rsidR="00C5082F" w:rsidRPr="000178CA">
        <w:t>assessment team</w:t>
      </w:r>
      <w:r w:rsidRPr="000178CA">
        <w:t xml:space="preserve"> report and the response from the approved provider. I have considered the findings in the </w:t>
      </w:r>
      <w:r w:rsidR="00C5082F" w:rsidRPr="000178CA">
        <w:t>assessment team</w:t>
      </w:r>
      <w:r w:rsidRPr="000178CA">
        <w:t xml:space="preserve"> report and the analysis and further evidence from the approved provider. </w:t>
      </w:r>
      <w:bookmarkEnd w:id="2"/>
      <w:r w:rsidRPr="000178CA">
        <w:t xml:space="preserve">I acknowledge that </w:t>
      </w:r>
      <w:r w:rsidR="009A1D59" w:rsidRPr="000178CA">
        <w:t>care and services are reviewed regularly for effectiveness, and when circumstances change</w:t>
      </w:r>
      <w:r w:rsidR="009A1D59" w:rsidRPr="009A1D59">
        <w:t xml:space="preserve"> or when incidents impact on the needs, </w:t>
      </w:r>
      <w:proofErr w:type="gramStart"/>
      <w:r w:rsidR="009A1D59" w:rsidRPr="009A1D59">
        <w:t>goals</w:t>
      </w:r>
      <w:proofErr w:type="gramEnd"/>
      <w:r w:rsidR="009A1D59" w:rsidRPr="009A1D59">
        <w:t xml:space="preserve"> or preferences of the consumer</w:t>
      </w:r>
      <w:r w:rsidR="009A1D59">
        <w:t xml:space="preserve"> </w:t>
      </w:r>
      <w:r w:rsidR="009A1D59" w:rsidRPr="009A1D59">
        <w:t>post incidents such as changes in skin integrity, swallowing and nutrition and mobility.</w:t>
      </w:r>
      <w:r w:rsidR="009A1D59">
        <w:t xml:space="preserve"> However, for three identified consumers in the sample, </w:t>
      </w:r>
      <w:r w:rsidR="003515A1">
        <w:t xml:space="preserve">conflicting information analysis and findings are contained in </w:t>
      </w:r>
      <w:r w:rsidR="009A1D59">
        <w:t xml:space="preserve">the </w:t>
      </w:r>
      <w:r w:rsidR="00C5082F">
        <w:t>assessment team</w:t>
      </w:r>
      <w:r w:rsidR="009A1D59">
        <w:t xml:space="preserve"> findings and the response f</w:t>
      </w:r>
      <w:r w:rsidR="004A29C3">
        <w:t>rom</w:t>
      </w:r>
      <w:r w:rsidR="009A1D59">
        <w:t xml:space="preserve"> the provider. </w:t>
      </w:r>
      <w:r w:rsidR="003515A1">
        <w:t xml:space="preserve">In weighing up the evidence </w:t>
      </w:r>
      <w:r w:rsidR="009A1D59">
        <w:t xml:space="preserve">I agree with the </w:t>
      </w:r>
      <w:r w:rsidR="00C5082F">
        <w:t>assessment team</w:t>
      </w:r>
      <w:r w:rsidR="009A1D59">
        <w:t xml:space="preserve"> that behaviour support plans are generic and lack detailed information </w:t>
      </w:r>
      <w:r w:rsidR="00BC4CE2">
        <w:t xml:space="preserve">and guidance </w:t>
      </w:r>
      <w:r w:rsidR="003515A1">
        <w:t xml:space="preserve">for example </w:t>
      </w:r>
      <w:r w:rsidR="00BC4CE2">
        <w:t xml:space="preserve">about how to </w:t>
      </w:r>
      <w:r w:rsidR="00045FD1">
        <w:t xml:space="preserve">specifically </w:t>
      </w:r>
      <w:r w:rsidR="00BC4CE2">
        <w:t xml:space="preserve">redirect a consumer </w:t>
      </w:r>
      <w:r w:rsidR="00045FD1">
        <w:t xml:space="preserve">or what </w:t>
      </w:r>
      <w:proofErr w:type="gramStart"/>
      <w:r w:rsidR="003515A1">
        <w:t xml:space="preserve">particular </w:t>
      </w:r>
      <w:r w:rsidR="00045FD1">
        <w:t>food</w:t>
      </w:r>
      <w:proofErr w:type="gramEnd"/>
      <w:r w:rsidR="00045FD1">
        <w:t xml:space="preserve"> or beverage or comfort</w:t>
      </w:r>
      <w:r w:rsidR="003515A1">
        <w:t xml:space="preserve"> aid</w:t>
      </w:r>
      <w:r w:rsidR="00045FD1">
        <w:t xml:space="preserve"> to provide. Instead, statements are high level and generic in the behaviour support plans. </w:t>
      </w:r>
      <w:r w:rsidR="00BC4CE2">
        <w:t xml:space="preserve">Evidence of evaluation of the effectiveness of </w:t>
      </w:r>
      <w:r w:rsidR="00045FD1">
        <w:t xml:space="preserve">any </w:t>
      </w:r>
      <w:r w:rsidR="00BC4CE2">
        <w:t xml:space="preserve">measures put in place or redirection was not demonstrated in the documentation supplied. </w:t>
      </w:r>
      <w:r w:rsidR="00BC4CE2" w:rsidRPr="000178CA">
        <w:t xml:space="preserve">The </w:t>
      </w:r>
      <w:r w:rsidR="00C5082F" w:rsidRPr="000178CA">
        <w:t>assessment team</w:t>
      </w:r>
      <w:r w:rsidR="00BC4CE2" w:rsidRPr="000178CA">
        <w:t xml:space="preserve"> </w:t>
      </w:r>
      <w:r w:rsidR="00045FD1" w:rsidRPr="000178CA">
        <w:t xml:space="preserve">also </w:t>
      </w:r>
      <w:r w:rsidR="00BC4CE2" w:rsidRPr="000178CA">
        <w:t xml:space="preserve">noted incongruencies in the documentation about medication across the different </w:t>
      </w:r>
      <w:r w:rsidR="000178CA" w:rsidRPr="000178CA">
        <w:t xml:space="preserve">consumer </w:t>
      </w:r>
      <w:r w:rsidR="00BC4CE2" w:rsidRPr="000178CA">
        <w:t>records</w:t>
      </w:r>
      <w:r w:rsidR="000178CA">
        <w:t xml:space="preserve">. I find </w:t>
      </w:r>
      <w:r w:rsidR="00BC4CE2">
        <w:t xml:space="preserve">requirement </w:t>
      </w:r>
      <w:r w:rsidR="000178CA">
        <w:t>2(3)</w:t>
      </w:r>
      <w:r w:rsidR="003515A1">
        <w:t>(e)</w:t>
      </w:r>
      <w:r w:rsidR="000178CA">
        <w:t xml:space="preserve"> </w:t>
      </w:r>
      <w:proofErr w:type="spellStart"/>
      <w:proofErr w:type="gramStart"/>
      <w:r w:rsidR="00BC4CE2">
        <w:t xml:space="preserve">Non </w:t>
      </w:r>
      <w:r w:rsidR="00D77DF5">
        <w:t>C</w:t>
      </w:r>
      <w:r w:rsidR="00BC4CE2">
        <w:t>ompliant</w:t>
      </w:r>
      <w:proofErr w:type="spellEnd"/>
      <w:proofErr w:type="gramEnd"/>
      <w:r w:rsidR="00D77DF5">
        <w:t>.</w:t>
      </w:r>
    </w:p>
    <w:p w14:paraId="755D3CA5" w14:textId="1E7495F3" w:rsidR="001D4AF8" w:rsidRDefault="001D4AF8" w:rsidP="00A41DA0">
      <w:pPr>
        <w:pStyle w:val="NormalArial"/>
      </w:pPr>
      <w:r w:rsidRPr="000178CA">
        <w:t>I find the remaining 4 Requirements of Quality Standard 2 are Compliant.</w:t>
      </w:r>
    </w:p>
    <w:p w14:paraId="34103603" w14:textId="566CEFC7" w:rsidR="00AE078C" w:rsidRDefault="001D4AF8" w:rsidP="00A41DA0">
      <w:pPr>
        <w:pStyle w:val="NormalArial"/>
      </w:pPr>
      <w:r>
        <w:t>This is because m</w:t>
      </w:r>
      <w:r w:rsidR="00AE078C">
        <w:t xml:space="preserve">ost consumers </w:t>
      </w:r>
      <w:r w:rsidR="00D47C92" w:rsidRPr="00D47C92">
        <w:t xml:space="preserve">and their representatives </w:t>
      </w:r>
      <w:r w:rsidR="00AE078C">
        <w:t xml:space="preserve">in </w:t>
      </w:r>
      <w:r w:rsidR="00D47C92" w:rsidRPr="00D47C92">
        <w:t xml:space="preserve">general expressed satisfaction with the care planning process and assessments used to identify and consider risks to the consumer’s health and well-being. The service demonstrated using a range of validated risk assessment tools to guide the staff in the delivery of care and services. Staff could describe strategies to mitigate risks and provide safe and effective care. </w:t>
      </w:r>
      <w:r>
        <w:t xml:space="preserve">While </w:t>
      </w:r>
      <w:r w:rsidRPr="00EF6E0C">
        <w:t>information was not always consistent across all care planning and handover documentation</w:t>
      </w:r>
      <w:r w:rsidR="00EF6E0C" w:rsidRPr="00EF6E0C">
        <w:t xml:space="preserve"> in general</w:t>
      </w:r>
      <w:r w:rsidR="00D47C92" w:rsidRPr="00EF6E0C">
        <w:t xml:space="preserve"> planning documents reflect the outcome of risk assessments in relation to falls, skin</w:t>
      </w:r>
      <w:r w:rsidR="00D47C92" w:rsidRPr="00D47C92">
        <w:t xml:space="preserve"> integrity, and specialised nursing care needs. </w:t>
      </w:r>
    </w:p>
    <w:p w14:paraId="07D44110" w14:textId="13492DAA" w:rsidR="00AE078C" w:rsidRDefault="00AE078C" w:rsidP="00A41DA0">
      <w:pPr>
        <w:pStyle w:val="NormalArial"/>
      </w:pPr>
      <w:r w:rsidRPr="00AE078C">
        <w:t xml:space="preserve">Consumers and representatives could generally confirm they were aware of assessments being ongoing and mostly reflecting current care needs. </w:t>
      </w:r>
      <w:r w:rsidR="004A29C3">
        <w:t xml:space="preserve">A </w:t>
      </w:r>
      <w:r w:rsidR="004A29C3" w:rsidRPr="00AE078C">
        <w:t>review</w:t>
      </w:r>
      <w:r w:rsidR="004A29C3">
        <w:t xml:space="preserve"> of c</w:t>
      </w:r>
      <w:r w:rsidRPr="00AE078C">
        <w:t>onsumers’ care planning documents reflect</w:t>
      </w:r>
      <w:r w:rsidR="004A29C3">
        <w:t>ed</w:t>
      </w:r>
      <w:r w:rsidRPr="00AE078C">
        <w:t xml:space="preserve"> that their needs, goals, and preferences are considered during the care planning process on entry to the service. A ‘resident of the day’ (ROD) review occurs every second month and an annual care conference is held in consultation with representatives for updates or additions or changes to the care and services plan. The </w:t>
      </w:r>
      <w:r w:rsidR="00C5082F">
        <w:t>assessment team</w:t>
      </w:r>
      <w:r w:rsidRPr="00AE078C">
        <w:t xml:space="preserve"> reviewed advanced care directives (ACD) and end-of-life plans for </w:t>
      </w:r>
      <w:r w:rsidR="004A29C3">
        <w:t>several</w:t>
      </w:r>
      <w:r w:rsidRPr="00AE078C">
        <w:t xml:space="preserve"> consumers which were easy to find and access on the electronic health system as well as observing the representation of a heart symbol used on the handover sheet to indicate if a consumer wanted full resuscitation, or no heart symbol if a consumer was not for cardiopulmonary resuscitation (CPR). Clinical staff interviewed could describe the organisation’s process in developing end-of-life plans in discussion with the consumer and their representative.</w:t>
      </w:r>
    </w:p>
    <w:p w14:paraId="724271B4" w14:textId="4E12D3CF" w:rsidR="00AE078C" w:rsidRDefault="00EF6E0C" w:rsidP="00A41DA0">
      <w:pPr>
        <w:pStyle w:val="NormalArial"/>
      </w:pPr>
      <w:r>
        <w:t>All consumers sampled</w:t>
      </w:r>
      <w:r w:rsidR="00AE078C">
        <w:t xml:space="preserve"> and </w:t>
      </w:r>
      <w:r>
        <w:t xml:space="preserve">a </w:t>
      </w:r>
      <w:r w:rsidR="00AE078C">
        <w:t xml:space="preserve">representative expressed satisfaction with their involvement in the care planning process. Ongoing assessment, planning and reviews of consumers’ care allow for the direct contribution of consumers and their representatives. Clinical staff described the collaboration process with the inclusion of input from other health professionals and external health services. This was supported by documentation and interviews by the </w:t>
      </w:r>
      <w:r w:rsidR="00C5082F">
        <w:t>assessment team</w:t>
      </w:r>
      <w:r w:rsidR="00AE078C">
        <w:t xml:space="preserve">. </w:t>
      </w:r>
    </w:p>
    <w:p w14:paraId="00C91D22" w14:textId="1DF1906F" w:rsidR="00A41DA0" w:rsidRPr="00334B7D" w:rsidRDefault="00EF6E0C" w:rsidP="00A41DA0">
      <w:pPr>
        <w:pStyle w:val="NormalArial"/>
      </w:pPr>
      <w:r>
        <w:t>C</w:t>
      </w:r>
      <w:r w:rsidR="00AE078C" w:rsidRPr="00AE078C">
        <w:t xml:space="preserve">onsumers were confident they would receive a copy of their care plan if they asked for it. Two consumer representatives were aware of a care and services plan but had not asked for a copy. Clinical staff described how they would show the screen of the electronic tablet to the consumer when or if they asked about the assessments during the two monthly review process. The </w:t>
      </w:r>
      <w:r w:rsidR="00AE078C" w:rsidRPr="00AE078C">
        <w:lastRenderedPageBreak/>
        <w:t xml:space="preserve">service has a comprehensive checklist of assessments that clinical staff follow and discuss during the ROD review, it was provided to the </w:t>
      </w:r>
      <w:r w:rsidR="00C5082F">
        <w:t>assessment team</w:t>
      </w:r>
      <w:r w:rsidR="00AE078C" w:rsidRPr="00AE078C">
        <w:t xml:space="preserve"> and included, mobility and transfers, FRAT, lifestyle assessment, restrictive practice, nutrition and hydration, </w:t>
      </w:r>
      <w:proofErr w:type="gramStart"/>
      <w:r w:rsidR="00AE078C" w:rsidRPr="00AE078C">
        <w:t>medications</w:t>
      </w:r>
      <w:proofErr w:type="gramEnd"/>
      <w:r w:rsidR="00AE078C" w:rsidRPr="00AE078C">
        <w:t xml:space="preserve"> and clinical care.</w:t>
      </w:r>
      <w:r w:rsidR="000F214C" w:rsidRPr="00996FAF">
        <w:br w:type="page"/>
      </w:r>
    </w:p>
    <w:p w14:paraId="00C91D23" w14:textId="77777777" w:rsidR="00A41DA0" w:rsidRPr="00996FAF" w:rsidRDefault="000F214C" w:rsidP="00A41DA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F0CCD" w14:paraId="00C91D26" w14:textId="77777777" w:rsidTr="003F0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0C91D24" w14:textId="77777777" w:rsidR="00A41DA0" w:rsidRPr="00996FAF" w:rsidRDefault="000F214C" w:rsidP="00A41DA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0C91D25" w14:textId="77777777" w:rsidR="00A41DA0" w:rsidRPr="00996FAF" w:rsidRDefault="00A41DA0" w:rsidP="00A41D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0CCD" w14:paraId="00C91D2D" w14:textId="77777777" w:rsidTr="003F0C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1D27"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0C91D28" w14:textId="77777777" w:rsidR="00A41DA0" w:rsidRPr="00996FAF" w:rsidRDefault="000F214C"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0C91D29" w14:textId="77777777" w:rsidR="00A41DA0" w:rsidRPr="00996FAF" w:rsidRDefault="000F214C" w:rsidP="00A41DA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0C91D2A" w14:textId="77777777" w:rsidR="00A41DA0" w:rsidRPr="00996FAF" w:rsidRDefault="000F214C" w:rsidP="00A41DA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0C91D2B" w14:textId="77777777" w:rsidR="00A41DA0" w:rsidRPr="00996FAF" w:rsidRDefault="000F214C" w:rsidP="00A41DA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0C91D2C" w14:textId="67ACC59B" w:rsidR="00A41DA0" w:rsidRPr="00996FAF" w:rsidRDefault="001A31C2"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515A1">
                  <w:rPr>
                    <w:rFonts w:ascii="Arial" w:hAnsi="Arial" w:cs="Arial"/>
                    <w:color w:val="auto"/>
                  </w:rPr>
                  <w:t>Non-compliant</w:t>
                </w:r>
              </w:sdtContent>
            </w:sdt>
            <w:r w:rsidR="000F214C" w:rsidRPr="00996FAF">
              <w:rPr>
                <w:rFonts w:ascii="Arial" w:hAnsi="Arial" w:cs="Arial"/>
                <w:color w:val="0000FF"/>
              </w:rPr>
              <w:t xml:space="preserve"> </w:t>
            </w:r>
          </w:p>
        </w:tc>
      </w:tr>
      <w:tr w:rsidR="003F0CCD" w14:paraId="00C91D31" w14:textId="77777777" w:rsidTr="003F0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1D2E"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0C91D2F" w14:textId="77777777" w:rsidR="00A41DA0" w:rsidRPr="00996FAF" w:rsidRDefault="000F214C" w:rsidP="00A41D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0C91D30" w14:textId="44625044" w:rsidR="00A41DA0" w:rsidRPr="00996FAF" w:rsidRDefault="001A31C2" w:rsidP="00A41D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515A1">
                  <w:rPr>
                    <w:rFonts w:ascii="Arial" w:hAnsi="Arial" w:cs="Arial"/>
                    <w:color w:val="auto"/>
                  </w:rPr>
                  <w:t>Non-compliant</w:t>
                </w:r>
              </w:sdtContent>
            </w:sdt>
            <w:r w:rsidR="000F214C" w:rsidRPr="00996FAF">
              <w:rPr>
                <w:rFonts w:ascii="Arial" w:hAnsi="Arial" w:cs="Arial"/>
                <w:color w:val="0000FF"/>
              </w:rPr>
              <w:t xml:space="preserve"> </w:t>
            </w:r>
          </w:p>
        </w:tc>
      </w:tr>
      <w:tr w:rsidR="003F0CCD" w14:paraId="00C91D35" w14:textId="77777777" w:rsidTr="003F0C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1D32" w14:textId="77777777" w:rsidR="00A41DA0" w:rsidRPr="00996FAF" w:rsidRDefault="000F214C" w:rsidP="00A41DA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0C91D33" w14:textId="77777777" w:rsidR="00A41DA0" w:rsidRPr="00996FAF" w:rsidRDefault="000F214C" w:rsidP="00A41DA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0C91D34" w14:textId="5B771808" w:rsidR="00A41DA0" w:rsidRPr="00996FAF" w:rsidRDefault="001A31C2"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r w:rsidR="000F214C" w:rsidRPr="00996FAF">
              <w:rPr>
                <w:rFonts w:ascii="Arial" w:hAnsi="Arial" w:cs="Arial"/>
                <w:color w:val="0000FF"/>
              </w:rPr>
              <w:t xml:space="preserve"> </w:t>
            </w:r>
          </w:p>
        </w:tc>
      </w:tr>
      <w:tr w:rsidR="003F0CCD" w14:paraId="00C91D39" w14:textId="77777777" w:rsidTr="003F0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1D36"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0C91D37" w14:textId="77777777" w:rsidR="00A41DA0" w:rsidRPr="00996FAF" w:rsidRDefault="000F214C" w:rsidP="00A41D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0C91D38" w14:textId="2A8AA1F5" w:rsidR="00A41DA0" w:rsidRPr="00996FAF" w:rsidRDefault="001A31C2" w:rsidP="00A41DA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r w:rsidR="000F214C" w:rsidRPr="00996FAF">
              <w:rPr>
                <w:rFonts w:ascii="Arial" w:hAnsi="Arial" w:cs="Arial"/>
                <w:color w:val="0000FF"/>
              </w:rPr>
              <w:t xml:space="preserve"> </w:t>
            </w:r>
          </w:p>
        </w:tc>
      </w:tr>
      <w:tr w:rsidR="003F0CCD" w14:paraId="00C91D3D" w14:textId="77777777" w:rsidTr="003F0C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1D3A"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0C91D3B" w14:textId="77777777" w:rsidR="00A41DA0" w:rsidRPr="00996FAF" w:rsidRDefault="000F214C"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0C91D3C" w14:textId="32DFE733" w:rsidR="00A41DA0" w:rsidRPr="00996FAF" w:rsidRDefault="001A31C2"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r w:rsidR="000F214C" w:rsidRPr="00996FAF">
              <w:rPr>
                <w:rFonts w:ascii="Arial" w:hAnsi="Arial" w:cs="Arial"/>
                <w:color w:val="0000FF"/>
              </w:rPr>
              <w:t xml:space="preserve"> </w:t>
            </w:r>
          </w:p>
        </w:tc>
      </w:tr>
      <w:tr w:rsidR="003F0CCD" w14:paraId="00C91D41" w14:textId="77777777" w:rsidTr="003F0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1D3E"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0C91D3F" w14:textId="77777777" w:rsidR="00A41DA0" w:rsidRPr="00996FAF" w:rsidRDefault="000F214C" w:rsidP="00A41D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0C91D40" w14:textId="15B4A005" w:rsidR="00A41DA0" w:rsidRPr="00996FAF" w:rsidRDefault="001A31C2" w:rsidP="00A41D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r w:rsidR="000F214C" w:rsidRPr="00996FAF">
              <w:rPr>
                <w:rFonts w:ascii="Arial" w:hAnsi="Arial" w:cs="Arial"/>
                <w:color w:val="0000FF"/>
              </w:rPr>
              <w:t xml:space="preserve"> </w:t>
            </w:r>
          </w:p>
        </w:tc>
      </w:tr>
      <w:tr w:rsidR="003F0CCD" w14:paraId="00C91D47" w14:textId="77777777" w:rsidTr="003F0C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1D42"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0C91D43" w14:textId="77777777" w:rsidR="00A41DA0" w:rsidRPr="00996FAF" w:rsidRDefault="000F214C"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0C91D44" w14:textId="77777777" w:rsidR="00A41DA0" w:rsidRPr="00996FAF" w:rsidRDefault="000F214C" w:rsidP="00A41DA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0C91D45" w14:textId="77777777" w:rsidR="00A41DA0" w:rsidRPr="00996FAF" w:rsidRDefault="000F214C" w:rsidP="00A41DA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0C91D46" w14:textId="3506BE83" w:rsidR="00A41DA0" w:rsidRPr="00996FAF" w:rsidRDefault="001A31C2"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r w:rsidR="000F214C" w:rsidRPr="00996FAF">
              <w:rPr>
                <w:rFonts w:ascii="Arial" w:hAnsi="Arial" w:cs="Arial"/>
                <w:color w:val="0000FF"/>
              </w:rPr>
              <w:t xml:space="preserve"> </w:t>
            </w:r>
          </w:p>
        </w:tc>
      </w:tr>
    </w:tbl>
    <w:p w14:paraId="00C91D48" w14:textId="77777777" w:rsidR="00A41DA0" w:rsidRDefault="000F214C" w:rsidP="00A41DA0">
      <w:pPr>
        <w:pStyle w:val="Heading20"/>
      </w:pPr>
      <w:r w:rsidRPr="00996FAF">
        <w:t>Findings</w:t>
      </w:r>
    </w:p>
    <w:p w14:paraId="09E5A1A7" w14:textId="269C1E87" w:rsidR="0013075B" w:rsidRPr="00E6619D" w:rsidRDefault="0013075B" w:rsidP="00AE078C">
      <w:pPr>
        <w:pStyle w:val="NormalArial"/>
      </w:pPr>
      <w:r w:rsidRPr="00E6619D">
        <w:t xml:space="preserve">This Quality Standard is </w:t>
      </w:r>
      <w:proofErr w:type="spellStart"/>
      <w:proofErr w:type="gramStart"/>
      <w:r w:rsidRPr="00E6619D">
        <w:t>Non Compliant</w:t>
      </w:r>
      <w:proofErr w:type="spellEnd"/>
      <w:proofErr w:type="gramEnd"/>
      <w:r w:rsidRPr="00E6619D">
        <w:t xml:space="preserve"> as</w:t>
      </w:r>
      <w:r w:rsidR="0012650C" w:rsidRPr="00E6619D">
        <w:t xml:space="preserve"> 2</w:t>
      </w:r>
      <w:r w:rsidRPr="00E6619D">
        <w:t xml:space="preserve"> of </w:t>
      </w:r>
      <w:r w:rsidR="0012650C" w:rsidRPr="00E6619D">
        <w:t xml:space="preserve">7 </w:t>
      </w:r>
      <w:r w:rsidRPr="00E6619D">
        <w:t xml:space="preserve">Requirements have been found </w:t>
      </w:r>
      <w:proofErr w:type="spellStart"/>
      <w:r w:rsidRPr="00E6619D">
        <w:t>Non Compliant</w:t>
      </w:r>
      <w:proofErr w:type="spellEnd"/>
      <w:r w:rsidRPr="00E6619D">
        <w:t>.</w:t>
      </w:r>
    </w:p>
    <w:p w14:paraId="69F77097" w14:textId="6EAD2313" w:rsidR="00124DB0" w:rsidRDefault="00E6619D" w:rsidP="00AE078C">
      <w:pPr>
        <w:pStyle w:val="NormalArial"/>
      </w:pPr>
      <w:r w:rsidRPr="00E6619D">
        <w:t>In relation to Requirement 3(3)</w:t>
      </w:r>
      <w:r w:rsidR="008E6DB3">
        <w:t>(</w:t>
      </w:r>
      <w:r w:rsidRPr="00E6619D">
        <w:t>a</w:t>
      </w:r>
      <w:r w:rsidR="008E6DB3">
        <w:t>)</w:t>
      </w:r>
      <w:r w:rsidRPr="00E6619D">
        <w:t xml:space="preserve"> </w:t>
      </w:r>
      <w:r w:rsidR="000178CA">
        <w:t>c</w:t>
      </w:r>
      <w:r w:rsidR="00AE078C" w:rsidRPr="00E6619D">
        <w:t xml:space="preserve">onsumers and representatives sampled against this requirement generally expressed satisfaction with the provision of personal care the service provides. Staff demonstrated safe delivery of care in areas such as skin integrity, wound </w:t>
      </w:r>
      <w:proofErr w:type="gramStart"/>
      <w:r w:rsidR="00AE078C" w:rsidRPr="00E6619D">
        <w:t>management</w:t>
      </w:r>
      <w:proofErr w:type="gramEnd"/>
      <w:r w:rsidR="00AE078C" w:rsidRPr="00E6619D">
        <w:t xml:space="preserve"> and pain management. The organisation has a range of clinical care policies and procedures to guide staff in areas of care including restrictive practices. </w:t>
      </w:r>
    </w:p>
    <w:p w14:paraId="25277239" w14:textId="7D878179" w:rsidR="00AE078C" w:rsidRDefault="00124DB0" w:rsidP="00AE078C">
      <w:pPr>
        <w:pStyle w:val="NormalArial"/>
      </w:pPr>
      <w:r>
        <w:t>However, t</w:t>
      </w:r>
      <w:r w:rsidR="00AE078C" w:rsidRPr="00E6619D">
        <w:t xml:space="preserve">he </w:t>
      </w:r>
      <w:r w:rsidR="00C5082F">
        <w:t>assessment team</w:t>
      </w:r>
      <w:r w:rsidR="00AE078C" w:rsidRPr="00E6619D">
        <w:t xml:space="preserve"> found the service is not always providing safe and effective care that is best practice, tailored to individual consumer’s needs and optimising their health and well-being in relation to restrictive practices. Chemical restrictive practice does not </w:t>
      </w:r>
      <w:r w:rsidR="005321E0">
        <w:t xml:space="preserve">always </w:t>
      </w:r>
      <w:r w:rsidR="00AE078C" w:rsidRPr="00E6619D">
        <w:t xml:space="preserve">reflect the standards, or procedures recommended within the organisation or as legislated. File review did not always demonstrate interventions, monitoring, and evaluation of chemical </w:t>
      </w:r>
      <w:r w:rsidR="00AE078C" w:rsidRPr="00E6619D">
        <w:lastRenderedPageBreak/>
        <w:t>restraint is followed as per the service’s restrictive practice policy and procedures.</w:t>
      </w:r>
      <w:r w:rsidR="000178CA">
        <w:t xml:space="preserve"> </w:t>
      </w:r>
      <w:r w:rsidR="00AE078C" w:rsidRPr="00E6619D">
        <w:t xml:space="preserve">The service did not demonstrate reassessment, reviews, or supports were </w:t>
      </w:r>
      <w:r w:rsidR="00D77DF5">
        <w:t xml:space="preserve">provided </w:t>
      </w:r>
      <w:r w:rsidR="00AE078C" w:rsidRPr="00E6619D">
        <w:t xml:space="preserve">for a consumer with a known history of </w:t>
      </w:r>
      <w:r w:rsidR="00E6619D" w:rsidRPr="00E6619D">
        <w:t>addiction.</w:t>
      </w:r>
      <w:r w:rsidR="00EB5014">
        <w:t xml:space="preserve"> The consumer denied the </w:t>
      </w:r>
      <w:r w:rsidR="00EB5014" w:rsidRPr="00617527">
        <w:t xml:space="preserve">addiction </w:t>
      </w:r>
      <w:r w:rsidR="00191BA5" w:rsidRPr="00617527">
        <w:t xml:space="preserve">and </w:t>
      </w:r>
      <w:proofErr w:type="gramStart"/>
      <w:r w:rsidR="00EB5014" w:rsidRPr="00617527">
        <w:t>has</w:t>
      </w:r>
      <w:proofErr w:type="gramEnd"/>
      <w:r w:rsidR="00EB5014" w:rsidRPr="00617527">
        <w:t xml:space="preserve"> </w:t>
      </w:r>
      <w:r w:rsidR="005321E0">
        <w:t xml:space="preserve">other </w:t>
      </w:r>
      <w:r w:rsidR="00EB5014" w:rsidRPr="00617527">
        <w:t>complex care needs.</w:t>
      </w:r>
    </w:p>
    <w:p w14:paraId="75344C53" w14:textId="2EF193E5" w:rsidR="006320D5" w:rsidRDefault="00E6619D" w:rsidP="00AE078C">
      <w:pPr>
        <w:pStyle w:val="NormalArial"/>
      </w:pPr>
      <w:r w:rsidRPr="00E6619D">
        <w:t xml:space="preserve">In response to the </w:t>
      </w:r>
      <w:r w:rsidR="00C5082F">
        <w:t>assessment team</w:t>
      </w:r>
      <w:r w:rsidRPr="00E6619D">
        <w:t xml:space="preserve"> report the approved provider supplied clarifying information and </w:t>
      </w:r>
      <w:r w:rsidR="007D5A02">
        <w:t>t</w:t>
      </w:r>
      <w:r w:rsidRPr="00E6619D">
        <w:t>his included a Procedure for Restrictive Practices in Aged Care, evidence of a consumer consent form template for psychotropic use and a completed consent form</w:t>
      </w:r>
      <w:r>
        <w:t xml:space="preserve"> for an identified consumer. </w:t>
      </w:r>
      <w:r w:rsidR="000178CA">
        <w:t xml:space="preserve">The response </w:t>
      </w:r>
      <w:r w:rsidR="000178CA" w:rsidRPr="00E6619D">
        <w:t xml:space="preserve">refuted the findings in the </w:t>
      </w:r>
      <w:r w:rsidR="000178CA">
        <w:t>assessment team</w:t>
      </w:r>
      <w:r w:rsidR="000178CA" w:rsidRPr="00E6619D">
        <w:t xml:space="preserve"> report</w:t>
      </w:r>
      <w:r w:rsidR="000178CA">
        <w:t xml:space="preserve"> </w:t>
      </w:r>
      <w:r>
        <w:t>about the consumer with a history of addiction</w:t>
      </w:r>
      <w:r w:rsidR="00D77DF5">
        <w:t xml:space="preserve"> stating the consumer had not actively sought to </w:t>
      </w:r>
      <w:r w:rsidR="00191BA5">
        <w:t xml:space="preserve">satisfy the addiction </w:t>
      </w:r>
      <w:r w:rsidR="00D77DF5">
        <w:t>since</w:t>
      </w:r>
      <w:r w:rsidR="00EB5014">
        <w:t xml:space="preserve"> </w:t>
      </w:r>
      <w:r w:rsidR="000178CA">
        <w:t>they entered the service</w:t>
      </w:r>
      <w:r w:rsidR="00D77DF5">
        <w:t>. However</w:t>
      </w:r>
      <w:r w:rsidR="006320D5">
        <w:t>,</w:t>
      </w:r>
      <w:r w:rsidR="00D77DF5">
        <w:t xml:space="preserve"> the </w:t>
      </w:r>
      <w:r w:rsidR="006320D5">
        <w:t xml:space="preserve">identified </w:t>
      </w:r>
      <w:r w:rsidR="00D77DF5">
        <w:t xml:space="preserve">consumer’s </w:t>
      </w:r>
      <w:r w:rsidR="00EB5014">
        <w:t>b</w:t>
      </w:r>
      <w:r w:rsidR="00D77DF5">
        <w:t xml:space="preserve">ehaviour </w:t>
      </w:r>
      <w:r w:rsidR="00EB5014">
        <w:t>s</w:t>
      </w:r>
      <w:r w:rsidR="00D77DF5">
        <w:t xml:space="preserve">upport </w:t>
      </w:r>
      <w:r w:rsidR="00EB5014">
        <w:t>p</w:t>
      </w:r>
      <w:r w:rsidR="00D77DF5">
        <w:t>lan</w:t>
      </w:r>
      <w:r w:rsidR="006320D5">
        <w:t>,</w:t>
      </w:r>
      <w:r w:rsidR="00EB5014">
        <w:t xml:space="preserve"> </w:t>
      </w:r>
      <w:r w:rsidR="00D77DF5">
        <w:t>update</w:t>
      </w:r>
      <w:r w:rsidR="006320D5">
        <w:t>d</w:t>
      </w:r>
      <w:r w:rsidR="00D77DF5">
        <w:t xml:space="preserve"> in March 2023 and </w:t>
      </w:r>
      <w:r w:rsidR="00EB5014">
        <w:t>the r</w:t>
      </w:r>
      <w:r w:rsidR="00D77DF5">
        <w:t xml:space="preserve">esident of the </w:t>
      </w:r>
      <w:r w:rsidR="00EB5014">
        <w:t>d</w:t>
      </w:r>
      <w:r w:rsidR="00D77DF5">
        <w:t xml:space="preserve">ay report in April 2023 </w:t>
      </w:r>
      <w:r w:rsidR="008217F8">
        <w:t xml:space="preserve">submitted as evidence for </w:t>
      </w:r>
      <w:r w:rsidR="00984C7C">
        <w:t>Requirement 3(3)</w:t>
      </w:r>
      <w:r w:rsidR="008E6DB3">
        <w:t>(</w:t>
      </w:r>
      <w:r w:rsidR="00984C7C">
        <w:t>b</w:t>
      </w:r>
      <w:r w:rsidR="008E6DB3">
        <w:t>)</w:t>
      </w:r>
      <w:r w:rsidR="00EB5014">
        <w:t>,</w:t>
      </w:r>
      <w:r w:rsidR="00984C7C">
        <w:t xml:space="preserve"> </w:t>
      </w:r>
      <w:r w:rsidR="00191BA5">
        <w:t xml:space="preserve">explicitly refers to behaviours related to the addiction </w:t>
      </w:r>
      <w:r w:rsidR="00984C7C">
        <w:t xml:space="preserve">and impact on another </w:t>
      </w:r>
      <w:r w:rsidR="00984C7C" w:rsidRPr="00191BA5">
        <w:t>resident</w:t>
      </w:r>
      <w:r w:rsidR="00EB5014" w:rsidRPr="00191BA5">
        <w:t>. A notation states the</w:t>
      </w:r>
      <w:r w:rsidR="00EB5014">
        <w:t xml:space="preserve"> </w:t>
      </w:r>
      <w:r w:rsidR="00191BA5">
        <w:t xml:space="preserve">responsive </w:t>
      </w:r>
      <w:r w:rsidR="006320D5">
        <w:t>behaviour should improve</w:t>
      </w:r>
      <w:r w:rsidR="00191BA5">
        <w:t>.</w:t>
      </w:r>
    </w:p>
    <w:p w14:paraId="00817E3E" w14:textId="53B3E81B" w:rsidR="00D77DF5" w:rsidRPr="00124DB0" w:rsidRDefault="006320D5" w:rsidP="00AE078C">
      <w:pPr>
        <w:pStyle w:val="NormalArial"/>
      </w:pPr>
      <w:r w:rsidRPr="00617527">
        <w:t xml:space="preserve">In making my decision I have considered the findings in the </w:t>
      </w:r>
      <w:r w:rsidR="00C5082F" w:rsidRPr="00617527">
        <w:t>assessment team</w:t>
      </w:r>
      <w:r w:rsidRPr="00617527">
        <w:t xml:space="preserve"> report and the response including further evidence and explanation from the approved provider. </w:t>
      </w:r>
      <w:r w:rsidR="00984C7C" w:rsidRPr="00617527">
        <w:t xml:space="preserve">I have weighed up the explanation </w:t>
      </w:r>
      <w:r w:rsidR="00191BA5" w:rsidRPr="00617527">
        <w:t xml:space="preserve">and the further evidence </w:t>
      </w:r>
      <w:r w:rsidR="00984C7C" w:rsidRPr="00617527">
        <w:t xml:space="preserve">supplied from the approved provider </w:t>
      </w:r>
      <w:r w:rsidR="00EB5014" w:rsidRPr="00617527">
        <w:t xml:space="preserve">about chemical </w:t>
      </w:r>
      <w:r w:rsidR="003310CA">
        <w:t xml:space="preserve">restrictive </w:t>
      </w:r>
      <w:r w:rsidR="00191BA5" w:rsidRPr="00617527">
        <w:t>practice</w:t>
      </w:r>
      <w:r w:rsidR="003310CA">
        <w:t>s</w:t>
      </w:r>
      <w:r w:rsidR="00191BA5" w:rsidRPr="00617527">
        <w:t xml:space="preserve"> </w:t>
      </w:r>
      <w:r w:rsidR="00984C7C" w:rsidRPr="00617527">
        <w:t xml:space="preserve">and the conflicting evidence in the </w:t>
      </w:r>
      <w:r w:rsidR="00EB5014" w:rsidRPr="00617527">
        <w:t>b</w:t>
      </w:r>
      <w:r w:rsidR="00984C7C" w:rsidRPr="00617527">
        <w:t xml:space="preserve">ehaviour support plan and the resident of the </w:t>
      </w:r>
      <w:r w:rsidR="00EB5014" w:rsidRPr="00617527">
        <w:t>d</w:t>
      </w:r>
      <w:r w:rsidR="00984C7C" w:rsidRPr="00617527">
        <w:t>ay report for one consumer</w:t>
      </w:r>
      <w:r w:rsidR="00191BA5" w:rsidRPr="00617527">
        <w:t xml:space="preserve"> and</w:t>
      </w:r>
      <w:r w:rsidR="00191BA5">
        <w:t xml:space="preserve"> management of addiction and behaviours</w:t>
      </w:r>
      <w:r w:rsidR="00984C7C">
        <w:t xml:space="preserve">. I am persuaded by the information in the evidence supplied that the consumer has ongoing issues related to </w:t>
      </w:r>
      <w:r w:rsidR="00EB5014">
        <w:t>addiction,</w:t>
      </w:r>
      <w:r w:rsidR="00984C7C">
        <w:t xml:space="preserve"> that impact their behaviour and impact at least one other consumer. This has not been effectively managed by the service</w:t>
      </w:r>
      <w:r w:rsidR="00617527">
        <w:t xml:space="preserve"> or tailored to the</w:t>
      </w:r>
      <w:r w:rsidR="005321E0">
        <w:t xml:space="preserve"> consumer’s</w:t>
      </w:r>
      <w:r w:rsidR="00617527">
        <w:t xml:space="preserve"> needs</w:t>
      </w:r>
      <w:r w:rsidR="00984C7C">
        <w:t>.</w:t>
      </w:r>
      <w:bookmarkStart w:id="3" w:name="_Hlk136875036"/>
      <w:r w:rsidR="006275C7">
        <w:t xml:space="preserve"> I find Requirement 3(3)(a) </w:t>
      </w:r>
      <w:proofErr w:type="spellStart"/>
      <w:proofErr w:type="gramStart"/>
      <w:r w:rsidR="006275C7">
        <w:t>Non Compliant</w:t>
      </w:r>
      <w:proofErr w:type="spellEnd"/>
      <w:proofErr w:type="gramEnd"/>
      <w:r w:rsidR="006275C7">
        <w:t>.</w:t>
      </w:r>
    </w:p>
    <w:p w14:paraId="390CBF3C" w14:textId="246A59AD" w:rsidR="00AE078C" w:rsidRPr="00564A7B" w:rsidRDefault="00E6619D" w:rsidP="00AE078C">
      <w:pPr>
        <w:pStyle w:val="NormalArial"/>
      </w:pPr>
      <w:r w:rsidRPr="00564A7B">
        <w:t>In relation to Requirement 3(3)</w:t>
      </w:r>
      <w:r w:rsidR="008E6DB3">
        <w:t>(</w:t>
      </w:r>
      <w:r w:rsidRPr="00564A7B">
        <w:t>b</w:t>
      </w:r>
      <w:r w:rsidR="008E6DB3">
        <w:t>)</w:t>
      </w:r>
      <w:r w:rsidRPr="00564A7B">
        <w:t xml:space="preserve"> </w:t>
      </w:r>
      <w:bookmarkEnd w:id="3"/>
      <w:r w:rsidRPr="00564A7B">
        <w:t>t</w:t>
      </w:r>
      <w:r w:rsidR="00AE078C" w:rsidRPr="00564A7B">
        <w:t>he service demonstrated how it identifies consumers at high risk of falls and implements falls minimisation strategies with a robust post falls procedure that is embedded within staff practice. Other high impact, high prevalence risks have effective processes implemented with policies and procedures to guide staff in risk mitigation in areas such as diabetes management, and catheter care. However, file review in relation to managing behaviours evidenced that the service did not demonstrate practice align</w:t>
      </w:r>
      <w:r w:rsidR="005321E0">
        <w:t>ing</w:t>
      </w:r>
      <w:r w:rsidR="00AE078C" w:rsidRPr="00564A7B">
        <w:t xml:space="preserve"> with the</w:t>
      </w:r>
      <w:r w:rsidR="00617527" w:rsidRPr="00564A7B">
        <w:t xml:space="preserve"> service’s</w:t>
      </w:r>
      <w:r w:rsidR="00AE078C" w:rsidRPr="00564A7B">
        <w:t xml:space="preserve"> policy.</w:t>
      </w:r>
    </w:p>
    <w:p w14:paraId="312DCC2F" w14:textId="287F4D93" w:rsidR="00AE078C" w:rsidRDefault="00AE078C" w:rsidP="00AE078C">
      <w:pPr>
        <w:pStyle w:val="NormalArial"/>
      </w:pPr>
      <w:r w:rsidRPr="00564A7B">
        <w:t xml:space="preserve">The organisation’s Behaviour Assessment and Management in Residential Aged Care procedure was last reviewed in April 2018, with changes made in January 2023. The policy’s work instructions guide staff in the procedure for behaviour assessments, documentation and charting to include the following </w:t>
      </w:r>
      <w:proofErr w:type="gramStart"/>
      <w:r w:rsidRPr="00564A7B">
        <w:t>consideration;</w:t>
      </w:r>
      <w:proofErr w:type="gramEnd"/>
      <w:r w:rsidRPr="00564A7B">
        <w:t xml:space="preserve"> the triggers, locations, frequency, duration, and intensity of the behaviours, people who were involved and affected, the response of others exposed to the behaviour and the circumstances to note when the behaviour is not occurring. Sampled documentation and interviews with care staff and management did not demonstrate these actions are occurring. The service did not demonstrate that high impact, high prevalence risks are effectively managed</w:t>
      </w:r>
      <w:r w:rsidR="00617527" w:rsidRPr="00564A7B">
        <w:t xml:space="preserve"> for </w:t>
      </w:r>
      <w:r w:rsidRPr="00564A7B">
        <w:t>behaviours of concern</w:t>
      </w:r>
      <w:r w:rsidR="00617527" w:rsidRPr="00564A7B">
        <w:t>. Behaviours</w:t>
      </w:r>
      <w:r w:rsidRPr="00564A7B">
        <w:t xml:space="preserve"> are not </w:t>
      </w:r>
      <w:r w:rsidR="00617527" w:rsidRPr="00564A7B">
        <w:t xml:space="preserve">always </w:t>
      </w:r>
      <w:r w:rsidRPr="00564A7B">
        <w:t>being documented for analysis and evaluation</w:t>
      </w:r>
      <w:r w:rsidR="00617527" w:rsidRPr="00564A7B">
        <w:t xml:space="preserve"> of risk and associated management.</w:t>
      </w:r>
    </w:p>
    <w:p w14:paraId="65C5138E" w14:textId="06D4DE03" w:rsidR="00190F34" w:rsidRDefault="00AE078C" w:rsidP="00AE078C">
      <w:pPr>
        <w:pStyle w:val="NormalArial"/>
      </w:pPr>
      <w:r>
        <w:t xml:space="preserve">The response from the approved provider </w:t>
      </w:r>
      <w:r w:rsidR="009E0614">
        <w:t>included clarifying information</w:t>
      </w:r>
      <w:r w:rsidR="00984C7C">
        <w:t xml:space="preserve"> and a range of </w:t>
      </w:r>
      <w:r w:rsidR="00FC2858">
        <w:t>documentation</w:t>
      </w:r>
      <w:r w:rsidR="00984C7C">
        <w:t xml:space="preserve"> for three consumers including Behaviour Support plans</w:t>
      </w:r>
      <w:r w:rsidR="00124DB0">
        <w:t>,</w:t>
      </w:r>
      <w:r w:rsidR="00984C7C">
        <w:t xml:space="preserve"> care profiles</w:t>
      </w:r>
      <w:r w:rsidR="00FC2858">
        <w:t>, lifestyle care plan and progress notes and a medication tracker and a consent form.</w:t>
      </w:r>
    </w:p>
    <w:p w14:paraId="1EBB4647" w14:textId="710209B2" w:rsidR="00190F34" w:rsidRDefault="00190F34" w:rsidP="00AE078C">
      <w:pPr>
        <w:pStyle w:val="NormalArial"/>
      </w:pPr>
      <w:r w:rsidRPr="00617527">
        <w:t>In making my decision I have considered the findings in the assessment team report and the response including further evidence and explanation from the approved provider.</w:t>
      </w:r>
      <w:r>
        <w:t xml:space="preserve"> I am persuaded by the analysis and evidence in the assessment team report that </w:t>
      </w:r>
      <w:r w:rsidR="00446306">
        <w:t xml:space="preserve">management of </w:t>
      </w:r>
      <w:proofErr w:type="gramStart"/>
      <w:r w:rsidR="00446306">
        <w:t>high risk</w:t>
      </w:r>
      <w:proofErr w:type="gramEnd"/>
      <w:r w:rsidR="00446306">
        <w:t xml:space="preserve"> behaviour’s is not effective and the service’s policies and procedures are not always followed. </w:t>
      </w:r>
      <w:bookmarkStart w:id="4" w:name="_Hlk137477090"/>
      <w:r w:rsidR="00446306">
        <w:t>I find Requirement 3(3)</w:t>
      </w:r>
      <w:r w:rsidR="008E6DB3">
        <w:t>(</w:t>
      </w:r>
      <w:r w:rsidR="00446306">
        <w:t>b</w:t>
      </w:r>
      <w:r w:rsidR="008E6DB3">
        <w:t>)</w:t>
      </w:r>
      <w:r w:rsidR="00446306">
        <w:t xml:space="preserve"> </w:t>
      </w:r>
      <w:proofErr w:type="spellStart"/>
      <w:proofErr w:type="gramStart"/>
      <w:r w:rsidR="00446306">
        <w:t>Non Compliant</w:t>
      </w:r>
      <w:proofErr w:type="spellEnd"/>
      <w:proofErr w:type="gramEnd"/>
      <w:r w:rsidR="00446306">
        <w:t>.</w:t>
      </w:r>
      <w:bookmarkEnd w:id="4"/>
    </w:p>
    <w:p w14:paraId="15672A18" w14:textId="0E8ADBED" w:rsidR="00AE078C" w:rsidRDefault="0013075B" w:rsidP="00AE078C">
      <w:pPr>
        <w:pStyle w:val="NormalArial"/>
      </w:pPr>
      <w:r w:rsidRPr="00564A7B">
        <w:lastRenderedPageBreak/>
        <w:t>I find the remaining 5 Requirements under Standard 3 Compliant.</w:t>
      </w:r>
      <w:r w:rsidRPr="0013075B">
        <w:t xml:space="preserve">  </w:t>
      </w:r>
    </w:p>
    <w:p w14:paraId="3228C9C2" w14:textId="4A4545BE" w:rsidR="009F4FB8" w:rsidRDefault="00564A7B" w:rsidP="00AE078C">
      <w:pPr>
        <w:pStyle w:val="NormalArial"/>
      </w:pPr>
      <w:r>
        <w:t>This is because c</w:t>
      </w:r>
      <w:r w:rsidR="00AE078C" w:rsidRPr="0036030E">
        <w:t>onsumers and representatives expressed their satisfaction with the palliative care approach provided by the service. Care documentation showed that end</w:t>
      </w:r>
      <w:r w:rsidR="00AE078C">
        <w:t xml:space="preserve"> </w:t>
      </w:r>
      <w:r w:rsidR="00AE078C" w:rsidRPr="0036030E">
        <w:t>of</w:t>
      </w:r>
      <w:r w:rsidR="00AE078C">
        <w:t xml:space="preserve"> </w:t>
      </w:r>
      <w:r w:rsidR="00AE078C" w:rsidRPr="0036030E">
        <w:t xml:space="preserve">life needs is met in line with consumer wishes and comfort is maintained. Staff described the </w:t>
      </w:r>
      <w:proofErr w:type="gramStart"/>
      <w:r w:rsidR="00AE078C">
        <w:t>end of life</w:t>
      </w:r>
      <w:proofErr w:type="gramEnd"/>
      <w:r w:rsidR="00AE078C">
        <w:t xml:space="preserve"> c</w:t>
      </w:r>
      <w:r w:rsidR="00AE078C" w:rsidRPr="0036030E">
        <w:t>are pathway and resources available to them to support consumers nearing end of life. The service has organisational policies and procedures</w:t>
      </w:r>
      <w:r w:rsidR="00AE078C">
        <w:t xml:space="preserve"> to</w:t>
      </w:r>
      <w:r w:rsidR="00AE078C" w:rsidRPr="0036030E">
        <w:t xml:space="preserve"> guide the provision of palliative care.</w:t>
      </w:r>
    </w:p>
    <w:p w14:paraId="7BEF9604" w14:textId="432522F2" w:rsidR="009F4FB8" w:rsidRDefault="00564A7B" w:rsidP="00AE078C">
      <w:pPr>
        <w:pStyle w:val="NormalArial"/>
      </w:pPr>
      <w:r>
        <w:t>T</w:t>
      </w:r>
      <w:r w:rsidR="009F4FB8" w:rsidRPr="009F4FB8">
        <w:t xml:space="preserve">he service had no current or recent consumers that were recognised </w:t>
      </w:r>
      <w:r w:rsidR="00364903">
        <w:t xml:space="preserve">to be </w:t>
      </w:r>
      <w:r w:rsidR="009F4FB8" w:rsidRPr="009F4FB8">
        <w:t xml:space="preserve">deteriorating, therefore, the </w:t>
      </w:r>
      <w:r w:rsidR="00F70E35">
        <w:t>a</w:t>
      </w:r>
      <w:r w:rsidR="00C5082F">
        <w:t>ssessment team</w:t>
      </w:r>
      <w:r w:rsidR="009F4FB8" w:rsidRPr="009F4FB8">
        <w:t xml:space="preserve"> conducted the assessment against this requirement based on staff interviews and documentation review. The service was able to describe how staff report changes in a consumer’s health status including cognitive or physical function in a timely manner. Care staff could describe that they are required to inform clinical staff when a change or deterioration is identified. Clinical staff could discuss how they assess the changes and escalate a transfer to hospital or refer to another health provider. The medical practitioner and consumer representatives are notified of the changes and email correspondence is used to communicate changes in consumers’ care needs to staff, as well as the handover process for immediate transfer of information.</w:t>
      </w:r>
    </w:p>
    <w:p w14:paraId="0C1C18EA" w14:textId="003CF7BB" w:rsidR="009F4FB8" w:rsidRDefault="00564A7B" w:rsidP="00AE078C">
      <w:pPr>
        <w:pStyle w:val="NormalArial"/>
      </w:pPr>
      <w:r>
        <w:t>C</w:t>
      </w:r>
      <w:r w:rsidR="009F4FB8" w:rsidRPr="009F4FB8">
        <w:t xml:space="preserve">onsumers and representatives </w:t>
      </w:r>
      <w:r>
        <w:t xml:space="preserve">interviewed </w:t>
      </w:r>
      <w:r w:rsidR="009F4FB8" w:rsidRPr="009F4FB8">
        <w:t xml:space="preserve">expressed satisfaction that the consumers’ care needs, and preferences are effectively communicated. Review of care plan documentation included information from external services such as pathology and/or allied health, as well as progress notes, </w:t>
      </w:r>
      <w:proofErr w:type="gramStart"/>
      <w:r w:rsidR="009F4FB8" w:rsidRPr="009F4FB8">
        <w:t>assessments</w:t>
      </w:r>
      <w:proofErr w:type="gramEnd"/>
      <w:r w:rsidR="009F4FB8" w:rsidRPr="009F4FB8">
        <w:t xml:space="preserve"> and goals of care. The service’s electronic health management system is used for recording information about the consumers and sharing alerts and other correspondence. Clinical staff and care staff described communication mechanisms including the verbal handover process and the handover sheet, duty/shower lists, whiteboard updates, progress notes and care plans to facilitate the delivery of personalised care.</w:t>
      </w:r>
    </w:p>
    <w:p w14:paraId="62C0573D" w14:textId="666E3985" w:rsidR="009F4FB8" w:rsidRDefault="00564A7B" w:rsidP="00AE078C">
      <w:pPr>
        <w:pStyle w:val="NormalArial"/>
      </w:pPr>
      <w:r>
        <w:t>C</w:t>
      </w:r>
      <w:r w:rsidR="009F4FB8" w:rsidRPr="009F4FB8">
        <w:t xml:space="preserve">onsumers and representatives expressed satisfaction with access and referral to their medical practitioner, other health professionals and external specialist services when required. The service demonstrated the referral process both internally, with clinical staff initiating reviews with the medical, allied health and lifestyle team, and externally, when needed. File reviews reflected appropriate referrals to individuals, other </w:t>
      </w:r>
      <w:proofErr w:type="gramStart"/>
      <w:r w:rsidR="009F4FB8" w:rsidRPr="009F4FB8">
        <w:t>organisations</w:t>
      </w:r>
      <w:proofErr w:type="gramEnd"/>
      <w:r w:rsidR="009F4FB8" w:rsidRPr="009F4FB8">
        <w:t xml:space="preserve"> and specialist services.</w:t>
      </w:r>
    </w:p>
    <w:p w14:paraId="50BB179D" w14:textId="0B24CBB9" w:rsidR="009F4FB8" w:rsidRDefault="009F4FB8" w:rsidP="00AE078C">
      <w:pPr>
        <w:pStyle w:val="NormalArial"/>
      </w:pPr>
      <w:r w:rsidRPr="009F4FB8">
        <w:t>Consumers and representatives said they were satisfied with the actions taken by the service to minimise infection related risks. Staff demonstrated standard precautions as the minimum work practice required to achieve a foundation level of infection prevention and control. Staff could describe their knowledge and understanding of infection control practices to reduce the spread of infection as well as work processes to promote antimicrobial stewardship. The service has 2 clinical staff in an Infection Prevention and Control (IPC) lead role, a regional IPC clinical nurse consultant (CNC), and an Outbreak Management Plan (OMP). The organisation has policies and procedures to provide guidance and resources to the staff.</w:t>
      </w:r>
    </w:p>
    <w:p w14:paraId="00C91D49" w14:textId="6E3CC1AF" w:rsidR="00A41DA0" w:rsidRPr="00262C0B" w:rsidRDefault="000F214C" w:rsidP="00AE078C">
      <w:pPr>
        <w:pStyle w:val="NormalArial"/>
      </w:pPr>
      <w:r>
        <w:br w:type="page"/>
      </w:r>
    </w:p>
    <w:p w14:paraId="00C91D4A" w14:textId="77777777" w:rsidR="00A41DA0" w:rsidRPr="00996FAF" w:rsidRDefault="000F214C" w:rsidP="00A41DA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F0CCD" w14:paraId="00C91D4D" w14:textId="77777777" w:rsidTr="003F0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0C91D4B" w14:textId="77777777" w:rsidR="00A41DA0" w:rsidRPr="00996FAF" w:rsidRDefault="000F214C" w:rsidP="00A41DA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0C91D4C" w14:textId="77777777" w:rsidR="00A41DA0" w:rsidRPr="00996FAF" w:rsidRDefault="00A41DA0" w:rsidP="00A41D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0CCD" w14:paraId="00C91D51" w14:textId="77777777" w:rsidTr="003F0C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1D4E"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0C91D4F" w14:textId="77777777" w:rsidR="00A41DA0" w:rsidRPr="00996FAF" w:rsidRDefault="000F214C"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C91D50" w14:textId="241F68C5" w:rsidR="00A41DA0" w:rsidRPr="00996FAF" w:rsidRDefault="001A31C2"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r w:rsidR="000F214C" w:rsidRPr="00996FAF">
              <w:rPr>
                <w:rFonts w:ascii="Arial" w:hAnsi="Arial" w:cs="Arial"/>
                <w:color w:val="0000FF"/>
              </w:rPr>
              <w:t xml:space="preserve"> </w:t>
            </w:r>
          </w:p>
        </w:tc>
      </w:tr>
      <w:tr w:rsidR="003F0CCD" w14:paraId="00C91D55" w14:textId="77777777" w:rsidTr="003F0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1D52"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0C91D53" w14:textId="77777777" w:rsidR="00A41DA0" w:rsidRPr="00996FAF" w:rsidRDefault="000F214C" w:rsidP="00A41D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0C91D54" w14:textId="6265B381" w:rsidR="00A41DA0" w:rsidRPr="00996FAF" w:rsidRDefault="001A31C2" w:rsidP="00A41D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r w:rsidR="000F214C" w:rsidRPr="00996FAF">
              <w:rPr>
                <w:rFonts w:ascii="Arial" w:hAnsi="Arial" w:cs="Arial"/>
                <w:color w:val="0000FF"/>
              </w:rPr>
              <w:t xml:space="preserve"> </w:t>
            </w:r>
          </w:p>
        </w:tc>
      </w:tr>
      <w:tr w:rsidR="003F0CCD" w14:paraId="00C91D5C" w14:textId="77777777" w:rsidTr="003F0C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1D56"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0C91D57" w14:textId="77777777" w:rsidR="00A41DA0" w:rsidRPr="00996FAF" w:rsidRDefault="000F214C"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0C91D58" w14:textId="77777777" w:rsidR="00A41DA0" w:rsidRPr="00996FAF" w:rsidRDefault="000F214C" w:rsidP="00A41DA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0C91D59" w14:textId="77777777" w:rsidR="00A41DA0" w:rsidRPr="00996FAF" w:rsidRDefault="000F214C" w:rsidP="00A41DA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0C91D5A" w14:textId="77777777" w:rsidR="00A41DA0" w:rsidRPr="00996FAF" w:rsidRDefault="000F214C" w:rsidP="00A41DA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0C91D5B" w14:textId="20CCAAA4" w:rsidR="00A41DA0" w:rsidRPr="00996FAF" w:rsidRDefault="001A31C2"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r w:rsidR="000F214C" w:rsidRPr="00996FAF">
              <w:rPr>
                <w:rFonts w:ascii="Arial" w:hAnsi="Arial" w:cs="Arial"/>
                <w:color w:val="0000FF"/>
              </w:rPr>
              <w:t xml:space="preserve"> </w:t>
            </w:r>
          </w:p>
        </w:tc>
      </w:tr>
      <w:tr w:rsidR="003F0CCD" w14:paraId="00C91D60" w14:textId="77777777" w:rsidTr="003F0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1D5D"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0C91D5E" w14:textId="77777777" w:rsidR="00A41DA0" w:rsidRPr="00996FAF" w:rsidRDefault="000F214C" w:rsidP="00A41D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0C91D5F" w14:textId="34FD3A38" w:rsidR="00A41DA0" w:rsidRPr="00996FAF" w:rsidRDefault="001A31C2" w:rsidP="00A41DA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r w:rsidR="000F214C" w:rsidRPr="00996FAF">
              <w:rPr>
                <w:rFonts w:ascii="Arial" w:hAnsi="Arial" w:cs="Arial"/>
                <w:color w:val="0000FF"/>
              </w:rPr>
              <w:t xml:space="preserve"> </w:t>
            </w:r>
          </w:p>
        </w:tc>
      </w:tr>
      <w:tr w:rsidR="003F0CCD" w14:paraId="00C91D64" w14:textId="77777777" w:rsidTr="003F0C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1D61"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0C91D62" w14:textId="77777777" w:rsidR="00A41DA0" w:rsidRPr="00996FAF" w:rsidRDefault="000F214C"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0C91D63" w14:textId="6ADB0CD1" w:rsidR="00A41DA0" w:rsidRPr="00996FAF" w:rsidRDefault="001A31C2" w:rsidP="00A41DA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r w:rsidR="000F214C" w:rsidRPr="00996FAF">
              <w:rPr>
                <w:rFonts w:ascii="Arial" w:hAnsi="Arial" w:cs="Arial"/>
                <w:color w:val="0000FF"/>
              </w:rPr>
              <w:t xml:space="preserve"> </w:t>
            </w:r>
          </w:p>
        </w:tc>
      </w:tr>
      <w:tr w:rsidR="003F0CCD" w14:paraId="00C91D68" w14:textId="77777777" w:rsidTr="003F0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1D65"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0C91D66" w14:textId="77777777" w:rsidR="00A41DA0" w:rsidRPr="00996FAF" w:rsidRDefault="000F214C" w:rsidP="00A41D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0C91D67" w14:textId="352A6998" w:rsidR="00A41DA0" w:rsidRPr="00996FAF" w:rsidRDefault="001A31C2" w:rsidP="00A41D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Non-compliant</w:t>
                </w:r>
              </w:sdtContent>
            </w:sdt>
            <w:r w:rsidR="000F214C" w:rsidRPr="00996FAF">
              <w:rPr>
                <w:rFonts w:ascii="Arial" w:hAnsi="Arial" w:cs="Arial"/>
                <w:color w:val="0000FF"/>
              </w:rPr>
              <w:t xml:space="preserve"> </w:t>
            </w:r>
          </w:p>
        </w:tc>
      </w:tr>
      <w:tr w:rsidR="003F0CCD" w14:paraId="00C91D6C" w14:textId="77777777" w:rsidTr="003F0C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1D69"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0C91D6A" w14:textId="77777777" w:rsidR="00A41DA0" w:rsidRPr="00996FAF" w:rsidRDefault="000F214C"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00C91D6B" w14:textId="1E13920D" w:rsidR="00A41DA0" w:rsidRPr="00996FAF" w:rsidRDefault="001A31C2"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r w:rsidR="000F214C" w:rsidRPr="00996FAF">
              <w:rPr>
                <w:rFonts w:ascii="Arial" w:hAnsi="Arial" w:cs="Arial"/>
                <w:color w:val="0000FF"/>
              </w:rPr>
              <w:t xml:space="preserve"> </w:t>
            </w:r>
          </w:p>
        </w:tc>
      </w:tr>
    </w:tbl>
    <w:p w14:paraId="00C91D6D" w14:textId="689C9D8C" w:rsidR="00A41DA0" w:rsidRDefault="000F214C" w:rsidP="00A41DA0">
      <w:pPr>
        <w:pStyle w:val="Heading20"/>
      </w:pPr>
      <w:r w:rsidRPr="00996FAF">
        <w:t>Findings</w:t>
      </w:r>
    </w:p>
    <w:p w14:paraId="5B54F72C" w14:textId="31C28837" w:rsidR="0013075B" w:rsidRPr="0013075B" w:rsidRDefault="0013075B" w:rsidP="00A41DA0">
      <w:pPr>
        <w:pStyle w:val="Heading20"/>
        <w:rPr>
          <w:b w:val="0"/>
          <w:bCs w:val="0"/>
        </w:rPr>
      </w:pPr>
      <w:r w:rsidRPr="0012650C">
        <w:rPr>
          <w:b w:val="0"/>
          <w:bCs w:val="0"/>
        </w:rPr>
        <w:t xml:space="preserve">This Quality Standard is </w:t>
      </w:r>
      <w:proofErr w:type="spellStart"/>
      <w:proofErr w:type="gramStart"/>
      <w:r w:rsidRPr="0012650C">
        <w:rPr>
          <w:b w:val="0"/>
          <w:bCs w:val="0"/>
        </w:rPr>
        <w:t>Non Compliant</w:t>
      </w:r>
      <w:proofErr w:type="spellEnd"/>
      <w:proofErr w:type="gramEnd"/>
      <w:r w:rsidRPr="0012650C">
        <w:rPr>
          <w:b w:val="0"/>
          <w:bCs w:val="0"/>
        </w:rPr>
        <w:t xml:space="preserve"> as </w:t>
      </w:r>
      <w:r w:rsidR="0012650C" w:rsidRPr="0012650C">
        <w:rPr>
          <w:b w:val="0"/>
          <w:bCs w:val="0"/>
        </w:rPr>
        <w:t>1</w:t>
      </w:r>
      <w:r w:rsidRPr="0012650C">
        <w:rPr>
          <w:b w:val="0"/>
          <w:bCs w:val="0"/>
        </w:rPr>
        <w:t xml:space="preserve"> of </w:t>
      </w:r>
      <w:r w:rsidR="0012650C" w:rsidRPr="0012650C">
        <w:rPr>
          <w:b w:val="0"/>
          <w:bCs w:val="0"/>
        </w:rPr>
        <w:t xml:space="preserve">7 </w:t>
      </w:r>
      <w:r w:rsidRPr="0012650C">
        <w:rPr>
          <w:b w:val="0"/>
          <w:bCs w:val="0"/>
        </w:rPr>
        <w:t>Requirements ha</w:t>
      </w:r>
      <w:r w:rsidR="0012650C" w:rsidRPr="0012650C">
        <w:rPr>
          <w:b w:val="0"/>
          <w:bCs w:val="0"/>
        </w:rPr>
        <w:t>s</w:t>
      </w:r>
      <w:r w:rsidRPr="0012650C">
        <w:rPr>
          <w:b w:val="0"/>
          <w:bCs w:val="0"/>
        </w:rPr>
        <w:t xml:space="preserve"> been found </w:t>
      </w:r>
      <w:proofErr w:type="spellStart"/>
      <w:r w:rsidRPr="0012650C">
        <w:rPr>
          <w:b w:val="0"/>
          <w:bCs w:val="0"/>
        </w:rPr>
        <w:t>Non Compliant</w:t>
      </w:r>
      <w:proofErr w:type="spellEnd"/>
      <w:r w:rsidRPr="0012650C">
        <w:rPr>
          <w:b w:val="0"/>
          <w:bCs w:val="0"/>
        </w:rPr>
        <w:t>.</w:t>
      </w:r>
    </w:p>
    <w:p w14:paraId="3A6C4F32" w14:textId="0686A12B" w:rsidR="0013075B" w:rsidRDefault="008E6DB3" w:rsidP="0013075B">
      <w:pPr>
        <w:pStyle w:val="NormalArial"/>
      </w:pPr>
      <w:r>
        <w:t>In relation to Requirement 4(3)(f) s</w:t>
      </w:r>
      <w:r w:rsidR="00446306">
        <w:t xml:space="preserve">everal </w:t>
      </w:r>
      <w:r w:rsidR="0013075B">
        <w:t xml:space="preserve">consumers and representatives interviewed provided negative feedback in relation to the food provided at the service. Staff were knowledgeable about individual consumers’ preferences and dietary requirements. Staff were observed assisting, encouraging, and offering choices with meals during the </w:t>
      </w:r>
      <w:r w:rsidR="00CC09E9">
        <w:t>s</w:t>
      </w:r>
      <w:r w:rsidR="005D40E7">
        <w:t xml:space="preserve">ite </w:t>
      </w:r>
      <w:r w:rsidR="00CC09E9">
        <w:t>a</w:t>
      </w:r>
      <w:r w:rsidR="005D40E7">
        <w:t>udit</w:t>
      </w:r>
      <w:r w:rsidR="0013075B">
        <w:t xml:space="preserve">. The service has 4-weekly (monthly) rotating menu with no seasonal change. A review by the </w:t>
      </w:r>
      <w:r w:rsidR="00F70E35">
        <w:t>a</w:t>
      </w:r>
      <w:r w:rsidR="00C5082F">
        <w:t>ssessment team</w:t>
      </w:r>
      <w:r w:rsidR="0013075B">
        <w:t xml:space="preserve"> demonstrated that the menu has not had any changes or review since 2019. Whilst the </w:t>
      </w:r>
      <w:r w:rsidR="00F70E35">
        <w:t>a</w:t>
      </w:r>
      <w:r w:rsidR="00C5082F">
        <w:t>ssessment team</w:t>
      </w:r>
      <w:r w:rsidR="0013075B">
        <w:t xml:space="preserve"> requested documentation multiple times to demonstrate a dietician review of the menu, this was not provided by the service. While most consumers and representatives said consumers enjoy the meals provided, the </w:t>
      </w:r>
      <w:r w:rsidR="00F70E35">
        <w:t>a</w:t>
      </w:r>
      <w:r w:rsidR="00C5082F">
        <w:t>ssessment team</w:t>
      </w:r>
      <w:r w:rsidR="0013075B">
        <w:t xml:space="preserve"> provided feedback to management about the limited options for vegetarian meals at dinner time. </w:t>
      </w:r>
    </w:p>
    <w:p w14:paraId="238F3F81" w14:textId="0CC56F7E" w:rsidR="0012650C" w:rsidRPr="0012650C" w:rsidRDefault="0013075B" w:rsidP="0012650C">
      <w:pPr>
        <w:pStyle w:val="NormalArial"/>
        <w:rPr>
          <w:highlight w:val="yellow"/>
        </w:rPr>
      </w:pPr>
      <w:r>
        <w:t xml:space="preserve">Management confirmed they were aware of concerns with the evening meal menu and provided an alternative vegetarian menu created during the </w:t>
      </w:r>
      <w:r w:rsidR="00CC09E9">
        <w:t>s</w:t>
      </w:r>
      <w:r w:rsidR="005D40E7">
        <w:t xml:space="preserve">ite </w:t>
      </w:r>
      <w:r w:rsidR="00CC09E9">
        <w:t>a</w:t>
      </w:r>
      <w:r w:rsidR="005D40E7">
        <w:t>udit</w:t>
      </w:r>
      <w:r>
        <w:t xml:space="preserve">. Management acknowledged that they have not had a review or change of menu since 2019. Management and kitchen staff were unable to demonstrate how feedback is received for consumers in relation to meals. Environmental services management provided the template of a survey conducted in December 2022 in relation to the quality of meals and added that they are not able to find collated results </w:t>
      </w:r>
      <w:r>
        <w:lastRenderedPageBreak/>
        <w:t xml:space="preserve">of the survey. The </w:t>
      </w:r>
      <w:r w:rsidR="00C5082F">
        <w:t>assessment team</w:t>
      </w:r>
      <w:r>
        <w:t xml:space="preserve"> noted the service’s improvement plan had rollover consumer feedback from 2022 in relation to consumers wanting a seasonal menu with the completion time noted as December 2023. The chef discussed that they would like to implement a seasonal menu and added that they are unable to change the menu as </w:t>
      </w:r>
      <w:r w:rsidR="0012650C">
        <w:t xml:space="preserve">they did not have that </w:t>
      </w:r>
      <w:r w:rsidR="0012650C" w:rsidRPr="00446306">
        <w:t>authority</w:t>
      </w:r>
      <w:r w:rsidR="00446306" w:rsidRPr="00446306">
        <w:t xml:space="preserve"> to do so</w:t>
      </w:r>
      <w:r w:rsidR="0012650C" w:rsidRPr="00446306">
        <w:t>.</w:t>
      </w:r>
    </w:p>
    <w:p w14:paraId="3553CB28" w14:textId="2C848235" w:rsidR="0012650C" w:rsidRPr="00446306" w:rsidRDefault="0012650C" w:rsidP="0012650C">
      <w:pPr>
        <w:pStyle w:val="NormalArial"/>
      </w:pPr>
      <w:r w:rsidRPr="00446306">
        <w:t xml:space="preserve">The approved provider’s response included clarification of the </w:t>
      </w:r>
      <w:r w:rsidR="00C5082F" w:rsidRPr="00446306">
        <w:t>assessment team</w:t>
      </w:r>
      <w:r w:rsidRPr="00446306">
        <w:t xml:space="preserve"> findings and further information and documentation. This included an explanation that from 2019 – 2023 priority was given to providing food during the COVID lockdowns and in 2021 introducing the International Dysphagia Standardisation Dietary Initiative (IDDSI). The response explained an external food review was commissioned and completed in December 2022. Recommendations from this review included a full menu review and seasonal menus be introduced. Management prioritised other recommendations such as equipment and infrastructure repair/replacement but had not commenced work toward a menu review. </w:t>
      </w:r>
    </w:p>
    <w:p w14:paraId="6AA58EFA" w14:textId="296C8A97" w:rsidR="0012650C" w:rsidRPr="00446306" w:rsidRDefault="0012650C" w:rsidP="0012650C">
      <w:pPr>
        <w:pStyle w:val="NormalArial"/>
      </w:pPr>
      <w:r w:rsidRPr="00446306">
        <w:t>With the appointment of new personnel in management</w:t>
      </w:r>
      <w:r w:rsidR="00035C3E" w:rsidRPr="00446306">
        <w:t>,</w:t>
      </w:r>
      <w:r w:rsidRPr="00446306">
        <w:t xml:space="preserve"> a Food and Nutrition Committee has been implemented and a review </w:t>
      </w:r>
      <w:r w:rsidR="00035C3E" w:rsidRPr="00446306">
        <w:t xml:space="preserve">of </w:t>
      </w:r>
      <w:r w:rsidRPr="00446306">
        <w:t xml:space="preserve">the menu has commenced as evidenced in minutes provided dated May 2023. The Resident/Relative Meeting (Consumer Forum): Minutes for May </w:t>
      </w:r>
      <w:r w:rsidR="001E424B" w:rsidRPr="00446306">
        <w:t xml:space="preserve">2023 </w:t>
      </w:r>
      <w:r w:rsidRPr="00446306">
        <w:t xml:space="preserve">note ‘Dietitian review of menu required and new seasonal menu to be developed.’ </w:t>
      </w:r>
    </w:p>
    <w:p w14:paraId="5EAC35B5" w14:textId="40D6298A" w:rsidR="0012650C" w:rsidRDefault="0012650C" w:rsidP="0012650C">
      <w:pPr>
        <w:pStyle w:val="NormalArial"/>
      </w:pPr>
      <w:r w:rsidRPr="00446306">
        <w:t>Evidence was also provided of management meeting with individuals to understand and resolve concerns about food preferences and needs and actioning feedback about meals</w:t>
      </w:r>
      <w:r w:rsidR="0027451A">
        <w:t xml:space="preserve"> for </w:t>
      </w:r>
      <w:r w:rsidR="00CC09E9">
        <w:t>several</w:t>
      </w:r>
      <w:r w:rsidR="0027451A">
        <w:t xml:space="preserve"> consumers. Another consumer’s care plan profile identifies they are mainly vegetarian and discusses challenges in providing food options liked by the co</w:t>
      </w:r>
      <w:r w:rsidR="00035C3E">
        <w:t>n</w:t>
      </w:r>
      <w:r w:rsidR="0027451A">
        <w:t>sumer.</w:t>
      </w:r>
      <w:r w:rsidR="00035C3E">
        <w:t xml:space="preserve"> A narrative was provided demonstrating attempts to resolve the concerns about food quality and options and the approved provider disputed the proportionality of the sample size for staff interviews suggesting it was too small to provide </w:t>
      </w:r>
      <w:r w:rsidR="001E424B">
        <w:t>meaningful input.</w:t>
      </w:r>
    </w:p>
    <w:p w14:paraId="4ECC2B00" w14:textId="4122D08C" w:rsidR="0013075B" w:rsidRDefault="0012650C" w:rsidP="0012650C">
      <w:pPr>
        <w:pStyle w:val="NormalArial"/>
      </w:pPr>
      <w:r w:rsidRPr="00446306">
        <w:t xml:space="preserve">In making my decision I have considered the findings in the </w:t>
      </w:r>
      <w:r w:rsidR="00C5082F" w:rsidRPr="00446306">
        <w:t>assessment team</w:t>
      </w:r>
      <w:r w:rsidRPr="00446306">
        <w:t xml:space="preserve"> report and the approved provider’s response including further evidence supplied. I acknowledge the conflicting information in the </w:t>
      </w:r>
      <w:r w:rsidR="00C5082F" w:rsidRPr="00446306">
        <w:t>assessment team</w:t>
      </w:r>
      <w:r w:rsidRPr="00446306">
        <w:t xml:space="preserve"> report and the response from the provider refuting the findings and outlining an overview of elements of menu review since 2019. I also acknowledge the implementation of the Food and Nutrition Committee and commencement of a review of the menu and the efforts to provide the food preferences of identified consumers. However, I have taken account of the menu review gap of 4 years and while commencing</w:t>
      </w:r>
      <w:r w:rsidR="00CC09E9">
        <w:t>,</w:t>
      </w:r>
      <w:r w:rsidRPr="00446306">
        <w:t xml:space="preserve"> the</w:t>
      </w:r>
      <w:r w:rsidR="00CC09E9">
        <w:t xml:space="preserve"> current</w:t>
      </w:r>
      <w:r w:rsidRPr="00446306">
        <w:t xml:space="preserve"> review is not yet </w:t>
      </w:r>
      <w:proofErr w:type="gramStart"/>
      <w:r w:rsidRPr="00446306">
        <w:t>finalised</w:t>
      </w:r>
      <w:proofErr w:type="gramEnd"/>
      <w:r w:rsidRPr="00446306">
        <w:t xml:space="preserve"> and outcomes</w:t>
      </w:r>
      <w:r w:rsidR="00446306">
        <w:t xml:space="preserve"> not yet </w:t>
      </w:r>
      <w:r w:rsidRPr="00446306">
        <w:t>implemented. I therefore find Requirement 4(3)</w:t>
      </w:r>
      <w:r w:rsidR="008E6DB3">
        <w:t>(</w:t>
      </w:r>
      <w:r w:rsidRPr="00446306">
        <w:t>f</w:t>
      </w:r>
      <w:r w:rsidR="008E6DB3">
        <w:t>)</w:t>
      </w:r>
      <w:r w:rsidRPr="00446306">
        <w:t xml:space="preserve"> </w:t>
      </w:r>
      <w:proofErr w:type="spellStart"/>
      <w:proofErr w:type="gramStart"/>
      <w:r w:rsidRPr="00446306">
        <w:t>Non Compliant</w:t>
      </w:r>
      <w:proofErr w:type="spellEnd"/>
      <w:proofErr w:type="gramEnd"/>
      <w:r w:rsidRPr="00446306">
        <w:t>.</w:t>
      </w:r>
    </w:p>
    <w:p w14:paraId="25BB6DA0" w14:textId="2D1DDDFF" w:rsidR="0013075B" w:rsidRDefault="0013075B" w:rsidP="0013075B">
      <w:pPr>
        <w:pStyle w:val="NormalArial"/>
      </w:pPr>
      <w:r>
        <w:t xml:space="preserve">I find the remaining 6 Requirements under Standard 4 Compliant.  </w:t>
      </w:r>
    </w:p>
    <w:p w14:paraId="7ED6A42D" w14:textId="7CBE5709" w:rsidR="009F4FB8" w:rsidRDefault="0013075B" w:rsidP="00A41DA0">
      <w:pPr>
        <w:pStyle w:val="NormalArial"/>
      </w:pPr>
      <w:r>
        <w:t>This is because c</w:t>
      </w:r>
      <w:r w:rsidR="009F4FB8" w:rsidRPr="009F4FB8">
        <w:t xml:space="preserve">onsumers and their representatives described how consumers are supported to engage in the things they want to do and how individual preferences are respected. Staff described how the service supported consumers to maximise their independence, </w:t>
      </w:r>
      <w:proofErr w:type="gramStart"/>
      <w:r w:rsidR="009F4FB8" w:rsidRPr="009F4FB8">
        <w:t>well-being</w:t>
      </w:r>
      <w:proofErr w:type="gramEnd"/>
      <w:r w:rsidR="009F4FB8" w:rsidRPr="009F4FB8">
        <w:t xml:space="preserve"> and quality of life. Care planning documentation identified consumers’ choices and provided information about the services and supports needed to help them to do what they like to do. </w:t>
      </w:r>
    </w:p>
    <w:p w14:paraId="7CDF43EF" w14:textId="77777777" w:rsidR="00CE3F3C" w:rsidRDefault="009F4FB8" w:rsidP="00A41DA0">
      <w:pPr>
        <w:pStyle w:val="NormalArial"/>
      </w:pPr>
      <w:r w:rsidRPr="009F4FB8">
        <w:t xml:space="preserve">Consumers and their representatives said the consumers’ emotional, spiritual, and psychological well-being is supported. Staff described how consumers are supported emotionally, spiritually, and psychologically. Care planning documentation includes information on consumers’ individual emotional, spiritual, and psychological needs. </w:t>
      </w:r>
    </w:p>
    <w:p w14:paraId="65799304" w14:textId="77777777" w:rsidR="00CE3F3C" w:rsidRDefault="00CE3F3C" w:rsidP="00A41DA0">
      <w:pPr>
        <w:pStyle w:val="NormalArial"/>
      </w:pPr>
      <w:r w:rsidRPr="00CE3F3C">
        <w:t xml:space="preserve">Consumers and their representatives said the service offers services and supports that enable them to participate in the community, have relationships and do things of interest to them. Staff described how they support consumers to do the things of interest to them, participate within </w:t>
      </w:r>
      <w:r w:rsidRPr="00CE3F3C">
        <w:lastRenderedPageBreak/>
        <w:t>and outside the service environment and have social relationships. Care planning documents contained information on individual consumers’ interests and identified the people important to them.</w:t>
      </w:r>
    </w:p>
    <w:p w14:paraId="781C8F22" w14:textId="05B4C2D9" w:rsidR="00CE3F3C" w:rsidRDefault="00CE3F3C" w:rsidP="00A41DA0">
      <w:pPr>
        <w:pStyle w:val="NormalArial"/>
        <w:rPr>
          <w:rFonts w:eastAsia="Arial"/>
        </w:rPr>
      </w:pPr>
      <w:r w:rsidRPr="00086A60">
        <w:rPr>
          <w:rFonts w:eastAsia="Arial"/>
        </w:rPr>
        <w:t xml:space="preserve">Overall consumers and representatives sampled were satisfied others involved in consumer care are updated regarding any changes. A consumer expressed confidence that staff communicate appropriately with </w:t>
      </w:r>
      <w:r w:rsidR="00CC09E9">
        <w:rPr>
          <w:rFonts w:eastAsia="Arial"/>
        </w:rPr>
        <w:t>t</w:t>
      </w:r>
      <w:r w:rsidRPr="00086A60">
        <w:rPr>
          <w:rFonts w:eastAsia="Arial"/>
        </w:rPr>
        <w:t>h</w:t>
      </w:r>
      <w:r>
        <w:rPr>
          <w:rFonts w:eastAsia="Arial"/>
        </w:rPr>
        <w:t>e</w:t>
      </w:r>
      <w:r w:rsidR="00CC09E9">
        <w:rPr>
          <w:rFonts w:eastAsia="Arial"/>
        </w:rPr>
        <w:t>i</w:t>
      </w:r>
      <w:r>
        <w:rPr>
          <w:rFonts w:eastAsia="Arial"/>
        </w:rPr>
        <w:t>r</w:t>
      </w:r>
      <w:r w:rsidRPr="00086A60">
        <w:rPr>
          <w:rFonts w:eastAsia="Arial"/>
        </w:rPr>
        <w:t xml:space="preserve"> representative and medical carers, and representatives were satisfied with the information they receive. Staff said they receive adequate information and outlined how consumer information is shared within the service. Consumer</w:t>
      </w:r>
      <w:r w:rsidRPr="671AD49D">
        <w:rPr>
          <w:rFonts w:eastAsia="Arial"/>
        </w:rPr>
        <w:t xml:space="preserve"> care plans contained necessary and sufficient information, and handover materials contained details regarding not only clinical needs, but also consumer</w:t>
      </w:r>
      <w:r>
        <w:rPr>
          <w:rFonts w:eastAsia="Arial"/>
        </w:rPr>
        <w:t>s risk choices.</w:t>
      </w:r>
      <w:r w:rsidRPr="671AD49D">
        <w:rPr>
          <w:rFonts w:eastAsia="Arial"/>
        </w:rPr>
        <w:t xml:space="preserve"> </w:t>
      </w:r>
    </w:p>
    <w:p w14:paraId="2CE1EFD4" w14:textId="77777777" w:rsidR="00CE3F3C" w:rsidRDefault="00CE3F3C" w:rsidP="00A41DA0">
      <w:pPr>
        <w:pStyle w:val="NormalArial"/>
      </w:pPr>
      <w:r w:rsidRPr="5A7D2A1D">
        <w:rPr>
          <w:rFonts w:eastAsia="Arial"/>
        </w:rPr>
        <w:t xml:space="preserve">One consumer sampled reported a referral to </w:t>
      </w:r>
      <w:r>
        <w:rPr>
          <w:rFonts w:eastAsia="Arial"/>
        </w:rPr>
        <w:t>hearing services Australia</w:t>
      </w:r>
      <w:r w:rsidRPr="5A7D2A1D">
        <w:rPr>
          <w:rFonts w:eastAsia="Arial"/>
        </w:rPr>
        <w:t>, and another reported engagement with volunteers at the service. Staff reported making a range of referrals, and outlined organisations regularly accessed to provide additional support to consumers. Review of care plans and other documentation confirmed the involvement of external providers</w:t>
      </w:r>
      <w:r w:rsidRPr="00EA7742">
        <w:t>.</w:t>
      </w:r>
    </w:p>
    <w:p w14:paraId="00C91D6E" w14:textId="67B77817" w:rsidR="00A41DA0" w:rsidRPr="00262C0B" w:rsidRDefault="00CE3F3C" w:rsidP="00A41DA0">
      <w:pPr>
        <w:pStyle w:val="NormalArial"/>
      </w:pPr>
      <w:r w:rsidRPr="00CE3F3C">
        <w:t xml:space="preserve">Consumers felt safe using the service's equipment and said it was easily accessible and suitable for their needs. Overall, consumers were comfortable raising issues if equipment needed repair, knew the process for reporting an issue and said items are repaired or replaced when required. Overall, equipment used for activities of daily living was observed to be safe, suitable, clean, and well-maintained. However, the </w:t>
      </w:r>
      <w:r w:rsidR="00F70E35">
        <w:t>a</w:t>
      </w:r>
      <w:r w:rsidR="00C5082F">
        <w:t>ssessment team</w:t>
      </w:r>
      <w:r w:rsidRPr="00CE3F3C">
        <w:t xml:space="preserve"> noted a delay in reporting of a faulty kitchen equipment. </w:t>
      </w:r>
      <w:r w:rsidR="000F214C">
        <w:br w:type="page"/>
      </w:r>
    </w:p>
    <w:p w14:paraId="00C91D6F" w14:textId="77777777" w:rsidR="00A41DA0" w:rsidRPr="00996FAF" w:rsidRDefault="000F214C" w:rsidP="00A41DA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F0CCD" w14:paraId="00C91D72" w14:textId="77777777" w:rsidTr="003F0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0C91D70" w14:textId="77777777" w:rsidR="00A41DA0" w:rsidRPr="00996FAF" w:rsidRDefault="000F214C" w:rsidP="00A41DA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0C91D71" w14:textId="77777777" w:rsidR="00A41DA0" w:rsidRPr="00996FAF" w:rsidRDefault="00A41DA0" w:rsidP="00A41D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0CCD" w14:paraId="00C91D76" w14:textId="77777777" w:rsidTr="003F0C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1D73"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0C91D74" w14:textId="77777777" w:rsidR="00A41DA0" w:rsidRPr="00996FAF" w:rsidRDefault="000F214C"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00C91D75" w14:textId="3BBBE205" w:rsidR="00A41DA0" w:rsidRPr="00996FAF" w:rsidRDefault="001A31C2"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r w:rsidR="000F214C" w:rsidRPr="00996FAF">
              <w:rPr>
                <w:rFonts w:ascii="Arial" w:hAnsi="Arial" w:cs="Arial"/>
                <w:color w:val="0000FF"/>
              </w:rPr>
              <w:t xml:space="preserve"> </w:t>
            </w:r>
          </w:p>
        </w:tc>
      </w:tr>
      <w:tr w:rsidR="003F0CCD" w14:paraId="00C91D7C" w14:textId="77777777" w:rsidTr="003F0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1D77"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0C91D78" w14:textId="77777777" w:rsidR="00A41DA0" w:rsidRPr="00996FAF" w:rsidRDefault="000F214C" w:rsidP="00A41D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0C91D79" w14:textId="77777777" w:rsidR="00A41DA0" w:rsidRPr="00996FAF" w:rsidRDefault="000F214C" w:rsidP="00A41DA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0C91D7A" w14:textId="77777777" w:rsidR="00A41DA0" w:rsidRPr="00996FAF" w:rsidRDefault="000F214C" w:rsidP="00A41DA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0C91D7B" w14:textId="2FD192B2" w:rsidR="00A41DA0" w:rsidRPr="00996FAF" w:rsidRDefault="001A31C2" w:rsidP="00A41D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r w:rsidR="000F214C" w:rsidRPr="00996FAF">
              <w:rPr>
                <w:rFonts w:ascii="Arial" w:hAnsi="Arial" w:cs="Arial"/>
                <w:color w:val="0000FF"/>
              </w:rPr>
              <w:t xml:space="preserve"> </w:t>
            </w:r>
          </w:p>
        </w:tc>
      </w:tr>
      <w:tr w:rsidR="003F0CCD" w14:paraId="00C91D80" w14:textId="77777777" w:rsidTr="003F0C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1D7D"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0C91D7E" w14:textId="77777777" w:rsidR="00A41DA0" w:rsidRPr="00996FAF" w:rsidRDefault="000F214C"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00C91D7F" w14:textId="04180BB1" w:rsidR="00A41DA0" w:rsidRPr="00996FAF" w:rsidRDefault="001A31C2" w:rsidP="00A41DA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r w:rsidR="000F214C" w:rsidRPr="00996FAF">
              <w:rPr>
                <w:rFonts w:ascii="Arial" w:hAnsi="Arial" w:cs="Arial"/>
                <w:color w:val="0000FF"/>
              </w:rPr>
              <w:t xml:space="preserve"> </w:t>
            </w:r>
          </w:p>
        </w:tc>
      </w:tr>
    </w:tbl>
    <w:p w14:paraId="00C91D81" w14:textId="77777777" w:rsidR="00A41DA0" w:rsidRDefault="000F214C" w:rsidP="00A41DA0">
      <w:pPr>
        <w:pStyle w:val="Heading20"/>
      </w:pPr>
      <w:r>
        <w:t>Findings</w:t>
      </w:r>
    </w:p>
    <w:p w14:paraId="1B44B4D7" w14:textId="7E38392D" w:rsidR="0013075B" w:rsidRDefault="0013075B" w:rsidP="00A41DA0">
      <w:pPr>
        <w:pStyle w:val="NormalArial"/>
      </w:pPr>
      <w:r w:rsidRPr="0013075B">
        <w:t xml:space="preserve">This Quality Standard is Compliant as </w:t>
      </w:r>
      <w:r>
        <w:t xml:space="preserve">3 </w:t>
      </w:r>
      <w:r w:rsidRPr="0013075B">
        <w:t xml:space="preserve">of </w:t>
      </w:r>
      <w:r>
        <w:t xml:space="preserve">3 </w:t>
      </w:r>
      <w:r w:rsidRPr="0013075B">
        <w:t>Requirements have been found Compliant.</w:t>
      </w:r>
    </w:p>
    <w:p w14:paraId="4CFB65E5" w14:textId="50A66A31" w:rsidR="00CE3F3C" w:rsidRDefault="00CE3F3C" w:rsidP="00A41DA0">
      <w:pPr>
        <w:pStyle w:val="NormalArial"/>
      </w:pPr>
      <w:r>
        <w:t xml:space="preserve">All </w:t>
      </w:r>
      <w:r w:rsidRPr="00CE3F3C">
        <w:t xml:space="preserve">consumers and representatives sampled expressed satisfaction with the service environment and how it supports independence, interaction, and function. Staff outlined aspects of the environment that assist consumers with wayfinding. The environment was observed to be welcoming and signage was observed to assist navigation. Consumers were observed utilising indoor and outdoor areas. </w:t>
      </w:r>
    </w:p>
    <w:p w14:paraId="776221B4" w14:textId="3D375C67" w:rsidR="00CE3F3C" w:rsidRDefault="00CE3F3C" w:rsidP="00A41DA0">
      <w:pPr>
        <w:pStyle w:val="NormalArial"/>
      </w:pPr>
      <w:r w:rsidRPr="00CE3F3C">
        <w:t>All consumers and representatives sampled were satisfied with the cleanliness of the service environment and said it is well-maintained. All said consumers can move freely. Staff outlined cleaning regimes and management of hazards, and a review of maintenance requests showed no outstanding issues posing a significant risk to consumers. The service was observed to be clean, and well-maintained. Outdoor areas were mostly tidy.</w:t>
      </w:r>
    </w:p>
    <w:p w14:paraId="0FE0BE07" w14:textId="498ABA31" w:rsidR="00CE3F3C" w:rsidRDefault="00CE3F3C" w:rsidP="00A41DA0">
      <w:pPr>
        <w:pStyle w:val="NormalArial"/>
      </w:pPr>
      <w:r>
        <w:rPr>
          <w:rFonts w:eastAsia="Arial"/>
        </w:rPr>
        <w:t>Overall,</w:t>
      </w:r>
      <w:r w:rsidRPr="298C97C8">
        <w:rPr>
          <w:rFonts w:eastAsia="Arial"/>
        </w:rPr>
        <w:t xml:space="preserve"> consumers and representatives interviewed were satisfied that furniture, fittings and equipment are clean, well </w:t>
      </w:r>
      <w:proofErr w:type="gramStart"/>
      <w:r w:rsidRPr="298C97C8">
        <w:rPr>
          <w:rFonts w:eastAsia="Arial"/>
        </w:rPr>
        <w:t>maintained</w:t>
      </w:r>
      <w:proofErr w:type="gramEnd"/>
      <w:r w:rsidRPr="298C97C8">
        <w:rPr>
          <w:rFonts w:eastAsia="Arial"/>
        </w:rPr>
        <w:t xml:space="preserve"> and suitable. Staff outlined how they ensure equipment is </w:t>
      </w:r>
      <w:r>
        <w:rPr>
          <w:rFonts w:eastAsia="Arial"/>
        </w:rPr>
        <w:t xml:space="preserve">safe, </w:t>
      </w:r>
      <w:proofErr w:type="gramStart"/>
      <w:r>
        <w:rPr>
          <w:rFonts w:eastAsia="Arial"/>
        </w:rPr>
        <w:t>clean</w:t>
      </w:r>
      <w:proofErr w:type="gramEnd"/>
      <w:r>
        <w:rPr>
          <w:rFonts w:eastAsia="Arial"/>
        </w:rPr>
        <w:t xml:space="preserve"> and </w:t>
      </w:r>
      <w:r w:rsidRPr="298C97C8">
        <w:rPr>
          <w:rFonts w:eastAsia="Arial"/>
        </w:rPr>
        <w:t>appropriate for consumers</w:t>
      </w:r>
      <w:r>
        <w:rPr>
          <w:rFonts w:eastAsia="Arial"/>
        </w:rPr>
        <w:t>.</w:t>
      </w:r>
      <w:r w:rsidRPr="298C97C8">
        <w:rPr>
          <w:rFonts w:eastAsia="Arial"/>
        </w:rPr>
        <w:t xml:space="preserve"> The </w:t>
      </w:r>
      <w:r w:rsidR="00F70E35">
        <w:rPr>
          <w:rFonts w:eastAsia="Arial"/>
        </w:rPr>
        <w:t>a</w:t>
      </w:r>
      <w:r w:rsidR="00C5082F">
        <w:rPr>
          <w:rFonts w:eastAsia="Arial"/>
        </w:rPr>
        <w:t>ssessment team</w:t>
      </w:r>
      <w:r w:rsidRPr="298C97C8">
        <w:rPr>
          <w:rFonts w:eastAsia="Arial"/>
        </w:rPr>
        <w:t xml:space="preserve"> observed furniture and equipment to be clean and in good condition, with recent checks where indicated.</w:t>
      </w:r>
    </w:p>
    <w:p w14:paraId="00C91D82" w14:textId="07A59C19" w:rsidR="00A41DA0" w:rsidRPr="00262C0B" w:rsidRDefault="000F214C" w:rsidP="00A41DA0">
      <w:pPr>
        <w:pStyle w:val="NormalArial"/>
      </w:pPr>
      <w:r>
        <w:br w:type="page"/>
      </w:r>
    </w:p>
    <w:p w14:paraId="00C91D83" w14:textId="77777777" w:rsidR="00A41DA0" w:rsidRPr="00996FAF" w:rsidRDefault="000F214C" w:rsidP="00A41DA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F0CCD" w14:paraId="00C91D86" w14:textId="77777777" w:rsidTr="003F0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0C91D84" w14:textId="77777777" w:rsidR="00A41DA0" w:rsidRPr="00996FAF" w:rsidRDefault="000F214C" w:rsidP="00A41DA0">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0C91D85" w14:textId="77777777" w:rsidR="00A41DA0" w:rsidRPr="00996FAF" w:rsidRDefault="00A41DA0" w:rsidP="00A41D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0CCD" w14:paraId="00C91D8A" w14:textId="77777777" w:rsidTr="003F0C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1D87"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0C91D88" w14:textId="77777777" w:rsidR="00A41DA0" w:rsidRPr="00996FAF" w:rsidRDefault="000F214C"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00C91D89" w14:textId="77AC12C8" w:rsidR="00A41DA0" w:rsidRPr="00996FAF" w:rsidRDefault="001A31C2"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r w:rsidR="000F214C" w:rsidRPr="00996FAF">
              <w:rPr>
                <w:rFonts w:ascii="Arial" w:hAnsi="Arial" w:cs="Arial"/>
                <w:color w:val="0000FF"/>
              </w:rPr>
              <w:t xml:space="preserve"> </w:t>
            </w:r>
          </w:p>
        </w:tc>
      </w:tr>
      <w:tr w:rsidR="003F0CCD" w14:paraId="00C91D8E" w14:textId="77777777" w:rsidTr="003F0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1D8B"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0C91D8C" w14:textId="77777777" w:rsidR="00A41DA0" w:rsidRPr="00996FAF" w:rsidRDefault="000F214C" w:rsidP="00A41D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0C91D8D" w14:textId="44520DE2" w:rsidR="00A41DA0" w:rsidRPr="00996FAF" w:rsidRDefault="001A31C2" w:rsidP="00A41D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r w:rsidR="000F214C" w:rsidRPr="00996FAF">
              <w:rPr>
                <w:rFonts w:ascii="Arial" w:hAnsi="Arial" w:cs="Arial"/>
                <w:color w:val="0000FF"/>
              </w:rPr>
              <w:t xml:space="preserve"> </w:t>
            </w:r>
          </w:p>
        </w:tc>
      </w:tr>
      <w:tr w:rsidR="003F0CCD" w14:paraId="00C91D92" w14:textId="77777777" w:rsidTr="003F0C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1D8F"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0C91D90" w14:textId="77777777" w:rsidR="00A41DA0" w:rsidRPr="00996FAF" w:rsidRDefault="000F214C"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0C91D91" w14:textId="0E8E192D" w:rsidR="00A41DA0" w:rsidRPr="00996FAF" w:rsidRDefault="001A31C2"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043C0">
                  <w:rPr>
                    <w:rFonts w:ascii="Arial" w:hAnsi="Arial" w:cs="Arial"/>
                    <w:color w:val="auto"/>
                  </w:rPr>
                  <w:t>Compliant</w:t>
                </w:r>
              </w:sdtContent>
            </w:sdt>
            <w:r w:rsidR="000F214C" w:rsidRPr="00996FAF">
              <w:rPr>
                <w:rFonts w:ascii="Arial" w:hAnsi="Arial" w:cs="Arial"/>
                <w:color w:val="0000FF"/>
              </w:rPr>
              <w:t xml:space="preserve"> </w:t>
            </w:r>
          </w:p>
        </w:tc>
      </w:tr>
      <w:tr w:rsidR="003F0CCD" w14:paraId="00C91D96" w14:textId="77777777" w:rsidTr="003F0CC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1D93"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0C91D94" w14:textId="77777777" w:rsidR="00A41DA0" w:rsidRPr="00996FAF" w:rsidRDefault="000F214C" w:rsidP="00A41D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0C91D95" w14:textId="504E46BB" w:rsidR="00A41DA0" w:rsidRPr="00996FAF" w:rsidRDefault="001A31C2" w:rsidP="00A41DA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043C0">
                  <w:rPr>
                    <w:rFonts w:ascii="Arial" w:hAnsi="Arial" w:cs="Arial"/>
                    <w:color w:val="auto"/>
                  </w:rPr>
                  <w:t>Non-compliant</w:t>
                </w:r>
              </w:sdtContent>
            </w:sdt>
            <w:r w:rsidR="000F214C" w:rsidRPr="00996FAF">
              <w:rPr>
                <w:rFonts w:ascii="Arial" w:hAnsi="Arial" w:cs="Arial"/>
                <w:color w:val="0000FF"/>
              </w:rPr>
              <w:t xml:space="preserve"> </w:t>
            </w:r>
          </w:p>
        </w:tc>
      </w:tr>
    </w:tbl>
    <w:p w14:paraId="00C91D97" w14:textId="77777777" w:rsidR="00A41DA0" w:rsidRDefault="000F214C" w:rsidP="00A41DA0">
      <w:pPr>
        <w:pStyle w:val="Heading20"/>
      </w:pPr>
      <w:r w:rsidRPr="00996FAF">
        <w:t>Findings</w:t>
      </w:r>
    </w:p>
    <w:p w14:paraId="7F5D60C3" w14:textId="7293584F" w:rsidR="0013075B" w:rsidRDefault="0013075B" w:rsidP="00A41DA0">
      <w:pPr>
        <w:pStyle w:val="NormalArial"/>
      </w:pPr>
      <w:r w:rsidRPr="00C62431">
        <w:t xml:space="preserve">This Quality Standard is </w:t>
      </w:r>
      <w:proofErr w:type="spellStart"/>
      <w:proofErr w:type="gramStart"/>
      <w:r w:rsidRPr="00C62431">
        <w:t>Non Compliant</w:t>
      </w:r>
      <w:proofErr w:type="spellEnd"/>
      <w:proofErr w:type="gramEnd"/>
      <w:r w:rsidRPr="00C62431">
        <w:t xml:space="preserve"> as </w:t>
      </w:r>
      <w:r w:rsidR="00C62431" w:rsidRPr="00C62431">
        <w:t>1</w:t>
      </w:r>
      <w:r w:rsidRPr="00C62431">
        <w:t xml:space="preserve"> of 4 Requirements ha</w:t>
      </w:r>
      <w:r w:rsidR="00C62431" w:rsidRPr="00C62431">
        <w:t>s</w:t>
      </w:r>
      <w:r w:rsidRPr="00C62431">
        <w:t xml:space="preserve"> been found </w:t>
      </w:r>
      <w:proofErr w:type="spellStart"/>
      <w:r w:rsidRPr="00C62431">
        <w:t>Non Compliant</w:t>
      </w:r>
      <w:proofErr w:type="spellEnd"/>
      <w:r w:rsidRPr="00C62431">
        <w:t>.</w:t>
      </w:r>
    </w:p>
    <w:p w14:paraId="6B2EE2F8" w14:textId="7B53A4BB" w:rsidR="007954E7" w:rsidRDefault="002C7E70" w:rsidP="00A41DA0">
      <w:pPr>
        <w:pStyle w:val="NormalArial"/>
      </w:pPr>
      <w:r>
        <w:t>In relation to Requirement 6(3)(c)</w:t>
      </w:r>
      <w:r w:rsidR="00364903">
        <w:t xml:space="preserve"> t</w:t>
      </w:r>
      <w:r w:rsidR="007954E7" w:rsidRPr="007954E7">
        <w:t xml:space="preserve">he </w:t>
      </w:r>
      <w:r w:rsidR="00364903">
        <w:t xml:space="preserve">assessment team found the </w:t>
      </w:r>
      <w:r w:rsidR="007954E7" w:rsidRPr="007954E7">
        <w:t xml:space="preserve">service did not adequately demonstrate appropriate and timely actions are taken in response to feedback nor how consumers are involved in finding a solution and kept informed about </w:t>
      </w:r>
      <w:r w:rsidR="00C1436E">
        <w:t xml:space="preserve">the </w:t>
      </w:r>
      <w:r w:rsidR="007954E7" w:rsidRPr="007954E7">
        <w:t xml:space="preserve">progress of action taken and/or planned. Staff demonstrated an understanding of open disclosure principles and provided examples of how they apply these in their </w:t>
      </w:r>
      <w:proofErr w:type="gramStart"/>
      <w:r w:rsidR="007954E7" w:rsidRPr="007954E7">
        <w:t>day to day</w:t>
      </w:r>
      <w:proofErr w:type="gramEnd"/>
      <w:r w:rsidR="007954E7" w:rsidRPr="007954E7">
        <w:t xml:space="preserve"> work. The organisation has a suite of policies and procedures to guide staff practice. </w:t>
      </w:r>
      <w:r w:rsidR="00364903">
        <w:t>The assessment team recommended Requirement 6(3)c was not met.</w:t>
      </w:r>
    </w:p>
    <w:p w14:paraId="183E1C77" w14:textId="28F70432" w:rsidR="002C7E70" w:rsidRDefault="002C7E70" w:rsidP="00C62431">
      <w:pPr>
        <w:spacing w:before="240"/>
        <w:rPr>
          <w:rFonts w:ascii="Arial" w:eastAsia="Calibri" w:hAnsi="Arial" w:cs="Arial"/>
          <w:bCs/>
          <w:color w:val="auto"/>
          <w:lang w:eastAsia="en-AU"/>
        </w:rPr>
      </w:pPr>
      <w:r w:rsidRPr="002C7E70">
        <w:rPr>
          <w:rFonts w:ascii="Arial" w:eastAsia="Calibri" w:hAnsi="Arial" w:cs="Arial"/>
          <w:bCs/>
          <w:color w:val="auto"/>
          <w:lang w:eastAsia="en-AU"/>
        </w:rPr>
        <w:t xml:space="preserve">The response from the approved provider </w:t>
      </w:r>
      <w:r w:rsidR="00364903">
        <w:rPr>
          <w:rFonts w:ascii="Arial" w:eastAsia="Calibri" w:hAnsi="Arial" w:cs="Arial"/>
          <w:bCs/>
          <w:color w:val="auto"/>
          <w:lang w:eastAsia="en-AU"/>
        </w:rPr>
        <w:t xml:space="preserve">supplied clarifying information and further evidence of the service’s responses to complaints. The evidence demonstrated feedback has been provided and since the </w:t>
      </w:r>
      <w:r w:rsidR="005D40E7">
        <w:rPr>
          <w:rFonts w:ascii="Arial" w:eastAsia="Calibri" w:hAnsi="Arial" w:cs="Arial"/>
          <w:bCs/>
          <w:color w:val="auto"/>
          <w:lang w:eastAsia="en-AU"/>
        </w:rPr>
        <w:t>Site Audit</w:t>
      </w:r>
      <w:r w:rsidR="00364903">
        <w:rPr>
          <w:rFonts w:ascii="Arial" w:eastAsia="Calibri" w:hAnsi="Arial" w:cs="Arial"/>
          <w:bCs/>
          <w:color w:val="auto"/>
          <w:lang w:eastAsia="en-AU"/>
        </w:rPr>
        <w:t xml:space="preserve"> further engagement and solutions for named consumers about </w:t>
      </w:r>
      <w:r w:rsidR="00C62431">
        <w:rPr>
          <w:rFonts w:ascii="Arial" w:eastAsia="Calibri" w:hAnsi="Arial" w:cs="Arial"/>
          <w:bCs/>
          <w:color w:val="auto"/>
          <w:lang w:eastAsia="en-AU"/>
        </w:rPr>
        <w:t xml:space="preserve">resolving </w:t>
      </w:r>
      <w:r w:rsidR="00364903">
        <w:rPr>
          <w:rFonts w:ascii="Arial" w:eastAsia="Calibri" w:hAnsi="Arial" w:cs="Arial"/>
          <w:bCs/>
          <w:color w:val="auto"/>
          <w:lang w:eastAsia="en-AU"/>
        </w:rPr>
        <w:t>their complaints has been actioned.</w:t>
      </w:r>
      <w:r w:rsidR="00C62431">
        <w:rPr>
          <w:rFonts w:ascii="Arial" w:eastAsia="Calibri" w:hAnsi="Arial" w:cs="Arial"/>
          <w:bCs/>
          <w:color w:val="auto"/>
          <w:lang w:eastAsia="en-AU"/>
        </w:rPr>
        <w:t xml:space="preserve"> Consumers have also participated in forums involving them and creating opportunities to influence preferred outcomes to meet their needs and preferences.</w:t>
      </w:r>
    </w:p>
    <w:p w14:paraId="481B302E" w14:textId="567D3BFF" w:rsidR="002C7E70" w:rsidRPr="00C62431" w:rsidRDefault="00364903" w:rsidP="00C62431">
      <w:pPr>
        <w:spacing w:before="240"/>
        <w:rPr>
          <w:rFonts w:ascii="Arial" w:eastAsia="Calibri" w:hAnsi="Arial" w:cs="Arial"/>
          <w:bCs/>
          <w:color w:val="auto"/>
          <w:lang w:eastAsia="en-AU"/>
        </w:rPr>
      </w:pPr>
      <w:r w:rsidRPr="00364903">
        <w:rPr>
          <w:rFonts w:ascii="Arial" w:eastAsia="Calibri" w:hAnsi="Arial" w:cs="Arial"/>
          <w:bCs/>
          <w:color w:val="auto"/>
          <w:lang w:eastAsia="en-AU"/>
        </w:rPr>
        <w:t>The assessment team recommended Requirement 6(3)</w:t>
      </w:r>
      <w:r w:rsidR="00C62431">
        <w:rPr>
          <w:rFonts w:ascii="Arial" w:eastAsia="Calibri" w:hAnsi="Arial" w:cs="Arial"/>
          <w:bCs/>
          <w:color w:val="auto"/>
          <w:lang w:eastAsia="en-AU"/>
        </w:rPr>
        <w:t>(</w:t>
      </w:r>
      <w:r w:rsidRPr="00364903">
        <w:rPr>
          <w:rFonts w:ascii="Arial" w:eastAsia="Calibri" w:hAnsi="Arial" w:cs="Arial"/>
          <w:bCs/>
          <w:color w:val="auto"/>
          <w:lang w:eastAsia="en-AU"/>
        </w:rPr>
        <w:t>c</w:t>
      </w:r>
      <w:r w:rsidR="00C62431">
        <w:rPr>
          <w:rFonts w:ascii="Arial" w:eastAsia="Calibri" w:hAnsi="Arial" w:cs="Arial"/>
          <w:bCs/>
          <w:color w:val="auto"/>
          <w:lang w:eastAsia="en-AU"/>
        </w:rPr>
        <w:t>)</w:t>
      </w:r>
      <w:r w:rsidRPr="00364903">
        <w:rPr>
          <w:rFonts w:ascii="Arial" w:eastAsia="Calibri" w:hAnsi="Arial" w:cs="Arial"/>
          <w:bCs/>
          <w:color w:val="auto"/>
          <w:lang w:eastAsia="en-AU"/>
        </w:rPr>
        <w:t xml:space="preserve"> was not met.</w:t>
      </w:r>
      <w:r>
        <w:rPr>
          <w:rFonts w:ascii="Arial" w:eastAsia="Calibri" w:hAnsi="Arial" w:cs="Arial"/>
          <w:bCs/>
          <w:color w:val="auto"/>
          <w:lang w:eastAsia="en-AU"/>
        </w:rPr>
        <w:t xml:space="preserve"> I have come to a different view. </w:t>
      </w:r>
      <w:r w:rsidR="00C62431">
        <w:rPr>
          <w:rFonts w:ascii="Arial" w:eastAsia="Calibri" w:hAnsi="Arial" w:cs="Arial"/>
          <w:bCs/>
          <w:color w:val="auto"/>
          <w:lang w:eastAsia="en-AU"/>
        </w:rPr>
        <w:t>I have considered the assessment team report and the response from the approved provider. I am satisfied that a</w:t>
      </w:r>
      <w:r w:rsidR="00C62431" w:rsidRPr="00C62431">
        <w:rPr>
          <w:rFonts w:ascii="Arial" w:eastAsia="Calibri" w:hAnsi="Arial" w:cs="Arial"/>
          <w:bCs/>
          <w:color w:val="auto"/>
          <w:lang w:eastAsia="en-AU"/>
        </w:rPr>
        <w:t xml:space="preserve">ppropriate action is </w:t>
      </w:r>
      <w:proofErr w:type="gramStart"/>
      <w:r w:rsidR="00C62431" w:rsidRPr="00C62431">
        <w:rPr>
          <w:rFonts w:ascii="Arial" w:eastAsia="Calibri" w:hAnsi="Arial" w:cs="Arial"/>
          <w:bCs/>
          <w:color w:val="auto"/>
          <w:lang w:eastAsia="en-AU"/>
        </w:rPr>
        <w:t>taken</w:t>
      </w:r>
      <w:proofErr w:type="gramEnd"/>
      <w:r w:rsidR="00C62431" w:rsidRPr="00C62431">
        <w:rPr>
          <w:rFonts w:ascii="Arial" w:eastAsia="Calibri" w:hAnsi="Arial" w:cs="Arial"/>
          <w:bCs/>
          <w:color w:val="auto"/>
          <w:lang w:eastAsia="en-AU"/>
        </w:rPr>
        <w:t xml:space="preserve"> </w:t>
      </w:r>
      <w:r w:rsidR="00C62431">
        <w:rPr>
          <w:rFonts w:ascii="Arial" w:eastAsia="Calibri" w:hAnsi="Arial" w:cs="Arial"/>
          <w:bCs/>
          <w:color w:val="auto"/>
          <w:lang w:eastAsia="en-AU"/>
        </w:rPr>
        <w:t xml:space="preserve">and consumers complaints are </w:t>
      </w:r>
      <w:r w:rsidR="00C62431" w:rsidRPr="00C62431">
        <w:rPr>
          <w:rFonts w:ascii="Arial" w:eastAsia="Calibri" w:hAnsi="Arial" w:cs="Arial"/>
          <w:bCs/>
          <w:color w:val="auto"/>
          <w:lang w:eastAsia="en-AU"/>
        </w:rPr>
        <w:t>respon</w:t>
      </w:r>
      <w:r w:rsidR="00C62431">
        <w:rPr>
          <w:rFonts w:ascii="Arial" w:eastAsia="Calibri" w:hAnsi="Arial" w:cs="Arial"/>
          <w:bCs/>
          <w:color w:val="auto"/>
          <w:lang w:eastAsia="en-AU"/>
        </w:rPr>
        <w:t>d</w:t>
      </w:r>
      <w:r w:rsidR="00C62431" w:rsidRPr="00C62431">
        <w:rPr>
          <w:rFonts w:ascii="Arial" w:eastAsia="Calibri" w:hAnsi="Arial" w:cs="Arial"/>
          <w:bCs/>
          <w:color w:val="auto"/>
          <w:lang w:eastAsia="en-AU"/>
        </w:rPr>
        <w:t>e</w:t>
      </w:r>
      <w:r w:rsidR="00C62431">
        <w:rPr>
          <w:rFonts w:ascii="Arial" w:eastAsia="Calibri" w:hAnsi="Arial" w:cs="Arial"/>
          <w:bCs/>
          <w:color w:val="auto"/>
          <w:lang w:eastAsia="en-AU"/>
        </w:rPr>
        <w:t xml:space="preserve">d to, including involving the consumer in solutions that meet their needs </w:t>
      </w:r>
      <w:r w:rsidR="00C62431" w:rsidRPr="00C62431">
        <w:rPr>
          <w:rFonts w:ascii="Arial" w:eastAsia="Calibri" w:hAnsi="Arial" w:cs="Arial"/>
          <w:bCs/>
          <w:color w:val="auto"/>
          <w:lang w:eastAsia="en-AU"/>
        </w:rPr>
        <w:t xml:space="preserve">and </w:t>
      </w:r>
      <w:r w:rsidR="00C62431">
        <w:rPr>
          <w:rFonts w:ascii="Arial" w:eastAsia="Calibri" w:hAnsi="Arial" w:cs="Arial"/>
          <w:bCs/>
          <w:color w:val="auto"/>
          <w:lang w:eastAsia="en-AU"/>
        </w:rPr>
        <w:t xml:space="preserve">that </w:t>
      </w:r>
      <w:r w:rsidR="00C62431" w:rsidRPr="00C62431">
        <w:rPr>
          <w:rFonts w:ascii="Arial" w:eastAsia="Calibri" w:hAnsi="Arial" w:cs="Arial"/>
          <w:bCs/>
          <w:color w:val="auto"/>
          <w:lang w:eastAsia="en-AU"/>
        </w:rPr>
        <w:t>an open disclosure process is used when things go wrong.</w:t>
      </w:r>
      <w:r w:rsidR="00C62431">
        <w:rPr>
          <w:rFonts w:ascii="Arial" w:eastAsia="Calibri" w:hAnsi="Arial" w:cs="Arial"/>
          <w:bCs/>
          <w:color w:val="auto"/>
          <w:lang w:eastAsia="en-AU"/>
        </w:rPr>
        <w:t xml:space="preserve"> I find Requirement 6(3)</w:t>
      </w:r>
      <w:r w:rsidR="00831191">
        <w:rPr>
          <w:rFonts w:ascii="Arial" w:eastAsia="Calibri" w:hAnsi="Arial" w:cs="Arial"/>
          <w:bCs/>
          <w:color w:val="auto"/>
          <w:lang w:eastAsia="en-AU"/>
        </w:rPr>
        <w:t>(c)</w:t>
      </w:r>
      <w:r w:rsidR="00C62431">
        <w:rPr>
          <w:rFonts w:ascii="Arial" w:eastAsia="Calibri" w:hAnsi="Arial" w:cs="Arial"/>
          <w:bCs/>
          <w:color w:val="auto"/>
          <w:lang w:eastAsia="en-AU"/>
        </w:rPr>
        <w:t xml:space="preserve"> is Compl</w:t>
      </w:r>
      <w:r w:rsidR="00FD474E">
        <w:rPr>
          <w:rFonts w:ascii="Arial" w:eastAsia="Calibri" w:hAnsi="Arial" w:cs="Arial"/>
          <w:bCs/>
          <w:color w:val="auto"/>
          <w:lang w:eastAsia="en-AU"/>
        </w:rPr>
        <w:t>ia</w:t>
      </w:r>
      <w:r w:rsidR="00C62431">
        <w:rPr>
          <w:rFonts w:ascii="Arial" w:eastAsia="Calibri" w:hAnsi="Arial" w:cs="Arial"/>
          <w:bCs/>
          <w:color w:val="auto"/>
          <w:lang w:eastAsia="en-AU"/>
        </w:rPr>
        <w:t>nt.</w:t>
      </w:r>
    </w:p>
    <w:p w14:paraId="70BF2493" w14:textId="79947758" w:rsidR="009A3328" w:rsidRPr="009A3328" w:rsidRDefault="009A3328" w:rsidP="009A3328">
      <w:pPr>
        <w:spacing w:before="240"/>
        <w:rPr>
          <w:rFonts w:ascii="Arial" w:eastAsia="Calibri" w:hAnsi="Arial" w:cs="Arial"/>
          <w:bCs/>
          <w:color w:val="auto"/>
          <w:lang w:eastAsia="en-AU"/>
        </w:rPr>
      </w:pPr>
      <w:r w:rsidRPr="00831191">
        <w:rPr>
          <w:rFonts w:ascii="Arial" w:eastAsia="Calibri" w:hAnsi="Arial" w:cs="Arial"/>
          <w:bCs/>
          <w:color w:val="auto"/>
          <w:lang w:eastAsia="en-AU"/>
        </w:rPr>
        <w:t>In relation to Requirement 6(3)</w:t>
      </w:r>
      <w:r w:rsidR="00B043C0">
        <w:rPr>
          <w:rFonts w:ascii="Arial" w:eastAsia="Calibri" w:hAnsi="Arial" w:cs="Arial"/>
          <w:bCs/>
          <w:color w:val="auto"/>
          <w:lang w:eastAsia="en-AU"/>
        </w:rPr>
        <w:t>(</w:t>
      </w:r>
      <w:r w:rsidRPr="00831191">
        <w:rPr>
          <w:rFonts w:ascii="Arial" w:eastAsia="Calibri" w:hAnsi="Arial" w:cs="Arial"/>
          <w:bCs/>
          <w:color w:val="auto"/>
          <w:lang w:eastAsia="en-AU"/>
        </w:rPr>
        <w:t>d</w:t>
      </w:r>
      <w:r w:rsidR="00B043C0">
        <w:rPr>
          <w:rFonts w:ascii="Arial" w:eastAsia="Calibri" w:hAnsi="Arial" w:cs="Arial"/>
          <w:bCs/>
          <w:color w:val="auto"/>
          <w:lang w:eastAsia="en-AU"/>
        </w:rPr>
        <w:t>)</w:t>
      </w:r>
      <w:r w:rsidRPr="00831191">
        <w:rPr>
          <w:rFonts w:ascii="Arial" w:eastAsia="Calibri" w:hAnsi="Arial" w:cs="Arial"/>
          <w:bCs/>
          <w:color w:val="auto"/>
          <w:lang w:eastAsia="en-AU"/>
        </w:rPr>
        <w:t xml:space="preserve"> the assessment team found the service did not adequately demonstrate feedback was effectively recorded, monitored, and analysed to improve the quality of care and services. The service collects feedback in various ways for example a consumer engagement survey (applied bi-monthly) and annual survey. While the results are collated the service did not demonstrate how results are analysed, shared, discussed, or used to inform improvements.</w:t>
      </w:r>
      <w:r w:rsidRPr="009A3328">
        <w:t xml:space="preserve"> </w:t>
      </w:r>
      <w:r w:rsidRPr="009A3328">
        <w:rPr>
          <w:rFonts w:ascii="Arial" w:eastAsia="Calibri" w:hAnsi="Arial" w:cs="Arial"/>
          <w:bCs/>
          <w:color w:val="auto"/>
          <w:lang w:eastAsia="en-AU"/>
        </w:rPr>
        <w:t>While consumers shared how they have provided feedback to the service</w:t>
      </w:r>
      <w:r>
        <w:rPr>
          <w:rFonts w:ascii="Arial" w:eastAsia="Calibri" w:hAnsi="Arial" w:cs="Arial"/>
          <w:bCs/>
          <w:color w:val="auto"/>
          <w:lang w:eastAsia="en-AU"/>
        </w:rPr>
        <w:t>,</w:t>
      </w:r>
      <w:r w:rsidRPr="009A3328">
        <w:rPr>
          <w:rFonts w:ascii="Arial" w:eastAsia="Calibri" w:hAnsi="Arial" w:cs="Arial"/>
          <w:bCs/>
          <w:color w:val="auto"/>
          <w:lang w:eastAsia="en-AU"/>
        </w:rPr>
        <w:t xml:space="preserve"> the service’s feedback register (for the last 6 months) did not reflect any feedback/complaints from consumers residing at the service (Hostel). </w:t>
      </w:r>
    </w:p>
    <w:p w14:paraId="4A8DAF34" w14:textId="310C4628" w:rsidR="009A3328" w:rsidRPr="009A3328" w:rsidRDefault="009A3328" w:rsidP="009A3328">
      <w:pPr>
        <w:spacing w:before="240"/>
        <w:rPr>
          <w:rFonts w:ascii="Arial" w:eastAsia="Calibri" w:hAnsi="Arial" w:cs="Arial"/>
          <w:bCs/>
          <w:color w:val="auto"/>
          <w:highlight w:val="yellow"/>
          <w:lang w:eastAsia="en-AU"/>
        </w:rPr>
      </w:pPr>
      <w:r>
        <w:rPr>
          <w:rFonts w:ascii="Arial" w:eastAsia="Calibri" w:hAnsi="Arial" w:cs="Arial"/>
          <w:bCs/>
          <w:color w:val="auto"/>
          <w:lang w:eastAsia="en-AU"/>
        </w:rPr>
        <w:lastRenderedPageBreak/>
        <w:t xml:space="preserve">The service </w:t>
      </w:r>
      <w:r w:rsidRPr="009A3328">
        <w:rPr>
          <w:rFonts w:ascii="Arial" w:eastAsia="Calibri" w:hAnsi="Arial" w:cs="Arial"/>
          <w:bCs/>
          <w:color w:val="auto"/>
          <w:lang w:eastAsia="en-AU"/>
        </w:rPr>
        <w:t xml:space="preserve">acknowledged </w:t>
      </w:r>
      <w:r>
        <w:rPr>
          <w:rFonts w:ascii="Arial" w:eastAsia="Calibri" w:hAnsi="Arial" w:cs="Arial"/>
          <w:bCs/>
          <w:color w:val="auto"/>
          <w:lang w:eastAsia="en-AU"/>
        </w:rPr>
        <w:t xml:space="preserve">to the assessment </w:t>
      </w:r>
      <w:r w:rsidR="00B043C0">
        <w:rPr>
          <w:rFonts w:ascii="Arial" w:eastAsia="Calibri" w:hAnsi="Arial" w:cs="Arial"/>
          <w:bCs/>
          <w:color w:val="auto"/>
          <w:lang w:eastAsia="en-AU"/>
        </w:rPr>
        <w:t xml:space="preserve">team </w:t>
      </w:r>
      <w:r>
        <w:rPr>
          <w:rFonts w:ascii="Arial" w:eastAsia="Calibri" w:hAnsi="Arial" w:cs="Arial"/>
          <w:bCs/>
          <w:color w:val="auto"/>
          <w:lang w:eastAsia="en-AU"/>
        </w:rPr>
        <w:t xml:space="preserve">that </w:t>
      </w:r>
      <w:r w:rsidRPr="009A3328">
        <w:rPr>
          <w:rFonts w:ascii="Arial" w:eastAsia="Calibri" w:hAnsi="Arial" w:cs="Arial"/>
          <w:bCs/>
          <w:color w:val="auto"/>
          <w:lang w:eastAsia="en-AU"/>
        </w:rPr>
        <w:t>feedback had not been recorded on the electronic system (VHIMS feedback module) therefore was not captured on the</w:t>
      </w:r>
      <w:r w:rsidR="00B043C0">
        <w:rPr>
          <w:rFonts w:ascii="Arial" w:eastAsia="Calibri" w:hAnsi="Arial" w:cs="Arial"/>
          <w:bCs/>
          <w:color w:val="auto"/>
          <w:lang w:eastAsia="en-AU"/>
        </w:rPr>
        <w:t xml:space="preserve"> service’s</w:t>
      </w:r>
      <w:r w:rsidRPr="009A3328">
        <w:rPr>
          <w:rFonts w:ascii="Arial" w:eastAsia="Calibri" w:hAnsi="Arial" w:cs="Arial"/>
          <w:bCs/>
          <w:color w:val="auto"/>
          <w:lang w:eastAsia="en-AU"/>
        </w:rPr>
        <w:t xml:space="preserve"> feedback register. In response the </w:t>
      </w:r>
      <w:r>
        <w:rPr>
          <w:rFonts w:ascii="Arial" w:eastAsia="Calibri" w:hAnsi="Arial" w:cs="Arial"/>
          <w:bCs/>
          <w:color w:val="auto"/>
          <w:lang w:eastAsia="en-AU"/>
        </w:rPr>
        <w:t xml:space="preserve">service </w:t>
      </w:r>
      <w:r w:rsidRPr="009A3328">
        <w:rPr>
          <w:rFonts w:ascii="Arial" w:eastAsia="Calibri" w:hAnsi="Arial" w:cs="Arial"/>
          <w:bCs/>
          <w:color w:val="auto"/>
          <w:lang w:eastAsia="en-AU"/>
        </w:rPr>
        <w:t>advised all feedback (verbal, from meetings, feedback forms and emails etc.) will now be recorded as described above in alignment with the organisation’s consumer feedback procedure.</w:t>
      </w:r>
    </w:p>
    <w:p w14:paraId="34FF034A" w14:textId="4AE8C322" w:rsidR="009A3328" w:rsidRPr="00831191" w:rsidRDefault="009A3328" w:rsidP="009A3328">
      <w:pPr>
        <w:spacing w:before="240"/>
        <w:rPr>
          <w:rFonts w:ascii="Arial" w:eastAsia="Calibri" w:hAnsi="Arial" w:cs="Arial"/>
          <w:bCs/>
          <w:color w:val="auto"/>
          <w:lang w:eastAsia="en-AU"/>
        </w:rPr>
      </w:pPr>
      <w:r w:rsidRPr="00831191">
        <w:rPr>
          <w:rFonts w:ascii="Arial" w:eastAsia="Calibri" w:hAnsi="Arial" w:cs="Arial"/>
          <w:bCs/>
          <w:color w:val="auto"/>
          <w:lang w:eastAsia="en-AU"/>
        </w:rPr>
        <w:t xml:space="preserve">The assessment team report found the Service Improvement Plan (SIP) for 2023 covers both the co located Hostel and Nursing Home and reflects 18 of 25 items have been rolled over from 2022. While the response actions were reported to be in various stages of progress the service did not demonstrate the status of the improvements had been communicated to consumers. </w:t>
      </w:r>
      <w:r w:rsidR="00831191" w:rsidRPr="00831191">
        <w:rPr>
          <w:rFonts w:ascii="Arial" w:eastAsia="Calibri" w:hAnsi="Arial" w:cs="Arial"/>
          <w:bCs/>
          <w:color w:val="auto"/>
          <w:lang w:eastAsia="en-AU"/>
        </w:rPr>
        <w:t>The SIP did not reflect a consumer’s feedback in relation to</w:t>
      </w:r>
      <w:r w:rsidR="00831191">
        <w:rPr>
          <w:rFonts w:ascii="Arial" w:eastAsia="Calibri" w:hAnsi="Arial" w:cs="Arial"/>
          <w:bCs/>
          <w:color w:val="auto"/>
          <w:lang w:eastAsia="en-AU"/>
        </w:rPr>
        <w:t xml:space="preserve"> the availability of</w:t>
      </w:r>
      <w:r w:rsidR="00831191" w:rsidRPr="00831191">
        <w:rPr>
          <w:rFonts w:ascii="Arial" w:eastAsia="Calibri" w:hAnsi="Arial" w:cs="Arial"/>
          <w:bCs/>
          <w:color w:val="auto"/>
          <w:lang w:eastAsia="en-AU"/>
        </w:rPr>
        <w:t xml:space="preserve"> vegetarian options/choices. </w:t>
      </w:r>
      <w:r w:rsidRPr="00831191">
        <w:rPr>
          <w:rFonts w:ascii="Arial" w:eastAsia="Calibri" w:hAnsi="Arial" w:cs="Arial"/>
          <w:bCs/>
          <w:color w:val="auto"/>
          <w:lang w:eastAsia="en-AU"/>
        </w:rPr>
        <w:t xml:space="preserve"> </w:t>
      </w:r>
    </w:p>
    <w:p w14:paraId="53C29528" w14:textId="1AEF1A56" w:rsidR="009A3328" w:rsidRPr="005F7A0C" w:rsidRDefault="009A3328" w:rsidP="009A3328">
      <w:pPr>
        <w:spacing w:before="240"/>
        <w:rPr>
          <w:rFonts w:ascii="Arial" w:eastAsia="Calibri" w:hAnsi="Arial" w:cs="Arial"/>
          <w:bCs/>
          <w:color w:val="auto"/>
          <w:lang w:eastAsia="en-AU"/>
        </w:rPr>
      </w:pPr>
      <w:r w:rsidRPr="005F7A0C">
        <w:rPr>
          <w:rFonts w:ascii="Arial" w:eastAsia="Calibri" w:hAnsi="Arial" w:cs="Arial"/>
          <w:bCs/>
          <w:color w:val="auto"/>
          <w:lang w:eastAsia="en-AU"/>
        </w:rPr>
        <w:t>The response from the approved provider included an outline of a survey undertaken bimonthly as part of the ROD with a consumer and/or their representative. The response noted follow up actions required are documented in individual resident progress notes and followed up for that resident as part of ROD processes, responses are documented using a templated audit tool and an overall aggregate summarised</w:t>
      </w:r>
      <w:r w:rsidR="005F7A0C" w:rsidRPr="005F7A0C">
        <w:rPr>
          <w:rFonts w:ascii="Arial" w:eastAsia="Calibri" w:hAnsi="Arial" w:cs="Arial"/>
          <w:bCs/>
          <w:color w:val="auto"/>
          <w:lang w:eastAsia="en-AU"/>
        </w:rPr>
        <w:t xml:space="preserve"> and </w:t>
      </w:r>
      <w:r w:rsidRPr="005F7A0C">
        <w:rPr>
          <w:rFonts w:ascii="Arial" w:eastAsia="Calibri" w:hAnsi="Arial" w:cs="Arial"/>
          <w:bCs/>
          <w:color w:val="auto"/>
          <w:lang w:eastAsia="en-AU"/>
        </w:rPr>
        <w:t>reviewed by management to ascertain whether there is a themed area of concer</w:t>
      </w:r>
      <w:r w:rsidR="005F7A0C" w:rsidRPr="005F7A0C">
        <w:rPr>
          <w:rFonts w:ascii="Arial" w:eastAsia="Calibri" w:hAnsi="Arial" w:cs="Arial"/>
          <w:bCs/>
          <w:color w:val="auto"/>
          <w:lang w:eastAsia="en-AU"/>
        </w:rPr>
        <w:t>n.</w:t>
      </w:r>
      <w:r w:rsidRPr="005F7A0C">
        <w:rPr>
          <w:rFonts w:ascii="Arial" w:eastAsia="Calibri" w:hAnsi="Arial" w:cs="Arial"/>
          <w:bCs/>
          <w:color w:val="auto"/>
          <w:lang w:eastAsia="en-AU"/>
        </w:rPr>
        <w:t xml:space="preserve"> </w:t>
      </w:r>
      <w:r w:rsidR="005F7A0C" w:rsidRPr="005F7A0C">
        <w:rPr>
          <w:rFonts w:ascii="Arial" w:eastAsia="Calibri" w:hAnsi="Arial" w:cs="Arial"/>
          <w:bCs/>
          <w:color w:val="auto"/>
          <w:lang w:eastAsia="en-AU"/>
        </w:rPr>
        <w:t>M</w:t>
      </w:r>
      <w:r w:rsidRPr="005F7A0C">
        <w:rPr>
          <w:rFonts w:ascii="Arial" w:eastAsia="Calibri" w:hAnsi="Arial" w:cs="Arial"/>
          <w:bCs/>
          <w:color w:val="auto"/>
          <w:lang w:eastAsia="en-AU"/>
        </w:rPr>
        <w:t>anagement can also ensure residents who have responded in the negative to the survey have had appropriate actions taken and documented.</w:t>
      </w:r>
      <w:r w:rsidR="00B043C0" w:rsidRPr="005F7A0C">
        <w:rPr>
          <w:rFonts w:ascii="Arial" w:eastAsia="Calibri" w:hAnsi="Arial" w:cs="Arial"/>
          <w:bCs/>
          <w:color w:val="auto"/>
          <w:lang w:eastAsia="en-AU"/>
        </w:rPr>
        <w:t xml:space="preserve"> As outlined the </w:t>
      </w:r>
      <w:r w:rsidRPr="005F7A0C">
        <w:rPr>
          <w:rFonts w:ascii="Arial" w:eastAsia="Calibri" w:hAnsi="Arial" w:cs="Arial"/>
          <w:bCs/>
          <w:color w:val="auto"/>
          <w:lang w:eastAsia="en-AU"/>
        </w:rPr>
        <w:t xml:space="preserve">response stated actions for individual resident responses are documented in resident progress notes, not on the audit tool. </w:t>
      </w:r>
    </w:p>
    <w:p w14:paraId="21041B8F" w14:textId="16EA98DA" w:rsidR="00831191" w:rsidRDefault="00831191" w:rsidP="009A3328">
      <w:pPr>
        <w:spacing w:before="240"/>
        <w:rPr>
          <w:rFonts w:ascii="Arial" w:eastAsia="Calibri" w:hAnsi="Arial" w:cs="Arial"/>
          <w:bCs/>
          <w:color w:val="auto"/>
          <w:lang w:eastAsia="en-AU"/>
        </w:rPr>
      </w:pPr>
      <w:r>
        <w:rPr>
          <w:rFonts w:ascii="Arial" w:eastAsia="Calibri" w:hAnsi="Arial" w:cs="Arial"/>
          <w:bCs/>
          <w:color w:val="auto"/>
          <w:lang w:eastAsia="en-AU"/>
        </w:rPr>
        <w:t xml:space="preserve">In making my decision </w:t>
      </w:r>
      <w:r w:rsidR="00D3364F">
        <w:rPr>
          <w:rFonts w:ascii="Arial" w:eastAsia="Calibri" w:hAnsi="Arial" w:cs="Arial"/>
          <w:bCs/>
          <w:color w:val="auto"/>
          <w:lang w:eastAsia="en-AU"/>
        </w:rPr>
        <w:t xml:space="preserve">I have </w:t>
      </w:r>
      <w:r w:rsidR="005F7A0C">
        <w:rPr>
          <w:rFonts w:ascii="Arial" w:eastAsia="Calibri" w:hAnsi="Arial" w:cs="Arial"/>
          <w:bCs/>
          <w:color w:val="auto"/>
          <w:lang w:eastAsia="en-AU"/>
        </w:rPr>
        <w:t xml:space="preserve">considered the assessment team report and the response from the approved provider. I acknowledge that feedback and complaints are documented in different formats. However, I am not satisfied the overall summaries and aggregated feedback and complaints has been used to improve the quality of care and services. Some improvements have been made since the </w:t>
      </w:r>
      <w:r w:rsidR="00C1436E">
        <w:rPr>
          <w:rFonts w:ascii="Arial" w:eastAsia="Calibri" w:hAnsi="Arial" w:cs="Arial"/>
          <w:bCs/>
          <w:color w:val="auto"/>
          <w:lang w:eastAsia="en-AU"/>
        </w:rPr>
        <w:t>s</w:t>
      </w:r>
      <w:r w:rsidR="005F7A0C">
        <w:rPr>
          <w:rFonts w:ascii="Arial" w:eastAsia="Calibri" w:hAnsi="Arial" w:cs="Arial"/>
          <w:bCs/>
          <w:color w:val="auto"/>
          <w:lang w:eastAsia="en-AU"/>
        </w:rPr>
        <w:t xml:space="preserve">ite </w:t>
      </w:r>
      <w:r w:rsidR="00C1436E">
        <w:rPr>
          <w:rFonts w:ascii="Arial" w:eastAsia="Calibri" w:hAnsi="Arial" w:cs="Arial"/>
          <w:bCs/>
          <w:color w:val="auto"/>
          <w:lang w:eastAsia="en-AU"/>
        </w:rPr>
        <w:t>a</w:t>
      </w:r>
      <w:r w:rsidR="005F7A0C">
        <w:rPr>
          <w:rFonts w:ascii="Arial" w:eastAsia="Calibri" w:hAnsi="Arial" w:cs="Arial"/>
          <w:bCs/>
          <w:color w:val="auto"/>
          <w:lang w:eastAsia="en-AU"/>
        </w:rPr>
        <w:t xml:space="preserve">udit such as recommencing resident and representative meetings and a food and nutrition </w:t>
      </w:r>
      <w:proofErr w:type="gramStart"/>
      <w:r w:rsidR="005F7A0C">
        <w:rPr>
          <w:rFonts w:ascii="Arial" w:eastAsia="Calibri" w:hAnsi="Arial" w:cs="Arial"/>
          <w:bCs/>
          <w:color w:val="auto"/>
          <w:lang w:eastAsia="en-AU"/>
        </w:rPr>
        <w:t>group,</w:t>
      </w:r>
      <w:proofErr w:type="gramEnd"/>
      <w:r w:rsidR="005F7A0C">
        <w:rPr>
          <w:rFonts w:ascii="Arial" w:eastAsia="Calibri" w:hAnsi="Arial" w:cs="Arial"/>
          <w:bCs/>
          <w:color w:val="auto"/>
          <w:lang w:eastAsia="en-AU"/>
        </w:rPr>
        <w:t xml:space="preserve"> however I note the SIP </w:t>
      </w:r>
      <w:r w:rsidR="005F7A0C" w:rsidRPr="005F7A0C">
        <w:rPr>
          <w:rFonts w:ascii="Arial" w:eastAsia="Calibri" w:hAnsi="Arial" w:cs="Arial"/>
          <w:bCs/>
          <w:color w:val="auto"/>
          <w:lang w:eastAsia="en-AU"/>
        </w:rPr>
        <w:t>did not reflect a consumer’s feedback in relation to the availability</w:t>
      </w:r>
      <w:r w:rsidR="005F7A0C">
        <w:rPr>
          <w:rFonts w:ascii="Arial" w:eastAsia="Calibri" w:hAnsi="Arial" w:cs="Arial"/>
          <w:bCs/>
          <w:color w:val="auto"/>
          <w:lang w:eastAsia="en-AU"/>
        </w:rPr>
        <w:t xml:space="preserve"> of preferred foods despite a long term issue being evident about this theme. I find Requirement 6(3)</w:t>
      </w:r>
      <w:r w:rsidR="004962CD">
        <w:rPr>
          <w:rFonts w:ascii="Arial" w:eastAsia="Calibri" w:hAnsi="Arial" w:cs="Arial"/>
          <w:bCs/>
          <w:color w:val="auto"/>
          <w:lang w:eastAsia="en-AU"/>
        </w:rPr>
        <w:t>(</w:t>
      </w:r>
      <w:r w:rsidR="005F7A0C">
        <w:rPr>
          <w:rFonts w:ascii="Arial" w:eastAsia="Calibri" w:hAnsi="Arial" w:cs="Arial"/>
          <w:bCs/>
          <w:color w:val="auto"/>
          <w:lang w:eastAsia="en-AU"/>
        </w:rPr>
        <w:t>d</w:t>
      </w:r>
      <w:r w:rsidR="004962CD">
        <w:rPr>
          <w:rFonts w:ascii="Arial" w:eastAsia="Calibri" w:hAnsi="Arial" w:cs="Arial"/>
          <w:bCs/>
          <w:color w:val="auto"/>
          <w:lang w:eastAsia="en-AU"/>
        </w:rPr>
        <w:t>)</w:t>
      </w:r>
      <w:r w:rsidR="005F7A0C">
        <w:rPr>
          <w:rFonts w:ascii="Arial" w:eastAsia="Calibri" w:hAnsi="Arial" w:cs="Arial"/>
          <w:bCs/>
          <w:color w:val="auto"/>
          <w:lang w:eastAsia="en-AU"/>
        </w:rPr>
        <w:t xml:space="preserve"> </w:t>
      </w:r>
      <w:proofErr w:type="spellStart"/>
      <w:proofErr w:type="gramStart"/>
      <w:r w:rsidR="005F7A0C">
        <w:rPr>
          <w:rFonts w:ascii="Arial" w:eastAsia="Calibri" w:hAnsi="Arial" w:cs="Arial"/>
          <w:bCs/>
          <w:color w:val="auto"/>
          <w:lang w:eastAsia="en-AU"/>
        </w:rPr>
        <w:t>Non Compliant</w:t>
      </w:r>
      <w:proofErr w:type="spellEnd"/>
      <w:proofErr w:type="gramEnd"/>
      <w:r w:rsidR="004962CD">
        <w:rPr>
          <w:rFonts w:ascii="Arial" w:eastAsia="Calibri" w:hAnsi="Arial" w:cs="Arial"/>
          <w:bCs/>
          <w:color w:val="auto"/>
          <w:lang w:eastAsia="en-AU"/>
        </w:rPr>
        <w:t>.</w:t>
      </w:r>
    </w:p>
    <w:p w14:paraId="2054F9FD" w14:textId="6C8883A1" w:rsidR="00831191" w:rsidRDefault="00B043C0" w:rsidP="009A3328">
      <w:pPr>
        <w:spacing w:before="240"/>
        <w:rPr>
          <w:rFonts w:ascii="Arial" w:eastAsia="Calibri" w:hAnsi="Arial" w:cs="Arial"/>
          <w:bCs/>
          <w:color w:val="auto"/>
          <w:lang w:eastAsia="en-AU"/>
        </w:rPr>
      </w:pPr>
      <w:r w:rsidRPr="00B043C0">
        <w:rPr>
          <w:rFonts w:ascii="Arial" w:eastAsia="Calibri" w:hAnsi="Arial" w:cs="Arial"/>
          <w:bCs/>
          <w:color w:val="auto"/>
          <w:lang w:eastAsia="en-AU"/>
        </w:rPr>
        <w:t xml:space="preserve">I find the remaining </w:t>
      </w:r>
      <w:r>
        <w:rPr>
          <w:rFonts w:ascii="Arial" w:eastAsia="Calibri" w:hAnsi="Arial" w:cs="Arial"/>
          <w:bCs/>
          <w:color w:val="auto"/>
          <w:lang w:eastAsia="en-AU"/>
        </w:rPr>
        <w:t>2</w:t>
      </w:r>
      <w:r w:rsidRPr="00B043C0">
        <w:rPr>
          <w:rFonts w:ascii="Arial" w:eastAsia="Calibri" w:hAnsi="Arial" w:cs="Arial"/>
          <w:bCs/>
          <w:color w:val="auto"/>
          <w:lang w:eastAsia="en-AU"/>
        </w:rPr>
        <w:t xml:space="preserve"> Requirements under Standard </w:t>
      </w:r>
      <w:r>
        <w:rPr>
          <w:rFonts w:ascii="Arial" w:eastAsia="Calibri" w:hAnsi="Arial" w:cs="Arial"/>
          <w:bCs/>
          <w:color w:val="auto"/>
          <w:lang w:eastAsia="en-AU"/>
        </w:rPr>
        <w:t>6</w:t>
      </w:r>
      <w:r w:rsidRPr="00B043C0">
        <w:rPr>
          <w:rFonts w:ascii="Arial" w:eastAsia="Calibri" w:hAnsi="Arial" w:cs="Arial"/>
          <w:bCs/>
          <w:color w:val="auto"/>
          <w:lang w:eastAsia="en-AU"/>
        </w:rPr>
        <w:t xml:space="preserve"> Compliant.  </w:t>
      </w:r>
    </w:p>
    <w:p w14:paraId="2ACC029B" w14:textId="472A9DC5" w:rsidR="002C7E70" w:rsidRDefault="00B043C0" w:rsidP="00831191">
      <w:pPr>
        <w:pStyle w:val="NormalArial"/>
      </w:pPr>
      <w:r>
        <w:t>This is because w</w:t>
      </w:r>
      <w:r w:rsidR="002C7E70" w:rsidRPr="007954E7">
        <w:t>hile consumers</w:t>
      </w:r>
      <w:r w:rsidR="002C7E70">
        <w:t xml:space="preserve"> and </w:t>
      </w:r>
      <w:r w:rsidR="002C7E70" w:rsidRPr="007954E7">
        <w:t>representatives interviewed did not always demonstrate an awareness of all the ways the service encourages feedback, all said they felt comfortable to verbally raise feedback and/or use the service’s feedback form. Staff interviewed described various ways they support consumers to provide feedback and make complaints and demonstrated knowledge of the services feedback mechanisms. The service has a variety of ways to encourage and support stakeholders to provide feedback and make complaints.</w:t>
      </w:r>
      <w:r w:rsidR="008734E4">
        <w:t xml:space="preserve"> While</w:t>
      </w:r>
      <w:r w:rsidR="002C7E70" w:rsidRPr="007954E7">
        <w:t xml:space="preserve"> ‘resident meetings’ have not been consistently held in the last 12 months</w:t>
      </w:r>
      <w:r w:rsidR="008734E4">
        <w:t xml:space="preserve"> they have recommenced</w:t>
      </w:r>
      <w:r w:rsidR="002C7E70" w:rsidRPr="007954E7">
        <w:t xml:space="preserve">. Consumers/representatives are provided with information about Aged Care Charter of Rights and feedback and complaints when moving into the service through their residential agreement.   </w:t>
      </w:r>
    </w:p>
    <w:p w14:paraId="13F1A8BB" w14:textId="0131E19C" w:rsidR="002C7E70" w:rsidRPr="008E6DB3" w:rsidRDefault="004962CD" w:rsidP="00831191">
      <w:pPr>
        <w:pStyle w:val="NormalArial"/>
        <w:rPr>
          <w:rFonts w:eastAsia="Calibri"/>
        </w:rPr>
      </w:pPr>
      <w:r>
        <w:t xml:space="preserve">Aged Care Quality and Safety </w:t>
      </w:r>
      <w:r w:rsidR="002C7E70" w:rsidRPr="008E6DB3">
        <w:t xml:space="preserve">Commission complaints information was displayed and available, however, information about other services (language, </w:t>
      </w:r>
      <w:proofErr w:type="gramStart"/>
      <w:r w:rsidR="002C7E70" w:rsidRPr="008E6DB3">
        <w:t>advocacy</w:t>
      </w:r>
      <w:proofErr w:type="gramEnd"/>
      <w:r w:rsidR="002C7E70" w:rsidRPr="008E6DB3">
        <w:t xml:space="preserve"> and hearing) to support raising feedback and complaints was not initially displayed nor readily available within the current ‘re</w:t>
      </w:r>
      <w:r w:rsidR="002C7E70" w:rsidRPr="008E6DB3">
        <w:rPr>
          <w:rFonts w:eastAsia="Calibri"/>
        </w:rPr>
        <w:t>sidential aged care handbook.’</w:t>
      </w:r>
      <w:r w:rsidR="002C7E70" w:rsidRPr="008E6DB3">
        <w:rPr>
          <w:rFonts w:eastAsia="Calibri"/>
          <w:color w:val="000000"/>
        </w:rPr>
        <w:t xml:space="preserve"> </w:t>
      </w:r>
      <w:r w:rsidR="002C7E70" w:rsidRPr="008E6DB3">
        <w:rPr>
          <w:rFonts w:eastAsia="Calibri"/>
        </w:rPr>
        <w:t xml:space="preserve">A revised and approved version of the ‘residential aged care handbook’ (not yet in circulation) included the Charter of Aged Care Rights and the New Code of Conduct and a revised version of the ‘residential aged care handbook’ contained the contact </w:t>
      </w:r>
      <w:r w:rsidR="002C7E70" w:rsidRPr="008E6DB3">
        <w:rPr>
          <w:rFonts w:eastAsia="Calibri"/>
        </w:rPr>
        <w:lastRenderedPageBreak/>
        <w:t>details of an advocacy service. While the handbook included information about hearing and language services, contact details to support consumers to access these services in confidence or independently was not included</w:t>
      </w:r>
      <w:r w:rsidR="008E6DB3">
        <w:rPr>
          <w:rFonts w:eastAsia="Calibri"/>
        </w:rPr>
        <w:t xml:space="preserve"> at the time of the </w:t>
      </w:r>
      <w:r w:rsidR="005D40E7">
        <w:rPr>
          <w:rFonts w:eastAsia="Calibri"/>
        </w:rPr>
        <w:t>Site Audit</w:t>
      </w:r>
      <w:r w:rsidR="002C7E70" w:rsidRPr="008E6DB3">
        <w:rPr>
          <w:rFonts w:eastAsia="Calibri"/>
        </w:rPr>
        <w:t xml:space="preserve">.  </w:t>
      </w:r>
    </w:p>
    <w:p w14:paraId="00C91D98" w14:textId="6F8CCE85" w:rsidR="00A41DA0" w:rsidRPr="00712752" w:rsidRDefault="000F214C" w:rsidP="00A41DA0">
      <w:pPr>
        <w:pStyle w:val="NormalArial"/>
      </w:pPr>
      <w:r w:rsidRPr="00712752">
        <w:br w:type="page"/>
      </w:r>
    </w:p>
    <w:p w14:paraId="00C91D99" w14:textId="77777777" w:rsidR="00A41DA0" w:rsidRPr="00996FAF" w:rsidRDefault="000F214C" w:rsidP="00A41DA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F0CCD" w14:paraId="00C91D9C" w14:textId="77777777" w:rsidTr="003F0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0C91D9A" w14:textId="77777777" w:rsidR="00A41DA0" w:rsidRPr="00996FAF" w:rsidRDefault="000F214C" w:rsidP="00A41DA0">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0C91D9B" w14:textId="77777777" w:rsidR="00A41DA0" w:rsidRPr="00996FAF" w:rsidRDefault="00A41DA0" w:rsidP="00A41D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0CCD" w14:paraId="00C91DA0" w14:textId="77777777" w:rsidTr="003F0C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1D9D"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0C91D9E" w14:textId="77777777" w:rsidR="00A41DA0" w:rsidRPr="00996FAF" w:rsidRDefault="000F214C"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0C91D9F" w14:textId="56023797" w:rsidR="00A41DA0" w:rsidRPr="00996FAF" w:rsidRDefault="001A31C2"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r w:rsidR="000F214C" w:rsidRPr="00996FAF">
              <w:rPr>
                <w:rFonts w:ascii="Arial" w:hAnsi="Arial" w:cs="Arial"/>
                <w:color w:val="0000FF"/>
              </w:rPr>
              <w:t xml:space="preserve"> </w:t>
            </w:r>
          </w:p>
        </w:tc>
      </w:tr>
      <w:tr w:rsidR="003F0CCD" w14:paraId="00C91DA4" w14:textId="77777777" w:rsidTr="003F0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1DA1"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0C91DA2" w14:textId="77777777" w:rsidR="00A41DA0" w:rsidRPr="00996FAF" w:rsidRDefault="000F214C" w:rsidP="00A41D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00C91DA3" w14:textId="723C3445" w:rsidR="00A41DA0" w:rsidRPr="00996FAF" w:rsidRDefault="001A31C2" w:rsidP="00A41D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r w:rsidR="000F214C" w:rsidRPr="00996FAF">
              <w:rPr>
                <w:rFonts w:ascii="Arial" w:hAnsi="Arial" w:cs="Arial"/>
                <w:color w:val="0000FF"/>
              </w:rPr>
              <w:t xml:space="preserve"> </w:t>
            </w:r>
          </w:p>
        </w:tc>
      </w:tr>
      <w:tr w:rsidR="003F0CCD" w14:paraId="00C91DA8" w14:textId="77777777" w:rsidTr="003F0C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1DA5"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0C91DA6" w14:textId="77777777" w:rsidR="00A41DA0" w:rsidRPr="00996FAF" w:rsidRDefault="000F214C"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0C91DA7" w14:textId="54A3EBBF" w:rsidR="00A41DA0" w:rsidRPr="00996FAF" w:rsidRDefault="001A31C2"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r w:rsidR="000F214C" w:rsidRPr="00996FAF">
              <w:rPr>
                <w:rFonts w:ascii="Arial" w:hAnsi="Arial" w:cs="Arial"/>
                <w:color w:val="0000FF"/>
              </w:rPr>
              <w:t xml:space="preserve"> </w:t>
            </w:r>
          </w:p>
        </w:tc>
      </w:tr>
      <w:tr w:rsidR="003F0CCD" w14:paraId="00C91DAC" w14:textId="77777777" w:rsidTr="003F0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1DA9"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0C91DAA" w14:textId="77777777" w:rsidR="00A41DA0" w:rsidRPr="00996FAF" w:rsidRDefault="000F214C" w:rsidP="00A41D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00C91DAB" w14:textId="71C47E6B" w:rsidR="00A41DA0" w:rsidRPr="00996FAF" w:rsidRDefault="001A31C2" w:rsidP="00A41DA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r w:rsidR="000F214C" w:rsidRPr="00996FAF">
              <w:rPr>
                <w:rFonts w:ascii="Arial" w:hAnsi="Arial" w:cs="Arial"/>
                <w:color w:val="0000FF"/>
              </w:rPr>
              <w:t xml:space="preserve"> </w:t>
            </w:r>
          </w:p>
        </w:tc>
      </w:tr>
      <w:tr w:rsidR="003F0CCD" w14:paraId="00C91DB0" w14:textId="77777777" w:rsidTr="003F0C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1DAD"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0C91DAE" w14:textId="77777777" w:rsidR="00A41DA0" w:rsidRPr="00996FAF" w:rsidRDefault="000F214C"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0C91DAF" w14:textId="27286124" w:rsidR="00A41DA0" w:rsidRPr="00996FAF" w:rsidRDefault="001A31C2" w:rsidP="00A41DA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r w:rsidR="000F214C" w:rsidRPr="00996FAF">
              <w:rPr>
                <w:rFonts w:ascii="Arial" w:hAnsi="Arial" w:cs="Arial"/>
                <w:color w:val="0000FF"/>
              </w:rPr>
              <w:t xml:space="preserve"> </w:t>
            </w:r>
          </w:p>
        </w:tc>
      </w:tr>
    </w:tbl>
    <w:p w14:paraId="00C91DB1" w14:textId="77777777" w:rsidR="00A41DA0" w:rsidRDefault="000F214C" w:rsidP="00A41DA0">
      <w:pPr>
        <w:pStyle w:val="Heading20"/>
      </w:pPr>
      <w:r>
        <w:t>Findings</w:t>
      </w:r>
    </w:p>
    <w:p w14:paraId="7C1C1C7F" w14:textId="08E04DD1" w:rsidR="0013075B" w:rsidRDefault="0013075B" w:rsidP="00A41DA0">
      <w:pPr>
        <w:pStyle w:val="NormalArial"/>
      </w:pPr>
      <w:r w:rsidRPr="0013075B">
        <w:t xml:space="preserve">This Quality Standard is Compliant as </w:t>
      </w:r>
      <w:r w:rsidR="002D1299">
        <w:t>5</w:t>
      </w:r>
      <w:r w:rsidRPr="0013075B">
        <w:t xml:space="preserve"> of </w:t>
      </w:r>
      <w:r w:rsidR="002D1299">
        <w:t>5</w:t>
      </w:r>
      <w:r w:rsidRPr="0013075B">
        <w:t xml:space="preserve"> Requirements have been found Compliant.</w:t>
      </w:r>
    </w:p>
    <w:p w14:paraId="121D4DD1" w14:textId="14AAEB93" w:rsidR="004B2E17" w:rsidRDefault="004B2E17" w:rsidP="00A41DA0">
      <w:pPr>
        <w:pStyle w:val="NormalArial"/>
      </w:pPr>
      <w:r w:rsidRPr="004B2E17">
        <w:t xml:space="preserve">The service has a procedure to monitor planned and actual staffing which informs recruitment needs. The service has procedures to cover unplanned leave including affiliations with several staffing agencies. Overall consumers and representatives expressed in various ways there were sufficient staff to meet their care and service needs. Staff expressed while they can be busy from time to time, they are able to meet consumer needs as per consumers preferences.  </w:t>
      </w:r>
    </w:p>
    <w:p w14:paraId="785C6BC1" w14:textId="164487F9" w:rsidR="004B2E17" w:rsidRDefault="004B2E17" w:rsidP="002D1299">
      <w:pPr>
        <w:spacing w:before="240"/>
        <w:rPr>
          <w:rFonts w:ascii="Arial" w:eastAsia="Calibri" w:hAnsi="Arial" w:cs="Arial"/>
          <w:color w:val="000000"/>
        </w:rPr>
      </w:pPr>
      <w:r w:rsidRPr="004B2E17">
        <w:rPr>
          <w:rFonts w:ascii="Arial" w:eastAsia="Times New Roman" w:hAnsi="Arial" w:cs="Arial"/>
          <w:color w:val="000000"/>
          <w:lang w:eastAsia="en-AU"/>
        </w:rPr>
        <w:t xml:space="preserve">Consumers and representatives expressed in various ways staff know them and are kind, caring and respectful. </w:t>
      </w:r>
      <w:r w:rsidRPr="004B2E17">
        <w:rPr>
          <w:rFonts w:ascii="Arial" w:eastAsia="Calibri" w:hAnsi="Arial" w:cs="Arial"/>
          <w:color w:val="000000"/>
        </w:rPr>
        <w:t xml:space="preserve">Staff interviewed demonstrated knowledge and respect for consumers sampled. Observations of staff interactions with consumers were kind and respectful. The organisation has a suite of documents and process which communicate expected staff behaviours. </w:t>
      </w:r>
    </w:p>
    <w:p w14:paraId="5E210677" w14:textId="2A5E4C76" w:rsidR="002C2EF5" w:rsidRDefault="002C2EF5" w:rsidP="002D1299">
      <w:pPr>
        <w:spacing w:before="240"/>
        <w:rPr>
          <w:rFonts w:ascii="Arial" w:eastAsia="Times New Roman" w:hAnsi="Arial" w:cs="Arial"/>
          <w:color w:val="000000"/>
          <w:lang w:eastAsia="en-AU"/>
        </w:rPr>
      </w:pPr>
      <w:r w:rsidRPr="0027451A">
        <w:rPr>
          <w:rFonts w:ascii="Arial" w:eastAsia="Times New Roman" w:hAnsi="Arial" w:cs="Arial"/>
          <w:color w:val="000000"/>
          <w:lang w:eastAsia="en-AU"/>
        </w:rPr>
        <w:t>The service has a range of policies and procedures to ensure staff have qualifications, knowledge, and competence to perform their roles. In the last year the organisation has implemented a new online training platform for mandatory and required training and education and most recently enrolled all staff in Commission based learning platform (A</w:t>
      </w:r>
      <w:r w:rsidR="002D1299" w:rsidRPr="0027451A">
        <w:rPr>
          <w:rFonts w:ascii="Arial" w:eastAsia="Times New Roman" w:hAnsi="Arial" w:cs="Arial"/>
          <w:color w:val="000000"/>
          <w:lang w:eastAsia="en-AU"/>
        </w:rPr>
        <w:t>LIS</w:t>
      </w:r>
      <w:r w:rsidRPr="0027451A">
        <w:rPr>
          <w:rFonts w:ascii="Arial" w:eastAsia="Times New Roman" w:hAnsi="Arial" w:cs="Arial"/>
          <w:color w:val="000000"/>
          <w:lang w:eastAsia="en-AU"/>
        </w:rPr>
        <w:t xml:space="preserve">). The service was aware and acknowledged staff mandatory training was </w:t>
      </w:r>
      <w:r w:rsidR="0027451A" w:rsidRPr="0027451A">
        <w:rPr>
          <w:rFonts w:ascii="Arial" w:eastAsia="Times New Roman" w:hAnsi="Arial" w:cs="Arial"/>
          <w:color w:val="000000"/>
          <w:lang w:eastAsia="en-AU"/>
        </w:rPr>
        <w:t xml:space="preserve">yet to </w:t>
      </w:r>
      <w:r w:rsidRPr="0027451A">
        <w:rPr>
          <w:rFonts w:ascii="Arial" w:eastAsia="Times New Roman" w:hAnsi="Arial" w:cs="Arial"/>
          <w:color w:val="000000"/>
          <w:lang w:eastAsia="en-AU"/>
        </w:rPr>
        <w:t>meet organisational expected target rates. Staff interviewed demonstrated knowledge of open disclosure, restrictive practice, antimicrobial stewardship, and incident management. However, the service did not demonstrate recent training in these areas.</w:t>
      </w:r>
    </w:p>
    <w:p w14:paraId="1234E362" w14:textId="020D949B" w:rsidR="002C2EF5" w:rsidRPr="004B2E17" w:rsidRDefault="002C2EF5" w:rsidP="002D1299">
      <w:pPr>
        <w:spacing w:before="240"/>
        <w:rPr>
          <w:rFonts w:ascii="Arial" w:eastAsia="Times New Roman" w:hAnsi="Arial" w:cs="Arial"/>
          <w:color w:val="000000"/>
          <w:lang w:eastAsia="en-AU"/>
        </w:rPr>
      </w:pPr>
      <w:r w:rsidRPr="002C2EF5">
        <w:rPr>
          <w:rFonts w:ascii="Arial" w:eastAsia="Times New Roman" w:hAnsi="Arial" w:cs="Arial"/>
          <w:color w:val="000000"/>
          <w:lang w:eastAsia="en-AU"/>
        </w:rPr>
        <w:t>The service has a range of systems and processes to ensure staff are recruited, trained, equipped, and supported. Documentation sampled demonstrated application of the services processes. Recently employed staff confirmed these process</w:t>
      </w:r>
      <w:r>
        <w:rPr>
          <w:rFonts w:ascii="Arial" w:eastAsia="Times New Roman" w:hAnsi="Arial" w:cs="Arial"/>
          <w:color w:val="000000"/>
          <w:lang w:eastAsia="en-AU"/>
        </w:rPr>
        <w:t>es</w:t>
      </w:r>
      <w:r w:rsidRPr="002C2EF5">
        <w:rPr>
          <w:rFonts w:ascii="Arial" w:eastAsia="Times New Roman" w:hAnsi="Arial" w:cs="Arial"/>
          <w:color w:val="000000"/>
          <w:lang w:eastAsia="en-AU"/>
        </w:rPr>
        <w:t xml:space="preserve"> were effective form them.</w:t>
      </w:r>
    </w:p>
    <w:p w14:paraId="00C91DB2" w14:textId="350E7E09" w:rsidR="00A41DA0" w:rsidRPr="00262C0B" w:rsidRDefault="002C2EF5" w:rsidP="002D1299">
      <w:pPr>
        <w:pStyle w:val="NormalArial"/>
      </w:pPr>
      <w:r w:rsidRPr="002C2EF5">
        <w:lastRenderedPageBreak/>
        <w:t xml:space="preserve">The service applies an annual appraisal process, a performance management process, and a probationary period for new employees to assess, monitor and review the performance of their employees.  </w:t>
      </w:r>
      <w:r w:rsidR="004B2E17" w:rsidRPr="004B2E17">
        <w:t xml:space="preserve">    </w:t>
      </w:r>
      <w:r w:rsidR="000F214C">
        <w:br w:type="page"/>
      </w:r>
    </w:p>
    <w:p w14:paraId="00C91DB3" w14:textId="77777777" w:rsidR="00A41DA0" w:rsidRPr="00996FAF" w:rsidRDefault="000F214C" w:rsidP="00A41DA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F0CCD" w14:paraId="00C91DB6" w14:textId="77777777" w:rsidTr="003F0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0C91DB4" w14:textId="77777777" w:rsidR="00A41DA0" w:rsidRPr="00996FAF" w:rsidRDefault="000F214C" w:rsidP="00A41DA0">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0C91DB5" w14:textId="77777777" w:rsidR="00A41DA0" w:rsidRPr="00996FAF" w:rsidRDefault="00A41DA0" w:rsidP="00A41D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0CCD" w14:paraId="00C91DBA" w14:textId="77777777" w:rsidTr="003F0CC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C91DB7"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0C91DB8" w14:textId="77777777" w:rsidR="00A41DA0" w:rsidRPr="00996FAF" w:rsidRDefault="000F214C"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0C91DB9" w14:textId="3916D6C9" w:rsidR="00A41DA0" w:rsidRPr="00996FAF" w:rsidRDefault="001A31C2"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p>
        </w:tc>
      </w:tr>
      <w:tr w:rsidR="003F0CCD" w14:paraId="00C91DBE" w14:textId="77777777" w:rsidTr="003F0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C91DBB"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C91DBC" w14:textId="77777777" w:rsidR="00A41DA0" w:rsidRPr="00996FAF" w:rsidRDefault="000F214C" w:rsidP="00A41D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00C91DBD" w14:textId="10A0F737" w:rsidR="00A41DA0" w:rsidRPr="00996FAF" w:rsidRDefault="001A31C2" w:rsidP="00A41D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p>
        </w:tc>
      </w:tr>
      <w:tr w:rsidR="003F0CCD" w14:paraId="00C91DC8" w14:textId="77777777" w:rsidTr="003F0CC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C91DBF"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0C91DC0" w14:textId="77777777" w:rsidR="00A41DA0" w:rsidRPr="00996FAF" w:rsidRDefault="000F214C"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0C91DC1" w14:textId="77777777" w:rsidR="00A41DA0" w:rsidRPr="00996FAF" w:rsidRDefault="000F214C" w:rsidP="00A41DA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0C91DC2" w14:textId="77777777" w:rsidR="00A41DA0" w:rsidRPr="00996FAF" w:rsidRDefault="000F214C" w:rsidP="00A41DA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0C91DC3" w14:textId="77777777" w:rsidR="00A41DA0" w:rsidRPr="00996FAF" w:rsidRDefault="000F214C" w:rsidP="00A41DA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0C91DC4" w14:textId="77777777" w:rsidR="00A41DA0" w:rsidRPr="00996FAF" w:rsidRDefault="000F214C" w:rsidP="00A41DA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0C91DC5" w14:textId="77777777" w:rsidR="00A41DA0" w:rsidRPr="00996FAF" w:rsidRDefault="000F214C" w:rsidP="00A41DA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0C91DC6" w14:textId="77777777" w:rsidR="00A41DA0" w:rsidRPr="00996FAF" w:rsidRDefault="000F214C" w:rsidP="00A41DA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0C91DC7" w14:textId="3A87BE53" w:rsidR="00A41DA0" w:rsidRPr="00996FAF" w:rsidRDefault="001A31C2"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p>
        </w:tc>
      </w:tr>
      <w:tr w:rsidR="003F0CCD" w14:paraId="00C91DD0" w14:textId="77777777" w:rsidTr="003F0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C91DC9"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0C91DCA" w14:textId="77777777" w:rsidR="00A41DA0" w:rsidRPr="00996FAF" w:rsidRDefault="000F214C" w:rsidP="00A41D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0C91DCB" w14:textId="77777777" w:rsidR="00A41DA0" w:rsidRPr="00996FAF" w:rsidRDefault="000F214C" w:rsidP="00A41DA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0C91DCC" w14:textId="77777777" w:rsidR="00A41DA0" w:rsidRPr="00996FAF" w:rsidRDefault="000F214C" w:rsidP="00A41DA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0C91DCD" w14:textId="77777777" w:rsidR="00A41DA0" w:rsidRPr="00996FAF" w:rsidRDefault="000F214C" w:rsidP="00A41DA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0C91DCE" w14:textId="77777777" w:rsidR="00A41DA0" w:rsidRPr="00996FAF" w:rsidRDefault="000F214C" w:rsidP="00A41DA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0C91DCF" w14:textId="20AB451D" w:rsidR="00A41DA0" w:rsidRPr="00996FAF" w:rsidRDefault="001A31C2" w:rsidP="00A41DA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p>
        </w:tc>
      </w:tr>
      <w:tr w:rsidR="003F0CCD" w14:paraId="00C91DD7" w14:textId="77777777" w:rsidTr="003F0CC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C91DD1" w14:textId="77777777" w:rsidR="00A41DA0" w:rsidRPr="00996FAF" w:rsidRDefault="000F214C" w:rsidP="00A41DA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0C91DD2" w14:textId="77777777" w:rsidR="00A41DA0" w:rsidRPr="00996FAF" w:rsidRDefault="000F214C" w:rsidP="00A41D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0C91DD3" w14:textId="77777777" w:rsidR="00A41DA0" w:rsidRPr="00996FAF" w:rsidRDefault="000F214C" w:rsidP="00A41DA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0C91DD4" w14:textId="77777777" w:rsidR="00A41DA0" w:rsidRPr="00996FAF" w:rsidRDefault="000F214C" w:rsidP="00A41DA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0C91DD5" w14:textId="77777777" w:rsidR="00A41DA0" w:rsidRPr="00996FAF" w:rsidRDefault="000F214C" w:rsidP="00A41DA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0C91DD6" w14:textId="0DD51238" w:rsidR="00A41DA0" w:rsidRPr="00996FAF" w:rsidRDefault="001A31C2" w:rsidP="00A41DA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3389D">
                  <w:rPr>
                    <w:rFonts w:ascii="Arial" w:hAnsi="Arial" w:cs="Arial"/>
                    <w:color w:val="auto"/>
                  </w:rPr>
                  <w:t>Compliant</w:t>
                </w:r>
              </w:sdtContent>
            </w:sdt>
          </w:p>
        </w:tc>
      </w:tr>
    </w:tbl>
    <w:p w14:paraId="00C91DD8" w14:textId="77777777" w:rsidR="00A41DA0" w:rsidRDefault="000F214C" w:rsidP="00A41DA0">
      <w:pPr>
        <w:pStyle w:val="Heading20"/>
      </w:pPr>
      <w:r w:rsidRPr="00996FAF">
        <w:t>Findings</w:t>
      </w:r>
    </w:p>
    <w:p w14:paraId="34AB1A67" w14:textId="1D73979B" w:rsidR="0013075B" w:rsidRDefault="0013075B" w:rsidP="00A64D6D">
      <w:pPr>
        <w:pStyle w:val="Default"/>
        <w:rPr>
          <w:rFonts w:ascii="Arial" w:hAnsi="Arial" w:cs="Arial"/>
        </w:rPr>
      </w:pPr>
      <w:r w:rsidRPr="0013075B">
        <w:rPr>
          <w:rFonts w:ascii="Arial" w:hAnsi="Arial" w:cs="Arial"/>
        </w:rPr>
        <w:t xml:space="preserve">This Quality Standard is Compliant as </w:t>
      </w:r>
      <w:r>
        <w:rPr>
          <w:rFonts w:ascii="Arial" w:hAnsi="Arial" w:cs="Arial"/>
        </w:rPr>
        <w:t xml:space="preserve">5 </w:t>
      </w:r>
      <w:r w:rsidRPr="0013075B">
        <w:rPr>
          <w:rFonts w:ascii="Arial" w:hAnsi="Arial" w:cs="Arial"/>
        </w:rPr>
        <w:t xml:space="preserve">of </w:t>
      </w:r>
      <w:r>
        <w:rPr>
          <w:rFonts w:ascii="Arial" w:hAnsi="Arial" w:cs="Arial"/>
        </w:rPr>
        <w:t xml:space="preserve">5 </w:t>
      </w:r>
      <w:r w:rsidRPr="0013075B">
        <w:rPr>
          <w:rFonts w:ascii="Arial" w:hAnsi="Arial" w:cs="Arial"/>
        </w:rPr>
        <w:t>Requirements have been found Compliant.</w:t>
      </w:r>
    </w:p>
    <w:p w14:paraId="768BD359" w14:textId="77777777" w:rsidR="00FD474E" w:rsidRDefault="00FD474E" w:rsidP="00A64D6D">
      <w:pPr>
        <w:pStyle w:val="Default"/>
        <w:rPr>
          <w:rFonts w:ascii="Arial" w:hAnsi="Arial" w:cs="Arial"/>
          <w:highlight w:val="cyan"/>
        </w:rPr>
      </w:pPr>
    </w:p>
    <w:p w14:paraId="50DE43BC" w14:textId="4BC67FA3" w:rsidR="00A64D6D" w:rsidRDefault="00A64D6D" w:rsidP="00A64D6D">
      <w:pPr>
        <w:pStyle w:val="Default"/>
        <w:rPr>
          <w:rFonts w:ascii="Arial" w:hAnsi="Arial" w:cs="Arial"/>
        </w:rPr>
      </w:pPr>
      <w:r w:rsidRPr="00BB4BCE">
        <w:rPr>
          <w:rFonts w:ascii="Arial" w:hAnsi="Arial" w:cs="Arial"/>
        </w:rPr>
        <w:t>In relation to Standard 8</w:t>
      </w:r>
      <w:r w:rsidR="000F214C" w:rsidRPr="00BB4BCE">
        <w:rPr>
          <w:rFonts w:ascii="Arial" w:hAnsi="Arial" w:cs="Arial"/>
        </w:rPr>
        <w:t>,</w:t>
      </w:r>
      <w:r w:rsidRPr="00BB4BCE">
        <w:rPr>
          <w:rFonts w:ascii="Arial" w:hAnsi="Arial" w:cs="Arial"/>
        </w:rPr>
        <w:t xml:space="preserve"> Requirement 8(3)(a)</w:t>
      </w:r>
      <w:r w:rsidR="00317888" w:rsidRPr="00BB4BCE">
        <w:rPr>
          <w:rFonts w:ascii="Arial" w:hAnsi="Arial" w:cs="Arial"/>
        </w:rPr>
        <w:t xml:space="preserve"> t</w:t>
      </w:r>
      <w:r w:rsidRPr="00BB4BCE">
        <w:rPr>
          <w:rFonts w:ascii="Arial" w:hAnsi="Arial" w:cs="Arial"/>
        </w:rPr>
        <w:t xml:space="preserve">he </w:t>
      </w:r>
      <w:r w:rsidR="00C5082F" w:rsidRPr="00BB4BCE">
        <w:rPr>
          <w:rFonts w:ascii="Arial" w:hAnsi="Arial" w:cs="Arial"/>
        </w:rPr>
        <w:t>assessment team</w:t>
      </w:r>
      <w:r w:rsidR="00317888" w:rsidRPr="00BB4BCE">
        <w:rPr>
          <w:rFonts w:ascii="Arial" w:hAnsi="Arial" w:cs="Arial"/>
        </w:rPr>
        <w:t xml:space="preserve"> found the </w:t>
      </w:r>
      <w:r w:rsidRPr="00BB4BCE">
        <w:rPr>
          <w:rFonts w:ascii="Arial" w:hAnsi="Arial" w:cs="Arial"/>
        </w:rPr>
        <w:t>organisation has a range of ways to involve consumers and the broader community in the development, delivery and evaluation of care and services. These include a Board consumer advisory committee and a</w:t>
      </w:r>
      <w:r w:rsidRPr="00BB4BCE">
        <w:rPr>
          <w:rFonts w:ascii="Arial" w:eastAsia="Calibri" w:hAnsi="Arial" w:cs="Arial"/>
        </w:rPr>
        <w:t xml:space="preserve"> consumer engagement survey which is applied bi-monthly as part of resident of the day process. While </w:t>
      </w:r>
      <w:r w:rsidRPr="00BB4BCE">
        <w:rPr>
          <w:rFonts w:ascii="Arial" w:hAnsi="Arial" w:cs="Arial"/>
        </w:rPr>
        <w:t>consumer lifestyle meetings were reinstated in February 2023,</w:t>
      </w:r>
      <w:r w:rsidRPr="00BB4BCE">
        <w:rPr>
          <w:rFonts w:ascii="Arial" w:eastAsia="Calibri" w:hAnsi="Arial" w:cs="Arial"/>
        </w:rPr>
        <w:t xml:space="preserve"> ‘resident meetings’ have not been held with any regularity in the last 12 months. The service did not adequately demonstrate consumer feedback and results of surveys are used </w:t>
      </w:r>
      <w:r w:rsidRPr="00BB4BCE">
        <w:rPr>
          <w:rFonts w:ascii="Arial" w:hAnsi="Arial" w:cs="Arial"/>
        </w:rPr>
        <w:t xml:space="preserve">in the development, delivery and evaluation of care and services. Consumer feedback specifically in </w:t>
      </w:r>
      <w:r w:rsidRPr="00BB4BCE">
        <w:rPr>
          <w:rFonts w:ascii="Arial" w:hAnsi="Arial" w:cs="Arial"/>
        </w:rPr>
        <w:lastRenderedPageBreak/>
        <w:t>relation to meals and dining experience captured on the SIP has not been actioned in a timely manner. Consumers interviewed provided mixed feedback in relation to being involved in the development, delivery and evaluation of care and services.</w:t>
      </w:r>
      <w:r w:rsidR="00317888" w:rsidRPr="00BB4BCE">
        <w:rPr>
          <w:rFonts w:ascii="Arial" w:hAnsi="Arial" w:cs="Arial"/>
        </w:rPr>
        <w:t xml:space="preserve"> The</w:t>
      </w:r>
      <w:r w:rsidR="00317888" w:rsidRPr="00317888">
        <w:rPr>
          <w:rFonts w:ascii="Arial" w:hAnsi="Arial" w:cs="Arial"/>
        </w:rPr>
        <w:t xml:space="preserve"> </w:t>
      </w:r>
      <w:r w:rsidR="00C5082F">
        <w:rPr>
          <w:rFonts w:ascii="Arial" w:hAnsi="Arial" w:cs="Arial"/>
        </w:rPr>
        <w:t>assessment team</w:t>
      </w:r>
      <w:r w:rsidR="00317888" w:rsidRPr="00317888">
        <w:rPr>
          <w:rFonts w:ascii="Arial" w:hAnsi="Arial" w:cs="Arial"/>
        </w:rPr>
        <w:t xml:space="preserve"> recommended the Requirement was not met.</w:t>
      </w:r>
    </w:p>
    <w:p w14:paraId="4F5B220A" w14:textId="77777777" w:rsidR="00A64D6D" w:rsidRDefault="00A64D6D" w:rsidP="00A64D6D">
      <w:pPr>
        <w:pStyle w:val="Default"/>
        <w:rPr>
          <w:rFonts w:ascii="Arial" w:hAnsi="Arial" w:cs="Arial"/>
        </w:rPr>
      </w:pPr>
    </w:p>
    <w:p w14:paraId="0A03D176" w14:textId="107BE7B5" w:rsidR="00317888" w:rsidRPr="00BB4BCE" w:rsidRDefault="00317888" w:rsidP="00317888">
      <w:pPr>
        <w:pStyle w:val="Default"/>
        <w:rPr>
          <w:rFonts w:ascii="Arial" w:hAnsi="Arial" w:cs="Arial"/>
          <w:color w:val="auto"/>
        </w:rPr>
      </w:pPr>
      <w:r w:rsidRPr="00317888">
        <w:rPr>
          <w:rFonts w:ascii="Arial" w:hAnsi="Arial" w:cs="Arial"/>
        </w:rPr>
        <w:t xml:space="preserve">The response from the approved provider included clarifying information and further evidence including a calendar of meetings for 2023, minutes of the most recent resident and representative meeting, and the Trentham Food Focus Group Meeting Minutes. </w:t>
      </w:r>
      <w:r w:rsidR="00BB4BCE" w:rsidRPr="00BB4BCE">
        <w:rPr>
          <w:rFonts w:ascii="Arial" w:hAnsi="Arial" w:cs="Arial"/>
          <w:color w:val="auto"/>
        </w:rPr>
        <w:t>This evidence demonstrated that since the site audit consumers are engaged in and supported to participate in the development and evaluation of their care and services.</w:t>
      </w:r>
    </w:p>
    <w:p w14:paraId="7D9B5347" w14:textId="77777777" w:rsidR="00317888" w:rsidRDefault="00317888" w:rsidP="00317888">
      <w:pPr>
        <w:pStyle w:val="Default"/>
        <w:rPr>
          <w:rFonts w:ascii="Arial" w:hAnsi="Arial" w:cs="Arial"/>
        </w:rPr>
      </w:pPr>
    </w:p>
    <w:p w14:paraId="5A58BF98" w14:textId="3C7271E8" w:rsidR="00A64D6D" w:rsidRPr="0013075B" w:rsidRDefault="00317888" w:rsidP="00317888">
      <w:pPr>
        <w:pStyle w:val="Default"/>
        <w:rPr>
          <w:rFonts w:ascii="Arial" w:hAnsi="Arial" w:cs="Arial"/>
          <w:highlight w:val="yellow"/>
        </w:rPr>
      </w:pPr>
      <w:r w:rsidRPr="00317888">
        <w:rPr>
          <w:rFonts w:ascii="Arial" w:hAnsi="Arial" w:cs="Arial"/>
        </w:rPr>
        <w:t xml:space="preserve">In making my decision I have considered the findings in the </w:t>
      </w:r>
      <w:r w:rsidR="00C5082F">
        <w:rPr>
          <w:rFonts w:ascii="Arial" w:hAnsi="Arial" w:cs="Arial"/>
        </w:rPr>
        <w:t>assessment team</w:t>
      </w:r>
      <w:r w:rsidRPr="00317888">
        <w:rPr>
          <w:rFonts w:ascii="Arial" w:hAnsi="Arial" w:cs="Arial"/>
        </w:rPr>
        <w:t xml:space="preserve"> report and the approved provider’s response including further evidence supplied. I have come to a different view to the </w:t>
      </w:r>
      <w:r w:rsidR="00C5082F">
        <w:rPr>
          <w:rFonts w:ascii="Arial" w:hAnsi="Arial" w:cs="Arial"/>
        </w:rPr>
        <w:t>assessment team</w:t>
      </w:r>
      <w:r w:rsidRPr="00317888">
        <w:rPr>
          <w:rFonts w:ascii="Arial" w:hAnsi="Arial" w:cs="Arial"/>
        </w:rPr>
        <w:t>. This is because I am satisfied the further information supplied includes planned actions and actions taken as documented in the minutes and calendar</w:t>
      </w:r>
      <w:r w:rsidR="00E3632B">
        <w:rPr>
          <w:rFonts w:ascii="Arial" w:hAnsi="Arial" w:cs="Arial"/>
        </w:rPr>
        <w:t>,</w:t>
      </w:r>
      <w:r w:rsidRPr="00317888">
        <w:rPr>
          <w:rFonts w:ascii="Arial" w:hAnsi="Arial" w:cs="Arial"/>
        </w:rPr>
        <w:t xml:space="preserve"> confirm</w:t>
      </w:r>
      <w:r w:rsidR="00E3632B">
        <w:rPr>
          <w:rFonts w:ascii="Arial" w:hAnsi="Arial" w:cs="Arial"/>
        </w:rPr>
        <w:t>ing</w:t>
      </w:r>
      <w:r w:rsidRPr="00317888">
        <w:rPr>
          <w:rFonts w:ascii="Arial" w:hAnsi="Arial" w:cs="Arial"/>
        </w:rPr>
        <w:t xml:space="preserve"> consumers are engaged in the development, delivery and evaluation of care and services and are supported in their engagement. This includes for example, lifestyle activities and the commencement of a menu review process. I therefore find Requirement 8(3)a, Compliant.</w:t>
      </w:r>
      <w:r w:rsidR="00A64D6D" w:rsidRPr="0013075B">
        <w:rPr>
          <w:rFonts w:ascii="Arial" w:hAnsi="Arial" w:cs="Arial"/>
          <w:highlight w:val="yellow"/>
        </w:rPr>
        <w:t xml:space="preserve"> </w:t>
      </w:r>
    </w:p>
    <w:p w14:paraId="5C368706" w14:textId="4AC635A2" w:rsidR="000F47DF" w:rsidRPr="000F47DF" w:rsidRDefault="000F47DF" w:rsidP="00317888">
      <w:pPr>
        <w:spacing w:before="240"/>
        <w:rPr>
          <w:rFonts w:ascii="Arial" w:eastAsia="Calibri" w:hAnsi="Arial" w:cs="Arial"/>
          <w:color w:val="000000"/>
        </w:rPr>
      </w:pPr>
      <w:r w:rsidRPr="000F47DF">
        <w:rPr>
          <w:rFonts w:ascii="Arial" w:eastAsia="Times New Roman" w:hAnsi="Arial" w:cs="Arial"/>
          <w:bCs/>
          <w:color w:val="000000"/>
          <w:szCs w:val="22"/>
          <w:lang w:eastAsia="en-AU"/>
        </w:rPr>
        <w:t xml:space="preserve">The organisation has a range of committees and systems which feed into and inform the Board of management. A member of the Board described how information is reviewed and discussed at the Board level and used to promote a culture of safe quality care and services. </w:t>
      </w:r>
      <w:r w:rsidRPr="000F47DF">
        <w:rPr>
          <w:rFonts w:ascii="Arial" w:eastAsia="Calibri" w:hAnsi="Arial" w:cs="Arial"/>
          <w:color w:val="000000"/>
        </w:rPr>
        <w:t xml:space="preserve">Members of the Board were noted to have a broad range of experience </w:t>
      </w:r>
      <w:r w:rsidR="00317888">
        <w:rPr>
          <w:rFonts w:ascii="Arial" w:eastAsia="Calibri" w:hAnsi="Arial" w:cs="Arial"/>
          <w:color w:val="000000"/>
        </w:rPr>
        <w:t xml:space="preserve">across multiple sectors. </w:t>
      </w:r>
      <w:r w:rsidRPr="000F47DF">
        <w:rPr>
          <w:rFonts w:ascii="Arial" w:eastAsia="Calibri" w:hAnsi="Arial" w:cs="Arial"/>
          <w:color w:val="000000"/>
        </w:rPr>
        <w:t>The organisation also has a senior leadership team</w:t>
      </w:r>
      <w:r w:rsidR="00317888">
        <w:rPr>
          <w:rFonts w:ascii="Arial" w:eastAsia="Calibri" w:hAnsi="Arial" w:cs="Arial"/>
          <w:color w:val="000000"/>
        </w:rPr>
        <w:t xml:space="preserve"> and a </w:t>
      </w:r>
      <w:r w:rsidRPr="000F47DF">
        <w:rPr>
          <w:rFonts w:ascii="Arial" w:eastAsia="Calibri" w:hAnsi="Arial" w:cs="Arial"/>
          <w:color w:val="000000"/>
        </w:rPr>
        <w:t>documented committee structure</w:t>
      </w:r>
      <w:r w:rsidR="00317888">
        <w:rPr>
          <w:rFonts w:ascii="Arial" w:eastAsia="Calibri" w:hAnsi="Arial" w:cs="Arial"/>
          <w:color w:val="000000"/>
        </w:rPr>
        <w:t xml:space="preserve"> </w:t>
      </w:r>
      <w:proofErr w:type="gramStart"/>
      <w:r w:rsidR="00317888">
        <w:rPr>
          <w:rFonts w:ascii="Arial" w:eastAsia="Calibri" w:hAnsi="Arial" w:cs="Arial"/>
          <w:color w:val="000000"/>
        </w:rPr>
        <w:t xml:space="preserve">with </w:t>
      </w:r>
      <w:r w:rsidRPr="000F47DF">
        <w:rPr>
          <w:rFonts w:ascii="Arial" w:eastAsia="Calibri" w:hAnsi="Arial" w:cs="Arial"/>
          <w:color w:val="000000"/>
        </w:rPr>
        <w:t xml:space="preserve"> </w:t>
      </w:r>
      <w:r w:rsidR="00317888">
        <w:rPr>
          <w:rFonts w:ascii="Arial" w:eastAsia="Calibri" w:hAnsi="Arial" w:cs="Arial"/>
          <w:color w:val="000000"/>
        </w:rPr>
        <w:t>i</w:t>
      </w:r>
      <w:r w:rsidRPr="000F47DF">
        <w:rPr>
          <w:rFonts w:ascii="Arial" w:eastAsia="Calibri" w:hAnsi="Arial" w:cs="Arial"/>
          <w:color w:val="000000"/>
        </w:rPr>
        <w:t>nformation</w:t>
      </w:r>
      <w:proofErr w:type="gramEnd"/>
      <w:r w:rsidRPr="000F47DF">
        <w:rPr>
          <w:rFonts w:ascii="Arial" w:eastAsia="Calibri" w:hAnsi="Arial" w:cs="Arial"/>
          <w:color w:val="000000"/>
        </w:rPr>
        <w:t xml:space="preserve"> from a number of sub committees feed</w:t>
      </w:r>
      <w:r w:rsidR="00317888">
        <w:rPr>
          <w:rFonts w:ascii="Arial" w:eastAsia="Calibri" w:hAnsi="Arial" w:cs="Arial"/>
          <w:color w:val="000000"/>
        </w:rPr>
        <w:t>ing</w:t>
      </w:r>
      <w:r w:rsidRPr="000F47DF">
        <w:rPr>
          <w:rFonts w:ascii="Arial" w:eastAsia="Calibri" w:hAnsi="Arial" w:cs="Arial"/>
          <w:color w:val="000000"/>
        </w:rPr>
        <w:t xml:space="preserve"> up into the above advisory committees and the Board.</w:t>
      </w:r>
    </w:p>
    <w:p w14:paraId="0CE0FA24" w14:textId="203747ED" w:rsidR="00317888" w:rsidRDefault="00317888" w:rsidP="00317888">
      <w:pPr>
        <w:rPr>
          <w:rFonts w:ascii="Arial" w:hAnsi="Arial" w:cs="Arial"/>
        </w:rPr>
      </w:pPr>
      <w:r w:rsidRPr="00317888">
        <w:rPr>
          <w:rFonts w:ascii="Arial" w:hAnsi="Arial" w:cs="Arial"/>
        </w:rPr>
        <w:t xml:space="preserve">The organisation has a range of governance systems which are generally effective. However, information management, continuous improvement and regulatory systems have not always been effectively applied nor deficits in these processes identified through the service’s monitoring systems. Senior management onsite during the </w:t>
      </w:r>
      <w:r w:rsidR="00E3632B">
        <w:rPr>
          <w:rFonts w:ascii="Arial" w:hAnsi="Arial" w:cs="Arial"/>
        </w:rPr>
        <w:t>s</w:t>
      </w:r>
      <w:r w:rsidR="005D40E7">
        <w:rPr>
          <w:rFonts w:ascii="Arial" w:hAnsi="Arial" w:cs="Arial"/>
        </w:rPr>
        <w:t xml:space="preserve">ite </w:t>
      </w:r>
      <w:r w:rsidR="00E3632B">
        <w:rPr>
          <w:rFonts w:ascii="Arial" w:hAnsi="Arial" w:cs="Arial"/>
        </w:rPr>
        <w:t>a</w:t>
      </w:r>
      <w:r w:rsidR="005D40E7">
        <w:rPr>
          <w:rFonts w:ascii="Arial" w:hAnsi="Arial" w:cs="Arial"/>
        </w:rPr>
        <w:t>udit</w:t>
      </w:r>
      <w:r w:rsidRPr="00317888">
        <w:rPr>
          <w:rFonts w:ascii="Arial" w:hAnsi="Arial" w:cs="Arial"/>
        </w:rPr>
        <w:t xml:space="preserve"> acknowledged current monitoring systems had not always identified deficits identified by the </w:t>
      </w:r>
      <w:r w:rsidR="00F70E35">
        <w:rPr>
          <w:rFonts w:ascii="Arial" w:hAnsi="Arial" w:cs="Arial"/>
        </w:rPr>
        <w:t>a</w:t>
      </w:r>
      <w:r w:rsidR="00C5082F">
        <w:rPr>
          <w:rFonts w:ascii="Arial" w:hAnsi="Arial" w:cs="Arial"/>
        </w:rPr>
        <w:t>ssessment team</w:t>
      </w:r>
      <w:r w:rsidRPr="00317888">
        <w:rPr>
          <w:rFonts w:ascii="Arial" w:hAnsi="Arial" w:cs="Arial"/>
        </w:rPr>
        <w:t>. Senior management advised they were already considering ways they could improve monitoring processes. This is considered in Requirement 6(3</w:t>
      </w:r>
      <w:r w:rsidR="008E6DB3">
        <w:rPr>
          <w:rFonts w:ascii="Arial" w:hAnsi="Arial" w:cs="Arial"/>
        </w:rPr>
        <w:t>)</w:t>
      </w:r>
      <w:r w:rsidRPr="00317888">
        <w:rPr>
          <w:rFonts w:ascii="Arial" w:hAnsi="Arial" w:cs="Arial"/>
        </w:rPr>
        <w:t xml:space="preserve">(d) </w:t>
      </w:r>
    </w:p>
    <w:p w14:paraId="103C815B" w14:textId="02FBB1CF" w:rsidR="000F47DF" w:rsidRPr="00317888" w:rsidRDefault="000F47DF" w:rsidP="00317888">
      <w:pPr>
        <w:rPr>
          <w:rFonts w:ascii="Arial" w:hAnsi="Arial" w:cs="Arial"/>
        </w:rPr>
      </w:pPr>
      <w:r w:rsidRPr="00317888">
        <w:rPr>
          <w:rFonts w:ascii="Arial" w:hAnsi="Arial" w:cs="Arial"/>
        </w:rPr>
        <w:t>The organisation has a range of risk management systems and practices. Staff confirmed they have access to the service’s electronic incident reporting system, procedures, and have been provided training. Senior management talked to the various systems and practices and actions being implemented to mitigate/minimise risks.</w:t>
      </w:r>
    </w:p>
    <w:p w14:paraId="5DE72F94" w14:textId="1B2E3076" w:rsidR="000F47DF" w:rsidRPr="000F47DF" w:rsidRDefault="000F47DF" w:rsidP="000F47DF">
      <w:pPr>
        <w:rPr>
          <w:rFonts w:ascii="Arial" w:hAnsi="Arial" w:cs="Arial"/>
        </w:rPr>
      </w:pPr>
      <w:r w:rsidRPr="000F47DF">
        <w:rPr>
          <w:rFonts w:ascii="Arial" w:hAnsi="Arial" w:cs="Arial"/>
        </w:rPr>
        <w:t xml:space="preserve">The organisation has a clinical governance framework including but not limited to antimicrobial stewardship, </w:t>
      </w:r>
      <w:r w:rsidRPr="000F47DF">
        <w:rPr>
          <w:rFonts w:ascii="Arial" w:eastAsia="Calibri" w:hAnsi="Arial" w:cs="Arial"/>
        </w:rPr>
        <w:t xml:space="preserve">restrictive practices, and </w:t>
      </w:r>
      <w:r w:rsidRPr="000F47DF">
        <w:rPr>
          <w:rFonts w:ascii="Arial" w:hAnsi="Arial" w:cs="Arial"/>
        </w:rPr>
        <w:t xml:space="preserve">open disclosure. </w:t>
      </w:r>
      <w:r w:rsidRPr="000F47DF">
        <w:rPr>
          <w:rFonts w:ascii="Arial" w:eastAsia="Calibri" w:hAnsi="Arial" w:cs="Arial"/>
          <w:szCs w:val="22"/>
        </w:rPr>
        <w:t xml:space="preserve">Staff interviewed </w:t>
      </w:r>
      <w:r w:rsidRPr="000F47DF">
        <w:rPr>
          <w:rFonts w:ascii="Arial" w:eastAsia="Calibri" w:hAnsi="Arial" w:cs="Arial"/>
        </w:rPr>
        <w:t xml:space="preserve">demonstrated and understanding of the organisation’s </w:t>
      </w:r>
      <w:r w:rsidRPr="000F47DF">
        <w:rPr>
          <w:rFonts w:ascii="Arial" w:hAnsi="Arial" w:cs="Arial"/>
        </w:rPr>
        <w:t>systems and practices</w:t>
      </w:r>
      <w:r w:rsidRPr="000F47DF">
        <w:rPr>
          <w:rFonts w:ascii="Arial" w:eastAsia="Calibri" w:hAnsi="Arial" w:cs="Arial"/>
        </w:rPr>
        <w:t xml:space="preserve"> and provided examples of how these inform their </w:t>
      </w:r>
      <w:proofErr w:type="gramStart"/>
      <w:r w:rsidRPr="000F47DF">
        <w:rPr>
          <w:rFonts w:ascii="Arial" w:eastAsia="Calibri" w:hAnsi="Arial" w:cs="Arial"/>
        </w:rPr>
        <w:t>day to day</w:t>
      </w:r>
      <w:proofErr w:type="gramEnd"/>
      <w:r w:rsidRPr="000F47DF">
        <w:rPr>
          <w:rFonts w:ascii="Arial" w:eastAsia="Calibri" w:hAnsi="Arial" w:cs="Arial"/>
        </w:rPr>
        <w:t xml:space="preserve"> work. </w:t>
      </w:r>
      <w:r w:rsidRPr="000F47DF">
        <w:rPr>
          <w:rFonts w:ascii="Arial" w:hAnsi="Arial" w:cs="Arial"/>
        </w:rPr>
        <w:t xml:space="preserve"> </w:t>
      </w:r>
    </w:p>
    <w:sectPr w:rsidR="000F47DF" w:rsidRPr="000F47DF" w:rsidSect="00A41DA0">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9BF15" w14:textId="77777777" w:rsidR="000E6684" w:rsidRDefault="000E6684">
      <w:pPr>
        <w:spacing w:after="0"/>
      </w:pPr>
      <w:r>
        <w:separator/>
      </w:r>
    </w:p>
  </w:endnote>
  <w:endnote w:type="continuationSeparator" w:id="0">
    <w:p w14:paraId="6A37DA8A" w14:textId="77777777" w:rsidR="000E6684" w:rsidRDefault="000E66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43E21" w14:textId="77777777" w:rsidR="003669DB" w:rsidRDefault="003669DB" w:rsidP="00A41DA0">
    <w:pPr>
      <w:pStyle w:val="FooterArial9"/>
      <w:rPr>
        <w:rStyle w:val="FooterBold"/>
        <w:rFonts w:ascii="Arial" w:hAnsi="Arial"/>
        <w:b w:val="0"/>
      </w:rPr>
    </w:pPr>
  </w:p>
  <w:p w14:paraId="00C91DDF" w14:textId="78A22AE3" w:rsidR="00A41DA0" w:rsidRPr="00DF37F2" w:rsidRDefault="000F214C" w:rsidP="00A41DA0">
    <w:pPr>
      <w:pStyle w:val="FooterArial9"/>
      <w:rPr>
        <w:rStyle w:val="FooterBold"/>
        <w:rFonts w:ascii="Arial" w:hAnsi="Arial"/>
        <w:b w:val="0"/>
      </w:rPr>
    </w:pPr>
    <w:r w:rsidRPr="00DF37F2">
      <w:rPr>
        <w:rStyle w:val="FooterBold"/>
        <w:rFonts w:ascii="Arial" w:hAnsi="Arial"/>
        <w:b w:val="0"/>
      </w:rPr>
      <w:t>Name of service: Trentham Hostel</w:t>
    </w:r>
    <w:r w:rsidRPr="00DF37F2">
      <w:rPr>
        <w:rStyle w:val="FooterBold"/>
        <w:rFonts w:ascii="Arial" w:hAnsi="Arial"/>
        <w:b w:val="0"/>
      </w:rPr>
      <w:tab/>
      <w:t xml:space="preserve">RPT-ACC-0122 v3.0 </w:t>
    </w:r>
  </w:p>
  <w:p w14:paraId="00C91DE0" w14:textId="77777777" w:rsidR="00A41DA0" w:rsidRPr="00DF37F2" w:rsidRDefault="000F214C" w:rsidP="00A41DA0">
    <w:pPr>
      <w:pStyle w:val="FooterArial9"/>
      <w:rPr>
        <w:rStyle w:val="FooterBold"/>
        <w:rFonts w:ascii="Arial" w:hAnsi="Arial"/>
        <w:b w:val="0"/>
      </w:rPr>
    </w:pPr>
    <w:r w:rsidRPr="00DF37F2">
      <w:rPr>
        <w:rStyle w:val="FooterBold"/>
        <w:rFonts w:ascii="Arial" w:hAnsi="Arial"/>
        <w:b w:val="0"/>
      </w:rPr>
      <w:t>Commission ID: 3331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0C91DE1" w14:textId="77777777" w:rsidR="00A41DA0" w:rsidRPr="00DF37F2" w:rsidRDefault="000F214C" w:rsidP="00A41DA0">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91DE3" w14:textId="77777777" w:rsidR="00A41DA0" w:rsidRDefault="00A41DA0" w:rsidP="00A41DA0">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ED63D" w14:textId="77777777" w:rsidR="000E6684" w:rsidRDefault="000E6684" w:rsidP="00A41DA0">
      <w:pPr>
        <w:spacing w:after="0"/>
      </w:pPr>
      <w:r>
        <w:separator/>
      </w:r>
    </w:p>
  </w:footnote>
  <w:footnote w:type="continuationSeparator" w:id="0">
    <w:p w14:paraId="6FBD0BF8" w14:textId="77777777" w:rsidR="000E6684" w:rsidRDefault="000E6684" w:rsidP="00A41DA0">
      <w:pPr>
        <w:spacing w:after="0"/>
      </w:pPr>
      <w:r>
        <w:continuationSeparator/>
      </w:r>
    </w:p>
  </w:footnote>
  <w:footnote w:id="1">
    <w:p w14:paraId="00C91DE9" w14:textId="1BEB624C" w:rsidR="00A41DA0" w:rsidRPr="003669DB" w:rsidRDefault="000F214C" w:rsidP="003669DB">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12336B">
        <w:rPr>
          <w:rFonts w:ascii="Arial" w:hAnsi="Arial" w:cs="Arial"/>
          <w:color w:val="auto"/>
          <w:sz w:val="20"/>
          <w:szCs w:val="20"/>
        </w:rPr>
        <w:t>section 40A</w:t>
      </w:r>
      <w:r w:rsidR="0012336B" w:rsidRPr="0012336B">
        <w:rPr>
          <w:rFonts w:ascii="Arial" w:hAnsi="Arial" w:cs="Arial"/>
          <w:color w:val="auto"/>
          <w:sz w:val="20"/>
          <w:szCs w:val="20"/>
        </w:rPr>
        <w:t xml:space="preserve"> </w:t>
      </w:r>
      <w:r w:rsidRPr="0012336B">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91DDE" w14:textId="77777777" w:rsidR="00A41DA0" w:rsidRDefault="000F214C">
    <w:pPr>
      <w:pStyle w:val="Header"/>
    </w:pPr>
    <w:r>
      <w:rPr>
        <w:noProof/>
        <w:color w:val="2B579A"/>
        <w:shd w:val="clear" w:color="auto" w:fill="E6E6E6"/>
        <w:lang w:val="en-US"/>
      </w:rPr>
      <w:drawing>
        <wp:anchor distT="0" distB="0" distL="114300" distR="114300" simplePos="0" relativeHeight="251659264" behindDoc="1" locked="0" layoutInCell="1" allowOverlap="1" wp14:anchorId="00C91DE4" wp14:editId="00C91DE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1147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91DE2" w14:textId="77777777" w:rsidR="00A41DA0" w:rsidRDefault="000F214C">
    <w:pPr>
      <w:pStyle w:val="Header"/>
    </w:pPr>
    <w:r>
      <w:rPr>
        <w:noProof/>
      </w:rPr>
      <w:drawing>
        <wp:anchor distT="0" distB="0" distL="114300" distR="114300" simplePos="0" relativeHeight="251658240" behindDoc="0" locked="0" layoutInCell="1" allowOverlap="1" wp14:anchorId="00C91DE6" wp14:editId="00C91DE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022E9E6">
      <w:start w:val="1"/>
      <w:numFmt w:val="lowerRoman"/>
      <w:lvlText w:val="(%1)"/>
      <w:lvlJc w:val="left"/>
      <w:pPr>
        <w:ind w:left="1080" w:hanging="720"/>
      </w:pPr>
      <w:rPr>
        <w:rFonts w:hint="default"/>
      </w:rPr>
    </w:lvl>
    <w:lvl w:ilvl="1" w:tplc="B3CC37FE" w:tentative="1">
      <w:start w:val="1"/>
      <w:numFmt w:val="lowerLetter"/>
      <w:lvlText w:val="%2."/>
      <w:lvlJc w:val="left"/>
      <w:pPr>
        <w:ind w:left="1440" w:hanging="360"/>
      </w:pPr>
    </w:lvl>
    <w:lvl w:ilvl="2" w:tplc="530A0FDA" w:tentative="1">
      <w:start w:val="1"/>
      <w:numFmt w:val="lowerRoman"/>
      <w:lvlText w:val="%3."/>
      <w:lvlJc w:val="right"/>
      <w:pPr>
        <w:ind w:left="2160" w:hanging="180"/>
      </w:pPr>
    </w:lvl>
    <w:lvl w:ilvl="3" w:tplc="5CEE717A" w:tentative="1">
      <w:start w:val="1"/>
      <w:numFmt w:val="decimal"/>
      <w:lvlText w:val="%4."/>
      <w:lvlJc w:val="left"/>
      <w:pPr>
        <w:ind w:left="2880" w:hanging="360"/>
      </w:pPr>
    </w:lvl>
    <w:lvl w:ilvl="4" w:tplc="F950333E" w:tentative="1">
      <w:start w:val="1"/>
      <w:numFmt w:val="lowerLetter"/>
      <w:lvlText w:val="%5."/>
      <w:lvlJc w:val="left"/>
      <w:pPr>
        <w:ind w:left="3600" w:hanging="360"/>
      </w:pPr>
    </w:lvl>
    <w:lvl w:ilvl="5" w:tplc="1B806CF0" w:tentative="1">
      <w:start w:val="1"/>
      <w:numFmt w:val="lowerRoman"/>
      <w:lvlText w:val="%6."/>
      <w:lvlJc w:val="right"/>
      <w:pPr>
        <w:ind w:left="4320" w:hanging="180"/>
      </w:pPr>
    </w:lvl>
    <w:lvl w:ilvl="6" w:tplc="9A74EE22" w:tentative="1">
      <w:start w:val="1"/>
      <w:numFmt w:val="decimal"/>
      <w:lvlText w:val="%7."/>
      <w:lvlJc w:val="left"/>
      <w:pPr>
        <w:ind w:left="5040" w:hanging="360"/>
      </w:pPr>
    </w:lvl>
    <w:lvl w:ilvl="7" w:tplc="451E00DE" w:tentative="1">
      <w:start w:val="1"/>
      <w:numFmt w:val="lowerLetter"/>
      <w:lvlText w:val="%8."/>
      <w:lvlJc w:val="left"/>
      <w:pPr>
        <w:ind w:left="5760" w:hanging="360"/>
      </w:pPr>
    </w:lvl>
    <w:lvl w:ilvl="8" w:tplc="AA76138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CF487F2">
      <w:start w:val="1"/>
      <w:numFmt w:val="lowerRoman"/>
      <w:lvlText w:val="(%1)"/>
      <w:lvlJc w:val="left"/>
      <w:pPr>
        <w:ind w:left="1080" w:hanging="720"/>
      </w:pPr>
      <w:rPr>
        <w:rFonts w:hint="default"/>
      </w:rPr>
    </w:lvl>
    <w:lvl w:ilvl="1" w:tplc="B77E1142" w:tentative="1">
      <w:start w:val="1"/>
      <w:numFmt w:val="lowerLetter"/>
      <w:lvlText w:val="%2."/>
      <w:lvlJc w:val="left"/>
      <w:pPr>
        <w:ind w:left="1440" w:hanging="360"/>
      </w:pPr>
    </w:lvl>
    <w:lvl w:ilvl="2" w:tplc="4FD4DD46" w:tentative="1">
      <w:start w:val="1"/>
      <w:numFmt w:val="lowerRoman"/>
      <w:lvlText w:val="%3."/>
      <w:lvlJc w:val="right"/>
      <w:pPr>
        <w:ind w:left="2160" w:hanging="180"/>
      </w:pPr>
    </w:lvl>
    <w:lvl w:ilvl="3" w:tplc="579C718A" w:tentative="1">
      <w:start w:val="1"/>
      <w:numFmt w:val="decimal"/>
      <w:lvlText w:val="%4."/>
      <w:lvlJc w:val="left"/>
      <w:pPr>
        <w:ind w:left="2880" w:hanging="360"/>
      </w:pPr>
    </w:lvl>
    <w:lvl w:ilvl="4" w:tplc="3FE4589E" w:tentative="1">
      <w:start w:val="1"/>
      <w:numFmt w:val="lowerLetter"/>
      <w:lvlText w:val="%5."/>
      <w:lvlJc w:val="left"/>
      <w:pPr>
        <w:ind w:left="3600" w:hanging="360"/>
      </w:pPr>
    </w:lvl>
    <w:lvl w:ilvl="5" w:tplc="FE24393E" w:tentative="1">
      <w:start w:val="1"/>
      <w:numFmt w:val="lowerRoman"/>
      <w:lvlText w:val="%6."/>
      <w:lvlJc w:val="right"/>
      <w:pPr>
        <w:ind w:left="4320" w:hanging="180"/>
      </w:pPr>
    </w:lvl>
    <w:lvl w:ilvl="6" w:tplc="7E029A92" w:tentative="1">
      <w:start w:val="1"/>
      <w:numFmt w:val="decimal"/>
      <w:lvlText w:val="%7."/>
      <w:lvlJc w:val="left"/>
      <w:pPr>
        <w:ind w:left="5040" w:hanging="360"/>
      </w:pPr>
    </w:lvl>
    <w:lvl w:ilvl="7" w:tplc="76A4DC44" w:tentative="1">
      <w:start w:val="1"/>
      <w:numFmt w:val="lowerLetter"/>
      <w:lvlText w:val="%8."/>
      <w:lvlJc w:val="left"/>
      <w:pPr>
        <w:ind w:left="5760" w:hanging="360"/>
      </w:pPr>
    </w:lvl>
    <w:lvl w:ilvl="8" w:tplc="CFCEBB1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12CDF28">
      <w:start w:val="1"/>
      <w:numFmt w:val="lowerRoman"/>
      <w:lvlText w:val="(%1)"/>
      <w:lvlJc w:val="left"/>
      <w:pPr>
        <w:ind w:left="1080" w:hanging="720"/>
      </w:pPr>
      <w:rPr>
        <w:rFonts w:hint="default"/>
      </w:rPr>
    </w:lvl>
    <w:lvl w:ilvl="1" w:tplc="ACD02D90" w:tentative="1">
      <w:start w:val="1"/>
      <w:numFmt w:val="lowerLetter"/>
      <w:lvlText w:val="%2."/>
      <w:lvlJc w:val="left"/>
      <w:pPr>
        <w:ind w:left="1440" w:hanging="360"/>
      </w:pPr>
    </w:lvl>
    <w:lvl w:ilvl="2" w:tplc="525C2D74" w:tentative="1">
      <w:start w:val="1"/>
      <w:numFmt w:val="lowerRoman"/>
      <w:lvlText w:val="%3."/>
      <w:lvlJc w:val="right"/>
      <w:pPr>
        <w:ind w:left="2160" w:hanging="180"/>
      </w:pPr>
    </w:lvl>
    <w:lvl w:ilvl="3" w:tplc="3CBA2B38" w:tentative="1">
      <w:start w:val="1"/>
      <w:numFmt w:val="decimal"/>
      <w:lvlText w:val="%4."/>
      <w:lvlJc w:val="left"/>
      <w:pPr>
        <w:ind w:left="2880" w:hanging="360"/>
      </w:pPr>
    </w:lvl>
    <w:lvl w:ilvl="4" w:tplc="4DE6D732" w:tentative="1">
      <w:start w:val="1"/>
      <w:numFmt w:val="lowerLetter"/>
      <w:lvlText w:val="%5."/>
      <w:lvlJc w:val="left"/>
      <w:pPr>
        <w:ind w:left="3600" w:hanging="360"/>
      </w:pPr>
    </w:lvl>
    <w:lvl w:ilvl="5" w:tplc="41945B92" w:tentative="1">
      <w:start w:val="1"/>
      <w:numFmt w:val="lowerRoman"/>
      <w:lvlText w:val="%6."/>
      <w:lvlJc w:val="right"/>
      <w:pPr>
        <w:ind w:left="4320" w:hanging="180"/>
      </w:pPr>
    </w:lvl>
    <w:lvl w:ilvl="6" w:tplc="80F6F470" w:tentative="1">
      <w:start w:val="1"/>
      <w:numFmt w:val="decimal"/>
      <w:lvlText w:val="%7."/>
      <w:lvlJc w:val="left"/>
      <w:pPr>
        <w:ind w:left="5040" w:hanging="360"/>
      </w:pPr>
    </w:lvl>
    <w:lvl w:ilvl="7" w:tplc="318C2BCE" w:tentative="1">
      <w:start w:val="1"/>
      <w:numFmt w:val="lowerLetter"/>
      <w:lvlText w:val="%8."/>
      <w:lvlJc w:val="left"/>
      <w:pPr>
        <w:ind w:left="5760" w:hanging="360"/>
      </w:pPr>
    </w:lvl>
    <w:lvl w:ilvl="8" w:tplc="CE5632B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C2A1B7E">
      <w:start w:val="1"/>
      <w:numFmt w:val="bullet"/>
      <w:lvlText w:val=""/>
      <w:lvlJc w:val="left"/>
      <w:pPr>
        <w:ind w:left="720" w:hanging="360"/>
      </w:pPr>
      <w:rPr>
        <w:rFonts w:ascii="Symbol" w:hAnsi="Symbol" w:hint="default"/>
        <w:color w:val="auto"/>
        <w:sz w:val="24"/>
        <w:szCs w:val="24"/>
      </w:rPr>
    </w:lvl>
    <w:lvl w:ilvl="1" w:tplc="FDD6BD20" w:tentative="1">
      <w:start w:val="1"/>
      <w:numFmt w:val="bullet"/>
      <w:lvlText w:val="o"/>
      <w:lvlJc w:val="left"/>
      <w:pPr>
        <w:ind w:left="1440" w:hanging="360"/>
      </w:pPr>
      <w:rPr>
        <w:rFonts w:ascii="Courier New" w:hAnsi="Courier New" w:cs="Courier New" w:hint="default"/>
      </w:rPr>
    </w:lvl>
    <w:lvl w:ilvl="2" w:tplc="27EAB166" w:tentative="1">
      <w:start w:val="1"/>
      <w:numFmt w:val="bullet"/>
      <w:lvlText w:val=""/>
      <w:lvlJc w:val="left"/>
      <w:pPr>
        <w:ind w:left="2160" w:hanging="360"/>
      </w:pPr>
      <w:rPr>
        <w:rFonts w:ascii="Wingdings" w:hAnsi="Wingdings" w:hint="default"/>
      </w:rPr>
    </w:lvl>
    <w:lvl w:ilvl="3" w:tplc="32F694B2" w:tentative="1">
      <w:start w:val="1"/>
      <w:numFmt w:val="bullet"/>
      <w:lvlText w:val=""/>
      <w:lvlJc w:val="left"/>
      <w:pPr>
        <w:ind w:left="2880" w:hanging="360"/>
      </w:pPr>
      <w:rPr>
        <w:rFonts w:ascii="Symbol" w:hAnsi="Symbol" w:hint="default"/>
      </w:rPr>
    </w:lvl>
    <w:lvl w:ilvl="4" w:tplc="1C02B778" w:tentative="1">
      <w:start w:val="1"/>
      <w:numFmt w:val="bullet"/>
      <w:lvlText w:val="o"/>
      <w:lvlJc w:val="left"/>
      <w:pPr>
        <w:ind w:left="3600" w:hanging="360"/>
      </w:pPr>
      <w:rPr>
        <w:rFonts w:ascii="Courier New" w:hAnsi="Courier New" w:cs="Courier New" w:hint="default"/>
      </w:rPr>
    </w:lvl>
    <w:lvl w:ilvl="5" w:tplc="189C90B4" w:tentative="1">
      <w:start w:val="1"/>
      <w:numFmt w:val="bullet"/>
      <w:lvlText w:val=""/>
      <w:lvlJc w:val="left"/>
      <w:pPr>
        <w:ind w:left="4320" w:hanging="360"/>
      </w:pPr>
      <w:rPr>
        <w:rFonts w:ascii="Wingdings" w:hAnsi="Wingdings" w:hint="default"/>
      </w:rPr>
    </w:lvl>
    <w:lvl w:ilvl="6" w:tplc="B5AE5E44" w:tentative="1">
      <w:start w:val="1"/>
      <w:numFmt w:val="bullet"/>
      <w:lvlText w:val=""/>
      <w:lvlJc w:val="left"/>
      <w:pPr>
        <w:ind w:left="5040" w:hanging="360"/>
      </w:pPr>
      <w:rPr>
        <w:rFonts w:ascii="Symbol" w:hAnsi="Symbol" w:hint="default"/>
      </w:rPr>
    </w:lvl>
    <w:lvl w:ilvl="7" w:tplc="C4184B94" w:tentative="1">
      <w:start w:val="1"/>
      <w:numFmt w:val="bullet"/>
      <w:lvlText w:val="o"/>
      <w:lvlJc w:val="left"/>
      <w:pPr>
        <w:ind w:left="5760" w:hanging="360"/>
      </w:pPr>
      <w:rPr>
        <w:rFonts w:ascii="Courier New" w:hAnsi="Courier New" w:cs="Courier New" w:hint="default"/>
      </w:rPr>
    </w:lvl>
    <w:lvl w:ilvl="8" w:tplc="BE44ED7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902101E">
      <w:start w:val="1"/>
      <w:numFmt w:val="lowerRoman"/>
      <w:lvlText w:val="(%1)"/>
      <w:lvlJc w:val="left"/>
      <w:pPr>
        <w:ind w:left="1080" w:hanging="720"/>
      </w:pPr>
      <w:rPr>
        <w:rFonts w:hint="default"/>
      </w:rPr>
    </w:lvl>
    <w:lvl w:ilvl="1" w:tplc="D278E6DC" w:tentative="1">
      <w:start w:val="1"/>
      <w:numFmt w:val="lowerLetter"/>
      <w:lvlText w:val="%2."/>
      <w:lvlJc w:val="left"/>
      <w:pPr>
        <w:ind w:left="1440" w:hanging="360"/>
      </w:pPr>
    </w:lvl>
    <w:lvl w:ilvl="2" w:tplc="4A8660E8" w:tentative="1">
      <w:start w:val="1"/>
      <w:numFmt w:val="lowerRoman"/>
      <w:lvlText w:val="%3."/>
      <w:lvlJc w:val="right"/>
      <w:pPr>
        <w:ind w:left="2160" w:hanging="180"/>
      </w:pPr>
    </w:lvl>
    <w:lvl w:ilvl="3" w:tplc="0D12ABC0" w:tentative="1">
      <w:start w:val="1"/>
      <w:numFmt w:val="decimal"/>
      <w:lvlText w:val="%4."/>
      <w:lvlJc w:val="left"/>
      <w:pPr>
        <w:ind w:left="2880" w:hanging="360"/>
      </w:pPr>
    </w:lvl>
    <w:lvl w:ilvl="4" w:tplc="7AF479A2" w:tentative="1">
      <w:start w:val="1"/>
      <w:numFmt w:val="lowerLetter"/>
      <w:lvlText w:val="%5."/>
      <w:lvlJc w:val="left"/>
      <w:pPr>
        <w:ind w:left="3600" w:hanging="360"/>
      </w:pPr>
    </w:lvl>
    <w:lvl w:ilvl="5" w:tplc="B260AC0C" w:tentative="1">
      <w:start w:val="1"/>
      <w:numFmt w:val="lowerRoman"/>
      <w:lvlText w:val="%6."/>
      <w:lvlJc w:val="right"/>
      <w:pPr>
        <w:ind w:left="4320" w:hanging="180"/>
      </w:pPr>
    </w:lvl>
    <w:lvl w:ilvl="6" w:tplc="E37A4FE6" w:tentative="1">
      <w:start w:val="1"/>
      <w:numFmt w:val="decimal"/>
      <w:lvlText w:val="%7."/>
      <w:lvlJc w:val="left"/>
      <w:pPr>
        <w:ind w:left="5040" w:hanging="360"/>
      </w:pPr>
    </w:lvl>
    <w:lvl w:ilvl="7" w:tplc="A0903148" w:tentative="1">
      <w:start w:val="1"/>
      <w:numFmt w:val="lowerLetter"/>
      <w:lvlText w:val="%8."/>
      <w:lvlJc w:val="left"/>
      <w:pPr>
        <w:ind w:left="5760" w:hanging="360"/>
      </w:pPr>
    </w:lvl>
    <w:lvl w:ilvl="8" w:tplc="EA2C233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838B196">
      <w:start w:val="1"/>
      <w:numFmt w:val="lowerRoman"/>
      <w:lvlText w:val="(%1)"/>
      <w:lvlJc w:val="left"/>
      <w:pPr>
        <w:ind w:left="1080" w:hanging="720"/>
      </w:pPr>
      <w:rPr>
        <w:rFonts w:hint="default"/>
      </w:rPr>
    </w:lvl>
    <w:lvl w:ilvl="1" w:tplc="5FA847C0" w:tentative="1">
      <w:start w:val="1"/>
      <w:numFmt w:val="lowerLetter"/>
      <w:lvlText w:val="%2."/>
      <w:lvlJc w:val="left"/>
      <w:pPr>
        <w:ind w:left="1440" w:hanging="360"/>
      </w:pPr>
    </w:lvl>
    <w:lvl w:ilvl="2" w:tplc="FE5CC638" w:tentative="1">
      <w:start w:val="1"/>
      <w:numFmt w:val="lowerRoman"/>
      <w:lvlText w:val="%3."/>
      <w:lvlJc w:val="right"/>
      <w:pPr>
        <w:ind w:left="2160" w:hanging="180"/>
      </w:pPr>
    </w:lvl>
    <w:lvl w:ilvl="3" w:tplc="E9F29010" w:tentative="1">
      <w:start w:val="1"/>
      <w:numFmt w:val="decimal"/>
      <w:lvlText w:val="%4."/>
      <w:lvlJc w:val="left"/>
      <w:pPr>
        <w:ind w:left="2880" w:hanging="360"/>
      </w:pPr>
    </w:lvl>
    <w:lvl w:ilvl="4" w:tplc="4400187C" w:tentative="1">
      <w:start w:val="1"/>
      <w:numFmt w:val="lowerLetter"/>
      <w:lvlText w:val="%5."/>
      <w:lvlJc w:val="left"/>
      <w:pPr>
        <w:ind w:left="3600" w:hanging="360"/>
      </w:pPr>
    </w:lvl>
    <w:lvl w:ilvl="5" w:tplc="CDBAF462" w:tentative="1">
      <w:start w:val="1"/>
      <w:numFmt w:val="lowerRoman"/>
      <w:lvlText w:val="%6."/>
      <w:lvlJc w:val="right"/>
      <w:pPr>
        <w:ind w:left="4320" w:hanging="180"/>
      </w:pPr>
    </w:lvl>
    <w:lvl w:ilvl="6" w:tplc="0DEC625A" w:tentative="1">
      <w:start w:val="1"/>
      <w:numFmt w:val="decimal"/>
      <w:lvlText w:val="%7."/>
      <w:lvlJc w:val="left"/>
      <w:pPr>
        <w:ind w:left="5040" w:hanging="360"/>
      </w:pPr>
    </w:lvl>
    <w:lvl w:ilvl="7" w:tplc="90A44F0A" w:tentative="1">
      <w:start w:val="1"/>
      <w:numFmt w:val="lowerLetter"/>
      <w:lvlText w:val="%8."/>
      <w:lvlJc w:val="left"/>
      <w:pPr>
        <w:ind w:left="5760" w:hanging="360"/>
      </w:pPr>
    </w:lvl>
    <w:lvl w:ilvl="8" w:tplc="8EA4A97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E668F2E">
      <w:start w:val="1"/>
      <w:numFmt w:val="lowerRoman"/>
      <w:lvlText w:val="(%1)"/>
      <w:lvlJc w:val="left"/>
      <w:pPr>
        <w:ind w:left="1080" w:hanging="720"/>
      </w:pPr>
      <w:rPr>
        <w:rFonts w:hint="default"/>
      </w:rPr>
    </w:lvl>
    <w:lvl w:ilvl="1" w:tplc="67EC4714" w:tentative="1">
      <w:start w:val="1"/>
      <w:numFmt w:val="lowerLetter"/>
      <w:lvlText w:val="%2."/>
      <w:lvlJc w:val="left"/>
      <w:pPr>
        <w:ind w:left="1440" w:hanging="360"/>
      </w:pPr>
    </w:lvl>
    <w:lvl w:ilvl="2" w:tplc="4BC2A55A" w:tentative="1">
      <w:start w:val="1"/>
      <w:numFmt w:val="lowerRoman"/>
      <w:lvlText w:val="%3."/>
      <w:lvlJc w:val="right"/>
      <w:pPr>
        <w:ind w:left="2160" w:hanging="180"/>
      </w:pPr>
    </w:lvl>
    <w:lvl w:ilvl="3" w:tplc="140C8554" w:tentative="1">
      <w:start w:val="1"/>
      <w:numFmt w:val="decimal"/>
      <w:lvlText w:val="%4."/>
      <w:lvlJc w:val="left"/>
      <w:pPr>
        <w:ind w:left="2880" w:hanging="360"/>
      </w:pPr>
    </w:lvl>
    <w:lvl w:ilvl="4" w:tplc="7B6E9452" w:tentative="1">
      <w:start w:val="1"/>
      <w:numFmt w:val="lowerLetter"/>
      <w:lvlText w:val="%5."/>
      <w:lvlJc w:val="left"/>
      <w:pPr>
        <w:ind w:left="3600" w:hanging="360"/>
      </w:pPr>
    </w:lvl>
    <w:lvl w:ilvl="5" w:tplc="709CAE74" w:tentative="1">
      <w:start w:val="1"/>
      <w:numFmt w:val="lowerRoman"/>
      <w:lvlText w:val="%6."/>
      <w:lvlJc w:val="right"/>
      <w:pPr>
        <w:ind w:left="4320" w:hanging="180"/>
      </w:pPr>
    </w:lvl>
    <w:lvl w:ilvl="6" w:tplc="329CE114" w:tentative="1">
      <w:start w:val="1"/>
      <w:numFmt w:val="decimal"/>
      <w:lvlText w:val="%7."/>
      <w:lvlJc w:val="left"/>
      <w:pPr>
        <w:ind w:left="5040" w:hanging="360"/>
      </w:pPr>
    </w:lvl>
    <w:lvl w:ilvl="7" w:tplc="5DB67B7C" w:tentative="1">
      <w:start w:val="1"/>
      <w:numFmt w:val="lowerLetter"/>
      <w:lvlText w:val="%8."/>
      <w:lvlJc w:val="left"/>
      <w:pPr>
        <w:ind w:left="5760" w:hanging="360"/>
      </w:pPr>
    </w:lvl>
    <w:lvl w:ilvl="8" w:tplc="E118017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2E02D34">
      <w:start w:val="1"/>
      <w:numFmt w:val="lowerRoman"/>
      <w:lvlText w:val="(%1)"/>
      <w:lvlJc w:val="left"/>
      <w:pPr>
        <w:ind w:left="1080" w:hanging="720"/>
      </w:pPr>
      <w:rPr>
        <w:rFonts w:hint="default"/>
      </w:rPr>
    </w:lvl>
    <w:lvl w:ilvl="1" w:tplc="8C44876A" w:tentative="1">
      <w:start w:val="1"/>
      <w:numFmt w:val="lowerLetter"/>
      <w:lvlText w:val="%2."/>
      <w:lvlJc w:val="left"/>
      <w:pPr>
        <w:ind w:left="1440" w:hanging="360"/>
      </w:pPr>
    </w:lvl>
    <w:lvl w:ilvl="2" w:tplc="602E2F50" w:tentative="1">
      <w:start w:val="1"/>
      <w:numFmt w:val="lowerRoman"/>
      <w:lvlText w:val="%3."/>
      <w:lvlJc w:val="right"/>
      <w:pPr>
        <w:ind w:left="2160" w:hanging="180"/>
      </w:pPr>
    </w:lvl>
    <w:lvl w:ilvl="3" w:tplc="95F434CC" w:tentative="1">
      <w:start w:val="1"/>
      <w:numFmt w:val="decimal"/>
      <w:lvlText w:val="%4."/>
      <w:lvlJc w:val="left"/>
      <w:pPr>
        <w:ind w:left="2880" w:hanging="360"/>
      </w:pPr>
    </w:lvl>
    <w:lvl w:ilvl="4" w:tplc="C26658D0" w:tentative="1">
      <w:start w:val="1"/>
      <w:numFmt w:val="lowerLetter"/>
      <w:lvlText w:val="%5."/>
      <w:lvlJc w:val="left"/>
      <w:pPr>
        <w:ind w:left="3600" w:hanging="360"/>
      </w:pPr>
    </w:lvl>
    <w:lvl w:ilvl="5" w:tplc="77243528" w:tentative="1">
      <w:start w:val="1"/>
      <w:numFmt w:val="lowerRoman"/>
      <w:lvlText w:val="%6."/>
      <w:lvlJc w:val="right"/>
      <w:pPr>
        <w:ind w:left="4320" w:hanging="180"/>
      </w:pPr>
    </w:lvl>
    <w:lvl w:ilvl="6" w:tplc="B2B0AE74" w:tentative="1">
      <w:start w:val="1"/>
      <w:numFmt w:val="decimal"/>
      <w:lvlText w:val="%7."/>
      <w:lvlJc w:val="left"/>
      <w:pPr>
        <w:ind w:left="5040" w:hanging="360"/>
      </w:pPr>
    </w:lvl>
    <w:lvl w:ilvl="7" w:tplc="05E80472" w:tentative="1">
      <w:start w:val="1"/>
      <w:numFmt w:val="lowerLetter"/>
      <w:lvlText w:val="%8."/>
      <w:lvlJc w:val="left"/>
      <w:pPr>
        <w:ind w:left="5760" w:hanging="360"/>
      </w:pPr>
    </w:lvl>
    <w:lvl w:ilvl="8" w:tplc="EE804E86"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1DC0B0D8">
      <w:start w:val="1"/>
      <w:numFmt w:val="bullet"/>
      <w:lvlText w:val=""/>
      <w:lvlJc w:val="left"/>
      <w:pPr>
        <w:ind w:left="624" w:hanging="267"/>
      </w:pPr>
      <w:rPr>
        <w:rFonts w:ascii="Symbol" w:hAnsi="Symbol" w:hint="default"/>
      </w:rPr>
    </w:lvl>
    <w:lvl w:ilvl="1" w:tplc="EE6C5A12">
      <w:start w:val="1"/>
      <w:numFmt w:val="bullet"/>
      <w:lvlText w:val="o"/>
      <w:lvlJc w:val="left"/>
      <w:pPr>
        <w:ind w:left="1080" w:hanging="360"/>
      </w:pPr>
      <w:rPr>
        <w:rFonts w:ascii="Courier New" w:hAnsi="Courier New" w:cs="Courier New" w:hint="default"/>
      </w:rPr>
    </w:lvl>
    <w:lvl w:ilvl="2" w:tplc="B7828212">
      <w:start w:val="1"/>
      <w:numFmt w:val="bullet"/>
      <w:lvlText w:val=""/>
      <w:lvlJc w:val="left"/>
      <w:pPr>
        <w:ind w:left="1800" w:hanging="360"/>
      </w:pPr>
      <w:rPr>
        <w:rFonts w:ascii="Wingdings" w:hAnsi="Wingdings" w:hint="default"/>
      </w:rPr>
    </w:lvl>
    <w:lvl w:ilvl="3" w:tplc="66400EA0" w:tentative="1">
      <w:start w:val="1"/>
      <w:numFmt w:val="bullet"/>
      <w:lvlText w:val=""/>
      <w:lvlJc w:val="left"/>
      <w:pPr>
        <w:ind w:left="2520" w:hanging="360"/>
      </w:pPr>
      <w:rPr>
        <w:rFonts w:ascii="Symbol" w:hAnsi="Symbol" w:hint="default"/>
      </w:rPr>
    </w:lvl>
    <w:lvl w:ilvl="4" w:tplc="55423032" w:tentative="1">
      <w:start w:val="1"/>
      <w:numFmt w:val="bullet"/>
      <w:lvlText w:val="o"/>
      <w:lvlJc w:val="left"/>
      <w:pPr>
        <w:ind w:left="3240" w:hanging="360"/>
      </w:pPr>
      <w:rPr>
        <w:rFonts w:ascii="Courier New" w:hAnsi="Courier New" w:cs="Courier New" w:hint="default"/>
      </w:rPr>
    </w:lvl>
    <w:lvl w:ilvl="5" w:tplc="65B2DE76" w:tentative="1">
      <w:start w:val="1"/>
      <w:numFmt w:val="bullet"/>
      <w:lvlText w:val=""/>
      <w:lvlJc w:val="left"/>
      <w:pPr>
        <w:ind w:left="3960" w:hanging="360"/>
      </w:pPr>
      <w:rPr>
        <w:rFonts w:ascii="Wingdings" w:hAnsi="Wingdings" w:hint="default"/>
      </w:rPr>
    </w:lvl>
    <w:lvl w:ilvl="6" w:tplc="0F0CC420" w:tentative="1">
      <w:start w:val="1"/>
      <w:numFmt w:val="bullet"/>
      <w:lvlText w:val=""/>
      <w:lvlJc w:val="left"/>
      <w:pPr>
        <w:ind w:left="4680" w:hanging="360"/>
      </w:pPr>
      <w:rPr>
        <w:rFonts w:ascii="Symbol" w:hAnsi="Symbol" w:hint="default"/>
      </w:rPr>
    </w:lvl>
    <w:lvl w:ilvl="7" w:tplc="7C0C6D22" w:tentative="1">
      <w:start w:val="1"/>
      <w:numFmt w:val="bullet"/>
      <w:lvlText w:val="o"/>
      <w:lvlJc w:val="left"/>
      <w:pPr>
        <w:ind w:left="5400" w:hanging="360"/>
      </w:pPr>
      <w:rPr>
        <w:rFonts w:ascii="Courier New" w:hAnsi="Courier New" w:cs="Courier New" w:hint="default"/>
      </w:rPr>
    </w:lvl>
    <w:lvl w:ilvl="8" w:tplc="1B2E2A18"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7DA6C64A">
      <w:start w:val="1"/>
      <w:numFmt w:val="lowerRoman"/>
      <w:lvlText w:val="(%1)"/>
      <w:lvlJc w:val="left"/>
      <w:pPr>
        <w:ind w:left="1080" w:hanging="720"/>
      </w:pPr>
      <w:rPr>
        <w:rFonts w:hint="default"/>
      </w:rPr>
    </w:lvl>
    <w:lvl w:ilvl="1" w:tplc="ADEEEEFE" w:tentative="1">
      <w:start w:val="1"/>
      <w:numFmt w:val="lowerLetter"/>
      <w:lvlText w:val="%2."/>
      <w:lvlJc w:val="left"/>
      <w:pPr>
        <w:ind w:left="1440" w:hanging="360"/>
      </w:pPr>
    </w:lvl>
    <w:lvl w:ilvl="2" w:tplc="367CC20E" w:tentative="1">
      <w:start w:val="1"/>
      <w:numFmt w:val="lowerRoman"/>
      <w:lvlText w:val="%3."/>
      <w:lvlJc w:val="right"/>
      <w:pPr>
        <w:ind w:left="2160" w:hanging="180"/>
      </w:pPr>
    </w:lvl>
    <w:lvl w:ilvl="3" w:tplc="070CABBA" w:tentative="1">
      <w:start w:val="1"/>
      <w:numFmt w:val="decimal"/>
      <w:lvlText w:val="%4."/>
      <w:lvlJc w:val="left"/>
      <w:pPr>
        <w:ind w:left="2880" w:hanging="360"/>
      </w:pPr>
    </w:lvl>
    <w:lvl w:ilvl="4" w:tplc="8B0E144A" w:tentative="1">
      <w:start w:val="1"/>
      <w:numFmt w:val="lowerLetter"/>
      <w:lvlText w:val="%5."/>
      <w:lvlJc w:val="left"/>
      <w:pPr>
        <w:ind w:left="3600" w:hanging="360"/>
      </w:pPr>
    </w:lvl>
    <w:lvl w:ilvl="5" w:tplc="972CD876" w:tentative="1">
      <w:start w:val="1"/>
      <w:numFmt w:val="lowerRoman"/>
      <w:lvlText w:val="%6."/>
      <w:lvlJc w:val="right"/>
      <w:pPr>
        <w:ind w:left="4320" w:hanging="180"/>
      </w:pPr>
    </w:lvl>
    <w:lvl w:ilvl="6" w:tplc="DE22692E" w:tentative="1">
      <w:start w:val="1"/>
      <w:numFmt w:val="decimal"/>
      <w:lvlText w:val="%7."/>
      <w:lvlJc w:val="left"/>
      <w:pPr>
        <w:ind w:left="5040" w:hanging="360"/>
      </w:pPr>
    </w:lvl>
    <w:lvl w:ilvl="7" w:tplc="8B1AD9B6" w:tentative="1">
      <w:start w:val="1"/>
      <w:numFmt w:val="lowerLetter"/>
      <w:lvlText w:val="%8."/>
      <w:lvlJc w:val="left"/>
      <w:pPr>
        <w:ind w:left="5760" w:hanging="360"/>
      </w:pPr>
    </w:lvl>
    <w:lvl w:ilvl="8" w:tplc="B308B26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3F2DEC6">
      <w:start w:val="1"/>
      <w:numFmt w:val="lowerRoman"/>
      <w:lvlText w:val="(%1)"/>
      <w:lvlJc w:val="left"/>
      <w:pPr>
        <w:ind w:left="1080" w:hanging="720"/>
      </w:pPr>
      <w:rPr>
        <w:rFonts w:hint="default"/>
      </w:rPr>
    </w:lvl>
    <w:lvl w:ilvl="1" w:tplc="F5D22732" w:tentative="1">
      <w:start w:val="1"/>
      <w:numFmt w:val="lowerLetter"/>
      <w:lvlText w:val="%2."/>
      <w:lvlJc w:val="left"/>
      <w:pPr>
        <w:ind w:left="1440" w:hanging="360"/>
      </w:pPr>
    </w:lvl>
    <w:lvl w:ilvl="2" w:tplc="0362092C" w:tentative="1">
      <w:start w:val="1"/>
      <w:numFmt w:val="lowerRoman"/>
      <w:lvlText w:val="%3."/>
      <w:lvlJc w:val="right"/>
      <w:pPr>
        <w:ind w:left="2160" w:hanging="180"/>
      </w:pPr>
    </w:lvl>
    <w:lvl w:ilvl="3" w:tplc="1762636C" w:tentative="1">
      <w:start w:val="1"/>
      <w:numFmt w:val="decimal"/>
      <w:lvlText w:val="%4."/>
      <w:lvlJc w:val="left"/>
      <w:pPr>
        <w:ind w:left="2880" w:hanging="360"/>
      </w:pPr>
    </w:lvl>
    <w:lvl w:ilvl="4" w:tplc="C5C00472" w:tentative="1">
      <w:start w:val="1"/>
      <w:numFmt w:val="lowerLetter"/>
      <w:lvlText w:val="%5."/>
      <w:lvlJc w:val="left"/>
      <w:pPr>
        <w:ind w:left="3600" w:hanging="360"/>
      </w:pPr>
    </w:lvl>
    <w:lvl w:ilvl="5" w:tplc="D44AC2D6" w:tentative="1">
      <w:start w:val="1"/>
      <w:numFmt w:val="lowerRoman"/>
      <w:lvlText w:val="%6."/>
      <w:lvlJc w:val="right"/>
      <w:pPr>
        <w:ind w:left="4320" w:hanging="180"/>
      </w:pPr>
    </w:lvl>
    <w:lvl w:ilvl="6" w:tplc="3EE66084" w:tentative="1">
      <w:start w:val="1"/>
      <w:numFmt w:val="decimal"/>
      <w:lvlText w:val="%7."/>
      <w:lvlJc w:val="left"/>
      <w:pPr>
        <w:ind w:left="5040" w:hanging="360"/>
      </w:pPr>
    </w:lvl>
    <w:lvl w:ilvl="7" w:tplc="2898C074" w:tentative="1">
      <w:start w:val="1"/>
      <w:numFmt w:val="lowerLetter"/>
      <w:lvlText w:val="%8."/>
      <w:lvlJc w:val="left"/>
      <w:pPr>
        <w:ind w:left="5760" w:hanging="360"/>
      </w:pPr>
    </w:lvl>
    <w:lvl w:ilvl="8" w:tplc="D99A63A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CCD"/>
    <w:rsid w:val="00013869"/>
    <w:rsid w:val="000178CA"/>
    <w:rsid w:val="00035C3E"/>
    <w:rsid w:val="00045FD1"/>
    <w:rsid w:val="000877DD"/>
    <w:rsid w:val="00090472"/>
    <w:rsid w:val="000978CF"/>
    <w:rsid w:val="000E6684"/>
    <w:rsid w:val="000F214C"/>
    <w:rsid w:val="000F47DF"/>
    <w:rsid w:val="0011695D"/>
    <w:rsid w:val="0012336B"/>
    <w:rsid w:val="00124DB0"/>
    <w:rsid w:val="0012650C"/>
    <w:rsid w:val="0013075B"/>
    <w:rsid w:val="00190F34"/>
    <w:rsid w:val="00191BA5"/>
    <w:rsid w:val="001D4AF8"/>
    <w:rsid w:val="001E424B"/>
    <w:rsid w:val="00263505"/>
    <w:rsid w:val="0027451A"/>
    <w:rsid w:val="002870AB"/>
    <w:rsid w:val="002C2EF5"/>
    <w:rsid w:val="002C7E70"/>
    <w:rsid w:val="002D1299"/>
    <w:rsid w:val="002D59E5"/>
    <w:rsid w:val="00313506"/>
    <w:rsid w:val="00317888"/>
    <w:rsid w:val="003310CA"/>
    <w:rsid w:val="003515A1"/>
    <w:rsid w:val="00364903"/>
    <w:rsid w:val="003669DB"/>
    <w:rsid w:val="003D63C7"/>
    <w:rsid w:val="003E3A24"/>
    <w:rsid w:val="003F0CCD"/>
    <w:rsid w:val="00446306"/>
    <w:rsid w:val="004962CD"/>
    <w:rsid w:val="00496CBE"/>
    <w:rsid w:val="004A29C3"/>
    <w:rsid w:val="004B2E17"/>
    <w:rsid w:val="004B63BA"/>
    <w:rsid w:val="005171CA"/>
    <w:rsid w:val="005321E0"/>
    <w:rsid w:val="005561C3"/>
    <w:rsid w:val="00564A7B"/>
    <w:rsid w:val="005D40E7"/>
    <w:rsid w:val="005F7A0C"/>
    <w:rsid w:val="00617527"/>
    <w:rsid w:val="006275C7"/>
    <w:rsid w:val="006320D5"/>
    <w:rsid w:val="0069469C"/>
    <w:rsid w:val="00695083"/>
    <w:rsid w:val="007954E7"/>
    <w:rsid w:val="007D5A02"/>
    <w:rsid w:val="008217F8"/>
    <w:rsid w:val="00831191"/>
    <w:rsid w:val="0083389D"/>
    <w:rsid w:val="008734E4"/>
    <w:rsid w:val="008E6DB3"/>
    <w:rsid w:val="00945F9E"/>
    <w:rsid w:val="00984C7C"/>
    <w:rsid w:val="009A1D59"/>
    <w:rsid w:val="009A3328"/>
    <w:rsid w:val="009E0614"/>
    <w:rsid w:val="009E189F"/>
    <w:rsid w:val="009E56CE"/>
    <w:rsid w:val="009F4FB8"/>
    <w:rsid w:val="00A41DA0"/>
    <w:rsid w:val="00A440DB"/>
    <w:rsid w:val="00A64D6D"/>
    <w:rsid w:val="00A73843"/>
    <w:rsid w:val="00A9279B"/>
    <w:rsid w:val="00AE078C"/>
    <w:rsid w:val="00B043C0"/>
    <w:rsid w:val="00BB4BCE"/>
    <w:rsid w:val="00BB7CF3"/>
    <w:rsid w:val="00BC4CE2"/>
    <w:rsid w:val="00BD1799"/>
    <w:rsid w:val="00C1436E"/>
    <w:rsid w:val="00C16684"/>
    <w:rsid w:val="00C5082F"/>
    <w:rsid w:val="00C62431"/>
    <w:rsid w:val="00CC09E9"/>
    <w:rsid w:val="00CE3F3C"/>
    <w:rsid w:val="00CF54A4"/>
    <w:rsid w:val="00D3364F"/>
    <w:rsid w:val="00D47C92"/>
    <w:rsid w:val="00D77DF5"/>
    <w:rsid w:val="00DD1B56"/>
    <w:rsid w:val="00E3632B"/>
    <w:rsid w:val="00E37DEC"/>
    <w:rsid w:val="00E6619D"/>
    <w:rsid w:val="00EB2F17"/>
    <w:rsid w:val="00EB5014"/>
    <w:rsid w:val="00EF6E0C"/>
    <w:rsid w:val="00F70E35"/>
    <w:rsid w:val="00FC2858"/>
    <w:rsid w:val="00FD47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91C9E"/>
  <w15:docId w15:val="{7969BBFB-6704-41F1-8504-824EA8E52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A64D6D"/>
    <w:pPr>
      <w:autoSpaceDE w:val="0"/>
      <w:autoSpaceDN w:val="0"/>
      <w:adjustRightInd w:val="0"/>
      <w:spacing w:after="0" w:line="240" w:lineRule="auto"/>
    </w:pPr>
    <w:rPr>
      <w:rFonts w:ascii="Verdana" w:hAnsi="Verdana" w:cs="Verdana"/>
      <w:color w:val="000000"/>
      <w:sz w:val="24"/>
      <w:szCs w:val="24"/>
    </w:rPr>
  </w:style>
  <w:style w:type="character" w:styleId="CommentReference">
    <w:name w:val="annotation reference"/>
    <w:basedOn w:val="DefaultParagraphFont"/>
    <w:uiPriority w:val="99"/>
    <w:semiHidden/>
    <w:unhideWhenUsed/>
    <w:rsid w:val="00831191"/>
    <w:rPr>
      <w:sz w:val="16"/>
      <w:szCs w:val="16"/>
    </w:rPr>
  </w:style>
  <w:style w:type="paragraph" w:styleId="CommentSubject">
    <w:name w:val="annotation subject"/>
    <w:basedOn w:val="CommentText"/>
    <w:next w:val="CommentText"/>
    <w:link w:val="CommentSubjectChar"/>
    <w:uiPriority w:val="99"/>
    <w:semiHidden/>
    <w:unhideWhenUsed/>
    <w:rsid w:val="00831191"/>
    <w:rPr>
      <w:b/>
      <w:bCs/>
      <w:sz w:val="20"/>
      <w:szCs w:val="20"/>
    </w:rPr>
  </w:style>
  <w:style w:type="character" w:customStyle="1" w:styleId="CommentSubjectChar">
    <w:name w:val="Comment Subject Char"/>
    <w:basedOn w:val="CommentTextChar"/>
    <w:link w:val="CommentSubject"/>
    <w:uiPriority w:val="99"/>
    <w:semiHidden/>
    <w:rsid w:val="00831191"/>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12E8C" w:rsidRDefault="00147D45" w:rsidP="00C12E8C">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C12E8C" w:rsidRDefault="00147D45" w:rsidP="00C12E8C">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C12E8C" w:rsidRDefault="00147D45" w:rsidP="00C12E8C">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C12E8C" w:rsidRDefault="00147D45" w:rsidP="00C12E8C">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C12E8C" w:rsidRDefault="00147D45" w:rsidP="00C12E8C">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C12E8C" w:rsidRDefault="00147D45" w:rsidP="00C12E8C">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C12E8C" w:rsidRDefault="00147D45" w:rsidP="00C12E8C">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C12E8C" w:rsidRDefault="00147D45" w:rsidP="00C12E8C">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C12E8C" w:rsidRDefault="00147D45" w:rsidP="00C12E8C">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C12E8C" w:rsidRDefault="00147D45" w:rsidP="00C12E8C">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C12E8C" w:rsidRDefault="00147D45" w:rsidP="00C12E8C">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C12E8C" w:rsidRDefault="00147D45" w:rsidP="00C12E8C">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C12E8C" w:rsidRDefault="00147D45" w:rsidP="00C12E8C">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C12E8C" w:rsidRDefault="00147D45" w:rsidP="00C12E8C">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C12E8C" w:rsidRDefault="00147D45" w:rsidP="00C12E8C">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C12E8C" w:rsidRDefault="00147D45" w:rsidP="00C12E8C">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C12E8C" w:rsidRDefault="00147D45" w:rsidP="00C12E8C">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C12E8C" w:rsidRDefault="00147D45" w:rsidP="00C12E8C">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C12E8C" w:rsidRDefault="00147D45" w:rsidP="00C12E8C">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C12E8C" w:rsidRDefault="00147D45" w:rsidP="00C12E8C">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C12E8C" w:rsidRDefault="00147D45" w:rsidP="00C12E8C">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C12E8C" w:rsidRDefault="00147D45" w:rsidP="00C12E8C">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C12E8C" w:rsidRDefault="00147D45" w:rsidP="00C12E8C">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C12E8C" w:rsidRDefault="00147D45" w:rsidP="00C12E8C">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C12E8C" w:rsidRDefault="00147D45" w:rsidP="00C12E8C">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C12E8C" w:rsidRDefault="00147D45" w:rsidP="00C12E8C">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C12E8C" w:rsidRDefault="00147D45" w:rsidP="00C12E8C">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C12E8C" w:rsidRDefault="00147D45" w:rsidP="00C12E8C">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C12E8C" w:rsidRDefault="00147D45" w:rsidP="00C12E8C">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C12E8C" w:rsidRDefault="00147D45" w:rsidP="00C12E8C">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C12E8C" w:rsidRDefault="00147D45" w:rsidP="00C12E8C">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C12E8C" w:rsidRDefault="00147D45" w:rsidP="00C12E8C">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C12E8C" w:rsidRDefault="00147D45" w:rsidP="00C12E8C">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C12E8C" w:rsidRDefault="00147D45" w:rsidP="00C12E8C">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C12E8C" w:rsidRDefault="00147D45" w:rsidP="00C12E8C">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C12E8C" w:rsidRDefault="00147D45" w:rsidP="00C12E8C">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C12E8C" w:rsidRDefault="00147D45" w:rsidP="00C12E8C">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C12E8C" w:rsidRDefault="00147D45" w:rsidP="00C12E8C">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C12E8C" w:rsidRDefault="00147D45" w:rsidP="00C12E8C">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C12E8C" w:rsidRDefault="00147D45" w:rsidP="00C12E8C">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C12E8C" w:rsidRDefault="00147D45" w:rsidP="00C12E8C">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C12E8C" w:rsidRDefault="00147D45" w:rsidP="00C12E8C">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C12E8C" w:rsidRDefault="00147D45" w:rsidP="00C12E8C">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C12E8C" w:rsidRDefault="00147D45" w:rsidP="00C12E8C">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C12E8C" w:rsidRDefault="00147D45" w:rsidP="00C12E8C">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C12E8C" w:rsidRDefault="00147D45" w:rsidP="00C12E8C">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C12E8C" w:rsidRDefault="00147D45" w:rsidP="00C12E8C">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C12E8C" w:rsidRDefault="00147D45" w:rsidP="00C12E8C">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C12E8C" w:rsidRDefault="00147D45" w:rsidP="00C12E8C">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C12E8C" w:rsidRDefault="00147D45" w:rsidP="00C12E8C">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FF4"/>
    <w:rsid w:val="00147D45"/>
    <w:rsid w:val="006C48BA"/>
    <w:rsid w:val="00A66472"/>
    <w:rsid w:val="00C03B7D"/>
    <w:rsid w:val="00C12E8C"/>
    <w:rsid w:val="00C24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3331</RACS_x0020_ID>
    <Approved_x0020_Provider xmlns="a8338b6e-77a6-4851-82b6-98166143ffdd">Central Highlands Rural Health</Approved_x0020_Provider>
    <Management_x0020_Company_x0020_ID xmlns="a8338b6e-77a6-4851-82b6-98166143ffdd" xsi:nil="true"/>
    <Home xmlns="a8338b6e-77a6-4851-82b6-98166143ffdd">Trentham Hostel</Home>
    <Signed xmlns="a8338b6e-77a6-4851-82b6-98166143ffdd" xsi:nil="true"/>
    <Uploaded xmlns="a8338b6e-77a6-4851-82b6-98166143ffdd">true</Uploaded>
    <Management_x0020_Company xmlns="a8338b6e-77a6-4851-82b6-98166143ffdd" xsi:nil="true"/>
    <Doc_x0020_Date xmlns="a8338b6e-77a6-4851-82b6-98166143ffdd">2023-06-07T03:12:54+00:00</Doc_x0020_Date>
    <CSI_x0020_ID xmlns="a8338b6e-77a6-4851-82b6-98166143ffdd" xsi:nil="true"/>
    <Case_x0020_ID xmlns="a8338b6e-77a6-4851-82b6-98166143ffdd" xsi:nil="true"/>
    <Approved_x0020_Provider_x0020_ID xmlns="a8338b6e-77a6-4851-82b6-98166143ffdd">E44AC60E-8053-EA11-9E51-005056922186</Approved_x0020_Provider_x0020_ID>
    <Location xmlns="a8338b6e-77a6-4851-82b6-98166143ffdd" xsi:nil="true"/>
    <Doc_x0020_Type xmlns="a8338b6e-77a6-4851-82b6-98166143ffdd">Publication</Doc_x0020_Type>
    <Home_x0020_ID xmlns="a8338b6e-77a6-4851-82b6-98166143ffdd">2F3F3B86-7CF4-DC11-AD41-005056922186</Home_x0020_ID>
    <State xmlns="a8338b6e-77a6-4851-82b6-98166143ffdd">VIC</State>
    <Doc_x0020_Sent_Received_x0020_Date xmlns="a8338b6e-77a6-4851-82b6-98166143ffdd">2023-06-07T00:00:00+00:00</Doc_x0020_Sent_Received_x0020_Date>
    <Activity_x0020_ID xmlns="a8338b6e-77a6-4851-82b6-98166143ffdd">B453885C-457A-EB11-8AC9-005056922186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A213E0-A043-4DC3-BCC6-58B1A7E413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purl.org/dc/dcmitype/"/>
    <ds:schemaRef ds:uri="http://schemas.microsoft.com/office/2006/metadata/properties"/>
    <ds:schemaRef ds:uri="a8338b6e-77a6-4851-82b6-98166143ffdd"/>
    <ds:schemaRef ds:uri="http://purl.org/dc/elements/1.1/"/>
    <ds:schemaRef ds:uri="http://purl.org/dc/terms/"/>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7402</Words>
  <Characters>42193</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cp:lastPrinted>2023-06-08T02:55:00Z</cp:lastPrinted>
  <dcterms:created xsi:type="dcterms:W3CDTF">2023-06-15T00:12:00Z</dcterms:created>
  <dcterms:modified xsi:type="dcterms:W3CDTF">2023-06-15T00:13:00Z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