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AE9ED" w14:textId="77777777" w:rsidR="00D2559D" w:rsidRPr="002C3EBF" w:rsidRDefault="00B5037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FAEB29" wp14:editId="75FAEB2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9628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5FAE9EE" w14:textId="77777777" w:rsidR="00D2559D" w:rsidRDefault="00B5037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FAE9EF" w14:textId="77777777" w:rsidR="00D2559D" w:rsidRDefault="00B5037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FAE9F0" w14:textId="77777777" w:rsidR="00D2559D" w:rsidRPr="002C3EBF" w:rsidRDefault="00B5037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C0C96" w14:paraId="75FAE9F3" w14:textId="77777777" w:rsidTr="00CC0C96">
        <w:tc>
          <w:tcPr>
            <w:cnfStyle w:val="001000000000" w:firstRow="0" w:lastRow="0" w:firstColumn="1" w:lastColumn="0" w:oddVBand="0" w:evenVBand="0" w:oddHBand="0" w:evenHBand="0" w:firstRowFirstColumn="0" w:firstRowLastColumn="0" w:lastRowFirstColumn="0" w:lastRowLastColumn="0"/>
            <w:tcW w:w="3227" w:type="dxa"/>
          </w:tcPr>
          <w:p w14:paraId="75FAE9F1" w14:textId="77777777" w:rsidR="00D2559D" w:rsidRPr="00996FAF" w:rsidRDefault="00B5037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5FAE9F2" w14:textId="77777777" w:rsidR="00D2559D" w:rsidRPr="00996FAF" w:rsidRDefault="00B503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TriCare Cypress Gardens Aged Care Residence</w:t>
            </w:r>
          </w:p>
        </w:tc>
      </w:tr>
      <w:tr w:rsidR="00CC0C96" w14:paraId="75FAE9F6" w14:textId="77777777" w:rsidTr="00CC0C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FAE9F4" w14:textId="77777777" w:rsidR="00CA37CB" w:rsidRPr="00996FAF" w:rsidRDefault="00B5037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5FAE9F5" w14:textId="77777777" w:rsidR="00CA37CB" w:rsidRPr="00996FAF" w:rsidRDefault="00B503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Gooding Drive</w:t>
            </w:r>
            <w:r w:rsidRPr="00602258">
              <w:rPr>
                <w:rFonts w:ascii="Arial" w:hAnsi="Arial" w:cs="Arial"/>
                <w:color w:val="auto"/>
              </w:rPr>
              <w:t xml:space="preserve"> CLEAR ISLAND WATERS QLD 4226</w:t>
            </w:r>
          </w:p>
        </w:tc>
      </w:tr>
      <w:tr w:rsidR="00CC0C96" w14:paraId="75FAE9F9" w14:textId="77777777" w:rsidTr="00CC0C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FAE9F7" w14:textId="77777777" w:rsidR="00CA37CB" w:rsidRPr="00996FAF" w:rsidRDefault="00B5037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FAE9F8" w14:textId="77777777" w:rsidR="00CA37CB" w:rsidRPr="00996FAF" w:rsidRDefault="00B503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5460</w:t>
            </w:r>
          </w:p>
        </w:tc>
      </w:tr>
      <w:tr w:rsidR="00CC0C96" w14:paraId="75FAE9FC" w14:textId="77777777" w:rsidTr="00CC0C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FAE9FA" w14:textId="77777777" w:rsidR="00D2559D" w:rsidRPr="00996FAF" w:rsidRDefault="00B5037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5FAE9FB" w14:textId="77777777" w:rsidR="00D2559D" w:rsidRPr="00996FAF" w:rsidRDefault="00B503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Tricare Dudley St Aged Care Pty Ltd</w:t>
            </w:r>
          </w:p>
        </w:tc>
      </w:tr>
      <w:tr w:rsidR="00CC0C96" w14:paraId="75FAE9FF" w14:textId="77777777" w:rsidTr="00CC0C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FAE9FD" w14:textId="77777777" w:rsidR="00D2559D" w:rsidRPr="00996FAF" w:rsidRDefault="00B5037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FAE9FE" w14:textId="77777777" w:rsidR="00D2559D" w:rsidRPr="00996FAF" w:rsidRDefault="00B503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C0C96" w14:paraId="75FAEA02" w14:textId="77777777" w:rsidTr="00CC0C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FAEA00" w14:textId="77777777" w:rsidR="00D2559D" w:rsidRPr="00996FAF" w:rsidRDefault="00B5037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FAEA01" w14:textId="77777777" w:rsidR="00D2559D" w:rsidRPr="00996FAF" w:rsidRDefault="00B503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August 2023</w:t>
            </w:r>
          </w:p>
        </w:tc>
      </w:tr>
      <w:tr w:rsidR="00CC0C96" w14:paraId="75FAEA05" w14:textId="77777777" w:rsidTr="00CC0C9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FAEA03" w14:textId="77777777" w:rsidR="00D2559D" w:rsidRPr="00996FAF" w:rsidRDefault="00B5037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5FAEA04" w14:textId="703E6F00" w:rsidR="00D2559D" w:rsidRPr="00996FAF" w:rsidRDefault="003727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September 2023</w:t>
            </w:r>
          </w:p>
        </w:tc>
      </w:tr>
    </w:tbl>
    <w:bookmarkEnd w:id="0"/>
    <w:p w14:paraId="75FAEA06" w14:textId="77777777" w:rsidR="00FA0A5B" w:rsidRPr="00996FAF" w:rsidRDefault="00B5037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FAEA07" w14:textId="77777777" w:rsidR="000078F8" w:rsidRPr="00996FAF" w:rsidRDefault="00B5037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5FAEA08" w14:textId="6B4CBEED" w:rsidR="000078F8" w:rsidRPr="00996FAF" w:rsidRDefault="00B50373" w:rsidP="0036130C">
      <w:pPr>
        <w:pStyle w:val="NormalArial"/>
      </w:pPr>
      <w:r w:rsidRPr="00996FAF">
        <w:t xml:space="preserve">This performance report for </w:t>
      </w:r>
      <w:r w:rsidRPr="00996FAF">
        <w:rPr>
          <w:color w:val="auto"/>
        </w:rPr>
        <w:t>TriCare Cypress Gardens Aged Care Residence (</w:t>
      </w:r>
      <w:r w:rsidRPr="00996FAF">
        <w:rPr>
          <w:b/>
          <w:color w:val="auto"/>
        </w:rPr>
        <w:t>the service</w:t>
      </w:r>
      <w:r w:rsidRPr="00996FAF">
        <w:rPr>
          <w:color w:val="auto"/>
        </w:rPr>
        <w:t>) has been prepared by</w:t>
      </w:r>
      <w:r w:rsidRPr="00996FAF">
        <w:rPr>
          <w:color w:val="0000FF"/>
        </w:rPr>
        <w:t xml:space="preserve"> </w:t>
      </w:r>
      <w:r w:rsidR="00544D88" w:rsidRPr="00544D88">
        <w:rPr>
          <w:color w:val="auto"/>
        </w:rPr>
        <w:t>B Bassett</w:t>
      </w:r>
      <w:r w:rsidRPr="00544D88">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75FAEA09" w14:textId="77777777" w:rsidR="000078F8" w:rsidRPr="00996FAF" w:rsidRDefault="00B5037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FAEA0A" w14:textId="77777777" w:rsidR="000078F8" w:rsidRPr="00996FAF" w:rsidRDefault="00B50373" w:rsidP="0036130C">
      <w:pPr>
        <w:pStyle w:val="NormalArial"/>
      </w:pPr>
      <w:r w:rsidRPr="00996FAF">
        <w:t>The report also specifies any areas in which improvements must be made to ensure the Quality Standards are complied with.</w:t>
      </w:r>
    </w:p>
    <w:p w14:paraId="75FAEA0B" w14:textId="77777777" w:rsidR="00DF37F2" w:rsidRPr="00996FAF" w:rsidRDefault="00B50373" w:rsidP="00712752">
      <w:pPr>
        <w:pStyle w:val="Heading1"/>
        <w:spacing w:before="240" w:after="240" w:line="22" w:lineRule="atLeast"/>
        <w:rPr>
          <w:rFonts w:ascii="Arial" w:hAnsi="Arial" w:cs="Arial"/>
        </w:rPr>
      </w:pPr>
      <w:r w:rsidRPr="00996FAF">
        <w:rPr>
          <w:rFonts w:ascii="Arial" w:hAnsi="Arial" w:cs="Arial"/>
        </w:rPr>
        <w:t>Material relied on</w:t>
      </w:r>
    </w:p>
    <w:p w14:paraId="75FAEA0C" w14:textId="77777777" w:rsidR="00DF37F2" w:rsidRPr="00996FAF" w:rsidRDefault="00B50373" w:rsidP="0036130C">
      <w:pPr>
        <w:pStyle w:val="NormalArial"/>
      </w:pPr>
      <w:r w:rsidRPr="00996FAF">
        <w:t>The following information has been considered in preparing the performance report:</w:t>
      </w:r>
    </w:p>
    <w:p w14:paraId="75FAEA0D" w14:textId="099142E8" w:rsidR="00DF37F2" w:rsidRPr="00372715" w:rsidRDefault="00B50373"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372715">
        <w:rPr>
          <w:rFonts w:ascii="Arial" w:hAnsi="Arial" w:cs="Arial"/>
          <w:color w:val="auto"/>
        </w:rPr>
        <w:t>a site assessment, observations at the service, review of documents and interviews with staff, consumers/representatives and others</w:t>
      </w:r>
      <w:r w:rsidR="00372715" w:rsidRPr="00372715">
        <w:rPr>
          <w:rFonts w:ascii="Arial" w:hAnsi="Arial" w:cs="Arial"/>
          <w:color w:val="auto"/>
        </w:rPr>
        <w:t>.</w:t>
      </w:r>
    </w:p>
    <w:p w14:paraId="75FAEA0E" w14:textId="738154E9" w:rsidR="00DF37F2" w:rsidRPr="00996FAF" w:rsidRDefault="00B50373"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372715">
        <w:rPr>
          <w:rFonts w:ascii="Arial" w:hAnsi="Arial" w:cs="Arial"/>
        </w:rPr>
        <w:t xml:space="preserve"> 11 September 2023.</w:t>
      </w:r>
    </w:p>
    <w:p w14:paraId="75FAEA11" w14:textId="43A35BE4" w:rsidR="003B1763" w:rsidRPr="00712752" w:rsidRDefault="00B5037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5FAEA12" w14:textId="77777777" w:rsidR="00FC045E" w:rsidRPr="00996FAF" w:rsidRDefault="00B5037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C0C96" w14:paraId="75FAEA15" w14:textId="77777777" w:rsidTr="00CC0C9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5FAEA13" w14:textId="77777777" w:rsidR="00FC045E" w:rsidRPr="00996FAF" w:rsidRDefault="00B5037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5FAEA14" w14:textId="03DBEF02" w:rsidR="00FC045E" w:rsidRPr="00996FAF" w:rsidRDefault="00F2377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0373">
                  <w:rPr>
                    <w:rFonts w:ascii="Arial" w:hAnsi="Arial" w:cs="Arial"/>
                  </w:rPr>
                  <w:t>Not applicable as not all requirements have been assessed</w:t>
                </w:r>
              </w:sdtContent>
            </w:sdt>
          </w:p>
        </w:tc>
      </w:tr>
      <w:tr w:rsidR="00CC0C96" w14:paraId="75FAEA1B" w14:textId="77777777" w:rsidTr="00CC0C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FAEA19" w14:textId="77777777" w:rsidR="00FC045E" w:rsidRPr="00996FAF" w:rsidRDefault="00B5037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5FAEA1A" w14:textId="13E6CF77" w:rsidR="00FC045E" w:rsidRPr="00996FAF" w:rsidRDefault="00F2377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0373">
                  <w:rPr>
                    <w:rFonts w:ascii="Arial" w:hAnsi="Arial" w:cs="Arial"/>
                    <w:b/>
                  </w:rPr>
                  <w:t>Not applicable as not all requirements have been assessed</w:t>
                </w:r>
              </w:sdtContent>
            </w:sdt>
            <w:r w:rsidR="00B50373" w:rsidRPr="00996FAF">
              <w:rPr>
                <w:rFonts w:ascii="Arial" w:hAnsi="Arial" w:cs="Arial"/>
                <w:b/>
              </w:rPr>
              <w:t xml:space="preserve"> </w:t>
            </w:r>
          </w:p>
        </w:tc>
      </w:tr>
      <w:tr w:rsidR="00CC0C96" w14:paraId="75FAEA21" w14:textId="77777777" w:rsidTr="00CC0C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FAEA1F" w14:textId="77777777" w:rsidR="00FC045E" w:rsidRPr="00996FAF" w:rsidRDefault="00B50373"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5FAEA20" w14:textId="74BD28F5" w:rsidR="00FC045E" w:rsidRPr="00996FAF" w:rsidRDefault="00F2377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0373">
                  <w:rPr>
                    <w:rFonts w:ascii="Arial" w:hAnsi="Arial" w:cs="Arial"/>
                    <w:b/>
                  </w:rPr>
                  <w:t>Not applicable as not all requirements have been assessed</w:t>
                </w:r>
              </w:sdtContent>
            </w:sdt>
            <w:r w:rsidR="00B50373" w:rsidRPr="00996FAF">
              <w:rPr>
                <w:rFonts w:ascii="Arial" w:hAnsi="Arial" w:cs="Arial"/>
                <w:b/>
              </w:rPr>
              <w:t xml:space="preserve"> </w:t>
            </w:r>
          </w:p>
        </w:tc>
      </w:tr>
      <w:tr w:rsidR="00CC0C96" w14:paraId="75FAEA27" w14:textId="77777777" w:rsidTr="00CC0C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FAEA25" w14:textId="77777777" w:rsidR="00FC045E" w:rsidRPr="00996FAF" w:rsidRDefault="00B5037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5FAEA26" w14:textId="04CDA0D5" w:rsidR="00FC045E" w:rsidRPr="00996FAF" w:rsidRDefault="00F2377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0373">
                  <w:rPr>
                    <w:rFonts w:ascii="Arial" w:hAnsi="Arial" w:cs="Arial"/>
                    <w:b/>
                  </w:rPr>
                  <w:t>Not applicable as not all requirements have been assessed</w:t>
                </w:r>
              </w:sdtContent>
            </w:sdt>
            <w:r w:rsidR="00B50373" w:rsidRPr="00996FAF">
              <w:rPr>
                <w:rFonts w:ascii="Arial" w:hAnsi="Arial" w:cs="Arial"/>
                <w:b/>
              </w:rPr>
              <w:t xml:space="preserve"> </w:t>
            </w:r>
          </w:p>
        </w:tc>
      </w:tr>
    </w:tbl>
    <w:p w14:paraId="75FAEA2B" w14:textId="77777777" w:rsidR="00FC045E" w:rsidRPr="00996FAF" w:rsidRDefault="00B5037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FAEA2C" w14:textId="77777777" w:rsidR="00FC045E" w:rsidRPr="00996FAF" w:rsidRDefault="00B50373" w:rsidP="00712752">
      <w:pPr>
        <w:pStyle w:val="Heading1"/>
        <w:spacing w:before="0" w:after="240" w:line="22" w:lineRule="atLeast"/>
        <w:rPr>
          <w:rFonts w:ascii="Arial" w:hAnsi="Arial" w:cs="Arial"/>
        </w:rPr>
      </w:pPr>
      <w:r w:rsidRPr="00996FAF">
        <w:rPr>
          <w:rFonts w:ascii="Arial" w:hAnsi="Arial" w:cs="Arial"/>
        </w:rPr>
        <w:t>Areas for improvement</w:t>
      </w:r>
    </w:p>
    <w:p w14:paraId="75FAEA2E" w14:textId="77777777" w:rsidR="00FC045E" w:rsidRPr="00996FAF" w:rsidRDefault="00B5037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5FAEA33" w14:textId="6D090D5F" w:rsidR="00FC045E" w:rsidRPr="00996FAF" w:rsidRDefault="00B50373" w:rsidP="0036130C">
      <w:pPr>
        <w:pStyle w:val="NormalArial"/>
      </w:pPr>
      <w:r w:rsidRPr="00996FAF">
        <w:br w:type="page"/>
      </w:r>
    </w:p>
    <w:p w14:paraId="75FAEA34" w14:textId="77777777" w:rsidR="00FC045E" w:rsidRPr="00996FAF" w:rsidRDefault="00B5037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C0C96" w14:paraId="75FAEA37" w14:textId="77777777" w:rsidTr="00B50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5FAEA35" w14:textId="77777777" w:rsidR="00FC045E" w:rsidRPr="00550022" w:rsidRDefault="00B50373"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5FAEA36" w14:textId="77777777" w:rsidR="00FC045E" w:rsidRPr="00996FAF" w:rsidRDefault="00F2377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0C96" w14:paraId="75FAEA3B" w14:textId="77777777" w:rsidTr="00CC0C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FAEA38" w14:textId="77777777" w:rsidR="00FC045E" w:rsidRPr="00996FAF" w:rsidRDefault="00B50373"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5FAEA39" w14:textId="77777777" w:rsidR="00FC045E" w:rsidRPr="00996FAF" w:rsidRDefault="00B5037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5FAEA3A" w14:textId="561C701B" w:rsidR="00FC045E" w:rsidRPr="00996FAF" w:rsidRDefault="00F2377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50373">
                  <w:rPr>
                    <w:rFonts w:ascii="Arial" w:hAnsi="Arial" w:cs="Arial"/>
                    <w:color w:val="auto"/>
                  </w:rPr>
                  <w:t>Compliant</w:t>
                </w:r>
              </w:sdtContent>
            </w:sdt>
          </w:p>
        </w:tc>
      </w:tr>
    </w:tbl>
    <w:p w14:paraId="75FAEA54" w14:textId="77777777" w:rsidR="001A5684" w:rsidRDefault="00B50373" w:rsidP="001A5684">
      <w:pPr>
        <w:pStyle w:val="Heading20"/>
      </w:pPr>
      <w:r w:rsidRPr="00996FAF">
        <w:t>Findings</w:t>
      </w:r>
    </w:p>
    <w:p w14:paraId="00D80ABB" w14:textId="690052DC" w:rsidR="001719F9" w:rsidRDefault="001719F9" w:rsidP="00544D88">
      <w:pPr>
        <w:pStyle w:val="NormalArial"/>
      </w:pPr>
      <w:r>
        <w:t>Overall, consumers and representatives said staff treat consumers with dignity and respect, support their cultural diversity and interact with consumers in a respectful manner.</w:t>
      </w:r>
    </w:p>
    <w:p w14:paraId="6699922A" w14:textId="48686BE7" w:rsidR="00544D88" w:rsidRDefault="001719F9" w:rsidP="00544D88">
      <w:pPr>
        <w:pStyle w:val="NormalArial"/>
      </w:pPr>
      <w:r>
        <w:t>Management described using strategies to support diversity such as ensuring interactions between consumers and staff remain respectful, providing access for staff to relevant policies and training, and conducting observations and audits, as well as speaking with consumers.</w:t>
      </w:r>
      <w:r w:rsidR="00585AE5">
        <w:t xml:space="preserve"> </w:t>
      </w:r>
      <w:r w:rsidR="00544D88">
        <w:t xml:space="preserve">All consumers </w:t>
      </w:r>
      <w:r>
        <w:t xml:space="preserve">sampled </w:t>
      </w:r>
      <w:r w:rsidR="00544D88">
        <w:t>said staff know them and their identity</w:t>
      </w:r>
      <w:r w:rsidR="00585AE5">
        <w:t>.</w:t>
      </w:r>
      <w:r w:rsidR="00544D88">
        <w:t xml:space="preserve"> Consumers said staff make them feel comfortable and maintain their dignity during interactions.</w:t>
      </w:r>
    </w:p>
    <w:p w14:paraId="2C893039" w14:textId="110EF037" w:rsidR="00544D88" w:rsidRDefault="00544D88" w:rsidP="00544D88">
      <w:pPr>
        <w:pStyle w:val="NormalArial"/>
      </w:pPr>
      <w:r>
        <w:t xml:space="preserve">Staff provided examples of how their interactions with consumers are respectful of consumers’ wishes, preferences, and culture. Staff </w:t>
      </w:r>
      <w:r w:rsidR="007F3486">
        <w:t>said</w:t>
      </w:r>
      <w:r>
        <w:t xml:space="preserve"> they receive education in multi-culturalism and diversity. </w:t>
      </w:r>
    </w:p>
    <w:p w14:paraId="260BC1D1" w14:textId="47DC0686" w:rsidR="00544D88" w:rsidRDefault="00544D88" w:rsidP="00544D88">
      <w:pPr>
        <w:pStyle w:val="NormalArial"/>
      </w:pPr>
      <w:r>
        <w:t xml:space="preserve">The Assessment Team reviewed relevant policies and guidelines, as well as care documentation which identified consumers’ preferences, culture, and spirituality and how this can be </w:t>
      </w:r>
      <w:r w:rsidR="002A1559">
        <w:t>recognised</w:t>
      </w:r>
      <w:r>
        <w:t xml:space="preserve"> and maintained for individual consumers. The Assessment Team observed staff engaging positively with consumers</w:t>
      </w:r>
      <w:r w:rsidR="002A1559">
        <w:t xml:space="preserve"> and </w:t>
      </w:r>
      <w:r>
        <w:t xml:space="preserve">speaking </w:t>
      </w:r>
      <w:r w:rsidR="002A1559">
        <w:t xml:space="preserve">with them </w:t>
      </w:r>
      <w:r>
        <w:t xml:space="preserve">in a kind and respectful manner. </w:t>
      </w:r>
    </w:p>
    <w:p w14:paraId="5EF3268F" w14:textId="41A8C8E4" w:rsidR="002A1559" w:rsidRDefault="002A1559" w:rsidP="00544D88">
      <w:pPr>
        <w:pStyle w:val="NormalArial"/>
      </w:pPr>
      <w:r>
        <w:t xml:space="preserve">After consideration of the above information, I have decided that Requirement 1(3)(a) is Compliant. </w:t>
      </w:r>
    </w:p>
    <w:p w14:paraId="75FAEA71" w14:textId="116D5040" w:rsidR="0087700C" w:rsidRPr="00334B7D" w:rsidRDefault="00B50373" w:rsidP="00544D88">
      <w:pPr>
        <w:pStyle w:val="NormalArial"/>
      </w:pPr>
      <w:r w:rsidRPr="00996FAF">
        <w:br w:type="page"/>
      </w:r>
    </w:p>
    <w:p w14:paraId="75FAEA72" w14:textId="77777777" w:rsidR="00FC045E" w:rsidRPr="00996FAF" w:rsidRDefault="00B5037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C0C96" w14:paraId="75FAEA75" w14:textId="77777777" w:rsidTr="00B50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5FAEA73" w14:textId="77777777" w:rsidR="00FC045E" w:rsidRPr="00996FAF" w:rsidRDefault="00B5037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5FAEA74" w14:textId="77777777" w:rsidR="00FC045E" w:rsidRPr="00996FAF" w:rsidRDefault="00F2377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0C96" w14:paraId="75FAEA7C" w14:textId="77777777" w:rsidTr="00CC0C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FAEA76" w14:textId="77777777" w:rsidR="00FC045E" w:rsidRPr="00996FAF" w:rsidRDefault="00B5037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5FAEA77" w14:textId="77777777" w:rsidR="00FC045E" w:rsidRPr="00996FAF" w:rsidRDefault="00B5037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FAEA78" w14:textId="77777777" w:rsidR="00FC045E" w:rsidRPr="00996FAF" w:rsidRDefault="00B5037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5FAEA79" w14:textId="77777777" w:rsidR="00FC045E" w:rsidRPr="00996FAF" w:rsidRDefault="00B5037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FAEA7A" w14:textId="77777777" w:rsidR="00FC045E" w:rsidRPr="00996FAF" w:rsidRDefault="00B5037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5FAEA7B" w14:textId="6441A778" w:rsidR="00FC045E" w:rsidRPr="00996FAF" w:rsidRDefault="00F237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50373">
                  <w:rPr>
                    <w:rFonts w:ascii="Arial" w:hAnsi="Arial" w:cs="Arial"/>
                    <w:color w:val="auto"/>
                  </w:rPr>
                  <w:t>Compliant</w:t>
                </w:r>
              </w:sdtContent>
            </w:sdt>
            <w:r w:rsidR="00B50373" w:rsidRPr="00996FAF">
              <w:rPr>
                <w:rFonts w:ascii="Arial" w:hAnsi="Arial" w:cs="Arial"/>
                <w:color w:val="0000FF"/>
              </w:rPr>
              <w:t xml:space="preserve"> </w:t>
            </w:r>
          </w:p>
        </w:tc>
      </w:tr>
    </w:tbl>
    <w:p w14:paraId="75FAEA97" w14:textId="77777777" w:rsidR="00D87E7C" w:rsidRDefault="00B50373" w:rsidP="00D87E7C">
      <w:pPr>
        <w:pStyle w:val="Heading20"/>
      </w:pPr>
      <w:r w:rsidRPr="00996FAF">
        <w:t>Findings</w:t>
      </w:r>
    </w:p>
    <w:p w14:paraId="44F27B7E" w14:textId="259662E2" w:rsidR="001E7634" w:rsidRDefault="008621A5" w:rsidP="00544D88">
      <w:pPr>
        <w:pStyle w:val="NormalArial"/>
      </w:pPr>
      <w:r>
        <w:t>Overall, consumers and representatives said the care consumers receive is right for them</w:t>
      </w:r>
      <w:r w:rsidR="001E7634">
        <w:t>, tailored to their needs</w:t>
      </w:r>
      <w:r w:rsidR="00FC077C">
        <w:t>,</w:t>
      </w:r>
      <w:r w:rsidR="001E7634">
        <w:t xml:space="preserve"> and optimises their health and well-being.</w:t>
      </w:r>
    </w:p>
    <w:p w14:paraId="29AC6427" w14:textId="3897CE3F" w:rsidR="001E7634" w:rsidRDefault="001E7634" w:rsidP="001E7634">
      <w:pPr>
        <w:pStyle w:val="NormalArial"/>
      </w:pPr>
      <w:r>
        <w:t>With respect to wound management</w:t>
      </w:r>
      <w:r w:rsidR="00C2732B">
        <w:t>,</w:t>
      </w:r>
      <w:r>
        <w:t xml:space="preserve"> c</w:t>
      </w:r>
      <w:r w:rsidR="00544D88">
        <w:t xml:space="preserve">are documentation </w:t>
      </w:r>
      <w:r>
        <w:t xml:space="preserve">indicated </w:t>
      </w:r>
      <w:r w:rsidR="00544D88">
        <w:t xml:space="preserve">wounds </w:t>
      </w:r>
      <w:r w:rsidR="00C2732B">
        <w:t>are</w:t>
      </w:r>
      <w:r w:rsidR="00544D88">
        <w:t xml:space="preserve"> consistently attended to in accordance with wound management plans</w:t>
      </w:r>
      <w:r w:rsidR="00FC077C">
        <w:t>,</w:t>
      </w:r>
      <w:r w:rsidR="00544D88">
        <w:t xml:space="preserve"> and pressure area care completed as prescribed. </w:t>
      </w:r>
      <w:r>
        <w:t xml:space="preserve">A review of care documentation evidenced that the service engages a wound specialist and wound care is conducted as directed by the specialist. </w:t>
      </w:r>
    </w:p>
    <w:p w14:paraId="558AF4D9" w14:textId="7727FE5C" w:rsidR="001E7634" w:rsidRDefault="001E7634" w:rsidP="001E7634">
      <w:pPr>
        <w:pStyle w:val="NormalArial"/>
      </w:pPr>
      <w:r>
        <w:t xml:space="preserve">The clinical management team monitors wounds through weekly audits and </w:t>
      </w:r>
      <w:r w:rsidR="00FC077C">
        <w:t>reviews</w:t>
      </w:r>
      <w:r>
        <w:t xml:space="preserve"> of charting</w:t>
      </w:r>
      <w:r w:rsidR="00C2732B">
        <w:t xml:space="preserve"> and </w:t>
      </w:r>
      <w:r>
        <w:t xml:space="preserve">wound observations, weekly measuring, and photos of the area. </w:t>
      </w:r>
    </w:p>
    <w:p w14:paraId="22CD21EA" w14:textId="547C522A" w:rsidR="00544D88" w:rsidRDefault="00544D88" w:rsidP="00544D88">
      <w:pPr>
        <w:pStyle w:val="NormalArial"/>
      </w:pPr>
      <w:r>
        <w:t>Care documentation note</w:t>
      </w:r>
      <w:r w:rsidR="001E7634">
        <w:t xml:space="preserve">d consumers </w:t>
      </w:r>
      <w:r>
        <w:t>with chronic pain ha</w:t>
      </w:r>
      <w:r w:rsidR="001E7634">
        <w:t>d</w:t>
      </w:r>
      <w:r>
        <w:t xml:space="preserve"> regular pain assessments to identify the site, severity</w:t>
      </w:r>
      <w:r w:rsidR="00FC077C">
        <w:t>,</w:t>
      </w:r>
      <w:r>
        <w:t xml:space="preserve"> and type of pain experienced</w:t>
      </w:r>
      <w:r w:rsidR="001E7634">
        <w:t xml:space="preserve">, with </w:t>
      </w:r>
      <w:r>
        <w:t xml:space="preserve">pain charting documented for specific episodes. </w:t>
      </w:r>
    </w:p>
    <w:p w14:paraId="5D1D46D4" w14:textId="3E41D652" w:rsidR="00544D88" w:rsidRDefault="00544D88" w:rsidP="00544D88">
      <w:pPr>
        <w:pStyle w:val="NormalArial"/>
      </w:pPr>
      <w:r>
        <w:t xml:space="preserve">Staff said, and documentation supports, </w:t>
      </w:r>
      <w:r w:rsidR="008148EC">
        <w:t xml:space="preserve">that </w:t>
      </w:r>
      <w:r>
        <w:t xml:space="preserve">medication care plans </w:t>
      </w:r>
      <w:r w:rsidR="00BD38F8">
        <w:t xml:space="preserve">are </w:t>
      </w:r>
      <w:r>
        <w:t xml:space="preserve">in place </w:t>
      </w:r>
      <w:r w:rsidR="00BD38F8">
        <w:t>to</w:t>
      </w:r>
      <w:r>
        <w:t xml:space="preserve"> provide guidance on administration regimen. Additionally, risk assessments are </w:t>
      </w:r>
      <w:r w:rsidR="00BD38F8">
        <w:t>conducted</w:t>
      </w:r>
      <w:r>
        <w:t xml:space="preserve">, and staff have escalation procedures to follow including reporting anomalies to the medical officer. </w:t>
      </w:r>
    </w:p>
    <w:p w14:paraId="47331B17" w14:textId="0BB0C164" w:rsidR="00544D88" w:rsidRDefault="00544D88" w:rsidP="00544D88">
      <w:pPr>
        <w:pStyle w:val="NormalArial"/>
      </w:pPr>
      <w:r>
        <w:t xml:space="preserve">The service has a current and ongoing action in the service’s plan for continuous improvement which identifies medication administration as a learning need and as such, the service has commenced medication administration training and competency for all existing and new staff where appropriate to their role. </w:t>
      </w:r>
    </w:p>
    <w:p w14:paraId="240EEB0D" w14:textId="71176B6E" w:rsidR="00544D88" w:rsidRDefault="00544D88" w:rsidP="00544D88">
      <w:pPr>
        <w:pStyle w:val="NormalArial"/>
      </w:pPr>
      <w:r>
        <w:t xml:space="preserve">The Assessment Team reviewed care documentation </w:t>
      </w:r>
      <w:r w:rsidR="008148EC">
        <w:t xml:space="preserve">for </w:t>
      </w:r>
      <w:r>
        <w:t xml:space="preserve">a sample of </w:t>
      </w:r>
      <w:r w:rsidR="008148EC">
        <w:t xml:space="preserve">consumers subject to </w:t>
      </w:r>
      <w:r>
        <w:t xml:space="preserve">chemical and mechanical restraint and found documentation to be individualised, thorough, and in accordance with the requirements under the Quality of Care Principles 2014. Staff described nonpharmacological interventions such as redirection and providing </w:t>
      </w:r>
      <w:r w:rsidR="00FC077C">
        <w:t>one-on-one</w:t>
      </w:r>
      <w:r>
        <w:t xml:space="preserve"> support. The Assessment Team observed staff using nonpharmacological strategies to manage consumer behaviours. </w:t>
      </w:r>
    </w:p>
    <w:p w14:paraId="6B5C1A67" w14:textId="0E28EE47" w:rsidR="00544D88" w:rsidRDefault="00FC077C" w:rsidP="00544D88">
      <w:pPr>
        <w:pStyle w:val="NormalArial"/>
      </w:pPr>
      <w:r>
        <w:t xml:space="preserve">Management </w:t>
      </w:r>
      <w:r w:rsidR="00544D88">
        <w:t xml:space="preserve">monitors the use of restrictive practices through weekly auditing of progress notes, use of </w:t>
      </w:r>
      <w:r>
        <w:t>as-required</w:t>
      </w:r>
      <w:r w:rsidR="00544D88">
        <w:t xml:space="preserve"> medication, and evaluations of the effect of any restrictive practice administered,</w:t>
      </w:r>
      <w:r w:rsidR="00BD38F8">
        <w:t xml:space="preserve"> and</w:t>
      </w:r>
      <w:r w:rsidR="00544D88">
        <w:t xml:space="preserve"> ensuring behaviour charting reflects nonpharmacological intervention strategies in the first instance. </w:t>
      </w:r>
    </w:p>
    <w:p w14:paraId="58CF580C" w14:textId="0582F55D" w:rsidR="00544D88" w:rsidRDefault="00544D88" w:rsidP="00544D88">
      <w:pPr>
        <w:pStyle w:val="NormalArial"/>
      </w:pPr>
      <w:r>
        <w:t xml:space="preserve">However, the planning and use of environmental restraint practices by the service </w:t>
      </w:r>
      <w:r w:rsidR="00BD38F8">
        <w:t>was</w:t>
      </w:r>
      <w:r>
        <w:t xml:space="preserve"> not always used in the least restrictive form, for the shortest period of time, nor after careful consideration of the impacts on the consumer. This has been considered </w:t>
      </w:r>
      <w:r w:rsidR="00FC077C">
        <w:t>further</w:t>
      </w:r>
      <w:r>
        <w:t xml:space="preserve"> in Requirement 5(3)(b).</w:t>
      </w:r>
    </w:p>
    <w:p w14:paraId="75FAEABD" w14:textId="155C32D9" w:rsidR="002B0C90" w:rsidRPr="00262C0B" w:rsidRDefault="00FC077C" w:rsidP="00544D88">
      <w:pPr>
        <w:pStyle w:val="NormalArial"/>
      </w:pPr>
      <w:r>
        <w:t>After consideration of the above information, I have decided that Requirement 3(3)(a) is Compliant.</w:t>
      </w:r>
      <w:r w:rsidR="00B50373">
        <w:br w:type="page"/>
      </w:r>
    </w:p>
    <w:p w14:paraId="75FAEABE" w14:textId="77777777" w:rsidR="00FC045E" w:rsidRPr="00996FAF" w:rsidRDefault="00B5037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C0C96" w14:paraId="75FAEAC1" w14:textId="77777777" w:rsidTr="00B50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75FAEABF" w14:textId="77777777" w:rsidR="00FC045E" w:rsidRPr="00996FAF" w:rsidRDefault="00B50373"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5FAEAC0" w14:textId="77777777" w:rsidR="00FC045E" w:rsidRPr="00996FAF" w:rsidRDefault="00F2377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0C96" w14:paraId="75FAEACB" w14:textId="77777777" w:rsidTr="00CC0C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FAEAC6" w14:textId="77777777" w:rsidR="00FC045E" w:rsidRPr="00996FAF" w:rsidRDefault="00B50373"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5FAEAC7" w14:textId="77777777" w:rsidR="00FC045E" w:rsidRPr="00996FAF" w:rsidRDefault="00B503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75FAEAC8" w14:textId="77777777" w:rsidR="00FC045E" w:rsidRPr="00996FAF" w:rsidRDefault="00B50373"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5FAEAC9" w14:textId="77777777" w:rsidR="00FC045E" w:rsidRPr="00996FAF" w:rsidRDefault="00B50373"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5FAEACA" w14:textId="558CC918" w:rsidR="00FC045E" w:rsidRPr="00996FAF" w:rsidRDefault="00F2377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35FB5">
                  <w:rPr>
                    <w:rFonts w:ascii="Arial" w:hAnsi="Arial" w:cs="Arial"/>
                    <w:color w:val="auto"/>
                  </w:rPr>
                  <w:t>Compliant</w:t>
                </w:r>
              </w:sdtContent>
            </w:sdt>
            <w:r w:rsidR="00B50373" w:rsidRPr="00996FAF">
              <w:rPr>
                <w:rFonts w:ascii="Arial" w:hAnsi="Arial" w:cs="Arial"/>
                <w:color w:val="0000FF"/>
              </w:rPr>
              <w:t xml:space="preserve"> </w:t>
            </w:r>
          </w:p>
        </w:tc>
      </w:tr>
    </w:tbl>
    <w:p w14:paraId="75FAEAD0" w14:textId="77777777" w:rsidR="002B0C90" w:rsidRDefault="00B50373" w:rsidP="002B0C90">
      <w:pPr>
        <w:pStyle w:val="Heading20"/>
      </w:pPr>
      <w:r>
        <w:t>Findings</w:t>
      </w:r>
    </w:p>
    <w:p w14:paraId="383073F3" w14:textId="57C4E389" w:rsidR="00544D88" w:rsidRDefault="00544D88" w:rsidP="00544D88">
      <w:pPr>
        <w:pStyle w:val="NormalArial"/>
      </w:pPr>
      <w:r>
        <w:t>Consumers and representatives said the service is clean, well maintained, and comfortable</w:t>
      </w:r>
      <w:r w:rsidR="00256ABB">
        <w:t xml:space="preserve">. </w:t>
      </w:r>
      <w:r>
        <w:t xml:space="preserve">Maintenance and cleaning staff were able to demonstrate effective processes to ensure the environment </w:t>
      </w:r>
      <w:r w:rsidR="00256ABB">
        <w:t>was</w:t>
      </w:r>
      <w:r>
        <w:t xml:space="preserve"> safe and provided a cleaning schedule </w:t>
      </w:r>
      <w:r w:rsidR="00FA6E9D">
        <w:t>demonstrating</w:t>
      </w:r>
      <w:r>
        <w:t xml:space="preserve"> daily and weekly cleaning, and preventative and reactive maintenance schedules. Effective maintenance and cleaning processes were observed during the Assessment Contact.</w:t>
      </w:r>
    </w:p>
    <w:p w14:paraId="35DD0D84" w14:textId="57792778" w:rsidR="00544D88" w:rsidRDefault="00335FB5" w:rsidP="00544D88">
      <w:pPr>
        <w:pStyle w:val="NormalArial"/>
      </w:pPr>
      <w:r>
        <w:t>The Assessment Contact report indicated c</w:t>
      </w:r>
      <w:r w:rsidR="00544D88">
        <w:t>onsumers could not move freely around the service environment, as the main exit doors and the exit door between the residential wings and the foyer were locked with a coded keypad, preventing many consumers from exiting.</w:t>
      </w:r>
      <w:r>
        <w:t xml:space="preserve"> The Assessment Team did not observe any consumers using the code to move freely into the foyer or to leave the service alone.</w:t>
      </w:r>
    </w:p>
    <w:p w14:paraId="7BC6A9ED" w14:textId="63385A16" w:rsidR="00544D88" w:rsidRDefault="00544D88" w:rsidP="00544D88">
      <w:pPr>
        <w:pStyle w:val="NormalArial"/>
      </w:pPr>
      <w:r>
        <w:t xml:space="preserve">Staff </w:t>
      </w:r>
      <w:r w:rsidR="001644FD">
        <w:t>advised</w:t>
      </w:r>
      <w:r>
        <w:t xml:space="preserve"> the main entry door </w:t>
      </w:r>
      <w:r w:rsidR="001644FD">
        <w:t>was</w:t>
      </w:r>
      <w:r>
        <w:t xml:space="preserve"> locked to keep consumers safe, as per a previous organisational directive. Staff and management acknowledged consumers unable to operate the coded keypad would not be free to enter and exit the service without reception staff activating the doors.</w:t>
      </w:r>
    </w:p>
    <w:p w14:paraId="0694EC09" w14:textId="74A74623" w:rsidR="001644FD" w:rsidRDefault="001644FD" w:rsidP="00544D88">
      <w:pPr>
        <w:pStyle w:val="NormalArial"/>
      </w:pPr>
      <w:r>
        <w:t>The Assessment Contact report identified this situation as an environmental restrictive practice impacting upon all consumers including those who did not require</w:t>
      </w:r>
      <w:r w:rsidR="00055572">
        <w:t>,</w:t>
      </w:r>
      <w:r>
        <w:t xml:space="preserve"> </w:t>
      </w:r>
      <w:r w:rsidR="00055572">
        <w:t xml:space="preserve">and had not </w:t>
      </w:r>
      <w:r>
        <w:t xml:space="preserve">consented to, environmental restraint. </w:t>
      </w:r>
    </w:p>
    <w:p w14:paraId="23800B1E" w14:textId="750856F1" w:rsidR="001644FD" w:rsidRDefault="001644FD" w:rsidP="00544D88">
      <w:pPr>
        <w:pStyle w:val="NormalArial"/>
      </w:pPr>
      <w:r>
        <w:t>The Assessment Team raised these concerns with management who provided the following responses</w:t>
      </w:r>
      <w:r w:rsidR="00D43608">
        <w:t>:</w:t>
      </w:r>
    </w:p>
    <w:p w14:paraId="6BC00DEF" w14:textId="77777777" w:rsidR="001644FD" w:rsidRDefault="00544D88" w:rsidP="00544D88">
      <w:pPr>
        <w:pStyle w:val="NormalArial"/>
        <w:numPr>
          <w:ilvl w:val="0"/>
          <w:numId w:val="12"/>
        </w:numPr>
      </w:pPr>
      <w:r>
        <w:t>The service identified 6 of 142 consumers are subjected to intentional environmental restraint with informed consent in place.</w:t>
      </w:r>
    </w:p>
    <w:p w14:paraId="3C62C928" w14:textId="6E0A6F56" w:rsidR="001644FD" w:rsidRDefault="00544D88" w:rsidP="00544D88">
      <w:pPr>
        <w:pStyle w:val="NormalArial"/>
        <w:numPr>
          <w:ilvl w:val="0"/>
          <w:numId w:val="12"/>
        </w:numPr>
      </w:pPr>
      <w:r>
        <w:t xml:space="preserve">Management is in the process of assessing all consumers regarding environmental restraint as a result of a recent organisational restrictive practice directive. </w:t>
      </w:r>
    </w:p>
    <w:p w14:paraId="04EFF024" w14:textId="66CD2427" w:rsidR="001644FD" w:rsidRDefault="00544D88" w:rsidP="00544D88">
      <w:pPr>
        <w:pStyle w:val="NormalArial"/>
        <w:numPr>
          <w:ilvl w:val="0"/>
          <w:numId w:val="12"/>
        </w:numPr>
      </w:pPr>
      <w:r>
        <w:t xml:space="preserve">Management created actions in its plan for continuous improvement to complete environmental restrictive practice assessments for all consumers by 25 August 2023, including dignity of risk assessments and behaviour support plans for identified consumers. </w:t>
      </w:r>
    </w:p>
    <w:p w14:paraId="7E39E169" w14:textId="22879E9B" w:rsidR="00544D88" w:rsidRDefault="00544D88" w:rsidP="00544D88">
      <w:pPr>
        <w:pStyle w:val="NormalArial"/>
        <w:numPr>
          <w:ilvl w:val="0"/>
          <w:numId w:val="12"/>
        </w:numPr>
      </w:pPr>
      <w:r>
        <w:t xml:space="preserve">Management acknowledged current actions are not in line with restrictive practices best practice in promoting freedom of movement for consumers, and facilitated automatic opening of the main exit door, however, exit from the service from the residential wings continued to require coded access via keypad. </w:t>
      </w:r>
    </w:p>
    <w:p w14:paraId="4A57B3A8" w14:textId="77777777" w:rsidR="001644FD" w:rsidRDefault="001644FD" w:rsidP="00544D88">
      <w:pPr>
        <w:pStyle w:val="NormalArial"/>
      </w:pPr>
      <w:r>
        <w:t xml:space="preserve">The Assessment Contact report recommended Requirement 5(3)(b) as Non-Compliant. </w:t>
      </w:r>
    </w:p>
    <w:p w14:paraId="130A1FCC" w14:textId="262B6C02" w:rsidR="00B25A9E" w:rsidRDefault="001644FD" w:rsidP="00544D88">
      <w:pPr>
        <w:pStyle w:val="NormalArial"/>
      </w:pPr>
      <w:r>
        <w:t xml:space="preserve">In responding to the report, the </w:t>
      </w:r>
      <w:r w:rsidR="00B25A9E">
        <w:t>a</w:t>
      </w:r>
      <w:r>
        <w:t xml:space="preserve">pproved </w:t>
      </w:r>
      <w:r w:rsidR="00B25A9E">
        <w:t>p</w:t>
      </w:r>
      <w:r>
        <w:t xml:space="preserve">rovider advised </w:t>
      </w:r>
      <w:r w:rsidR="00B25A9E">
        <w:t>a</w:t>
      </w:r>
      <w:r w:rsidRPr="001644FD">
        <w:t xml:space="preserve">ll </w:t>
      </w:r>
      <w:r w:rsidR="00B25A9E">
        <w:t xml:space="preserve">of their services had been directed </w:t>
      </w:r>
      <w:r w:rsidRPr="001644FD">
        <w:t xml:space="preserve">to carry out </w:t>
      </w:r>
      <w:r w:rsidR="00B25A9E">
        <w:t>a</w:t>
      </w:r>
      <w:r w:rsidRPr="001644FD">
        <w:t xml:space="preserve"> review of environmental restrictive practice.</w:t>
      </w:r>
      <w:r w:rsidR="00B25A9E">
        <w:t xml:space="preserve"> The approved provider </w:t>
      </w:r>
      <w:r w:rsidR="00B25A9E">
        <w:lastRenderedPageBreak/>
        <w:t xml:space="preserve">acknowledged the existence of the restrictive practice and directed </w:t>
      </w:r>
      <w:r w:rsidR="00B25A9E" w:rsidRPr="00B25A9E">
        <w:t xml:space="preserve">that any </w:t>
      </w:r>
      <w:r w:rsidR="00B25A9E">
        <w:t>consumer</w:t>
      </w:r>
      <w:r w:rsidR="00B25A9E" w:rsidRPr="00B25A9E">
        <w:t xml:space="preserve"> living at an aged care residence where the home has locks (keypad, green buttons) on exit doors and perimeter fencing is to be considered as having an environmental restraint and staff are to follow policy and procedure on how to assess, authorise and monitor this.</w:t>
      </w:r>
    </w:p>
    <w:p w14:paraId="6B8BA78A" w14:textId="77777777" w:rsidR="009D1DFF" w:rsidRDefault="00B25A9E" w:rsidP="00544D88">
      <w:pPr>
        <w:pStyle w:val="NormalArial"/>
      </w:pPr>
      <w:r>
        <w:t xml:space="preserve">With respect to the service, this initiated </w:t>
      </w:r>
      <w:r w:rsidRPr="00B25A9E">
        <w:t xml:space="preserve">actions and improvements through a plan for continuous improvement including review of all </w:t>
      </w:r>
      <w:r>
        <w:t>consumers</w:t>
      </w:r>
      <w:r w:rsidRPr="00B25A9E">
        <w:t xml:space="preserve"> to ensure any </w:t>
      </w:r>
      <w:r>
        <w:t>consumer</w:t>
      </w:r>
      <w:r w:rsidRPr="00B25A9E">
        <w:t xml:space="preserve"> who is subject to environmental restrictive practice ha</w:t>
      </w:r>
      <w:r>
        <w:t>s</w:t>
      </w:r>
      <w:r w:rsidRPr="00B25A9E">
        <w:t xml:space="preserve"> a valid assessment, authorisation and behaviour support plan in place.</w:t>
      </w:r>
    </w:p>
    <w:p w14:paraId="5915978E" w14:textId="14677BD2" w:rsidR="009D1DFF" w:rsidRDefault="009D1DFF" w:rsidP="00544D88">
      <w:pPr>
        <w:pStyle w:val="NormalArial"/>
      </w:pPr>
      <w:r>
        <w:t xml:space="preserve">The service </w:t>
      </w:r>
      <w:r w:rsidRPr="009D1DFF">
        <w:t xml:space="preserve">completed review of all residents residing at </w:t>
      </w:r>
      <w:r>
        <w:t>the service</w:t>
      </w:r>
      <w:r w:rsidRPr="009D1DFF">
        <w:t xml:space="preserve"> and identified that overall, 25 residents currently ha</w:t>
      </w:r>
      <w:r>
        <w:t>d</w:t>
      </w:r>
      <w:r w:rsidRPr="009D1DFF">
        <w:t xml:space="preserve"> an environmental restrictive practice in place. A restraint authori</w:t>
      </w:r>
      <w:r w:rsidR="00F12587">
        <w:t>s</w:t>
      </w:r>
      <w:r w:rsidRPr="009D1DFF">
        <w:t xml:space="preserve">ation assessment has been completed </w:t>
      </w:r>
      <w:r>
        <w:t xml:space="preserve">for </w:t>
      </w:r>
      <w:proofErr w:type="gramStart"/>
      <w:r>
        <w:t>all of</w:t>
      </w:r>
      <w:proofErr w:type="gramEnd"/>
      <w:r>
        <w:t xml:space="preserve"> these consumers </w:t>
      </w:r>
      <w:r w:rsidRPr="009D1DFF">
        <w:t>and an updated restrictive practice care plan and behaviour support plan for these residents created.</w:t>
      </w:r>
    </w:p>
    <w:p w14:paraId="356EDEB2" w14:textId="7DC09869" w:rsidR="00274636" w:rsidRDefault="00274636" w:rsidP="00544D88">
      <w:pPr>
        <w:pStyle w:val="NormalArial"/>
      </w:pPr>
      <w:r>
        <w:t xml:space="preserve">The service </w:t>
      </w:r>
      <w:r w:rsidR="002800DF">
        <w:t>reprogrammed</w:t>
      </w:r>
      <w:r>
        <w:t xml:space="preserve"> the keypad at the main entrance and increased the font size of the code above the keypad. The service also removed a keypad between the residential wings and </w:t>
      </w:r>
      <w:r w:rsidR="002800DF">
        <w:t xml:space="preserve">the main foyer and </w:t>
      </w:r>
      <w:r>
        <w:t xml:space="preserve">replaced it with an </w:t>
      </w:r>
      <w:r w:rsidR="002800DF">
        <w:t>auto sensor</w:t>
      </w:r>
      <w:r>
        <w:t xml:space="preserve"> door. </w:t>
      </w:r>
    </w:p>
    <w:p w14:paraId="4DB0DE7C" w14:textId="306E19F8" w:rsidR="00274636" w:rsidRDefault="00274636" w:rsidP="00544D88">
      <w:pPr>
        <w:pStyle w:val="NormalArial"/>
      </w:pPr>
      <w:r>
        <w:t xml:space="preserve">The service </w:t>
      </w:r>
      <w:r w:rsidRPr="00274636">
        <w:t>explained the change</w:t>
      </w:r>
      <w:r w:rsidR="002800DF">
        <w:t xml:space="preserve">s to </w:t>
      </w:r>
      <w:r>
        <w:t xml:space="preserve">the </w:t>
      </w:r>
      <w:r w:rsidRPr="00274636">
        <w:t xml:space="preserve">keypad system </w:t>
      </w:r>
      <w:r>
        <w:t xml:space="preserve">to consumers and representatives </w:t>
      </w:r>
      <w:r w:rsidRPr="00274636">
        <w:t xml:space="preserve">through </w:t>
      </w:r>
      <w:r>
        <w:t xml:space="preserve">the service </w:t>
      </w:r>
      <w:r w:rsidRPr="00274636">
        <w:t>newsletter, resident meeting</w:t>
      </w:r>
      <w:r>
        <w:t>s</w:t>
      </w:r>
      <w:r w:rsidRPr="00274636">
        <w:t xml:space="preserve"> and care plan review. These include relevant details such as the purpose of the keypad, its benefits, and any changes to existing access procedures.</w:t>
      </w:r>
    </w:p>
    <w:p w14:paraId="18059AD7" w14:textId="77777777" w:rsidR="00274636" w:rsidRDefault="00274636" w:rsidP="00544D88">
      <w:pPr>
        <w:pStyle w:val="NormalArial"/>
      </w:pPr>
      <w:r>
        <w:t xml:space="preserve">The response also noted that there was </w:t>
      </w:r>
      <w:r w:rsidRPr="00274636">
        <w:t xml:space="preserve">no feedback from </w:t>
      </w:r>
      <w:r>
        <w:t>consumers or representatives</w:t>
      </w:r>
      <w:r w:rsidRPr="00274636">
        <w:t xml:space="preserve"> that they feel restrained </w:t>
      </w:r>
      <w:r>
        <w:t xml:space="preserve">or at risk of </w:t>
      </w:r>
      <w:r w:rsidRPr="00274636">
        <w:t>harm.</w:t>
      </w:r>
    </w:p>
    <w:p w14:paraId="75FAEAE7" w14:textId="6B832144" w:rsidR="002B0C90" w:rsidRPr="00712752" w:rsidRDefault="00274636" w:rsidP="00544D88">
      <w:pPr>
        <w:pStyle w:val="NormalArial"/>
      </w:pPr>
      <w:r>
        <w:t>I acknowledge the prompt action taken by the approved provider and service in respon</w:t>
      </w:r>
      <w:r w:rsidR="002800DF">
        <w:t>ding to</w:t>
      </w:r>
      <w:r>
        <w:t xml:space="preserve"> the identified issue</w:t>
      </w:r>
      <w:r w:rsidR="00372715">
        <w:t xml:space="preserve"> and ensur</w:t>
      </w:r>
      <w:r w:rsidR="002800DF">
        <w:t>ing</w:t>
      </w:r>
      <w:r w:rsidR="00372715">
        <w:t xml:space="preserve"> that the service is acting in accordance with restrictive practice requirements. In making my decision regarding this Requirement, I have placed weight on the approved provider’s recognition and appropriate response to the issue regarding the free movement of consumers. I have therefore decided that Requirement 5(3)(b) is Compliant. </w:t>
      </w:r>
      <w:r w:rsidR="00B50373" w:rsidRPr="00712752">
        <w:br w:type="page"/>
      </w:r>
    </w:p>
    <w:p w14:paraId="75FAEAE8" w14:textId="77777777" w:rsidR="00FC045E" w:rsidRPr="00996FAF" w:rsidRDefault="00B5037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C0C96" w14:paraId="75FAEAEB" w14:textId="77777777" w:rsidTr="00B50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5FAEAE9" w14:textId="77777777" w:rsidR="00FC045E" w:rsidRPr="00996FAF" w:rsidRDefault="00B5037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5FAEAEA" w14:textId="77777777" w:rsidR="00FC045E" w:rsidRPr="00996FAF" w:rsidRDefault="00F2377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0C96" w14:paraId="75FAEAEF" w14:textId="77777777" w:rsidTr="00CC0C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FAEAEC" w14:textId="77777777" w:rsidR="00FC045E" w:rsidRPr="00996FAF" w:rsidRDefault="00B5037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5FAEAED" w14:textId="77777777" w:rsidR="00FC045E" w:rsidRPr="00996FAF" w:rsidRDefault="00B503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5FAEAEE" w14:textId="45394650" w:rsidR="00FC045E" w:rsidRPr="00996FAF" w:rsidRDefault="00F237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50373">
                  <w:rPr>
                    <w:rFonts w:ascii="Arial" w:hAnsi="Arial" w:cs="Arial"/>
                    <w:color w:val="auto"/>
                  </w:rPr>
                  <w:t>Compliant</w:t>
                </w:r>
              </w:sdtContent>
            </w:sdt>
            <w:r w:rsidR="00B50373" w:rsidRPr="00996FAF">
              <w:rPr>
                <w:rFonts w:ascii="Arial" w:hAnsi="Arial" w:cs="Arial"/>
                <w:color w:val="0000FF"/>
              </w:rPr>
              <w:t xml:space="preserve"> </w:t>
            </w:r>
          </w:p>
        </w:tc>
      </w:tr>
    </w:tbl>
    <w:p w14:paraId="75FAEB00" w14:textId="77777777" w:rsidR="002B0C90" w:rsidRDefault="00B50373" w:rsidP="002B0C90">
      <w:pPr>
        <w:pStyle w:val="Heading20"/>
      </w:pPr>
      <w:r>
        <w:t>Findings</w:t>
      </w:r>
    </w:p>
    <w:p w14:paraId="08650E7A" w14:textId="6F43CFAD" w:rsidR="00E4198E" w:rsidRDefault="00544D88" w:rsidP="00544D88">
      <w:pPr>
        <w:pStyle w:val="NormalArial"/>
      </w:pPr>
      <w:r>
        <w:t xml:space="preserve">Consumers said staff respond </w:t>
      </w:r>
      <w:r w:rsidR="00E4198E">
        <w:t xml:space="preserve">to requests for assistance </w:t>
      </w:r>
      <w:r>
        <w:t xml:space="preserve">in a timely manner, and they </w:t>
      </w:r>
      <w:r w:rsidR="00E4198E">
        <w:t>were</w:t>
      </w:r>
      <w:r>
        <w:t xml:space="preserve"> confident staff are providing safe care. </w:t>
      </w:r>
      <w:r w:rsidR="00E4198E">
        <w:t>They said staff are available when required and respond promptly to their needs.</w:t>
      </w:r>
    </w:p>
    <w:p w14:paraId="47D1EA0D" w14:textId="07B42BE1" w:rsidR="00544D88" w:rsidRDefault="00E4198E" w:rsidP="00544D88">
      <w:pPr>
        <w:pStyle w:val="NormalArial"/>
      </w:pPr>
      <w:r>
        <w:t xml:space="preserve">Management described how they ensure a mix of </w:t>
      </w:r>
      <w:r w:rsidR="004F4EEF">
        <w:t>skills</w:t>
      </w:r>
      <w:r>
        <w:t xml:space="preserve"> appropriate to clinical needs and use a proactive approach to planned and unplanned leave to avoid staff shortages. A</w:t>
      </w:r>
      <w:r w:rsidR="00544D88">
        <w:t xml:space="preserve"> base roster is completed 6 weeks in advance, with consideration to occupancy and clinical needs, ensuring there are sufficient clinical staff; including registered and enrolled nurses, as well as available escalation points to support staff in providing clinical and personal care. The service uses a pool of casual staff when there is unplanned leave</w:t>
      </w:r>
      <w:r>
        <w:t>.</w:t>
      </w:r>
      <w:r w:rsidR="00544D88">
        <w:t xml:space="preserve"> </w:t>
      </w:r>
    </w:p>
    <w:p w14:paraId="7E6B12FA" w14:textId="7CAAA64A" w:rsidR="00E4198E" w:rsidRDefault="00E4198E" w:rsidP="00E4198E">
      <w:pPr>
        <w:pStyle w:val="NormalArial"/>
      </w:pPr>
      <w:r>
        <w:t xml:space="preserve">Staff advised although they can be busy, there are sufficient staff members to provide care and services in accordance with consumers’ needs and preferences. </w:t>
      </w:r>
    </w:p>
    <w:p w14:paraId="3DC7DA1F" w14:textId="77777777" w:rsidR="00E4198E" w:rsidRDefault="00E4198E" w:rsidP="00E4198E">
      <w:pPr>
        <w:pStyle w:val="NormalArial"/>
      </w:pPr>
      <w:r>
        <w:t xml:space="preserve">The Assessment Team observed staff responding promptly to requests for assistance from consumers. </w:t>
      </w:r>
    </w:p>
    <w:p w14:paraId="75FAEB01" w14:textId="6F73DEA1" w:rsidR="002B0C90" w:rsidRPr="00262C0B" w:rsidRDefault="00E4198E" w:rsidP="00544D88">
      <w:pPr>
        <w:pStyle w:val="NormalArial"/>
      </w:pPr>
      <w:r>
        <w:t>After consideration of the above information, I have decided that Requirement 7(3)(a) is 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AEB35" w14:textId="77777777" w:rsidR="00A51C9D" w:rsidRDefault="00B50373">
      <w:pPr>
        <w:spacing w:after="0"/>
      </w:pPr>
      <w:r>
        <w:separator/>
      </w:r>
    </w:p>
  </w:endnote>
  <w:endnote w:type="continuationSeparator" w:id="0">
    <w:p w14:paraId="75FAEB37" w14:textId="77777777" w:rsidR="00A51C9D" w:rsidRDefault="00B503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EB2E" w14:textId="77777777" w:rsidR="00DF37F2" w:rsidRPr="00DF37F2" w:rsidRDefault="00B50373" w:rsidP="00DF37F2">
    <w:pPr>
      <w:pStyle w:val="FooterArial9"/>
      <w:rPr>
        <w:rStyle w:val="FooterBold"/>
        <w:rFonts w:ascii="Arial" w:hAnsi="Arial"/>
        <w:b w:val="0"/>
      </w:rPr>
    </w:pPr>
    <w:r w:rsidRPr="00DF37F2">
      <w:rPr>
        <w:rStyle w:val="FooterBold"/>
        <w:rFonts w:ascii="Arial" w:hAnsi="Arial"/>
        <w:b w:val="0"/>
      </w:rPr>
      <w:t>Name of service: TriCare Cypress Gardens Aged Care Residence</w:t>
    </w:r>
    <w:r w:rsidRPr="00DF37F2">
      <w:rPr>
        <w:rStyle w:val="FooterBold"/>
        <w:rFonts w:ascii="Arial" w:hAnsi="Arial"/>
        <w:b w:val="0"/>
      </w:rPr>
      <w:tab/>
      <w:t xml:space="preserve">RPT-ACC-0122 v3.0 </w:t>
    </w:r>
  </w:p>
  <w:p w14:paraId="75FAEB2F" w14:textId="77777777" w:rsidR="00DF37F2" w:rsidRPr="00DF37F2" w:rsidRDefault="00B50373" w:rsidP="00DF37F2">
    <w:pPr>
      <w:pStyle w:val="FooterArial9"/>
      <w:rPr>
        <w:rStyle w:val="FooterBold"/>
        <w:rFonts w:ascii="Arial" w:hAnsi="Arial"/>
        <w:b w:val="0"/>
      </w:rPr>
    </w:pPr>
    <w:r w:rsidRPr="00DF37F2">
      <w:rPr>
        <w:rStyle w:val="FooterBold"/>
        <w:rFonts w:ascii="Arial" w:hAnsi="Arial"/>
        <w:b w:val="0"/>
      </w:rPr>
      <w:t>Commission ID: 5460</w:t>
    </w:r>
    <w:r w:rsidRPr="00DF37F2">
      <w:rPr>
        <w:rStyle w:val="FooterBold"/>
        <w:rFonts w:ascii="Arial" w:hAnsi="Arial"/>
        <w:b w:val="0"/>
      </w:rPr>
      <w:tab/>
      <w:t xml:space="preserve">OFFICIAL: Sensitive </w:t>
    </w:r>
  </w:p>
  <w:p w14:paraId="75FAEB30" w14:textId="77777777" w:rsidR="00DF37F2" w:rsidRPr="00DF37F2" w:rsidRDefault="00B5037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EB32" w14:textId="77777777" w:rsidR="00E2364A" w:rsidRDefault="00F2377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AEB2B" w14:textId="77777777" w:rsidR="00D3157C" w:rsidRDefault="00B50373" w:rsidP="00D71F88">
      <w:pPr>
        <w:spacing w:after="0"/>
      </w:pPr>
      <w:r>
        <w:separator/>
      </w:r>
    </w:p>
  </w:footnote>
  <w:footnote w:type="continuationSeparator" w:id="0">
    <w:p w14:paraId="75FAEB2C" w14:textId="77777777" w:rsidR="00D3157C" w:rsidRDefault="00B50373" w:rsidP="00D71F88">
      <w:pPr>
        <w:spacing w:after="0"/>
      </w:pPr>
      <w:r>
        <w:continuationSeparator/>
      </w:r>
    </w:p>
  </w:footnote>
  <w:footnote w:id="1">
    <w:p w14:paraId="75FAEB37" w14:textId="39BFE1E1" w:rsidR="000078F8" w:rsidRDefault="00B5037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544D88">
        <w:rPr>
          <w:rFonts w:ascii="Arial" w:hAnsi="Arial" w:cs="Arial"/>
          <w:sz w:val="20"/>
          <w:szCs w:val="20"/>
        </w:rPr>
        <w:t xml:space="preserve"> </w:t>
      </w:r>
      <w:r w:rsidRPr="00372715">
        <w:rPr>
          <w:rFonts w:ascii="Arial" w:hAnsi="Arial" w:cs="Arial"/>
          <w:color w:val="auto"/>
          <w:sz w:val="20"/>
          <w:szCs w:val="20"/>
        </w:rPr>
        <w:t>68A</w:t>
      </w:r>
      <w:r w:rsidRPr="00372715">
        <w:rPr>
          <w:rFonts w:ascii="Arial" w:hAnsi="Arial" w:cs="Arial"/>
          <w:b/>
          <w:color w:val="auto"/>
          <w:sz w:val="20"/>
          <w:szCs w:val="20"/>
        </w:rPr>
        <w:t xml:space="preserve"> </w:t>
      </w:r>
      <w:r w:rsidRPr="0037271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5FAEB38" w14:textId="77777777" w:rsidR="002B0884" w:rsidRDefault="00F2377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EB2D" w14:textId="77777777" w:rsidR="00D71F88" w:rsidRDefault="00B50373">
    <w:pPr>
      <w:pStyle w:val="Header"/>
    </w:pPr>
    <w:r>
      <w:rPr>
        <w:noProof/>
        <w:color w:val="2B579A"/>
        <w:shd w:val="clear" w:color="auto" w:fill="E6E6E6"/>
        <w:lang w:val="en-US"/>
      </w:rPr>
      <w:drawing>
        <wp:anchor distT="0" distB="0" distL="114300" distR="114300" simplePos="0" relativeHeight="251659264" behindDoc="1" locked="0" layoutInCell="1" allowOverlap="1" wp14:anchorId="75FAEB33" wp14:editId="75FAEB3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7412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EB31" w14:textId="77777777" w:rsidR="00FA0A5B" w:rsidRDefault="00B50373">
    <w:pPr>
      <w:pStyle w:val="Header"/>
    </w:pPr>
    <w:r>
      <w:rPr>
        <w:noProof/>
      </w:rPr>
      <w:drawing>
        <wp:anchor distT="0" distB="0" distL="114300" distR="114300" simplePos="0" relativeHeight="251658240" behindDoc="0" locked="0" layoutInCell="1" allowOverlap="1" wp14:anchorId="75FAEB35" wp14:editId="75FAEB3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69CAF40">
      <w:start w:val="1"/>
      <w:numFmt w:val="lowerRoman"/>
      <w:lvlText w:val="(%1)"/>
      <w:lvlJc w:val="left"/>
      <w:pPr>
        <w:ind w:left="1080" w:hanging="720"/>
      </w:pPr>
      <w:rPr>
        <w:rFonts w:hint="default"/>
      </w:rPr>
    </w:lvl>
    <w:lvl w:ilvl="1" w:tplc="CF1AA476" w:tentative="1">
      <w:start w:val="1"/>
      <w:numFmt w:val="lowerLetter"/>
      <w:lvlText w:val="%2."/>
      <w:lvlJc w:val="left"/>
      <w:pPr>
        <w:ind w:left="1440" w:hanging="360"/>
      </w:pPr>
    </w:lvl>
    <w:lvl w:ilvl="2" w:tplc="D69836EC" w:tentative="1">
      <w:start w:val="1"/>
      <w:numFmt w:val="lowerRoman"/>
      <w:lvlText w:val="%3."/>
      <w:lvlJc w:val="right"/>
      <w:pPr>
        <w:ind w:left="2160" w:hanging="180"/>
      </w:pPr>
    </w:lvl>
    <w:lvl w:ilvl="3" w:tplc="588AFA98" w:tentative="1">
      <w:start w:val="1"/>
      <w:numFmt w:val="decimal"/>
      <w:lvlText w:val="%4."/>
      <w:lvlJc w:val="left"/>
      <w:pPr>
        <w:ind w:left="2880" w:hanging="360"/>
      </w:pPr>
    </w:lvl>
    <w:lvl w:ilvl="4" w:tplc="5D2AB052" w:tentative="1">
      <w:start w:val="1"/>
      <w:numFmt w:val="lowerLetter"/>
      <w:lvlText w:val="%5."/>
      <w:lvlJc w:val="left"/>
      <w:pPr>
        <w:ind w:left="3600" w:hanging="360"/>
      </w:pPr>
    </w:lvl>
    <w:lvl w:ilvl="5" w:tplc="DB2CA89E" w:tentative="1">
      <w:start w:val="1"/>
      <w:numFmt w:val="lowerRoman"/>
      <w:lvlText w:val="%6."/>
      <w:lvlJc w:val="right"/>
      <w:pPr>
        <w:ind w:left="4320" w:hanging="180"/>
      </w:pPr>
    </w:lvl>
    <w:lvl w:ilvl="6" w:tplc="32288CBC" w:tentative="1">
      <w:start w:val="1"/>
      <w:numFmt w:val="decimal"/>
      <w:lvlText w:val="%7."/>
      <w:lvlJc w:val="left"/>
      <w:pPr>
        <w:ind w:left="5040" w:hanging="360"/>
      </w:pPr>
    </w:lvl>
    <w:lvl w:ilvl="7" w:tplc="721C1D2A" w:tentative="1">
      <w:start w:val="1"/>
      <w:numFmt w:val="lowerLetter"/>
      <w:lvlText w:val="%8."/>
      <w:lvlJc w:val="left"/>
      <w:pPr>
        <w:ind w:left="5760" w:hanging="360"/>
      </w:pPr>
    </w:lvl>
    <w:lvl w:ilvl="8" w:tplc="2288424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BA00F8E">
      <w:start w:val="1"/>
      <w:numFmt w:val="lowerRoman"/>
      <w:lvlText w:val="(%1)"/>
      <w:lvlJc w:val="left"/>
      <w:pPr>
        <w:ind w:left="1080" w:hanging="720"/>
      </w:pPr>
      <w:rPr>
        <w:rFonts w:hint="default"/>
      </w:rPr>
    </w:lvl>
    <w:lvl w:ilvl="1" w:tplc="05805750" w:tentative="1">
      <w:start w:val="1"/>
      <w:numFmt w:val="lowerLetter"/>
      <w:lvlText w:val="%2."/>
      <w:lvlJc w:val="left"/>
      <w:pPr>
        <w:ind w:left="1440" w:hanging="360"/>
      </w:pPr>
    </w:lvl>
    <w:lvl w:ilvl="2" w:tplc="F894E47E" w:tentative="1">
      <w:start w:val="1"/>
      <w:numFmt w:val="lowerRoman"/>
      <w:lvlText w:val="%3."/>
      <w:lvlJc w:val="right"/>
      <w:pPr>
        <w:ind w:left="2160" w:hanging="180"/>
      </w:pPr>
    </w:lvl>
    <w:lvl w:ilvl="3" w:tplc="58DAF6A0" w:tentative="1">
      <w:start w:val="1"/>
      <w:numFmt w:val="decimal"/>
      <w:lvlText w:val="%4."/>
      <w:lvlJc w:val="left"/>
      <w:pPr>
        <w:ind w:left="2880" w:hanging="360"/>
      </w:pPr>
    </w:lvl>
    <w:lvl w:ilvl="4" w:tplc="F18AF6E4" w:tentative="1">
      <w:start w:val="1"/>
      <w:numFmt w:val="lowerLetter"/>
      <w:lvlText w:val="%5."/>
      <w:lvlJc w:val="left"/>
      <w:pPr>
        <w:ind w:left="3600" w:hanging="360"/>
      </w:pPr>
    </w:lvl>
    <w:lvl w:ilvl="5" w:tplc="1584DF4C" w:tentative="1">
      <w:start w:val="1"/>
      <w:numFmt w:val="lowerRoman"/>
      <w:lvlText w:val="%6."/>
      <w:lvlJc w:val="right"/>
      <w:pPr>
        <w:ind w:left="4320" w:hanging="180"/>
      </w:pPr>
    </w:lvl>
    <w:lvl w:ilvl="6" w:tplc="E67E2020" w:tentative="1">
      <w:start w:val="1"/>
      <w:numFmt w:val="decimal"/>
      <w:lvlText w:val="%7."/>
      <w:lvlJc w:val="left"/>
      <w:pPr>
        <w:ind w:left="5040" w:hanging="360"/>
      </w:pPr>
    </w:lvl>
    <w:lvl w:ilvl="7" w:tplc="D68C3F86" w:tentative="1">
      <w:start w:val="1"/>
      <w:numFmt w:val="lowerLetter"/>
      <w:lvlText w:val="%8."/>
      <w:lvlJc w:val="left"/>
      <w:pPr>
        <w:ind w:left="5760" w:hanging="360"/>
      </w:pPr>
    </w:lvl>
    <w:lvl w:ilvl="8" w:tplc="6EB2173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92464A0">
      <w:start w:val="1"/>
      <w:numFmt w:val="lowerRoman"/>
      <w:lvlText w:val="(%1)"/>
      <w:lvlJc w:val="left"/>
      <w:pPr>
        <w:ind w:left="1080" w:hanging="720"/>
      </w:pPr>
      <w:rPr>
        <w:rFonts w:hint="default"/>
      </w:rPr>
    </w:lvl>
    <w:lvl w:ilvl="1" w:tplc="CE3A0B4C" w:tentative="1">
      <w:start w:val="1"/>
      <w:numFmt w:val="lowerLetter"/>
      <w:lvlText w:val="%2."/>
      <w:lvlJc w:val="left"/>
      <w:pPr>
        <w:ind w:left="1440" w:hanging="360"/>
      </w:pPr>
    </w:lvl>
    <w:lvl w:ilvl="2" w:tplc="DA207BB2" w:tentative="1">
      <w:start w:val="1"/>
      <w:numFmt w:val="lowerRoman"/>
      <w:lvlText w:val="%3."/>
      <w:lvlJc w:val="right"/>
      <w:pPr>
        <w:ind w:left="2160" w:hanging="180"/>
      </w:pPr>
    </w:lvl>
    <w:lvl w:ilvl="3" w:tplc="C090E5D0" w:tentative="1">
      <w:start w:val="1"/>
      <w:numFmt w:val="decimal"/>
      <w:lvlText w:val="%4."/>
      <w:lvlJc w:val="left"/>
      <w:pPr>
        <w:ind w:left="2880" w:hanging="360"/>
      </w:pPr>
    </w:lvl>
    <w:lvl w:ilvl="4" w:tplc="20303840" w:tentative="1">
      <w:start w:val="1"/>
      <w:numFmt w:val="lowerLetter"/>
      <w:lvlText w:val="%5."/>
      <w:lvlJc w:val="left"/>
      <w:pPr>
        <w:ind w:left="3600" w:hanging="360"/>
      </w:pPr>
    </w:lvl>
    <w:lvl w:ilvl="5" w:tplc="677EBFCC" w:tentative="1">
      <w:start w:val="1"/>
      <w:numFmt w:val="lowerRoman"/>
      <w:lvlText w:val="%6."/>
      <w:lvlJc w:val="right"/>
      <w:pPr>
        <w:ind w:left="4320" w:hanging="180"/>
      </w:pPr>
    </w:lvl>
    <w:lvl w:ilvl="6" w:tplc="6BBA35E2" w:tentative="1">
      <w:start w:val="1"/>
      <w:numFmt w:val="decimal"/>
      <w:lvlText w:val="%7."/>
      <w:lvlJc w:val="left"/>
      <w:pPr>
        <w:ind w:left="5040" w:hanging="360"/>
      </w:pPr>
    </w:lvl>
    <w:lvl w:ilvl="7" w:tplc="7BAE2772" w:tentative="1">
      <w:start w:val="1"/>
      <w:numFmt w:val="lowerLetter"/>
      <w:lvlText w:val="%8."/>
      <w:lvlJc w:val="left"/>
      <w:pPr>
        <w:ind w:left="5760" w:hanging="360"/>
      </w:pPr>
    </w:lvl>
    <w:lvl w:ilvl="8" w:tplc="953E141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03E339A">
      <w:start w:val="1"/>
      <w:numFmt w:val="bullet"/>
      <w:lvlText w:val=""/>
      <w:lvlJc w:val="left"/>
      <w:pPr>
        <w:ind w:left="720" w:hanging="360"/>
      </w:pPr>
      <w:rPr>
        <w:rFonts w:ascii="Symbol" w:hAnsi="Symbol" w:hint="default"/>
        <w:color w:val="auto"/>
        <w:sz w:val="24"/>
        <w:szCs w:val="24"/>
      </w:rPr>
    </w:lvl>
    <w:lvl w:ilvl="1" w:tplc="FAFC20AA" w:tentative="1">
      <w:start w:val="1"/>
      <w:numFmt w:val="bullet"/>
      <w:lvlText w:val="o"/>
      <w:lvlJc w:val="left"/>
      <w:pPr>
        <w:ind w:left="1440" w:hanging="360"/>
      </w:pPr>
      <w:rPr>
        <w:rFonts w:ascii="Courier New" w:hAnsi="Courier New" w:cs="Courier New" w:hint="default"/>
      </w:rPr>
    </w:lvl>
    <w:lvl w:ilvl="2" w:tplc="8DCE8C54" w:tentative="1">
      <w:start w:val="1"/>
      <w:numFmt w:val="bullet"/>
      <w:lvlText w:val=""/>
      <w:lvlJc w:val="left"/>
      <w:pPr>
        <w:ind w:left="2160" w:hanging="360"/>
      </w:pPr>
      <w:rPr>
        <w:rFonts w:ascii="Wingdings" w:hAnsi="Wingdings" w:hint="default"/>
      </w:rPr>
    </w:lvl>
    <w:lvl w:ilvl="3" w:tplc="E5684F1A" w:tentative="1">
      <w:start w:val="1"/>
      <w:numFmt w:val="bullet"/>
      <w:lvlText w:val=""/>
      <w:lvlJc w:val="left"/>
      <w:pPr>
        <w:ind w:left="2880" w:hanging="360"/>
      </w:pPr>
      <w:rPr>
        <w:rFonts w:ascii="Symbol" w:hAnsi="Symbol" w:hint="default"/>
      </w:rPr>
    </w:lvl>
    <w:lvl w:ilvl="4" w:tplc="F84065D8" w:tentative="1">
      <w:start w:val="1"/>
      <w:numFmt w:val="bullet"/>
      <w:lvlText w:val="o"/>
      <w:lvlJc w:val="left"/>
      <w:pPr>
        <w:ind w:left="3600" w:hanging="360"/>
      </w:pPr>
      <w:rPr>
        <w:rFonts w:ascii="Courier New" w:hAnsi="Courier New" w:cs="Courier New" w:hint="default"/>
      </w:rPr>
    </w:lvl>
    <w:lvl w:ilvl="5" w:tplc="877E610C" w:tentative="1">
      <w:start w:val="1"/>
      <w:numFmt w:val="bullet"/>
      <w:lvlText w:val=""/>
      <w:lvlJc w:val="left"/>
      <w:pPr>
        <w:ind w:left="4320" w:hanging="360"/>
      </w:pPr>
      <w:rPr>
        <w:rFonts w:ascii="Wingdings" w:hAnsi="Wingdings" w:hint="default"/>
      </w:rPr>
    </w:lvl>
    <w:lvl w:ilvl="6" w:tplc="A08E171E" w:tentative="1">
      <w:start w:val="1"/>
      <w:numFmt w:val="bullet"/>
      <w:lvlText w:val=""/>
      <w:lvlJc w:val="left"/>
      <w:pPr>
        <w:ind w:left="5040" w:hanging="360"/>
      </w:pPr>
      <w:rPr>
        <w:rFonts w:ascii="Symbol" w:hAnsi="Symbol" w:hint="default"/>
      </w:rPr>
    </w:lvl>
    <w:lvl w:ilvl="7" w:tplc="59C0ABA6" w:tentative="1">
      <w:start w:val="1"/>
      <w:numFmt w:val="bullet"/>
      <w:lvlText w:val="o"/>
      <w:lvlJc w:val="left"/>
      <w:pPr>
        <w:ind w:left="5760" w:hanging="360"/>
      </w:pPr>
      <w:rPr>
        <w:rFonts w:ascii="Courier New" w:hAnsi="Courier New" w:cs="Courier New" w:hint="default"/>
      </w:rPr>
    </w:lvl>
    <w:lvl w:ilvl="8" w:tplc="69265DF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F4E10C8">
      <w:start w:val="1"/>
      <w:numFmt w:val="lowerRoman"/>
      <w:lvlText w:val="(%1)"/>
      <w:lvlJc w:val="left"/>
      <w:pPr>
        <w:ind w:left="1080" w:hanging="720"/>
      </w:pPr>
      <w:rPr>
        <w:rFonts w:hint="default"/>
      </w:rPr>
    </w:lvl>
    <w:lvl w:ilvl="1" w:tplc="26B093DE" w:tentative="1">
      <w:start w:val="1"/>
      <w:numFmt w:val="lowerLetter"/>
      <w:lvlText w:val="%2."/>
      <w:lvlJc w:val="left"/>
      <w:pPr>
        <w:ind w:left="1440" w:hanging="360"/>
      </w:pPr>
    </w:lvl>
    <w:lvl w:ilvl="2" w:tplc="52E45CBE" w:tentative="1">
      <w:start w:val="1"/>
      <w:numFmt w:val="lowerRoman"/>
      <w:lvlText w:val="%3."/>
      <w:lvlJc w:val="right"/>
      <w:pPr>
        <w:ind w:left="2160" w:hanging="180"/>
      </w:pPr>
    </w:lvl>
    <w:lvl w:ilvl="3" w:tplc="5E7C3FE4" w:tentative="1">
      <w:start w:val="1"/>
      <w:numFmt w:val="decimal"/>
      <w:lvlText w:val="%4."/>
      <w:lvlJc w:val="left"/>
      <w:pPr>
        <w:ind w:left="2880" w:hanging="360"/>
      </w:pPr>
    </w:lvl>
    <w:lvl w:ilvl="4" w:tplc="5BB45CE4" w:tentative="1">
      <w:start w:val="1"/>
      <w:numFmt w:val="lowerLetter"/>
      <w:lvlText w:val="%5."/>
      <w:lvlJc w:val="left"/>
      <w:pPr>
        <w:ind w:left="3600" w:hanging="360"/>
      </w:pPr>
    </w:lvl>
    <w:lvl w:ilvl="5" w:tplc="F162D7F6" w:tentative="1">
      <w:start w:val="1"/>
      <w:numFmt w:val="lowerRoman"/>
      <w:lvlText w:val="%6."/>
      <w:lvlJc w:val="right"/>
      <w:pPr>
        <w:ind w:left="4320" w:hanging="180"/>
      </w:pPr>
    </w:lvl>
    <w:lvl w:ilvl="6" w:tplc="95542AEE" w:tentative="1">
      <w:start w:val="1"/>
      <w:numFmt w:val="decimal"/>
      <w:lvlText w:val="%7."/>
      <w:lvlJc w:val="left"/>
      <w:pPr>
        <w:ind w:left="5040" w:hanging="360"/>
      </w:pPr>
    </w:lvl>
    <w:lvl w:ilvl="7" w:tplc="5E5C7E3C" w:tentative="1">
      <w:start w:val="1"/>
      <w:numFmt w:val="lowerLetter"/>
      <w:lvlText w:val="%8."/>
      <w:lvlJc w:val="left"/>
      <w:pPr>
        <w:ind w:left="5760" w:hanging="360"/>
      </w:pPr>
    </w:lvl>
    <w:lvl w:ilvl="8" w:tplc="44A00AF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658A7C2">
      <w:start w:val="1"/>
      <w:numFmt w:val="lowerRoman"/>
      <w:lvlText w:val="(%1)"/>
      <w:lvlJc w:val="left"/>
      <w:pPr>
        <w:ind w:left="1080" w:hanging="720"/>
      </w:pPr>
      <w:rPr>
        <w:rFonts w:hint="default"/>
      </w:rPr>
    </w:lvl>
    <w:lvl w:ilvl="1" w:tplc="3FDE7A62" w:tentative="1">
      <w:start w:val="1"/>
      <w:numFmt w:val="lowerLetter"/>
      <w:lvlText w:val="%2."/>
      <w:lvlJc w:val="left"/>
      <w:pPr>
        <w:ind w:left="1440" w:hanging="360"/>
      </w:pPr>
    </w:lvl>
    <w:lvl w:ilvl="2" w:tplc="7132FE60" w:tentative="1">
      <w:start w:val="1"/>
      <w:numFmt w:val="lowerRoman"/>
      <w:lvlText w:val="%3."/>
      <w:lvlJc w:val="right"/>
      <w:pPr>
        <w:ind w:left="2160" w:hanging="180"/>
      </w:pPr>
    </w:lvl>
    <w:lvl w:ilvl="3" w:tplc="53160A2E" w:tentative="1">
      <w:start w:val="1"/>
      <w:numFmt w:val="decimal"/>
      <w:lvlText w:val="%4."/>
      <w:lvlJc w:val="left"/>
      <w:pPr>
        <w:ind w:left="2880" w:hanging="360"/>
      </w:pPr>
    </w:lvl>
    <w:lvl w:ilvl="4" w:tplc="D4BE303A" w:tentative="1">
      <w:start w:val="1"/>
      <w:numFmt w:val="lowerLetter"/>
      <w:lvlText w:val="%5."/>
      <w:lvlJc w:val="left"/>
      <w:pPr>
        <w:ind w:left="3600" w:hanging="360"/>
      </w:pPr>
    </w:lvl>
    <w:lvl w:ilvl="5" w:tplc="668217EC" w:tentative="1">
      <w:start w:val="1"/>
      <w:numFmt w:val="lowerRoman"/>
      <w:lvlText w:val="%6."/>
      <w:lvlJc w:val="right"/>
      <w:pPr>
        <w:ind w:left="4320" w:hanging="180"/>
      </w:pPr>
    </w:lvl>
    <w:lvl w:ilvl="6" w:tplc="0AEC44BA" w:tentative="1">
      <w:start w:val="1"/>
      <w:numFmt w:val="decimal"/>
      <w:lvlText w:val="%7."/>
      <w:lvlJc w:val="left"/>
      <w:pPr>
        <w:ind w:left="5040" w:hanging="360"/>
      </w:pPr>
    </w:lvl>
    <w:lvl w:ilvl="7" w:tplc="12861FBA" w:tentative="1">
      <w:start w:val="1"/>
      <w:numFmt w:val="lowerLetter"/>
      <w:lvlText w:val="%8."/>
      <w:lvlJc w:val="left"/>
      <w:pPr>
        <w:ind w:left="5760" w:hanging="360"/>
      </w:pPr>
    </w:lvl>
    <w:lvl w:ilvl="8" w:tplc="770453F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49049F2">
      <w:start w:val="1"/>
      <w:numFmt w:val="lowerRoman"/>
      <w:lvlText w:val="(%1)"/>
      <w:lvlJc w:val="left"/>
      <w:pPr>
        <w:ind w:left="1080" w:hanging="720"/>
      </w:pPr>
      <w:rPr>
        <w:rFonts w:hint="default"/>
      </w:rPr>
    </w:lvl>
    <w:lvl w:ilvl="1" w:tplc="54B40000" w:tentative="1">
      <w:start w:val="1"/>
      <w:numFmt w:val="lowerLetter"/>
      <w:lvlText w:val="%2."/>
      <w:lvlJc w:val="left"/>
      <w:pPr>
        <w:ind w:left="1440" w:hanging="360"/>
      </w:pPr>
    </w:lvl>
    <w:lvl w:ilvl="2" w:tplc="604EEC20" w:tentative="1">
      <w:start w:val="1"/>
      <w:numFmt w:val="lowerRoman"/>
      <w:lvlText w:val="%3."/>
      <w:lvlJc w:val="right"/>
      <w:pPr>
        <w:ind w:left="2160" w:hanging="180"/>
      </w:pPr>
    </w:lvl>
    <w:lvl w:ilvl="3" w:tplc="0F4C503E" w:tentative="1">
      <w:start w:val="1"/>
      <w:numFmt w:val="decimal"/>
      <w:lvlText w:val="%4."/>
      <w:lvlJc w:val="left"/>
      <w:pPr>
        <w:ind w:left="2880" w:hanging="360"/>
      </w:pPr>
    </w:lvl>
    <w:lvl w:ilvl="4" w:tplc="D1F2E4D0" w:tentative="1">
      <w:start w:val="1"/>
      <w:numFmt w:val="lowerLetter"/>
      <w:lvlText w:val="%5."/>
      <w:lvlJc w:val="left"/>
      <w:pPr>
        <w:ind w:left="3600" w:hanging="360"/>
      </w:pPr>
    </w:lvl>
    <w:lvl w:ilvl="5" w:tplc="9E14EAF2" w:tentative="1">
      <w:start w:val="1"/>
      <w:numFmt w:val="lowerRoman"/>
      <w:lvlText w:val="%6."/>
      <w:lvlJc w:val="right"/>
      <w:pPr>
        <w:ind w:left="4320" w:hanging="180"/>
      </w:pPr>
    </w:lvl>
    <w:lvl w:ilvl="6" w:tplc="DD767580" w:tentative="1">
      <w:start w:val="1"/>
      <w:numFmt w:val="decimal"/>
      <w:lvlText w:val="%7."/>
      <w:lvlJc w:val="left"/>
      <w:pPr>
        <w:ind w:left="5040" w:hanging="360"/>
      </w:pPr>
    </w:lvl>
    <w:lvl w:ilvl="7" w:tplc="222EC462" w:tentative="1">
      <w:start w:val="1"/>
      <w:numFmt w:val="lowerLetter"/>
      <w:lvlText w:val="%8."/>
      <w:lvlJc w:val="left"/>
      <w:pPr>
        <w:ind w:left="5760" w:hanging="360"/>
      </w:pPr>
    </w:lvl>
    <w:lvl w:ilvl="8" w:tplc="62FA866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A3EEB04">
      <w:start w:val="1"/>
      <w:numFmt w:val="lowerRoman"/>
      <w:lvlText w:val="(%1)"/>
      <w:lvlJc w:val="left"/>
      <w:pPr>
        <w:ind w:left="1080" w:hanging="720"/>
      </w:pPr>
      <w:rPr>
        <w:rFonts w:hint="default"/>
      </w:rPr>
    </w:lvl>
    <w:lvl w:ilvl="1" w:tplc="BDE80C46" w:tentative="1">
      <w:start w:val="1"/>
      <w:numFmt w:val="lowerLetter"/>
      <w:lvlText w:val="%2."/>
      <w:lvlJc w:val="left"/>
      <w:pPr>
        <w:ind w:left="1440" w:hanging="360"/>
      </w:pPr>
    </w:lvl>
    <w:lvl w:ilvl="2" w:tplc="333E3560" w:tentative="1">
      <w:start w:val="1"/>
      <w:numFmt w:val="lowerRoman"/>
      <w:lvlText w:val="%3."/>
      <w:lvlJc w:val="right"/>
      <w:pPr>
        <w:ind w:left="2160" w:hanging="180"/>
      </w:pPr>
    </w:lvl>
    <w:lvl w:ilvl="3" w:tplc="0E74E810" w:tentative="1">
      <w:start w:val="1"/>
      <w:numFmt w:val="decimal"/>
      <w:lvlText w:val="%4."/>
      <w:lvlJc w:val="left"/>
      <w:pPr>
        <w:ind w:left="2880" w:hanging="360"/>
      </w:pPr>
    </w:lvl>
    <w:lvl w:ilvl="4" w:tplc="3E2CA01C" w:tentative="1">
      <w:start w:val="1"/>
      <w:numFmt w:val="lowerLetter"/>
      <w:lvlText w:val="%5."/>
      <w:lvlJc w:val="left"/>
      <w:pPr>
        <w:ind w:left="3600" w:hanging="360"/>
      </w:pPr>
    </w:lvl>
    <w:lvl w:ilvl="5" w:tplc="035AD7E2" w:tentative="1">
      <w:start w:val="1"/>
      <w:numFmt w:val="lowerRoman"/>
      <w:lvlText w:val="%6."/>
      <w:lvlJc w:val="right"/>
      <w:pPr>
        <w:ind w:left="4320" w:hanging="180"/>
      </w:pPr>
    </w:lvl>
    <w:lvl w:ilvl="6" w:tplc="A93ACA9E" w:tentative="1">
      <w:start w:val="1"/>
      <w:numFmt w:val="decimal"/>
      <w:lvlText w:val="%7."/>
      <w:lvlJc w:val="left"/>
      <w:pPr>
        <w:ind w:left="5040" w:hanging="360"/>
      </w:pPr>
    </w:lvl>
    <w:lvl w:ilvl="7" w:tplc="8B84BAB2" w:tentative="1">
      <w:start w:val="1"/>
      <w:numFmt w:val="lowerLetter"/>
      <w:lvlText w:val="%8."/>
      <w:lvlJc w:val="left"/>
      <w:pPr>
        <w:ind w:left="5760" w:hanging="360"/>
      </w:pPr>
    </w:lvl>
    <w:lvl w:ilvl="8" w:tplc="E662F668" w:tentative="1">
      <w:start w:val="1"/>
      <w:numFmt w:val="lowerRoman"/>
      <w:lvlText w:val="%9."/>
      <w:lvlJc w:val="right"/>
      <w:pPr>
        <w:ind w:left="6480" w:hanging="180"/>
      </w:pPr>
    </w:lvl>
  </w:abstractNum>
  <w:abstractNum w:abstractNumId="8" w15:restartNumberingAfterBreak="0">
    <w:nsid w:val="47345D5D"/>
    <w:multiLevelType w:val="hybridMultilevel"/>
    <w:tmpl w:val="DFA8D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BAC46116">
      <w:start w:val="1"/>
      <w:numFmt w:val="lowerRoman"/>
      <w:lvlText w:val="(%1)"/>
      <w:lvlJc w:val="left"/>
      <w:pPr>
        <w:ind w:left="1080" w:hanging="720"/>
      </w:pPr>
      <w:rPr>
        <w:rFonts w:hint="default"/>
      </w:rPr>
    </w:lvl>
    <w:lvl w:ilvl="1" w:tplc="0D40B7B2" w:tentative="1">
      <w:start w:val="1"/>
      <w:numFmt w:val="lowerLetter"/>
      <w:lvlText w:val="%2."/>
      <w:lvlJc w:val="left"/>
      <w:pPr>
        <w:ind w:left="1440" w:hanging="360"/>
      </w:pPr>
    </w:lvl>
    <w:lvl w:ilvl="2" w:tplc="D26ADD86" w:tentative="1">
      <w:start w:val="1"/>
      <w:numFmt w:val="lowerRoman"/>
      <w:lvlText w:val="%3."/>
      <w:lvlJc w:val="right"/>
      <w:pPr>
        <w:ind w:left="2160" w:hanging="180"/>
      </w:pPr>
    </w:lvl>
    <w:lvl w:ilvl="3" w:tplc="1158B5E4" w:tentative="1">
      <w:start w:val="1"/>
      <w:numFmt w:val="decimal"/>
      <w:lvlText w:val="%4."/>
      <w:lvlJc w:val="left"/>
      <w:pPr>
        <w:ind w:left="2880" w:hanging="360"/>
      </w:pPr>
    </w:lvl>
    <w:lvl w:ilvl="4" w:tplc="6F3E029E" w:tentative="1">
      <w:start w:val="1"/>
      <w:numFmt w:val="lowerLetter"/>
      <w:lvlText w:val="%5."/>
      <w:lvlJc w:val="left"/>
      <w:pPr>
        <w:ind w:left="3600" w:hanging="360"/>
      </w:pPr>
    </w:lvl>
    <w:lvl w:ilvl="5" w:tplc="AF38A85E" w:tentative="1">
      <w:start w:val="1"/>
      <w:numFmt w:val="lowerRoman"/>
      <w:lvlText w:val="%6."/>
      <w:lvlJc w:val="right"/>
      <w:pPr>
        <w:ind w:left="4320" w:hanging="180"/>
      </w:pPr>
    </w:lvl>
    <w:lvl w:ilvl="6" w:tplc="ADA4E2D6" w:tentative="1">
      <w:start w:val="1"/>
      <w:numFmt w:val="decimal"/>
      <w:lvlText w:val="%7."/>
      <w:lvlJc w:val="left"/>
      <w:pPr>
        <w:ind w:left="5040" w:hanging="360"/>
      </w:pPr>
    </w:lvl>
    <w:lvl w:ilvl="7" w:tplc="EE502BEA" w:tentative="1">
      <w:start w:val="1"/>
      <w:numFmt w:val="lowerLetter"/>
      <w:lvlText w:val="%8."/>
      <w:lvlJc w:val="left"/>
      <w:pPr>
        <w:ind w:left="5760" w:hanging="360"/>
      </w:pPr>
    </w:lvl>
    <w:lvl w:ilvl="8" w:tplc="0E7856D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6F60AA4">
      <w:start w:val="1"/>
      <w:numFmt w:val="lowerRoman"/>
      <w:lvlText w:val="(%1)"/>
      <w:lvlJc w:val="left"/>
      <w:pPr>
        <w:ind w:left="1080" w:hanging="720"/>
      </w:pPr>
      <w:rPr>
        <w:rFonts w:hint="default"/>
      </w:rPr>
    </w:lvl>
    <w:lvl w:ilvl="1" w:tplc="A2F40BCC" w:tentative="1">
      <w:start w:val="1"/>
      <w:numFmt w:val="lowerLetter"/>
      <w:lvlText w:val="%2."/>
      <w:lvlJc w:val="left"/>
      <w:pPr>
        <w:ind w:left="1440" w:hanging="360"/>
      </w:pPr>
    </w:lvl>
    <w:lvl w:ilvl="2" w:tplc="DD489068" w:tentative="1">
      <w:start w:val="1"/>
      <w:numFmt w:val="lowerRoman"/>
      <w:lvlText w:val="%3."/>
      <w:lvlJc w:val="right"/>
      <w:pPr>
        <w:ind w:left="2160" w:hanging="180"/>
      </w:pPr>
    </w:lvl>
    <w:lvl w:ilvl="3" w:tplc="81921F2C" w:tentative="1">
      <w:start w:val="1"/>
      <w:numFmt w:val="decimal"/>
      <w:lvlText w:val="%4."/>
      <w:lvlJc w:val="left"/>
      <w:pPr>
        <w:ind w:left="2880" w:hanging="360"/>
      </w:pPr>
    </w:lvl>
    <w:lvl w:ilvl="4" w:tplc="64B01626" w:tentative="1">
      <w:start w:val="1"/>
      <w:numFmt w:val="lowerLetter"/>
      <w:lvlText w:val="%5."/>
      <w:lvlJc w:val="left"/>
      <w:pPr>
        <w:ind w:left="3600" w:hanging="360"/>
      </w:pPr>
    </w:lvl>
    <w:lvl w:ilvl="5" w:tplc="0BDC39A4" w:tentative="1">
      <w:start w:val="1"/>
      <w:numFmt w:val="lowerRoman"/>
      <w:lvlText w:val="%6."/>
      <w:lvlJc w:val="right"/>
      <w:pPr>
        <w:ind w:left="4320" w:hanging="180"/>
      </w:pPr>
    </w:lvl>
    <w:lvl w:ilvl="6" w:tplc="C712B072" w:tentative="1">
      <w:start w:val="1"/>
      <w:numFmt w:val="decimal"/>
      <w:lvlText w:val="%7."/>
      <w:lvlJc w:val="left"/>
      <w:pPr>
        <w:ind w:left="5040" w:hanging="360"/>
      </w:pPr>
    </w:lvl>
    <w:lvl w:ilvl="7" w:tplc="86E6A9AA" w:tentative="1">
      <w:start w:val="1"/>
      <w:numFmt w:val="lowerLetter"/>
      <w:lvlText w:val="%8."/>
      <w:lvlJc w:val="left"/>
      <w:pPr>
        <w:ind w:left="5760" w:hanging="360"/>
      </w:pPr>
    </w:lvl>
    <w:lvl w:ilvl="8" w:tplc="4CCCAA7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C96"/>
    <w:rsid w:val="00055572"/>
    <w:rsid w:val="001644FD"/>
    <w:rsid w:val="001719F9"/>
    <w:rsid w:val="001E7634"/>
    <w:rsid w:val="00256ABB"/>
    <w:rsid w:val="00274636"/>
    <w:rsid w:val="002800DF"/>
    <w:rsid w:val="002A1559"/>
    <w:rsid w:val="00335FB5"/>
    <w:rsid w:val="00372715"/>
    <w:rsid w:val="003872FF"/>
    <w:rsid w:val="003C2570"/>
    <w:rsid w:val="004F4EEF"/>
    <w:rsid w:val="00544D88"/>
    <w:rsid w:val="00585AE5"/>
    <w:rsid w:val="007E2463"/>
    <w:rsid w:val="007F3486"/>
    <w:rsid w:val="008148EC"/>
    <w:rsid w:val="008621A5"/>
    <w:rsid w:val="009D1DFF"/>
    <w:rsid w:val="00A51C9D"/>
    <w:rsid w:val="00A840EF"/>
    <w:rsid w:val="00B25A9E"/>
    <w:rsid w:val="00B50373"/>
    <w:rsid w:val="00B96761"/>
    <w:rsid w:val="00BD38F8"/>
    <w:rsid w:val="00C2732B"/>
    <w:rsid w:val="00CC0C96"/>
    <w:rsid w:val="00D43608"/>
    <w:rsid w:val="00E103BD"/>
    <w:rsid w:val="00E4198E"/>
    <w:rsid w:val="00E973BA"/>
    <w:rsid w:val="00F12587"/>
    <w:rsid w:val="00F23779"/>
    <w:rsid w:val="00FA6E9D"/>
    <w:rsid w:val="00FC07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AE9ED"/>
  <w15:docId w15:val="{4AC9018F-AB10-4D74-95E4-0E7AF13D6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5460</RACS_x0020_ID>
    <Approved_x0020_Provider xmlns="a8338b6e-77a6-4851-82b6-98166143ffdd">Tricare Dudley St Aged Care Pty Ltd</Approved_x0020_Provider>
    <Management_x0020_Company_x0020_ID xmlns="a8338b6e-77a6-4851-82b6-98166143ffdd" xsi:nil="true"/>
    <Home xmlns="a8338b6e-77a6-4851-82b6-98166143ffdd">TriCare Cypress Gardens Aged Care Residence</Home>
    <Signed xmlns="a8338b6e-77a6-4851-82b6-98166143ffdd" xsi:nil="true"/>
    <Uploaded xmlns="a8338b6e-77a6-4851-82b6-98166143ffdd">False</Uploaded>
    <Management_x0020_Company xmlns="a8338b6e-77a6-4851-82b6-98166143ffdd" xsi:nil="true"/>
    <Doc_x0020_Date xmlns="a8338b6e-77a6-4851-82b6-98166143ffdd">2023-08-24T02:10:00+00:00</Doc_x0020_Date>
    <CSI_x0020_ID xmlns="a8338b6e-77a6-4851-82b6-98166143ffdd" xsi:nil="true"/>
    <Case_x0020_ID xmlns="a8338b6e-77a6-4851-82b6-98166143ffdd" xsi:nil="true"/>
    <Approved_x0020_Provider_x0020_ID xmlns="a8338b6e-77a6-4851-82b6-98166143ffdd">2A5E5427-050D-EB11-A695-005056922186</Approved_x0020_Provider_x0020_ID>
    <Location xmlns="a8338b6e-77a6-4851-82b6-98166143ffdd" xsi:nil="true"/>
    <Home_x0020_ID xmlns="a8338b6e-77a6-4851-82b6-98166143ffdd">03D14F4B-7CF4-DC11-AD41-005056922186</Home_x0020_ID>
    <State xmlns="a8338b6e-77a6-4851-82b6-98166143ffdd">QLD</State>
    <Doc_x0020_Sent_Received_x0020_Date xmlns="a8338b6e-77a6-4851-82b6-98166143ffdd">2023-08-24T00:00:00+00:00</Doc_x0020_Sent_Received_x0020_Date>
    <Activity_x0020_ID xmlns="a8338b6e-77a6-4851-82b6-98166143ffdd">7B15F2DF-4B2B-EE11-8390-005056922186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633C7B1-4A7C-46CC-B563-3E80AFFAC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a8338b6e-77a6-4851-82b6-98166143ffdd"/>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1938</Words>
  <Characters>11052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4</cp:revision>
  <dcterms:created xsi:type="dcterms:W3CDTF">2023-09-21T06:56:00Z</dcterms:created>
  <dcterms:modified xsi:type="dcterms:W3CDTF">2023-09-21T06:57:00Z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42b710ff55ec3bb282f9d23cbf62b120b156242fdc2fb981a5005f52ceafd402</vt:lpwstr>
  </property>
</Properties>
</file>