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BC777" w14:textId="77777777" w:rsidR="002244DC" w:rsidRPr="002C3EBF" w:rsidRDefault="001B5C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C8F271" wp14:editId="3009D0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DFEE02" w14:textId="77777777" w:rsidR="002244DC" w:rsidRDefault="001B5C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BA8B09" w14:textId="77777777" w:rsidR="002244DC" w:rsidRDefault="001B5C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74969D" w14:textId="77777777" w:rsidR="002244DC" w:rsidRPr="002C3EBF" w:rsidRDefault="001B5C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7586" w14:paraId="1A479BBC" w14:textId="77777777" w:rsidTr="005E7586">
        <w:tc>
          <w:tcPr>
            <w:cnfStyle w:val="001000000000" w:firstRow="0" w:lastRow="0" w:firstColumn="1" w:lastColumn="0" w:oddVBand="0" w:evenVBand="0" w:oddHBand="0" w:evenHBand="0" w:firstRowFirstColumn="0" w:firstRowLastColumn="0" w:lastRowFirstColumn="0" w:lastRowLastColumn="0"/>
            <w:tcW w:w="3227" w:type="dxa"/>
          </w:tcPr>
          <w:p w14:paraId="27C2BD4F" w14:textId="77777777" w:rsidR="002244DC" w:rsidRPr="00996FAF" w:rsidRDefault="001B5C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E542FB" w14:textId="77777777" w:rsidR="002244DC" w:rsidRPr="00996FAF" w:rsidRDefault="001B5C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Labrador Aged Care Residence</w:t>
            </w:r>
          </w:p>
        </w:tc>
      </w:tr>
      <w:tr w:rsidR="005E7586" w14:paraId="60021E2F" w14:textId="77777777" w:rsidTr="005E7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E3B36" w14:textId="77777777" w:rsidR="002244DC" w:rsidRPr="00996FAF" w:rsidRDefault="001B5C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A25E22" w14:textId="77777777" w:rsidR="002244DC" w:rsidRPr="00C27BE3" w:rsidRDefault="001B5C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5926</w:t>
            </w:r>
          </w:p>
        </w:tc>
      </w:tr>
      <w:tr w:rsidR="005E7586" w14:paraId="1D5A0CC8" w14:textId="77777777" w:rsidTr="005E75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CD720" w14:textId="77777777" w:rsidR="002244DC" w:rsidRPr="00996FAF" w:rsidRDefault="001B5C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E5CF9A" w14:textId="77777777" w:rsidR="002244DC" w:rsidRPr="00996FAF" w:rsidRDefault="001B5C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Brighton</w:t>
            </w:r>
            <w:r>
              <w:rPr>
                <w:rFonts w:ascii="Arial" w:eastAsia="Times New Roman" w:hAnsi="Arial" w:cs="Arial"/>
                <w:lang w:eastAsia="en-AU"/>
              </w:rPr>
              <w:t xml:space="preserve"> Street, BIGGERA WATERS, Queensland, 4216</w:t>
            </w:r>
          </w:p>
        </w:tc>
      </w:tr>
      <w:tr w:rsidR="005E7586" w14:paraId="53A04163" w14:textId="77777777" w:rsidTr="005E7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91339" w14:textId="77777777" w:rsidR="002244DC" w:rsidRPr="00996FAF" w:rsidRDefault="001B5C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533EE2" w14:textId="77777777" w:rsidR="002244DC" w:rsidRPr="00996FAF" w:rsidRDefault="001B5C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E7586" w14:paraId="1A0C22A3" w14:textId="77777777" w:rsidTr="005E75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F95246" w14:textId="77777777" w:rsidR="002244DC" w:rsidRPr="00996FAF" w:rsidRDefault="001B5C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D62312" w14:textId="77777777" w:rsidR="002244DC" w:rsidRPr="00996FAF" w:rsidRDefault="001B5C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September 2024</w:t>
            </w:r>
          </w:p>
        </w:tc>
      </w:tr>
      <w:tr w:rsidR="005E7586" w14:paraId="60BC6BE2" w14:textId="77777777" w:rsidTr="005E7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998A6D" w14:textId="77777777" w:rsidR="002244DC" w:rsidRPr="00996FAF" w:rsidRDefault="001B5C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2956245"/>
            <w:placeholder>
              <w:docPart w:val="DefaultPlaceholder_-1854013437"/>
            </w:placeholder>
            <w:date w:fullDate="2024-10-15T00:00:00Z">
              <w:dateFormat w:val="d MMMM yyyy"/>
              <w:lid w:val="en-AU"/>
              <w:storeMappedDataAs w:val="dateTime"/>
              <w:calendar w:val="gregorian"/>
            </w:date>
          </w:sdtPr>
          <w:sdtEndPr/>
          <w:sdtContent>
            <w:tc>
              <w:tcPr>
                <w:tcW w:w="7114" w:type="dxa"/>
                <w:shd w:val="clear" w:color="auto" w:fill="FFFFFF" w:themeFill="background1"/>
              </w:tcPr>
              <w:p w14:paraId="43604ED0" w14:textId="00C409FD" w:rsidR="002244DC" w:rsidRPr="00996FAF" w:rsidRDefault="009065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r w:rsidR="005E7586" w14:paraId="5D7A73F7" w14:textId="77777777" w:rsidTr="005E75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3B3A4" w14:textId="77777777" w:rsidR="002244DC" w:rsidRPr="00996FAF" w:rsidRDefault="001B5C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8F5BB1" w14:textId="77777777" w:rsidR="002244DC" w:rsidRPr="009B6303" w:rsidRDefault="001B5C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7225 TriCare Labrador Aged Care Pty Ltd </w:t>
            </w:r>
          </w:p>
          <w:p w14:paraId="60BD6938" w14:textId="77777777" w:rsidR="002244DC" w:rsidRPr="009B6303" w:rsidRDefault="001B5C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3842 TriCare Labrador Aged Care Residence</w:t>
            </w:r>
          </w:p>
        </w:tc>
      </w:tr>
    </w:tbl>
    <w:bookmarkEnd w:id="0"/>
    <w:p w14:paraId="3DBFB6C7" w14:textId="77777777" w:rsidR="002244DC" w:rsidRPr="00996FAF" w:rsidRDefault="001B5C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D3C748" w14:textId="77777777" w:rsidR="002244DC" w:rsidRPr="00996FAF" w:rsidRDefault="001B5C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9110F1" w14:textId="51F46FD0" w:rsidR="002244DC" w:rsidRPr="00996FAF" w:rsidRDefault="001B5C83" w:rsidP="0036130C">
      <w:pPr>
        <w:pStyle w:val="NormalArial"/>
      </w:pPr>
      <w:r w:rsidRPr="00996FAF">
        <w:t xml:space="preserve">This performance report for </w:t>
      </w:r>
      <w:r w:rsidRPr="00C27BE3">
        <w:rPr>
          <w:color w:val="auto"/>
        </w:rPr>
        <w:t>TriCare Labrador Aged Care Residence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rsidR="009065DA">
        <w:t>Gai-Maree Cain</w:t>
      </w:r>
      <w:r w:rsidRPr="00FC3B64">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43A3B9" w14:textId="77777777" w:rsidR="002244DC" w:rsidRPr="00996FAF" w:rsidRDefault="001B5C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ECD68E" w14:textId="77777777" w:rsidR="002244DC" w:rsidRPr="00996FAF" w:rsidRDefault="001B5C83" w:rsidP="0036130C">
      <w:pPr>
        <w:pStyle w:val="NormalArial"/>
      </w:pPr>
      <w:r w:rsidRPr="00996FAF">
        <w:t>The report also specifies any areas in which improvements must be made to ensure the Quality Standards are complied with.</w:t>
      </w:r>
    </w:p>
    <w:p w14:paraId="6AF00A6E" w14:textId="77777777" w:rsidR="002244DC" w:rsidRPr="00996FAF" w:rsidRDefault="001B5C83" w:rsidP="00712752">
      <w:pPr>
        <w:pStyle w:val="Heading1"/>
        <w:spacing w:before="240" w:after="240" w:line="22" w:lineRule="atLeast"/>
        <w:rPr>
          <w:rFonts w:ascii="Arial" w:hAnsi="Arial" w:cs="Arial"/>
        </w:rPr>
      </w:pPr>
      <w:r w:rsidRPr="00996FAF">
        <w:rPr>
          <w:rFonts w:ascii="Arial" w:hAnsi="Arial" w:cs="Arial"/>
        </w:rPr>
        <w:t>Material relied on</w:t>
      </w:r>
    </w:p>
    <w:p w14:paraId="12929AD8" w14:textId="77777777" w:rsidR="009065DA" w:rsidRPr="006A172C" w:rsidRDefault="009065DA" w:rsidP="009065DA">
      <w:pPr>
        <w:pStyle w:val="NormalArial"/>
        <w:rPr>
          <w:color w:val="auto"/>
        </w:rPr>
      </w:pPr>
      <w:r w:rsidRPr="006A172C">
        <w:rPr>
          <w:color w:val="auto"/>
        </w:rPr>
        <w:t>The following information has been considered in preparing the performance report:</w:t>
      </w:r>
    </w:p>
    <w:p w14:paraId="1D4B1D7F" w14:textId="77777777" w:rsidR="009065DA" w:rsidRPr="006A172C" w:rsidRDefault="009065DA" w:rsidP="009065DA">
      <w:pPr>
        <w:pStyle w:val="ListParagraph"/>
        <w:numPr>
          <w:ilvl w:val="0"/>
          <w:numId w:val="2"/>
        </w:numPr>
        <w:spacing w:line="240" w:lineRule="atLeast"/>
        <w:ind w:left="714" w:hanging="357"/>
        <w:contextualSpacing w:val="0"/>
        <w:rPr>
          <w:rFonts w:ascii="Arial" w:hAnsi="Arial" w:cs="Arial"/>
          <w:color w:val="auto"/>
        </w:rPr>
      </w:pPr>
      <w:r w:rsidRPr="006A172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5B7607C" w14:textId="77777777" w:rsidR="009065DA" w:rsidRPr="006A172C" w:rsidRDefault="009065DA" w:rsidP="009065DA">
      <w:pPr>
        <w:pStyle w:val="ListParagraph"/>
        <w:numPr>
          <w:ilvl w:val="0"/>
          <w:numId w:val="2"/>
        </w:numPr>
        <w:spacing w:line="240" w:lineRule="atLeast"/>
        <w:ind w:left="714" w:hanging="357"/>
        <w:contextualSpacing w:val="0"/>
        <w:rPr>
          <w:rFonts w:ascii="Arial" w:hAnsi="Arial" w:cs="Arial"/>
          <w:color w:val="auto"/>
        </w:rPr>
      </w:pPr>
      <w:r w:rsidRPr="006A172C">
        <w:rPr>
          <w:rFonts w:ascii="Arial" w:hAnsi="Arial" w:cs="Arial"/>
          <w:color w:val="auto"/>
        </w:rPr>
        <w:t>the provider’s response to the assessment team’s report received 24 September 2024.</w:t>
      </w:r>
    </w:p>
    <w:p w14:paraId="39F75CD3" w14:textId="4B583914" w:rsidR="002244DC" w:rsidRPr="00712752" w:rsidRDefault="001B5C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AC8460" w14:textId="723DBF23" w:rsidR="009065DA" w:rsidRPr="009065DA" w:rsidRDefault="001B5C83" w:rsidP="009065D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4997" w:type="pct"/>
        <w:tblInd w:w="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438"/>
        <w:gridCol w:w="4750"/>
      </w:tblGrid>
      <w:tr w:rsidR="009065DA" w14:paraId="23DA6A7C" w14:textId="77777777" w:rsidTr="009065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9" w:type="pct"/>
            <w:shd w:val="clear" w:color="auto" w:fill="auto"/>
          </w:tcPr>
          <w:p w14:paraId="5DF7D91C" w14:textId="77777777" w:rsidR="009065DA" w:rsidRPr="00996FAF" w:rsidRDefault="009065DA" w:rsidP="007222BE">
            <w:pPr>
              <w:keepNext/>
              <w:spacing w:line="22" w:lineRule="atLeast"/>
              <w:rPr>
                <w:rFonts w:ascii="Arial" w:hAnsi="Arial" w:cs="Arial"/>
                <w:b w:val="0"/>
              </w:rPr>
            </w:pPr>
            <w:r w:rsidRPr="00996FAF">
              <w:rPr>
                <w:rFonts w:ascii="Arial" w:hAnsi="Arial" w:cs="Arial"/>
              </w:rPr>
              <w:t>Standard 3</w:t>
            </w:r>
            <w:r w:rsidRPr="00996FAF">
              <w:rPr>
                <w:rFonts w:ascii="Arial" w:hAnsi="Arial" w:cs="Arial"/>
                <w:b w:val="0"/>
              </w:rPr>
              <w:t xml:space="preserve"> Personal care and clinical care</w:t>
            </w:r>
          </w:p>
        </w:tc>
        <w:tc>
          <w:tcPr>
            <w:tcW w:w="2331" w:type="pct"/>
            <w:shd w:val="clear" w:color="auto" w:fill="auto"/>
          </w:tcPr>
          <w:p w14:paraId="0850EE80" w14:textId="77777777" w:rsidR="009065DA" w:rsidRDefault="009065DA" w:rsidP="007222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06DBC">
              <w:rPr>
                <w:rFonts w:ascii="Arial" w:hAnsi="Arial" w:cs="Arial"/>
              </w:rPr>
              <w:t>Not applicable as not all requirements have been assessed</w:t>
            </w:r>
          </w:p>
        </w:tc>
      </w:tr>
      <w:tr w:rsidR="009065DA" w14:paraId="07DBA592" w14:textId="77777777" w:rsidTr="009065DA">
        <w:trPr>
          <w:trHeight w:val="227"/>
        </w:trPr>
        <w:tc>
          <w:tcPr>
            <w:cnfStyle w:val="001000000000" w:firstRow="0" w:lastRow="0" w:firstColumn="1" w:lastColumn="0" w:oddVBand="0" w:evenVBand="0" w:oddHBand="0" w:evenHBand="0" w:firstRowFirstColumn="0" w:firstRowLastColumn="0" w:lastRowFirstColumn="0" w:lastRowLastColumn="0"/>
            <w:tcW w:w="2669" w:type="pct"/>
            <w:shd w:val="clear" w:color="auto" w:fill="auto"/>
          </w:tcPr>
          <w:p w14:paraId="0D33E38D" w14:textId="77777777" w:rsidR="009065DA" w:rsidRPr="00BA313A" w:rsidRDefault="009065DA" w:rsidP="007222BE">
            <w:pPr>
              <w:keepNext/>
              <w:spacing w:line="22" w:lineRule="atLeast"/>
              <w:rPr>
                <w:rFonts w:ascii="Arial" w:hAnsi="Arial" w:cs="Arial"/>
                <w:bCs/>
              </w:rPr>
            </w:pPr>
            <w:r w:rsidRPr="00996FAF">
              <w:rPr>
                <w:rFonts w:ascii="Arial" w:hAnsi="Arial" w:cs="Arial"/>
                <w:b/>
              </w:rPr>
              <w:t>Standard 4</w:t>
            </w:r>
            <w:r w:rsidRPr="00996FAF">
              <w:rPr>
                <w:rFonts w:ascii="Arial" w:hAnsi="Arial" w:cs="Arial"/>
              </w:rPr>
              <w:t xml:space="preserve"> Services and supports for daily living</w:t>
            </w:r>
          </w:p>
        </w:tc>
        <w:tc>
          <w:tcPr>
            <w:tcW w:w="2331" w:type="pct"/>
            <w:shd w:val="clear" w:color="auto" w:fill="auto"/>
          </w:tcPr>
          <w:p w14:paraId="1AAD5D29" w14:textId="77777777" w:rsidR="009065DA" w:rsidRDefault="009065DA" w:rsidP="007222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06DBC">
              <w:rPr>
                <w:rFonts w:ascii="Arial" w:hAnsi="Arial" w:cs="Arial"/>
                <w:b/>
              </w:rPr>
              <w:t>Not applicable as not all requirements have been assessed</w:t>
            </w:r>
          </w:p>
        </w:tc>
      </w:tr>
      <w:tr w:rsidR="009065DA" w14:paraId="418825D0" w14:textId="77777777" w:rsidTr="009065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9" w:type="pct"/>
            <w:shd w:val="clear" w:color="auto" w:fill="auto"/>
          </w:tcPr>
          <w:p w14:paraId="106B83F2" w14:textId="77777777" w:rsidR="009065DA" w:rsidRPr="00996FAF" w:rsidRDefault="009065DA" w:rsidP="007222BE">
            <w:pPr>
              <w:keepNext/>
              <w:spacing w:line="22" w:lineRule="atLeast"/>
              <w:rPr>
                <w:rFonts w:ascii="Arial" w:hAnsi="Arial" w:cs="Arial"/>
                <w:b/>
              </w:rPr>
            </w:pPr>
            <w:r w:rsidRPr="00996FAF">
              <w:rPr>
                <w:rFonts w:ascii="Arial" w:hAnsi="Arial" w:cs="Arial"/>
                <w:b/>
              </w:rPr>
              <w:t>Standard 7</w:t>
            </w:r>
            <w:r w:rsidRPr="00996FAF">
              <w:rPr>
                <w:rFonts w:ascii="Arial" w:hAnsi="Arial" w:cs="Arial"/>
              </w:rPr>
              <w:t xml:space="preserve"> Human resources</w:t>
            </w:r>
          </w:p>
        </w:tc>
        <w:tc>
          <w:tcPr>
            <w:tcW w:w="2331" w:type="pct"/>
            <w:shd w:val="clear" w:color="auto" w:fill="auto"/>
          </w:tcPr>
          <w:p w14:paraId="07B18D58" w14:textId="77777777" w:rsidR="009065DA" w:rsidRDefault="009065DA" w:rsidP="007222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06DBC">
              <w:rPr>
                <w:rFonts w:ascii="Arial" w:hAnsi="Arial" w:cs="Arial"/>
                <w:b/>
              </w:rPr>
              <w:t>Not applicable as not all requirements have been assessed</w:t>
            </w:r>
          </w:p>
        </w:tc>
      </w:tr>
      <w:tr w:rsidR="009065DA" w14:paraId="5A48032C" w14:textId="77777777" w:rsidTr="009065DA">
        <w:trPr>
          <w:trHeight w:val="227"/>
        </w:trPr>
        <w:tc>
          <w:tcPr>
            <w:cnfStyle w:val="001000000000" w:firstRow="0" w:lastRow="0" w:firstColumn="1" w:lastColumn="0" w:oddVBand="0" w:evenVBand="0" w:oddHBand="0" w:evenHBand="0" w:firstRowFirstColumn="0" w:firstRowLastColumn="0" w:lastRowFirstColumn="0" w:lastRowLastColumn="0"/>
            <w:tcW w:w="2669" w:type="pct"/>
            <w:shd w:val="clear" w:color="auto" w:fill="auto"/>
          </w:tcPr>
          <w:p w14:paraId="1F1F62EC" w14:textId="77777777" w:rsidR="009065DA" w:rsidRPr="00996FAF" w:rsidRDefault="009065DA" w:rsidP="007222BE">
            <w:pPr>
              <w:keepNext/>
              <w:spacing w:line="22" w:lineRule="atLeast"/>
              <w:rPr>
                <w:rFonts w:ascii="Arial" w:hAnsi="Arial" w:cs="Arial"/>
                <w:b/>
              </w:rPr>
            </w:pPr>
            <w:r w:rsidRPr="00996FAF">
              <w:rPr>
                <w:rFonts w:ascii="Arial" w:hAnsi="Arial" w:cs="Arial"/>
                <w:b/>
              </w:rPr>
              <w:t>Standard 8</w:t>
            </w:r>
            <w:r w:rsidRPr="00996FAF">
              <w:rPr>
                <w:rFonts w:ascii="Arial" w:hAnsi="Arial" w:cs="Arial"/>
              </w:rPr>
              <w:t xml:space="preserve"> Organisational governance</w:t>
            </w:r>
          </w:p>
        </w:tc>
        <w:tc>
          <w:tcPr>
            <w:tcW w:w="2331" w:type="pct"/>
            <w:shd w:val="clear" w:color="auto" w:fill="auto"/>
          </w:tcPr>
          <w:p w14:paraId="1222C0B8" w14:textId="77777777" w:rsidR="009065DA" w:rsidRDefault="009065DA" w:rsidP="007222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06DBC">
              <w:rPr>
                <w:rFonts w:ascii="Arial" w:hAnsi="Arial" w:cs="Arial"/>
                <w:b/>
              </w:rPr>
              <w:t>Not applicable as not all requirements have been assessed</w:t>
            </w:r>
          </w:p>
        </w:tc>
      </w:tr>
    </w:tbl>
    <w:p w14:paraId="0E8B9C72" w14:textId="438F7236" w:rsidR="002244DC" w:rsidRPr="00996FAF" w:rsidRDefault="001B5C8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1CFD8B98" w14:textId="77777777" w:rsidR="002244DC" w:rsidRPr="00996FAF" w:rsidRDefault="001B5C83" w:rsidP="00712752">
      <w:pPr>
        <w:pStyle w:val="Heading1"/>
        <w:spacing w:before="0" w:after="240" w:line="22" w:lineRule="atLeast"/>
        <w:rPr>
          <w:rFonts w:ascii="Arial" w:hAnsi="Arial" w:cs="Arial"/>
        </w:rPr>
      </w:pPr>
      <w:r w:rsidRPr="00996FAF">
        <w:rPr>
          <w:rFonts w:ascii="Arial" w:hAnsi="Arial" w:cs="Arial"/>
        </w:rPr>
        <w:t>Areas for improvement</w:t>
      </w:r>
    </w:p>
    <w:p w14:paraId="79924520" w14:textId="77777777" w:rsidR="009065DA" w:rsidRPr="00996FAF" w:rsidRDefault="009065DA" w:rsidP="009065D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7BCBF5C" w14:textId="77777777" w:rsidR="009065DA" w:rsidRPr="00996FAF" w:rsidRDefault="001B5C83" w:rsidP="009065DA">
      <w:pPr>
        <w:pStyle w:val="Heading1"/>
        <w:spacing w:before="120" w:after="240" w:line="22" w:lineRule="atLeast"/>
        <w:rPr>
          <w:rFonts w:ascii="Arial" w:hAnsi="Arial" w:cs="Arial"/>
        </w:rPr>
      </w:pPr>
      <w:r w:rsidRPr="00996FAF">
        <w:br w:type="page"/>
      </w:r>
      <w:r w:rsidR="009065DA"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65DA" w14:paraId="7447C48C" w14:textId="77777777" w:rsidTr="00722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06128C" w14:textId="77777777" w:rsidR="009065DA" w:rsidRPr="00996FAF" w:rsidRDefault="009065DA" w:rsidP="007222B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0274CE" w14:textId="77777777" w:rsidR="009065DA" w:rsidRPr="00996FAF" w:rsidRDefault="009065DA" w:rsidP="007222B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65DA" w14:paraId="2AE02722" w14:textId="77777777" w:rsidTr="007222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C142B" w14:textId="77777777" w:rsidR="009065DA" w:rsidRPr="00996FAF" w:rsidRDefault="009065DA" w:rsidP="007222B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AE58EB" w14:textId="77777777" w:rsidR="009065DA" w:rsidRPr="00996FAF" w:rsidRDefault="009065DA"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95D1B1" w14:textId="77777777" w:rsidR="009065DA" w:rsidRPr="00996FAF" w:rsidRDefault="009065DA" w:rsidP="007222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9A3C7E" w14:textId="77777777" w:rsidR="009065DA" w:rsidRPr="00996FAF" w:rsidRDefault="009065DA" w:rsidP="007222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0F997C" w14:textId="77777777" w:rsidR="009065DA" w:rsidRPr="00996FAF" w:rsidRDefault="009065DA" w:rsidP="007222B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7FF4D3" w14:textId="77777777" w:rsidR="009065DA" w:rsidRPr="00996FAF" w:rsidRDefault="001B5C83"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56331"/>
                <w:placeholder>
                  <w:docPart w:val="79FF17B12656440781F20F53C2F79646"/>
                </w:placeholder>
                <w:dropDownList>
                  <w:listItem w:displayText="choose a rating" w:value="choose a rating"/>
                  <w:listItem w:displayText="Compliant" w:value="Compliant"/>
                  <w:listItem w:displayText="Not Compliant" w:value="Not Compliant"/>
                </w:dropDownList>
              </w:sdtPr>
              <w:sdtEndPr/>
              <w:sdtContent>
                <w:r w:rsidR="009065DA" w:rsidRPr="002C2F15">
                  <w:rPr>
                    <w:rFonts w:ascii="Arial" w:hAnsi="Arial" w:cs="Arial"/>
                  </w:rPr>
                  <w:t>Compliant</w:t>
                </w:r>
              </w:sdtContent>
            </w:sdt>
          </w:p>
        </w:tc>
      </w:tr>
    </w:tbl>
    <w:p w14:paraId="744A0D14" w14:textId="77777777" w:rsidR="009065DA" w:rsidRDefault="009065DA" w:rsidP="009065DA">
      <w:pPr>
        <w:pStyle w:val="Heading20"/>
      </w:pPr>
      <w:r w:rsidRPr="00996FAF">
        <w:t>Findings</w:t>
      </w:r>
    </w:p>
    <w:p w14:paraId="57E4AE47" w14:textId="77777777" w:rsidR="009065DA" w:rsidRPr="006355D6" w:rsidRDefault="009065DA" w:rsidP="009065DA">
      <w:pPr>
        <w:pStyle w:val="NormalArial"/>
      </w:pPr>
      <w:r w:rsidRPr="006355D6">
        <w:t>Consumers and representatives said consumers received personal and clinical care which was safe, effective, tailored to their needs, and optimised consumers’ health and well-being. Staff demonstrated knowledge of consumers' personal and clinical care needs and how they meet these. For example, for consumers requiring catheter management, care staff spoke of the importance of emptying the catheter drainage bag and monitoring the consumers for signs and symptoms of infection.</w:t>
      </w:r>
    </w:p>
    <w:p w14:paraId="7AFEB6ED" w14:textId="77777777" w:rsidR="009065DA" w:rsidRPr="006355D6" w:rsidRDefault="009065DA" w:rsidP="009065DA">
      <w:pPr>
        <w:pStyle w:val="NormalArial"/>
      </w:pPr>
      <w:r w:rsidRPr="006355D6">
        <w:t>Care documentation demonstrated consumers received safe, effective care, tailored to specific needs and preferences, and included input from specialists to support best practice. The service demonstrated identification, assessment, management and evaluation of consumers’ restrictive practices, skin integrity and pain. For example:</w:t>
      </w:r>
    </w:p>
    <w:p w14:paraId="18BC99D6" w14:textId="77777777" w:rsidR="009065DA" w:rsidRPr="006355D6" w:rsidRDefault="009065DA" w:rsidP="009065DA">
      <w:pPr>
        <w:pStyle w:val="ListBullet2"/>
        <w:rPr>
          <w:rFonts w:ascii="Arial" w:hAnsi="Arial" w:cs="Arial"/>
        </w:rPr>
      </w:pPr>
      <w:r w:rsidRPr="006355D6">
        <w:rPr>
          <w:rFonts w:ascii="Arial" w:hAnsi="Arial" w:cs="Arial"/>
        </w:rPr>
        <w:t xml:space="preserve">For consumers identified as subject to restrictive practice, documentation reflects behaviour support plans, monitoring and review of the restrictive practice and documented consent including consultation with consumers’ decision makers. </w:t>
      </w:r>
    </w:p>
    <w:p w14:paraId="16666469" w14:textId="77777777" w:rsidR="009065DA" w:rsidRPr="006355D6" w:rsidRDefault="009065DA" w:rsidP="009065DA">
      <w:pPr>
        <w:pStyle w:val="ListBullet2"/>
        <w:rPr>
          <w:rFonts w:ascii="Arial" w:hAnsi="Arial" w:cs="Arial"/>
        </w:rPr>
      </w:pPr>
      <w:r w:rsidRPr="006355D6">
        <w:rPr>
          <w:rFonts w:ascii="Arial" w:hAnsi="Arial" w:cs="Arial"/>
        </w:rPr>
        <w:t>Wounds are consistently attended to in accordance with the consumers’ wound management plans and pressure area care is completed as prescribed.</w:t>
      </w:r>
    </w:p>
    <w:p w14:paraId="7126D66D" w14:textId="77777777" w:rsidR="009065DA" w:rsidRPr="006355D6" w:rsidRDefault="009065DA" w:rsidP="009065DA">
      <w:pPr>
        <w:pStyle w:val="ListBullet2"/>
        <w:rPr>
          <w:rFonts w:ascii="Arial" w:hAnsi="Arial" w:cs="Arial"/>
        </w:rPr>
      </w:pPr>
      <w:r w:rsidRPr="006355D6">
        <w:rPr>
          <w:rFonts w:ascii="Arial" w:hAnsi="Arial" w:cs="Arial"/>
        </w:rPr>
        <w:t xml:space="preserve">Post fall, the service completes a 3-day post fall assessment process including the  regular assessment of clinical and neurological observations and pain assessments. </w:t>
      </w:r>
    </w:p>
    <w:p w14:paraId="79FCFBF8" w14:textId="77777777" w:rsidR="009065DA" w:rsidRPr="00262C0B" w:rsidRDefault="009065DA" w:rsidP="009065DA">
      <w:pPr>
        <w:pStyle w:val="NormalArial"/>
        <w:numPr>
          <w:ilvl w:val="0"/>
          <w:numId w:val="15"/>
        </w:numPr>
      </w:pPr>
      <w:r>
        <w:br w:type="page"/>
      </w:r>
    </w:p>
    <w:p w14:paraId="795B5A58" w14:textId="77777777" w:rsidR="009065DA" w:rsidRPr="00996FAF" w:rsidRDefault="009065DA" w:rsidP="009065D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65DA" w14:paraId="58D306AF" w14:textId="77777777" w:rsidTr="00722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A5C88C" w14:textId="77777777" w:rsidR="009065DA" w:rsidRPr="00996FAF" w:rsidRDefault="009065DA" w:rsidP="007222B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0B6FF6" w14:textId="77777777" w:rsidR="009065DA" w:rsidRPr="00996FAF" w:rsidRDefault="009065DA" w:rsidP="007222B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65DA" w14:paraId="13059F5F" w14:textId="77777777" w:rsidTr="007222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44B01" w14:textId="77777777" w:rsidR="009065DA" w:rsidRPr="00996FAF" w:rsidRDefault="009065DA" w:rsidP="007222B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AE40A0" w14:textId="77777777" w:rsidR="009065DA" w:rsidRPr="00996FAF" w:rsidRDefault="009065DA"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F21D1B" w14:textId="77777777" w:rsidR="009065DA" w:rsidRPr="00996FAF" w:rsidRDefault="009065DA" w:rsidP="007222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536CA0" w14:textId="77777777" w:rsidR="009065DA" w:rsidRPr="00996FAF" w:rsidRDefault="009065DA" w:rsidP="007222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7B0B78" w14:textId="77777777" w:rsidR="009065DA" w:rsidRPr="00996FAF" w:rsidRDefault="009065DA" w:rsidP="007222B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173D029" w14:textId="77777777" w:rsidR="009065DA" w:rsidRPr="00996FAF" w:rsidRDefault="001B5C83"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647337"/>
                <w:placeholder>
                  <w:docPart w:val="6F7BFAAEAA714E8BAB7CF5CF49D89C75"/>
                </w:placeholder>
                <w:dropDownList>
                  <w:listItem w:displayText="choose a rating" w:value="choose a rating"/>
                  <w:listItem w:displayText="Compliant" w:value="Compliant"/>
                  <w:listItem w:displayText="Not Compliant" w:value="Not Compliant"/>
                </w:dropDownList>
              </w:sdtPr>
              <w:sdtEndPr/>
              <w:sdtContent>
                <w:r w:rsidR="009065DA" w:rsidRPr="00ED7F2E">
                  <w:rPr>
                    <w:rFonts w:ascii="Arial" w:hAnsi="Arial" w:cs="Arial"/>
                  </w:rPr>
                  <w:t>Compliant</w:t>
                </w:r>
              </w:sdtContent>
            </w:sdt>
          </w:p>
        </w:tc>
      </w:tr>
    </w:tbl>
    <w:p w14:paraId="59BFB742" w14:textId="77777777" w:rsidR="009065DA" w:rsidRDefault="009065DA" w:rsidP="009065DA">
      <w:pPr>
        <w:pStyle w:val="Heading20"/>
      </w:pPr>
      <w:r w:rsidRPr="00996FAF">
        <w:t>Findings</w:t>
      </w:r>
    </w:p>
    <w:p w14:paraId="2AE63E36" w14:textId="77777777" w:rsidR="009065DA" w:rsidRPr="006355D6" w:rsidRDefault="009065DA" w:rsidP="009065DA">
      <w:pPr>
        <w:pStyle w:val="NormalArial"/>
      </w:pPr>
      <w:r w:rsidRPr="006355D6">
        <w:t xml:space="preserve">Consumers advised they were supported to participate in activities and do things of interest both within and outside of the service. Consumers spoke of enjoying activities such as crafts, puzzles, knitting and independent walks outside of the service. </w:t>
      </w:r>
    </w:p>
    <w:p w14:paraId="5DED7249" w14:textId="77777777" w:rsidR="009065DA" w:rsidRPr="006355D6" w:rsidRDefault="009065DA" w:rsidP="009065DA">
      <w:pPr>
        <w:pStyle w:val="NormalArial"/>
      </w:pPr>
      <w:r w:rsidRPr="006355D6">
        <w:t xml:space="preserve">Management described the implementation of a personal care worker wellness role which supports consumers one to one, and/or in group activities; and observations showed consumers participating in group exercise programs, cooking group and going for an outside walk accompanied by staff. </w:t>
      </w:r>
    </w:p>
    <w:p w14:paraId="79463E19" w14:textId="77777777" w:rsidR="009065DA" w:rsidRPr="006355D6" w:rsidRDefault="009065DA" w:rsidP="009065DA">
      <w:pPr>
        <w:pStyle w:val="NormalArial"/>
      </w:pPr>
      <w:r w:rsidRPr="006355D6">
        <w:t>Care documentation included information about consumers life history and individual preferences and referrals to external services to support consumers. The service provided consumers supports for daily living such as hairdressing and religious services.</w:t>
      </w:r>
    </w:p>
    <w:p w14:paraId="16C92E49" w14:textId="77777777" w:rsidR="009065DA" w:rsidRPr="00712752" w:rsidRDefault="009065DA" w:rsidP="009065DA">
      <w:pPr>
        <w:pStyle w:val="NormalArial"/>
      </w:pPr>
      <w:r>
        <w:br w:type="page"/>
      </w:r>
    </w:p>
    <w:p w14:paraId="3F015AE5" w14:textId="77777777" w:rsidR="009065DA" w:rsidRPr="00996FAF" w:rsidRDefault="009065DA" w:rsidP="009065D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065DA" w14:paraId="6843F803" w14:textId="77777777" w:rsidTr="00722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08DBC2" w14:textId="77777777" w:rsidR="009065DA" w:rsidRPr="00996FAF" w:rsidRDefault="009065DA" w:rsidP="007222B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E36FC8" w14:textId="77777777" w:rsidR="009065DA" w:rsidRPr="00996FAF" w:rsidRDefault="009065DA" w:rsidP="007222B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65DA" w14:paraId="4B0E5B7A" w14:textId="77777777" w:rsidTr="007222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E7950" w14:textId="77777777" w:rsidR="009065DA" w:rsidRPr="00996FAF" w:rsidRDefault="009065DA" w:rsidP="007222B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ED0ACF4" w14:textId="77777777" w:rsidR="009065DA" w:rsidRPr="00996FAF" w:rsidRDefault="009065DA"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880401" w14:textId="77777777" w:rsidR="009065DA" w:rsidRPr="00996FAF" w:rsidRDefault="001B5C83"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182528"/>
                <w:placeholder>
                  <w:docPart w:val="E46C0CA2EB8345E2A313D8F6FAF6A1D9"/>
                </w:placeholder>
                <w:dropDownList>
                  <w:listItem w:displayText="choose a rating" w:value="choose a rating"/>
                  <w:listItem w:displayText="Compliant" w:value="Compliant"/>
                  <w:listItem w:displayText="Not Compliant" w:value="Not Compliant"/>
                </w:dropDownList>
              </w:sdtPr>
              <w:sdtEndPr/>
              <w:sdtContent>
                <w:r w:rsidR="009065DA" w:rsidRPr="002F768C">
                  <w:rPr>
                    <w:rFonts w:ascii="Arial" w:hAnsi="Arial" w:cs="Arial"/>
                  </w:rPr>
                  <w:t>Compliant</w:t>
                </w:r>
              </w:sdtContent>
            </w:sdt>
          </w:p>
        </w:tc>
      </w:tr>
    </w:tbl>
    <w:p w14:paraId="00D82B3F" w14:textId="77777777" w:rsidR="009065DA" w:rsidRDefault="009065DA" w:rsidP="009065DA">
      <w:pPr>
        <w:pStyle w:val="Heading20"/>
      </w:pPr>
      <w:r>
        <w:t>Findings</w:t>
      </w:r>
    </w:p>
    <w:p w14:paraId="7FFFADC8" w14:textId="77777777" w:rsidR="009065DA" w:rsidRPr="006355D6" w:rsidRDefault="009065DA" w:rsidP="009065DA">
      <w:pPr>
        <w:pStyle w:val="NormalArial"/>
      </w:pPr>
      <w:r w:rsidRPr="006355D6">
        <w:t xml:space="preserve">Consumers spoke of the timely response by staff when they require assistance and expressed confidence in staff providing safe and quality care and services. The workforce of the service was planned to meet the needs of consumers and deliver quality care and services and the service had proactive systems and processes in place to ensure there was sufficient staff rostered. Staff across various roles and areas of the service confirmed there was adequate staff to provide care and services in accordance with consumers’ needs and preferences, allowing staff to spend time with consumers for additional support and care. I have also considered information contained under Requirement 3(3)(a) to come to the view that this staffing mix ensures safe and quality care, and services is provided to consumers. </w:t>
      </w:r>
    </w:p>
    <w:p w14:paraId="0EBABDB5" w14:textId="77777777" w:rsidR="009065DA" w:rsidRPr="006355D6" w:rsidRDefault="009065DA" w:rsidP="009065DA">
      <w:pPr>
        <w:pStyle w:val="NormalArial"/>
      </w:pPr>
      <w:r w:rsidRPr="006355D6">
        <w:t>In relation to meeting workforce responsibilities, including have a registered nurse rostered on site and on duty 24 hours per day across 7 days of the week, and mandatory care minutes, interviews with management and review of service documentation identified the service is currently meeting these targets. Management described the processes of monitoring these responsibilities including the allocation of care minutes according to consumers assessed needs and described the process of reporting of mandatory care minutes in consultation with the operations manager. Consumer and staff interview advised they were aware of the workforce responsibilities and that information had been shared during various meetings.</w:t>
      </w:r>
    </w:p>
    <w:p w14:paraId="2D0C84EC" w14:textId="77777777" w:rsidR="009065DA" w:rsidRPr="006355D6" w:rsidRDefault="009065DA" w:rsidP="009065DA">
      <w:pPr>
        <w:pStyle w:val="NormalArial"/>
      </w:pPr>
      <w:r w:rsidRPr="006355D6">
        <w:t>Staff have access to online and face-to-face training and education sessions. The service's training and education records identify that staff receive training on a range of topics, including but not limited to clinical care, clinical deterioration and medication refresher training. A suite of policy/procedure/guidance/flowcharts are available to guide staff in clinical matters including escalation and emergencies and the service has additional on call processes to ensure safe and effective care for consumers.</w:t>
      </w:r>
    </w:p>
    <w:p w14:paraId="76969CC5" w14:textId="77777777" w:rsidR="009065DA" w:rsidRPr="002C2BBE" w:rsidRDefault="009065DA" w:rsidP="009065DA">
      <w:pPr>
        <w:pStyle w:val="NormalArial"/>
        <w:rPr>
          <w:color w:val="FF0000"/>
        </w:rPr>
      </w:pPr>
      <w:r w:rsidRPr="002C2BBE">
        <w:rPr>
          <w:color w:val="FF0000"/>
        </w:rPr>
        <w:br w:type="page"/>
      </w:r>
    </w:p>
    <w:p w14:paraId="0B092BEE" w14:textId="77777777" w:rsidR="009065DA" w:rsidRPr="00996FAF" w:rsidRDefault="009065DA" w:rsidP="009065D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065DA" w14:paraId="6AA21685" w14:textId="77777777" w:rsidTr="00722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6EE66" w14:textId="77777777" w:rsidR="009065DA" w:rsidRPr="00996FAF" w:rsidRDefault="009065DA" w:rsidP="007222B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B54ADF3" w14:textId="77777777" w:rsidR="009065DA" w:rsidRPr="00996FAF" w:rsidRDefault="009065DA" w:rsidP="007222B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65DA" w14:paraId="3CEE1D9A" w14:textId="77777777" w:rsidTr="007222B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46E4F3" w14:textId="77777777" w:rsidR="009065DA" w:rsidRPr="00996FAF" w:rsidRDefault="009065DA" w:rsidP="007222B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5CA290D" w14:textId="77777777" w:rsidR="009065DA" w:rsidRPr="00996FAF" w:rsidRDefault="009065DA"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95AB57"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DB1DB8"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0FF203"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C43296"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D561A3"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0F6616" w14:textId="77777777" w:rsidR="009065DA" w:rsidRPr="00996FAF" w:rsidRDefault="009065DA" w:rsidP="007222B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CC127C" w14:textId="77777777" w:rsidR="009065DA" w:rsidRPr="00996FAF" w:rsidRDefault="001B5C83" w:rsidP="007222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133759"/>
                <w:placeholder>
                  <w:docPart w:val="0BA09D6A8F354B84BC291000DEC5EFE1"/>
                </w:placeholder>
                <w:dropDownList>
                  <w:listItem w:displayText="choose a rating" w:value="choose a rating"/>
                  <w:listItem w:displayText="Compliant" w:value="Compliant"/>
                  <w:listItem w:displayText="Not Compliant" w:value="Not Compliant"/>
                </w:dropDownList>
              </w:sdtPr>
              <w:sdtEndPr/>
              <w:sdtContent>
                <w:r w:rsidR="009065DA" w:rsidRPr="00384E73">
                  <w:rPr>
                    <w:rFonts w:ascii="Arial" w:hAnsi="Arial" w:cs="Arial"/>
                  </w:rPr>
                  <w:t>Compliant</w:t>
                </w:r>
              </w:sdtContent>
            </w:sdt>
          </w:p>
        </w:tc>
      </w:tr>
    </w:tbl>
    <w:p w14:paraId="15F26ED8" w14:textId="77777777" w:rsidR="009065DA" w:rsidRDefault="009065DA" w:rsidP="009065DA">
      <w:pPr>
        <w:pStyle w:val="Heading20"/>
      </w:pPr>
      <w:r w:rsidRPr="00996FAF">
        <w:t>Findings</w:t>
      </w:r>
    </w:p>
    <w:p w14:paraId="10931C67" w14:textId="77777777" w:rsidR="009065DA" w:rsidRPr="006355D6" w:rsidRDefault="009065DA" w:rsidP="009065DA">
      <w:pPr>
        <w:pStyle w:val="NormalArial"/>
      </w:pPr>
      <w:r w:rsidRPr="006355D6">
        <w:t xml:space="preserve">Organisation wide governance systems were effectively supported by policies, procedures, training, audits, and reporting mechanisms, relating to information management, continuous improvement, financial and workforce governance, regulatory compliance and feedback and complaints. </w:t>
      </w:r>
    </w:p>
    <w:p w14:paraId="76B55D47" w14:textId="77777777" w:rsidR="009065DA" w:rsidRPr="006355D6" w:rsidRDefault="009065DA" w:rsidP="009065DA">
      <w:pPr>
        <w:pStyle w:val="NormalArial"/>
      </w:pPr>
      <w:r w:rsidRPr="006355D6">
        <w:t>Staff had access to sufficient and current information to guide them in the delivery of care and services including electronic care documentation, shift handover and daily staff huddles. Opportunities for improvement were identified through a range of sources including the feedback and complaints processes, analysis of clinical and incident data, and audit and survey results. Budgets were set annually and approved by the Board and the organisation was responsive to requests for budgetary changes to support the needs of consumers. Systems were in place to monitor workforce competency and suitability</w:t>
      </w:r>
      <w:r>
        <w:t>;</w:t>
      </w:r>
      <w:r w:rsidRPr="006355D6">
        <w:t xml:space="preserve"> </w:t>
      </w:r>
      <w:r>
        <w:t xml:space="preserve">and </w:t>
      </w:r>
      <w:r w:rsidRPr="006355D6">
        <w:t>policies</w:t>
      </w:r>
      <w:r>
        <w:t xml:space="preserve"> </w:t>
      </w:r>
      <w:r w:rsidRPr="006355D6">
        <w:t xml:space="preserve">and procedures articulated roles and responsibilities and included accountabilities for the monitoring of workforce performance. A variety of processes demonstrated effective systems to ensure regulatory compliance such as regulatory bulletins which are communicated through the organisation and attendance at relevant external meetings, education and webinars. Consumer and the representatives were supported to provide feedback which was actioned appropriately and in a timely manner and these were included in the service improvement processes. </w:t>
      </w:r>
    </w:p>
    <w:sectPr w:rsidR="009065DA" w:rsidRPr="006355D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A8D40" w14:textId="77777777" w:rsidR="00884A23" w:rsidRDefault="00884A23">
      <w:pPr>
        <w:spacing w:after="0"/>
      </w:pPr>
      <w:r>
        <w:separator/>
      </w:r>
    </w:p>
  </w:endnote>
  <w:endnote w:type="continuationSeparator" w:id="0">
    <w:p w14:paraId="129DA799" w14:textId="77777777" w:rsidR="00884A23" w:rsidRDefault="00884A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387D3" w14:textId="77777777" w:rsidR="002244DC" w:rsidRPr="00DF37F2" w:rsidRDefault="001B5C8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Labrador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CEA0A3" w14:textId="77777777" w:rsidR="002244DC" w:rsidRPr="00DF37F2" w:rsidRDefault="001B5C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5926</w:t>
    </w:r>
    <w:bookmarkEnd w:id="1"/>
    <w:r w:rsidRPr="00DF37F2">
      <w:rPr>
        <w:rStyle w:val="FooterBold"/>
        <w:rFonts w:ascii="Arial" w:hAnsi="Arial"/>
        <w:b w:val="0"/>
      </w:rPr>
      <w:tab/>
      <w:t xml:space="preserve">OFFICIAL: Sensitive </w:t>
    </w:r>
  </w:p>
  <w:p w14:paraId="58F57823" w14:textId="77777777" w:rsidR="002244DC" w:rsidRPr="00DF37F2" w:rsidRDefault="001B5C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3377" w14:textId="77777777" w:rsidR="002244DC" w:rsidRDefault="002244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C9E0E" w14:textId="77777777" w:rsidR="00884A23" w:rsidRDefault="00884A23" w:rsidP="00D71F88">
      <w:pPr>
        <w:spacing w:after="0"/>
      </w:pPr>
      <w:r>
        <w:separator/>
      </w:r>
    </w:p>
  </w:footnote>
  <w:footnote w:type="continuationSeparator" w:id="0">
    <w:p w14:paraId="55AC2ACC" w14:textId="77777777" w:rsidR="00884A23" w:rsidRDefault="00884A23" w:rsidP="00D71F88">
      <w:pPr>
        <w:spacing w:after="0"/>
      </w:pPr>
      <w:r>
        <w:continuationSeparator/>
      </w:r>
    </w:p>
  </w:footnote>
  <w:footnote w:id="1">
    <w:p w14:paraId="536F8796" w14:textId="3916950A" w:rsidR="002244DC" w:rsidRDefault="001B5C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065DA">
        <w:rPr>
          <w:rFonts w:ascii="Arial" w:hAnsi="Arial" w:cs="Arial"/>
          <w:color w:val="auto"/>
          <w:sz w:val="20"/>
          <w:szCs w:val="20"/>
        </w:rPr>
        <w:t>section 68A</w:t>
      </w:r>
      <w:r w:rsidRPr="009065DA">
        <w:rPr>
          <w:rFonts w:ascii="Arial" w:hAnsi="Arial" w:cs="Arial"/>
          <w:b/>
          <w:color w:val="auto"/>
          <w:sz w:val="20"/>
          <w:szCs w:val="20"/>
        </w:rPr>
        <w:t xml:space="preserve"> </w:t>
      </w:r>
      <w:r w:rsidRPr="009065D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8B174C2" w14:textId="77777777" w:rsidR="002244DC" w:rsidRDefault="002244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3C1B" w14:textId="77777777" w:rsidR="002244DC" w:rsidRDefault="001B5C83">
    <w:pPr>
      <w:pStyle w:val="Header"/>
    </w:pPr>
    <w:r>
      <w:rPr>
        <w:noProof/>
        <w:color w:val="2B579A"/>
        <w:shd w:val="clear" w:color="auto" w:fill="E6E6E6"/>
        <w:lang w:val="en-US"/>
      </w:rPr>
      <w:drawing>
        <wp:anchor distT="0" distB="0" distL="114300" distR="114300" simplePos="0" relativeHeight="251659264" behindDoc="1" locked="0" layoutInCell="1" allowOverlap="1" wp14:anchorId="7AE9B62C" wp14:editId="72FEBB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FBCF" w14:textId="77777777" w:rsidR="002244DC" w:rsidRDefault="001B5C83">
    <w:pPr>
      <w:pStyle w:val="Header"/>
    </w:pPr>
    <w:r>
      <w:rPr>
        <w:noProof/>
      </w:rPr>
      <w:drawing>
        <wp:anchor distT="0" distB="0" distL="114300" distR="114300" simplePos="0" relativeHeight="251657216" behindDoc="0" locked="0" layoutInCell="1" allowOverlap="1" wp14:anchorId="315AF8B4" wp14:editId="0A03EB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AAB60E">
      <w:start w:val="1"/>
      <w:numFmt w:val="lowerRoman"/>
      <w:lvlText w:val="(%1)"/>
      <w:lvlJc w:val="left"/>
      <w:pPr>
        <w:ind w:left="1080" w:hanging="720"/>
      </w:pPr>
      <w:rPr>
        <w:rFonts w:hint="default"/>
      </w:rPr>
    </w:lvl>
    <w:lvl w:ilvl="1" w:tplc="BCBC037C" w:tentative="1">
      <w:start w:val="1"/>
      <w:numFmt w:val="lowerLetter"/>
      <w:lvlText w:val="%2."/>
      <w:lvlJc w:val="left"/>
      <w:pPr>
        <w:ind w:left="1440" w:hanging="360"/>
      </w:pPr>
    </w:lvl>
    <w:lvl w:ilvl="2" w:tplc="F8D462B8" w:tentative="1">
      <w:start w:val="1"/>
      <w:numFmt w:val="lowerRoman"/>
      <w:lvlText w:val="%3."/>
      <w:lvlJc w:val="right"/>
      <w:pPr>
        <w:ind w:left="2160" w:hanging="180"/>
      </w:pPr>
    </w:lvl>
    <w:lvl w:ilvl="3" w:tplc="937C7A9A" w:tentative="1">
      <w:start w:val="1"/>
      <w:numFmt w:val="decimal"/>
      <w:lvlText w:val="%4."/>
      <w:lvlJc w:val="left"/>
      <w:pPr>
        <w:ind w:left="2880" w:hanging="360"/>
      </w:pPr>
    </w:lvl>
    <w:lvl w:ilvl="4" w:tplc="F246F718" w:tentative="1">
      <w:start w:val="1"/>
      <w:numFmt w:val="lowerLetter"/>
      <w:lvlText w:val="%5."/>
      <w:lvlJc w:val="left"/>
      <w:pPr>
        <w:ind w:left="3600" w:hanging="360"/>
      </w:pPr>
    </w:lvl>
    <w:lvl w:ilvl="5" w:tplc="EC9A88EA" w:tentative="1">
      <w:start w:val="1"/>
      <w:numFmt w:val="lowerRoman"/>
      <w:lvlText w:val="%6."/>
      <w:lvlJc w:val="right"/>
      <w:pPr>
        <w:ind w:left="4320" w:hanging="180"/>
      </w:pPr>
    </w:lvl>
    <w:lvl w:ilvl="6" w:tplc="09F8EBE4" w:tentative="1">
      <w:start w:val="1"/>
      <w:numFmt w:val="decimal"/>
      <w:lvlText w:val="%7."/>
      <w:lvlJc w:val="left"/>
      <w:pPr>
        <w:ind w:left="5040" w:hanging="360"/>
      </w:pPr>
    </w:lvl>
    <w:lvl w:ilvl="7" w:tplc="421C9DF0" w:tentative="1">
      <w:start w:val="1"/>
      <w:numFmt w:val="lowerLetter"/>
      <w:lvlText w:val="%8."/>
      <w:lvlJc w:val="left"/>
      <w:pPr>
        <w:ind w:left="5760" w:hanging="360"/>
      </w:pPr>
    </w:lvl>
    <w:lvl w:ilvl="8" w:tplc="70AAB60A" w:tentative="1">
      <w:start w:val="1"/>
      <w:numFmt w:val="lowerRoman"/>
      <w:lvlText w:val="%9."/>
      <w:lvlJc w:val="right"/>
      <w:pPr>
        <w:ind w:left="6480" w:hanging="180"/>
      </w:pPr>
    </w:lvl>
  </w:abstractNum>
  <w:abstractNum w:abstractNumId="2" w15:restartNumberingAfterBreak="0">
    <w:nsid w:val="0872224B"/>
    <w:multiLevelType w:val="hybridMultilevel"/>
    <w:tmpl w:val="C296AB98"/>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73EB30E">
      <w:start w:val="1"/>
      <w:numFmt w:val="lowerRoman"/>
      <w:lvlText w:val="(%1)"/>
      <w:lvlJc w:val="left"/>
      <w:pPr>
        <w:ind w:left="1080" w:hanging="720"/>
      </w:pPr>
      <w:rPr>
        <w:rFonts w:hint="default"/>
      </w:rPr>
    </w:lvl>
    <w:lvl w:ilvl="1" w:tplc="C73AB512" w:tentative="1">
      <w:start w:val="1"/>
      <w:numFmt w:val="lowerLetter"/>
      <w:lvlText w:val="%2."/>
      <w:lvlJc w:val="left"/>
      <w:pPr>
        <w:ind w:left="1440" w:hanging="360"/>
      </w:pPr>
    </w:lvl>
    <w:lvl w:ilvl="2" w:tplc="FF52A03A" w:tentative="1">
      <w:start w:val="1"/>
      <w:numFmt w:val="lowerRoman"/>
      <w:lvlText w:val="%3."/>
      <w:lvlJc w:val="right"/>
      <w:pPr>
        <w:ind w:left="2160" w:hanging="180"/>
      </w:pPr>
    </w:lvl>
    <w:lvl w:ilvl="3" w:tplc="74B240CC" w:tentative="1">
      <w:start w:val="1"/>
      <w:numFmt w:val="decimal"/>
      <w:lvlText w:val="%4."/>
      <w:lvlJc w:val="left"/>
      <w:pPr>
        <w:ind w:left="2880" w:hanging="360"/>
      </w:pPr>
    </w:lvl>
    <w:lvl w:ilvl="4" w:tplc="47D04894" w:tentative="1">
      <w:start w:val="1"/>
      <w:numFmt w:val="lowerLetter"/>
      <w:lvlText w:val="%5."/>
      <w:lvlJc w:val="left"/>
      <w:pPr>
        <w:ind w:left="3600" w:hanging="360"/>
      </w:pPr>
    </w:lvl>
    <w:lvl w:ilvl="5" w:tplc="BE44C2F0" w:tentative="1">
      <w:start w:val="1"/>
      <w:numFmt w:val="lowerRoman"/>
      <w:lvlText w:val="%6."/>
      <w:lvlJc w:val="right"/>
      <w:pPr>
        <w:ind w:left="4320" w:hanging="180"/>
      </w:pPr>
    </w:lvl>
    <w:lvl w:ilvl="6" w:tplc="F642CD76" w:tentative="1">
      <w:start w:val="1"/>
      <w:numFmt w:val="decimal"/>
      <w:lvlText w:val="%7."/>
      <w:lvlJc w:val="left"/>
      <w:pPr>
        <w:ind w:left="5040" w:hanging="360"/>
      </w:pPr>
    </w:lvl>
    <w:lvl w:ilvl="7" w:tplc="9DC049F4" w:tentative="1">
      <w:start w:val="1"/>
      <w:numFmt w:val="lowerLetter"/>
      <w:lvlText w:val="%8."/>
      <w:lvlJc w:val="left"/>
      <w:pPr>
        <w:ind w:left="5760" w:hanging="360"/>
      </w:pPr>
    </w:lvl>
    <w:lvl w:ilvl="8" w:tplc="9AF407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BCE32A4">
      <w:start w:val="1"/>
      <w:numFmt w:val="lowerRoman"/>
      <w:lvlText w:val="(%1)"/>
      <w:lvlJc w:val="left"/>
      <w:pPr>
        <w:ind w:left="1080" w:hanging="720"/>
      </w:pPr>
      <w:rPr>
        <w:rFonts w:hint="default"/>
      </w:rPr>
    </w:lvl>
    <w:lvl w:ilvl="1" w:tplc="3B6CE912" w:tentative="1">
      <w:start w:val="1"/>
      <w:numFmt w:val="lowerLetter"/>
      <w:lvlText w:val="%2."/>
      <w:lvlJc w:val="left"/>
      <w:pPr>
        <w:ind w:left="1440" w:hanging="360"/>
      </w:pPr>
    </w:lvl>
    <w:lvl w:ilvl="2" w:tplc="E098C35C" w:tentative="1">
      <w:start w:val="1"/>
      <w:numFmt w:val="lowerRoman"/>
      <w:lvlText w:val="%3."/>
      <w:lvlJc w:val="right"/>
      <w:pPr>
        <w:ind w:left="2160" w:hanging="180"/>
      </w:pPr>
    </w:lvl>
    <w:lvl w:ilvl="3" w:tplc="328A26A8" w:tentative="1">
      <w:start w:val="1"/>
      <w:numFmt w:val="decimal"/>
      <w:lvlText w:val="%4."/>
      <w:lvlJc w:val="left"/>
      <w:pPr>
        <w:ind w:left="2880" w:hanging="360"/>
      </w:pPr>
    </w:lvl>
    <w:lvl w:ilvl="4" w:tplc="6DC80DBC" w:tentative="1">
      <w:start w:val="1"/>
      <w:numFmt w:val="lowerLetter"/>
      <w:lvlText w:val="%5."/>
      <w:lvlJc w:val="left"/>
      <w:pPr>
        <w:ind w:left="3600" w:hanging="360"/>
      </w:pPr>
    </w:lvl>
    <w:lvl w:ilvl="5" w:tplc="391689F0" w:tentative="1">
      <w:start w:val="1"/>
      <w:numFmt w:val="lowerRoman"/>
      <w:lvlText w:val="%6."/>
      <w:lvlJc w:val="right"/>
      <w:pPr>
        <w:ind w:left="4320" w:hanging="180"/>
      </w:pPr>
    </w:lvl>
    <w:lvl w:ilvl="6" w:tplc="3C785336" w:tentative="1">
      <w:start w:val="1"/>
      <w:numFmt w:val="decimal"/>
      <w:lvlText w:val="%7."/>
      <w:lvlJc w:val="left"/>
      <w:pPr>
        <w:ind w:left="5040" w:hanging="360"/>
      </w:pPr>
    </w:lvl>
    <w:lvl w:ilvl="7" w:tplc="CA24628E" w:tentative="1">
      <w:start w:val="1"/>
      <w:numFmt w:val="lowerLetter"/>
      <w:lvlText w:val="%8."/>
      <w:lvlJc w:val="left"/>
      <w:pPr>
        <w:ind w:left="5760" w:hanging="360"/>
      </w:pPr>
    </w:lvl>
    <w:lvl w:ilvl="8" w:tplc="55063DF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CF88588">
      <w:start w:val="1"/>
      <w:numFmt w:val="bullet"/>
      <w:lvlText w:val=""/>
      <w:lvlJc w:val="left"/>
      <w:pPr>
        <w:ind w:left="720" w:hanging="360"/>
      </w:pPr>
      <w:rPr>
        <w:rFonts w:ascii="Symbol" w:hAnsi="Symbol" w:hint="default"/>
        <w:color w:val="auto"/>
        <w:sz w:val="24"/>
        <w:szCs w:val="24"/>
      </w:rPr>
    </w:lvl>
    <w:lvl w:ilvl="1" w:tplc="58EA7AA2" w:tentative="1">
      <w:start w:val="1"/>
      <w:numFmt w:val="bullet"/>
      <w:lvlText w:val="o"/>
      <w:lvlJc w:val="left"/>
      <w:pPr>
        <w:ind w:left="1440" w:hanging="360"/>
      </w:pPr>
      <w:rPr>
        <w:rFonts w:ascii="Courier New" w:hAnsi="Courier New" w:cs="Courier New" w:hint="default"/>
      </w:rPr>
    </w:lvl>
    <w:lvl w:ilvl="2" w:tplc="143EF068" w:tentative="1">
      <w:start w:val="1"/>
      <w:numFmt w:val="bullet"/>
      <w:lvlText w:val=""/>
      <w:lvlJc w:val="left"/>
      <w:pPr>
        <w:ind w:left="2160" w:hanging="360"/>
      </w:pPr>
      <w:rPr>
        <w:rFonts w:ascii="Wingdings" w:hAnsi="Wingdings" w:hint="default"/>
      </w:rPr>
    </w:lvl>
    <w:lvl w:ilvl="3" w:tplc="8416AB7E" w:tentative="1">
      <w:start w:val="1"/>
      <w:numFmt w:val="bullet"/>
      <w:lvlText w:val=""/>
      <w:lvlJc w:val="left"/>
      <w:pPr>
        <w:ind w:left="2880" w:hanging="360"/>
      </w:pPr>
      <w:rPr>
        <w:rFonts w:ascii="Symbol" w:hAnsi="Symbol" w:hint="default"/>
      </w:rPr>
    </w:lvl>
    <w:lvl w:ilvl="4" w:tplc="8FD42292" w:tentative="1">
      <w:start w:val="1"/>
      <w:numFmt w:val="bullet"/>
      <w:lvlText w:val="o"/>
      <w:lvlJc w:val="left"/>
      <w:pPr>
        <w:ind w:left="3600" w:hanging="360"/>
      </w:pPr>
      <w:rPr>
        <w:rFonts w:ascii="Courier New" w:hAnsi="Courier New" w:cs="Courier New" w:hint="default"/>
      </w:rPr>
    </w:lvl>
    <w:lvl w:ilvl="5" w:tplc="C77449EE" w:tentative="1">
      <w:start w:val="1"/>
      <w:numFmt w:val="bullet"/>
      <w:lvlText w:val=""/>
      <w:lvlJc w:val="left"/>
      <w:pPr>
        <w:ind w:left="4320" w:hanging="360"/>
      </w:pPr>
      <w:rPr>
        <w:rFonts w:ascii="Wingdings" w:hAnsi="Wingdings" w:hint="default"/>
      </w:rPr>
    </w:lvl>
    <w:lvl w:ilvl="6" w:tplc="BC5EDF68" w:tentative="1">
      <w:start w:val="1"/>
      <w:numFmt w:val="bullet"/>
      <w:lvlText w:val=""/>
      <w:lvlJc w:val="left"/>
      <w:pPr>
        <w:ind w:left="5040" w:hanging="360"/>
      </w:pPr>
      <w:rPr>
        <w:rFonts w:ascii="Symbol" w:hAnsi="Symbol" w:hint="default"/>
      </w:rPr>
    </w:lvl>
    <w:lvl w:ilvl="7" w:tplc="5D0CF59A" w:tentative="1">
      <w:start w:val="1"/>
      <w:numFmt w:val="bullet"/>
      <w:lvlText w:val="o"/>
      <w:lvlJc w:val="left"/>
      <w:pPr>
        <w:ind w:left="5760" w:hanging="360"/>
      </w:pPr>
      <w:rPr>
        <w:rFonts w:ascii="Courier New" w:hAnsi="Courier New" w:cs="Courier New" w:hint="default"/>
      </w:rPr>
    </w:lvl>
    <w:lvl w:ilvl="8" w:tplc="D93EC0A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7F8600A">
      <w:start w:val="1"/>
      <w:numFmt w:val="lowerRoman"/>
      <w:lvlText w:val="(%1)"/>
      <w:lvlJc w:val="left"/>
      <w:pPr>
        <w:ind w:left="1080" w:hanging="720"/>
      </w:pPr>
      <w:rPr>
        <w:rFonts w:hint="default"/>
      </w:rPr>
    </w:lvl>
    <w:lvl w:ilvl="1" w:tplc="D56C1F24" w:tentative="1">
      <w:start w:val="1"/>
      <w:numFmt w:val="lowerLetter"/>
      <w:lvlText w:val="%2."/>
      <w:lvlJc w:val="left"/>
      <w:pPr>
        <w:ind w:left="1440" w:hanging="360"/>
      </w:pPr>
    </w:lvl>
    <w:lvl w:ilvl="2" w:tplc="087A71BE" w:tentative="1">
      <w:start w:val="1"/>
      <w:numFmt w:val="lowerRoman"/>
      <w:lvlText w:val="%3."/>
      <w:lvlJc w:val="right"/>
      <w:pPr>
        <w:ind w:left="2160" w:hanging="180"/>
      </w:pPr>
    </w:lvl>
    <w:lvl w:ilvl="3" w:tplc="FAFC5A12" w:tentative="1">
      <w:start w:val="1"/>
      <w:numFmt w:val="decimal"/>
      <w:lvlText w:val="%4."/>
      <w:lvlJc w:val="left"/>
      <w:pPr>
        <w:ind w:left="2880" w:hanging="360"/>
      </w:pPr>
    </w:lvl>
    <w:lvl w:ilvl="4" w:tplc="D80E4A7E" w:tentative="1">
      <w:start w:val="1"/>
      <w:numFmt w:val="lowerLetter"/>
      <w:lvlText w:val="%5."/>
      <w:lvlJc w:val="left"/>
      <w:pPr>
        <w:ind w:left="3600" w:hanging="360"/>
      </w:pPr>
    </w:lvl>
    <w:lvl w:ilvl="5" w:tplc="4F04D0CA" w:tentative="1">
      <w:start w:val="1"/>
      <w:numFmt w:val="lowerRoman"/>
      <w:lvlText w:val="%6."/>
      <w:lvlJc w:val="right"/>
      <w:pPr>
        <w:ind w:left="4320" w:hanging="180"/>
      </w:pPr>
    </w:lvl>
    <w:lvl w:ilvl="6" w:tplc="54D25686" w:tentative="1">
      <w:start w:val="1"/>
      <w:numFmt w:val="decimal"/>
      <w:lvlText w:val="%7."/>
      <w:lvlJc w:val="left"/>
      <w:pPr>
        <w:ind w:left="5040" w:hanging="360"/>
      </w:pPr>
    </w:lvl>
    <w:lvl w:ilvl="7" w:tplc="B942A8C0" w:tentative="1">
      <w:start w:val="1"/>
      <w:numFmt w:val="lowerLetter"/>
      <w:lvlText w:val="%8."/>
      <w:lvlJc w:val="left"/>
      <w:pPr>
        <w:ind w:left="5760" w:hanging="360"/>
      </w:pPr>
    </w:lvl>
    <w:lvl w:ilvl="8" w:tplc="672C61B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F6C9B70">
      <w:start w:val="1"/>
      <w:numFmt w:val="lowerRoman"/>
      <w:lvlText w:val="(%1)"/>
      <w:lvlJc w:val="left"/>
      <w:pPr>
        <w:ind w:left="1080" w:hanging="720"/>
      </w:pPr>
      <w:rPr>
        <w:rFonts w:hint="default"/>
      </w:rPr>
    </w:lvl>
    <w:lvl w:ilvl="1" w:tplc="97FC2E8A" w:tentative="1">
      <w:start w:val="1"/>
      <w:numFmt w:val="lowerLetter"/>
      <w:lvlText w:val="%2."/>
      <w:lvlJc w:val="left"/>
      <w:pPr>
        <w:ind w:left="1440" w:hanging="360"/>
      </w:pPr>
    </w:lvl>
    <w:lvl w:ilvl="2" w:tplc="EBCA4222" w:tentative="1">
      <w:start w:val="1"/>
      <w:numFmt w:val="lowerRoman"/>
      <w:lvlText w:val="%3."/>
      <w:lvlJc w:val="right"/>
      <w:pPr>
        <w:ind w:left="2160" w:hanging="180"/>
      </w:pPr>
    </w:lvl>
    <w:lvl w:ilvl="3" w:tplc="77B62246" w:tentative="1">
      <w:start w:val="1"/>
      <w:numFmt w:val="decimal"/>
      <w:lvlText w:val="%4."/>
      <w:lvlJc w:val="left"/>
      <w:pPr>
        <w:ind w:left="2880" w:hanging="360"/>
      </w:pPr>
    </w:lvl>
    <w:lvl w:ilvl="4" w:tplc="19BA3628" w:tentative="1">
      <w:start w:val="1"/>
      <w:numFmt w:val="lowerLetter"/>
      <w:lvlText w:val="%5."/>
      <w:lvlJc w:val="left"/>
      <w:pPr>
        <w:ind w:left="3600" w:hanging="360"/>
      </w:pPr>
    </w:lvl>
    <w:lvl w:ilvl="5" w:tplc="EB9EC5E2" w:tentative="1">
      <w:start w:val="1"/>
      <w:numFmt w:val="lowerRoman"/>
      <w:lvlText w:val="%6."/>
      <w:lvlJc w:val="right"/>
      <w:pPr>
        <w:ind w:left="4320" w:hanging="180"/>
      </w:pPr>
    </w:lvl>
    <w:lvl w:ilvl="6" w:tplc="EC1A50C6" w:tentative="1">
      <w:start w:val="1"/>
      <w:numFmt w:val="decimal"/>
      <w:lvlText w:val="%7."/>
      <w:lvlJc w:val="left"/>
      <w:pPr>
        <w:ind w:left="5040" w:hanging="360"/>
      </w:pPr>
    </w:lvl>
    <w:lvl w:ilvl="7" w:tplc="3D149A44" w:tentative="1">
      <w:start w:val="1"/>
      <w:numFmt w:val="lowerLetter"/>
      <w:lvlText w:val="%8."/>
      <w:lvlJc w:val="left"/>
      <w:pPr>
        <w:ind w:left="5760" w:hanging="360"/>
      </w:pPr>
    </w:lvl>
    <w:lvl w:ilvl="8" w:tplc="C0B224C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F50CBC8">
      <w:start w:val="1"/>
      <w:numFmt w:val="lowerRoman"/>
      <w:lvlText w:val="(%1)"/>
      <w:lvlJc w:val="left"/>
      <w:pPr>
        <w:ind w:left="1080" w:hanging="720"/>
      </w:pPr>
      <w:rPr>
        <w:rFonts w:hint="default"/>
      </w:rPr>
    </w:lvl>
    <w:lvl w:ilvl="1" w:tplc="4B5A2A48" w:tentative="1">
      <w:start w:val="1"/>
      <w:numFmt w:val="lowerLetter"/>
      <w:lvlText w:val="%2."/>
      <w:lvlJc w:val="left"/>
      <w:pPr>
        <w:ind w:left="1440" w:hanging="360"/>
      </w:pPr>
    </w:lvl>
    <w:lvl w:ilvl="2" w:tplc="7F1CEED4" w:tentative="1">
      <w:start w:val="1"/>
      <w:numFmt w:val="lowerRoman"/>
      <w:lvlText w:val="%3."/>
      <w:lvlJc w:val="right"/>
      <w:pPr>
        <w:ind w:left="2160" w:hanging="180"/>
      </w:pPr>
    </w:lvl>
    <w:lvl w:ilvl="3" w:tplc="CEC4B02E" w:tentative="1">
      <w:start w:val="1"/>
      <w:numFmt w:val="decimal"/>
      <w:lvlText w:val="%4."/>
      <w:lvlJc w:val="left"/>
      <w:pPr>
        <w:ind w:left="2880" w:hanging="360"/>
      </w:pPr>
    </w:lvl>
    <w:lvl w:ilvl="4" w:tplc="525AD364" w:tentative="1">
      <w:start w:val="1"/>
      <w:numFmt w:val="lowerLetter"/>
      <w:lvlText w:val="%5."/>
      <w:lvlJc w:val="left"/>
      <w:pPr>
        <w:ind w:left="3600" w:hanging="360"/>
      </w:pPr>
    </w:lvl>
    <w:lvl w:ilvl="5" w:tplc="1AB27840" w:tentative="1">
      <w:start w:val="1"/>
      <w:numFmt w:val="lowerRoman"/>
      <w:lvlText w:val="%6."/>
      <w:lvlJc w:val="right"/>
      <w:pPr>
        <w:ind w:left="4320" w:hanging="180"/>
      </w:pPr>
    </w:lvl>
    <w:lvl w:ilvl="6" w:tplc="9CF26A68" w:tentative="1">
      <w:start w:val="1"/>
      <w:numFmt w:val="decimal"/>
      <w:lvlText w:val="%7."/>
      <w:lvlJc w:val="left"/>
      <w:pPr>
        <w:ind w:left="5040" w:hanging="360"/>
      </w:pPr>
    </w:lvl>
    <w:lvl w:ilvl="7" w:tplc="7584D412" w:tentative="1">
      <w:start w:val="1"/>
      <w:numFmt w:val="lowerLetter"/>
      <w:lvlText w:val="%8."/>
      <w:lvlJc w:val="left"/>
      <w:pPr>
        <w:ind w:left="5760" w:hanging="360"/>
      </w:pPr>
    </w:lvl>
    <w:lvl w:ilvl="8" w:tplc="411C4CB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3DADD58">
      <w:start w:val="1"/>
      <w:numFmt w:val="lowerRoman"/>
      <w:lvlText w:val="(%1)"/>
      <w:lvlJc w:val="left"/>
      <w:pPr>
        <w:ind w:left="1080" w:hanging="720"/>
      </w:pPr>
      <w:rPr>
        <w:rFonts w:hint="default"/>
      </w:rPr>
    </w:lvl>
    <w:lvl w:ilvl="1" w:tplc="3D9283F0" w:tentative="1">
      <w:start w:val="1"/>
      <w:numFmt w:val="lowerLetter"/>
      <w:lvlText w:val="%2."/>
      <w:lvlJc w:val="left"/>
      <w:pPr>
        <w:ind w:left="1440" w:hanging="360"/>
      </w:pPr>
    </w:lvl>
    <w:lvl w:ilvl="2" w:tplc="1582803C" w:tentative="1">
      <w:start w:val="1"/>
      <w:numFmt w:val="lowerRoman"/>
      <w:lvlText w:val="%3."/>
      <w:lvlJc w:val="right"/>
      <w:pPr>
        <w:ind w:left="2160" w:hanging="180"/>
      </w:pPr>
    </w:lvl>
    <w:lvl w:ilvl="3" w:tplc="EE0833E6" w:tentative="1">
      <w:start w:val="1"/>
      <w:numFmt w:val="decimal"/>
      <w:lvlText w:val="%4."/>
      <w:lvlJc w:val="left"/>
      <w:pPr>
        <w:ind w:left="2880" w:hanging="360"/>
      </w:pPr>
    </w:lvl>
    <w:lvl w:ilvl="4" w:tplc="7D4E8DDC" w:tentative="1">
      <w:start w:val="1"/>
      <w:numFmt w:val="lowerLetter"/>
      <w:lvlText w:val="%5."/>
      <w:lvlJc w:val="left"/>
      <w:pPr>
        <w:ind w:left="3600" w:hanging="360"/>
      </w:pPr>
    </w:lvl>
    <w:lvl w:ilvl="5" w:tplc="C1660F66" w:tentative="1">
      <w:start w:val="1"/>
      <w:numFmt w:val="lowerRoman"/>
      <w:lvlText w:val="%6."/>
      <w:lvlJc w:val="right"/>
      <w:pPr>
        <w:ind w:left="4320" w:hanging="180"/>
      </w:pPr>
    </w:lvl>
    <w:lvl w:ilvl="6" w:tplc="152E0BD4" w:tentative="1">
      <w:start w:val="1"/>
      <w:numFmt w:val="decimal"/>
      <w:lvlText w:val="%7."/>
      <w:lvlJc w:val="left"/>
      <w:pPr>
        <w:ind w:left="5040" w:hanging="360"/>
      </w:pPr>
    </w:lvl>
    <w:lvl w:ilvl="7" w:tplc="2DF6B39E" w:tentative="1">
      <w:start w:val="1"/>
      <w:numFmt w:val="lowerLetter"/>
      <w:lvlText w:val="%8."/>
      <w:lvlJc w:val="left"/>
      <w:pPr>
        <w:ind w:left="5760" w:hanging="360"/>
      </w:pPr>
    </w:lvl>
    <w:lvl w:ilvl="8" w:tplc="61F8F64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CC183178">
      <w:start w:val="1"/>
      <w:numFmt w:val="lowerRoman"/>
      <w:lvlText w:val="(%1)"/>
      <w:lvlJc w:val="left"/>
      <w:pPr>
        <w:ind w:left="1080" w:hanging="720"/>
      </w:pPr>
      <w:rPr>
        <w:rFonts w:hint="default"/>
      </w:rPr>
    </w:lvl>
    <w:lvl w:ilvl="1" w:tplc="391E99CA" w:tentative="1">
      <w:start w:val="1"/>
      <w:numFmt w:val="lowerLetter"/>
      <w:lvlText w:val="%2."/>
      <w:lvlJc w:val="left"/>
      <w:pPr>
        <w:ind w:left="1440" w:hanging="360"/>
      </w:pPr>
    </w:lvl>
    <w:lvl w:ilvl="2" w:tplc="43DE0EA2" w:tentative="1">
      <w:start w:val="1"/>
      <w:numFmt w:val="lowerRoman"/>
      <w:lvlText w:val="%3."/>
      <w:lvlJc w:val="right"/>
      <w:pPr>
        <w:ind w:left="2160" w:hanging="180"/>
      </w:pPr>
    </w:lvl>
    <w:lvl w:ilvl="3" w:tplc="A5E61220" w:tentative="1">
      <w:start w:val="1"/>
      <w:numFmt w:val="decimal"/>
      <w:lvlText w:val="%4."/>
      <w:lvlJc w:val="left"/>
      <w:pPr>
        <w:ind w:left="2880" w:hanging="360"/>
      </w:pPr>
    </w:lvl>
    <w:lvl w:ilvl="4" w:tplc="9386FCB2" w:tentative="1">
      <w:start w:val="1"/>
      <w:numFmt w:val="lowerLetter"/>
      <w:lvlText w:val="%5."/>
      <w:lvlJc w:val="left"/>
      <w:pPr>
        <w:ind w:left="3600" w:hanging="360"/>
      </w:pPr>
    </w:lvl>
    <w:lvl w:ilvl="5" w:tplc="F5B83DA0" w:tentative="1">
      <w:start w:val="1"/>
      <w:numFmt w:val="lowerRoman"/>
      <w:lvlText w:val="%6."/>
      <w:lvlJc w:val="right"/>
      <w:pPr>
        <w:ind w:left="4320" w:hanging="180"/>
      </w:pPr>
    </w:lvl>
    <w:lvl w:ilvl="6" w:tplc="6FB4E5D2" w:tentative="1">
      <w:start w:val="1"/>
      <w:numFmt w:val="decimal"/>
      <w:lvlText w:val="%7."/>
      <w:lvlJc w:val="left"/>
      <w:pPr>
        <w:ind w:left="5040" w:hanging="360"/>
      </w:pPr>
    </w:lvl>
    <w:lvl w:ilvl="7" w:tplc="3AAC2BBC" w:tentative="1">
      <w:start w:val="1"/>
      <w:numFmt w:val="lowerLetter"/>
      <w:lvlText w:val="%8."/>
      <w:lvlJc w:val="left"/>
      <w:pPr>
        <w:ind w:left="5760" w:hanging="360"/>
      </w:pPr>
    </w:lvl>
    <w:lvl w:ilvl="8" w:tplc="356CCCF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ADEFEB2">
      <w:start w:val="1"/>
      <w:numFmt w:val="lowerRoman"/>
      <w:lvlText w:val="(%1)"/>
      <w:lvlJc w:val="left"/>
      <w:pPr>
        <w:ind w:left="1080" w:hanging="720"/>
      </w:pPr>
      <w:rPr>
        <w:rFonts w:hint="default"/>
      </w:rPr>
    </w:lvl>
    <w:lvl w:ilvl="1" w:tplc="87E61784" w:tentative="1">
      <w:start w:val="1"/>
      <w:numFmt w:val="lowerLetter"/>
      <w:lvlText w:val="%2."/>
      <w:lvlJc w:val="left"/>
      <w:pPr>
        <w:ind w:left="1440" w:hanging="360"/>
      </w:pPr>
    </w:lvl>
    <w:lvl w:ilvl="2" w:tplc="820A220A" w:tentative="1">
      <w:start w:val="1"/>
      <w:numFmt w:val="lowerRoman"/>
      <w:lvlText w:val="%3."/>
      <w:lvlJc w:val="right"/>
      <w:pPr>
        <w:ind w:left="2160" w:hanging="180"/>
      </w:pPr>
    </w:lvl>
    <w:lvl w:ilvl="3" w:tplc="38C2DA94" w:tentative="1">
      <w:start w:val="1"/>
      <w:numFmt w:val="decimal"/>
      <w:lvlText w:val="%4."/>
      <w:lvlJc w:val="left"/>
      <w:pPr>
        <w:ind w:left="2880" w:hanging="360"/>
      </w:pPr>
    </w:lvl>
    <w:lvl w:ilvl="4" w:tplc="07885D52" w:tentative="1">
      <w:start w:val="1"/>
      <w:numFmt w:val="lowerLetter"/>
      <w:lvlText w:val="%5."/>
      <w:lvlJc w:val="left"/>
      <w:pPr>
        <w:ind w:left="3600" w:hanging="360"/>
      </w:pPr>
    </w:lvl>
    <w:lvl w:ilvl="5" w:tplc="8EAA7F6E" w:tentative="1">
      <w:start w:val="1"/>
      <w:numFmt w:val="lowerRoman"/>
      <w:lvlText w:val="%6."/>
      <w:lvlJc w:val="right"/>
      <w:pPr>
        <w:ind w:left="4320" w:hanging="180"/>
      </w:pPr>
    </w:lvl>
    <w:lvl w:ilvl="6" w:tplc="27CE7130" w:tentative="1">
      <w:start w:val="1"/>
      <w:numFmt w:val="decimal"/>
      <w:lvlText w:val="%7."/>
      <w:lvlJc w:val="left"/>
      <w:pPr>
        <w:ind w:left="5040" w:hanging="360"/>
      </w:pPr>
    </w:lvl>
    <w:lvl w:ilvl="7" w:tplc="B6C8957E" w:tentative="1">
      <w:start w:val="1"/>
      <w:numFmt w:val="lowerLetter"/>
      <w:lvlText w:val="%8."/>
      <w:lvlJc w:val="left"/>
      <w:pPr>
        <w:ind w:left="5760" w:hanging="360"/>
      </w:pPr>
    </w:lvl>
    <w:lvl w:ilvl="8" w:tplc="A34C40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9372290">
    <w:abstractNumId w:val="12"/>
  </w:num>
  <w:num w:numId="2" w16cid:durableId="1966767633">
    <w:abstractNumId w:val="5"/>
  </w:num>
  <w:num w:numId="3" w16cid:durableId="2040548490">
    <w:abstractNumId w:val="3"/>
  </w:num>
  <w:num w:numId="4" w16cid:durableId="1597012139">
    <w:abstractNumId w:val="8"/>
  </w:num>
  <w:num w:numId="5" w16cid:durableId="1929921946">
    <w:abstractNumId w:val="7"/>
  </w:num>
  <w:num w:numId="6" w16cid:durableId="984968036">
    <w:abstractNumId w:val="1"/>
  </w:num>
  <w:num w:numId="7" w16cid:durableId="405953992">
    <w:abstractNumId w:val="10"/>
  </w:num>
  <w:num w:numId="8" w16cid:durableId="875435789">
    <w:abstractNumId w:val="6"/>
  </w:num>
  <w:num w:numId="9" w16cid:durableId="1088312287">
    <w:abstractNumId w:val="9"/>
  </w:num>
  <w:num w:numId="10" w16cid:durableId="1550412078">
    <w:abstractNumId w:val="4"/>
  </w:num>
  <w:num w:numId="11" w16cid:durableId="1145587019">
    <w:abstractNumId w:val="11"/>
  </w:num>
  <w:num w:numId="12" w16cid:durableId="1625042904">
    <w:abstractNumId w:val="0"/>
  </w:num>
  <w:num w:numId="13" w16cid:durableId="2126925406">
    <w:abstractNumId w:val="12"/>
  </w:num>
  <w:num w:numId="14" w16cid:durableId="540017908">
    <w:abstractNumId w:val="12"/>
  </w:num>
  <w:num w:numId="15" w16cid:durableId="1405376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86"/>
    <w:rsid w:val="00071AC2"/>
    <w:rsid w:val="001B5C83"/>
    <w:rsid w:val="002244DC"/>
    <w:rsid w:val="004E52A4"/>
    <w:rsid w:val="0052385C"/>
    <w:rsid w:val="005E7586"/>
    <w:rsid w:val="00884A23"/>
    <w:rsid w:val="009065DA"/>
    <w:rsid w:val="00CA4FF6"/>
    <w:rsid w:val="00D17356"/>
    <w:rsid w:val="00D730C2"/>
    <w:rsid w:val="00FC3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F1A41"/>
  <w15:docId w15:val="{6A81C6B7-F203-476E-8983-F485E56C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B2366" w:rsidRDefault="008A12E0">
          <w:r w:rsidRPr="00925A3E">
            <w:rPr>
              <w:rStyle w:val="PlaceholderText"/>
            </w:rPr>
            <w:t>Click or tap to enter a date.</w:t>
          </w:r>
        </w:p>
      </w:docPartBody>
    </w:docPart>
    <w:docPart>
      <w:docPartPr>
        <w:name w:val="79FF17B12656440781F20F53C2F79646"/>
        <w:category>
          <w:name w:val="General"/>
          <w:gallery w:val="placeholder"/>
        </w:category>
        <w:types>
          <w:type w:val="bbPlcHdr"/>
        </w:types>
        <w:behaviors>
          <w:behavior w:val="content"/>
        </w:behaviors>
        <w:guid w:val="{5E72FD38-3E1B-4DA1-BD48-D8F56B994CCA}"/>
      </w:docPartPr>
      <w:docPartBody>
        <w:p w:rsidR="004B2366" w:rsidRDefault="00772E0A" w:rsidP="00772E0A">
          <w:pPr>
            <w:pStyle w:val="79FF17B12656440781F20F53C2F79646"/>
          </w:pPr>
          <w:r w:rsidRPr="00D858FE">
            <w:rPr>
              <w:rStyle w:val="PlaceholderText"/>
            </w:rPr>
            <w:t>Choose an item.</w:t>
          </w:r>
        </w:p>
      </w:docPartBody>
    </w:docPart>
    <w:docPart>
      <w:docPartPr>
        <w:name w:val="6F7BFAAEAA714E8BAB7CF5CF49D89C75"/>
        <w:category>
          <w:name w:val="General"/>
          <w:gallery w:val="placeholder"/>
        </w:category>
        <w:types>
          <w:type w:val="bbPlcHdr"/>
        </w:types>
        <w:behaviors>
          <w:behavior w:val="content"/>
        </w:behaviors>
        <w:guid w:val="{CB873B12-7BA7-4B97-9050-7BF60504DEBF}"/>
      </w:docPartPr>
      <w:docPartBody>
        <w:p w:rsidR="004B2366" w:rsidRDefault="00772E0A" w:rsidP="00772E0A">
          <w:pPr>
            <w:pStyle w:val="6F7BFAAEAA714E8BAB7CF5CF49D89C75"/>
          </w:pPr>
          <w:r w:rsidRPr="00D858FE">
            <w:rPr>
              <w:rStyle w:val="PlaceholderText"/>
            </w:rPr>
            <w:t>Choose an item.</w:t>
          </w:r>
        </w:p>
      </w:docPartBody>
    </w:docPart>
    <w:docPart>
      <w:docPartPr>
        <w:name w:val="E46C0CA2EB8345E2A313D8F6FAF6A1D9"/>
        <w:category>
          <w:name w:val="General"/>
          <w:gallery w:val="placeholder"/>
        </w:category>
        <w:types>
          <w:type w:val="bbPlcHdr"/>
        </w:types>
        <w:behaviors>
          <w:behavior w:val="content"/>
        </w:behaviors>
        <w:guid w:val="{6EFA9A0E-BAC9-4941-ABFE-A0A771D977CC}"/>
      </w:docPartPr>
      <w:docPartBody>
        <w:p w:rsidR="004B2366" w:rsidRDefault="00772E0A" w:rsidP="00772E0A">
          <w:pPr>
            <w:pStyle w:val="E46C0CA2EB8345E2A313D8F6FAF6A1D9"/>
          </w:pPr>
          <w:r w:rsidRPr="00D858FE">
            <w:rPr>
              <w:rStyle w:val="PlaceholderText"/>
            </w:rPr>
            <w:t>Choose an item.</w:t>
          </w:r>
        </w:p>
      </w:docPartBody>
    </w:docPart>
    <w:docPart>
      <w:docPartPr>
        <w:name w:val="0BA09D6A8F354B84BC291000DEC5EFE1"/>
        <w:category>
          <w:name w:val="General"/>
          <w:gallery w:val="placeholder"/>
        </w:category>
        <w:types>
          <w:type w:val="bbPlcHdr"/>
        </w:types>
        <w:behaviors>
          <w:behavior w:val="content"/>
        </w:behaviors>
        <w:guid w:val="{FE5E4D87-36D6-417B-8B43-7A98E546CBEA}"/>
      </w:docPartPr>
      <w:docPartBody>
        <w:p w:rsidR="004B2366" w:rsidRDefault="00772E0A" w:rsidP="00772E0A">
          <w:pPr>
            <w:pStyle w:val="0BA09D6A8F354B84BC291000DEC5EF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2E0A"/>
    <w:rsid w:val="00071AC2"/>
    <w:rsid w:val="004478FE"/>
    <w:rsid w:val="004B2366"/>
    <w:rsid w:val="004E52A4"/>
    <w:rsid w:val="00772E0A"/>
    <w:rsid w:val="008A12E0"/>
    <w:rsid w:val="00D730C2"/>
    <w:rsid w:val="00FC2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2E0A"/>
    <w:rPr>
      <w:color w:val="808080"/>
    </w:rPr>
  </w:style>
  <w:style w:type="paragraph" w:customStyle="1" w:styleId="79FF17B12656440781F20F53C2F79646">
    <w:name w:val="79FF17B12656440781F20F53C2F79646"/>
    <w:rsid w:val="00772E0A"/>
    <w:pPr>
      <w:spacing w:line="278" w:lineRule="auto"/>
    </w:pPr>
    <w:rPr>
      <w:kern w:val="2"/>
      <w:sz w:val="24"/>
      <w:szCs w:val="24"/>
      <w14:ligatures w14:val="standardContextual"/>
    </w:rPr>
  </w:style>
  <w:style w:type="paragraph" w:customStyle="1" w:styleId="6F7BFAAEAA714E8BAB7CF5CF49D89C75">
    <w:name w:val="6F7BFAAEAA714E8BAB7CF5CF49D89C75"/>
    <w:rsid w:val="00772E0A"/>
    <w:pPr>
      <w:spacing w:line="278" w:lineRule="auto"/>
    </w:pPr>
    <w:rPr>
      <w:kern w:val="2"/>
      <w:sz w:val="24"/>
      <w:szCs w:val="24"/>
      <w14:ligatures w14:val="standardContextual"/>
    </w:rPr>
  </w:style>
  <w:style w:type="paragraph" w:customStyle="1" w:styleId="E46C0CA2EB8345E2A313D8F6FAF6A1D9">
    <w:name w:val="E46C0CA2EB8345E2A313D8F6FAF6A1D9"/>
    <w:rsid w:val="00772E0A"/>
    <w:pPr>
      <w:spacing w:line="278" w:lineRule="auto"/>
    </w:pPr>
    <w:rPr>
      <w:kern w:val="2"/>
      <w:sz w:val="24"/>
      <w:szCs w:val="24"/>
      <w14:ligatures w14:val="standardContextual"/>
    </w:rPr>
  </w:style>
  <w:style w:type="paragraph" w:customStyle="1" w:styleId="0BA09D6A8F354B84BC291000DEC5EFE1">
    <w:name w:val="0BA09D6A8F354B84BC291000DEC5EFE1"/>
    <w:rsid w:val="00772E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2024-10-16T23:45:00Z</dcterms:created>
  <dcterms:modified xsi:type="dcterms:W3CDTF">2024-10-16T23:46:00Z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