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44B66" w14:textId="77777777" w:rsidR="00AC0DD2" w:rsidRPr="003C6EC2" w:rsidRDefault="00AC0DD2" w:rsidP="00AC0DD2">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AE44D15" wp14:editId="0AE44D1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395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AE44D17" wp14:editId="0AE44D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Trinity Manor</w:t>
      </w:r>
      <w:r w:rsidRPr="003C6EC2">
        <w:rPr>
          <w:rFonts w:ascii="Arial Black" w:hAnsi="Arial Black"/>
        </w:rPr>
        <w:t xml:space="preserve"> </w:t>
      </w:r>
    </w:p>
    <w:p w14:paraId="0AE44B67" w14:textId="77777777" w:rsidR="00AC0DD2" w:rsidRPr="003C6EC2" w:rsidRDefault="00AC0DD2" w:rsidP="00AC0DD2">
      <w:pPr>
        <w:pStyle w:val="Title"/>
        <w:spacing w:before="360" w:after="480"/>
      </w:pPr>
      <w:r w:rsidRPr="003C6EC2">
        <w:rPr>
          <w:rFonts w:ascii="Arial Black" w:eastAsia="Calibri" w:hAnsi="Arial Black"/>
          <w:sz w:val="56"/>
        </w:rPr>
        <w:t>Performance Report</w:t>
      </w:r>
    </w:p>
    <w:p w14:paraId="0AE44B68" w14:textId="77777777" w:rsidR="00AC0DD2" w:rsidRPr="003C6EC2" w:rsidRDefault="00AC0DD2" w:rsidP="00AC0DD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10-14 Pretoria Street </w:t>
      </w:r>
      <w:r w:rsidRPr="003C6EC2">
        <w:rPr>
          <w:color w:val="FFFFFF" w:themeColor="background1"/>
          <w:sz w:val="28"/>
        </w:rPr>
        <w:br/>
        <w:t>DEEPDENE VIC 3103</w:t>
      </w:r>
      <w:r w:rsidRPr="003C6EC2">
        <w:rPr>
          <w:color w:val="FFFFFF" w:themeColor="background1"/>
          <w:sz w:val="28"/>
        </w:rPr>
        <w:br/>
      </w:r>
      <w:r w:rsidRPr="003C6EC2">
        <w:rPr>
          <w:rFonts w:eastAsia="Calibri"/>
          <w:color w:val="FFFFFF" w:themeColor="background1"/>
          <w:sz w:val="28"/>
          <w:szCs w:val="56"/>
          <w:lang w:eastAsia="en-US"/>
        </w:rPr>
        <w:t>Phone number: 03 9091 5296</w:t>
      </w:r>
    </w:p>
    <w:p w14:paraId="0AE44B69" w14:textId="77777777" w:rsidR="00AC0DD2" w:rsidRDefault="00AC0DD2" w:rsidP="00AC0D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4158 </w:t>
      </w:r>
    </w:p>
    <w:p w14:paraId="0AE44B6A" w14:textId="77777777" w:rsidR="00AC0DD2" w:rsidRPr="003C6EC2" w:rsidRDefault="00AC0DD2" w:rsidP="00AC0D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Trinity Care Pty Ltd</w:t>
      </w:r>
    </w:p>
    <w:p w14:paraId="0AE44B6B" w14:textId="77777777" w:rsidR="00AC0DD2" w:rsidRPr="003C6EC2" w:rsidRDefault="00AC0DD2" w:rsidP="00AC0DD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2022 to 18 February 2022</w:t>
      </w:r>
    </w:p>
    <w:p w14:paraId="0AE44B6C" w14:textId="1D5E9EC0" w:rsidR="00AC0DD2" w:rsidRPr="00E93D41" w:rsidRDefault="00AC0DD2" w:rsidP="00AC0DD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93DAA">
        <w:rPr>
          <w:color w:val="FFFFFF" w:themeColor="background1"/>
          <w:sz w:val="28"/>
        </w:rPr>
        <w:t>20</w:t>
      </w:r>
      <w:r w:rsidR="00CA430C">
        <w:rPr>
          <w:color w:val="FFFFFF" w:themeColor="background1"/>
          <w:sz w:val="28"/>
        </w:rPr>
        <w:t xml:space="preserve"> July</w:t>
      </w:r>
      <w:r w:rsidR="001D03E2" w:rsidRPr="001D03E2">
        <w:rPr>
          <w:color w:val="FFFFFF" w:themeColor="background1"/>
          <w:sz w:val="28"/>
        </w:rPr>
        <w:t xml:space="preserve"> 2022</w:t>
      </w:r>
    </w:p>
    <w:bookmarkEnd w:id="1"/>
    <w:p w14:paraId="0AE44B6D" w14:textId="77777777" w:rsidR="00AC0DD2" w:rsidRPr="003C6EC2" w:rsidRDefault="00AC0DD2" w:rsidP="00AC0DD2">
      <w:pPr>
        <w:tabs>
          <w:tab w:val="left" w:pos="2127"/>
        </w:tabs>
        <w:spacing w:before="120"/>
        <w:rPr>
          <w:rFonts w:eastAsia="Calibri"/>
          <w:b/>
          <w:color w:val="FFFFFF" w:themeColor="background1"/>
          <w:sz w:val="28"/>
          <w:szCs w:val="56"/>
          <w:lang w:eastAsia="en-US"/>
        </w:rPr>
      </w:pPr>
    </w:p>
    <w:p w14:paraId="0AE44B6E" w14:textId="77777777" w:rsidR="00AC0DD2" w:rsidRDefault="00AC0DD2" w:rsidP="00AC0DD2">
      <w:pPr>
        <w:pStyle w:val="Heading1"/>
        <w:sectPr w:rsidR="00AC0DD2" w:rsidSect="00AC0DD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E44B6F" w14:textId="77777777" w:rsidR="00AC0DD2" w:rsidRDefault="00AC0DD2" w:rsidP="00AC0DD2">
      <w:pPr>
        <w:pStyle w:val="Heading1"/>
      </w:pPr>
      <w:bookmarkStart w:id="2" w:name="_Hlk32477662"/>
      <w:r>
        <w:lastRenderedPageBreak/>
        <w:t>Performance report prepared by</w:t>
      </w:r>
    </w:p>
    <w:p w14:paraId="0AE44B70" w14:textId="10C4F2D4" w:rsidR="00AC0DD2" w:rsidRPr="00980726" w:rsidRDefault="00980726" w:rsidP="00AC0DD2">
      <w:pPr>
        <w:rPr>
          <w:color w:val="auto"/>
        </w:rPr>
      </w:pPr>
      <w:r w:rsidRPr="00980726">
        <w:rPr>
          <w:rFonts w:cs="Times New Roman"/>
          <w:color w:val="auto"/>
        </w:rPr>
        <w:t>Vanessa Stephens</w:t>
      </w:r>
      <w:r w:rsidR="00AC0DD2" w:rsidRPr="00980726">
        <w:rPr>
          <w:color w:val="auto"/>
        </w:rPr>
        <w:t>, delegate of the Aged Care Quality and Safety Commissioner.</w:t>
      </w:r>
    </w:p>
    <w:p w14:paraId="0AE44B71" w14:textId="77777777" w:rsidR="00AC0DD2" w:rsidRDefault="00AC0DD2" w:rsidP="00AC0DD2">
      <w:pPr>
        <w:pStyle w:val="Heading1"/>
      </w:pPr>
      <w:r>
        <w:t>Publication of report</w:t>
      </w:r>
    </w:p>
    <w:p w14:paraId="0AE44B72" w14:textId="77777777" w:rsidR="00AC0DD2" w:rsidRPr="006B166B" w:rsidRDefault="00AC0DD2" w:rsidP="00AC0DD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AE44B76" w14:textId="20F680E9" w:rsidR="00AC0DD2" w:rsidRPr="00980726" w:rsidRDefault="00AC0DD2" w:rsidP="00980726">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56BB5" w14:paraId="0AE44B79" w14:textId="77777777" w:rsidTr="00AC0DD2">
        <w:trPr>
          <w:trHeight w:val="227"/>
        </w:trPr>
        <w:tc>
          <w:tcPr>
            <w:tcW w:w="3942" w:type="pct"/>
            <w:shd w:val="clear" w:color="auto" w:fill="auto"/>
          </w:tcPr>
          <w:p w14:paraId="0AE44B77" w14:textId="77777777" w:rsidR="00AC0DD2" w:rsidRPr="001E6954" w:rsidRDefault="00AC0DD2" w:rsidP="00AC0DD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AE44B78" w14:textId="0BD97526" w:rsidR="00AC0DD2" w:rsidRPr="001E6954" w:rsidRDefault="00AC0DD2" w:rsidP="00AC0DD2">
            <w:pPr>
              <w:keepNext/>
              <w:spacing w:before="40" w:after="40" w:line="240" w:lineRule="auto"/>
              <w:jc w:val="right"/>
              <w:rPr>
                <w:b/>
                <w:bCs/>
                <w:iCs/>
                <w:color w:val="00577D"/>
                <w:szCs w:val="40"/>
              </w:rPr>
            </w:pPr>
            <w:r w:rsidRPr="001E6954">
              <w:rPr>
                <w:b/>
                <w:bCs/>
                <w:iCs/>
                <w:color w:val="00577D"/>
                <w:szCs w:val="40"/>
              </w:rPr>
              <w:t>Compliant</w:t>
            </w:r>
          </w:p>
        </w:tc>
      </w:tr>
      <w:tr w:rsidR="00256BB5" w14:paraId="0AE44B7C" w14:textId="77777777" w:rsidTr="00AC0DD2">
        <w:trPr>
          <w:trHeight w:val="227"/>
        </w:trPr>
        <w:tc>
          <w:tcPr>
            <w:tcW w:w="3942" w:type="pct"/>
            <w:shd w:val="clear" w:color="auto" w:fill="auto"/>
          </w:tcPr>
          <w:p w14:paraId="0AE44B7A" w14:textId="77777777" w:rsidR="00AC0DD2" w:rsidRPr="001E6954" w:rsidRDefault="00AC0DD2" w:rsidP="00AC0DD2">
            <w:pPr>
              <w:spacing w:before="40" w:after="40" w:line="240" w:lineRule="auto"/>
              <w:ind w:left="318"/>
            </w:pPr>
            <w:r w:rsidRPr="001E6954">
              <w:t>Requirement 1(3)(a)</w:t>
            </w:r>
          </w:p>
        </w:tc>
        <w:tc>
          <w:tcPr>
            <w:tcW w:w="1058" w:type="pct"/>
            <w:shd w:val="clear" w:color="auto" w:fill="auto"/>
          </w:tcPr>
          <w:p w14:paraId="0AE44B7B" w14:textId="53D8AE74" w:rsidR="00AC0DD2" w:rsidRPr="001E6954" w:rsidRDefault="00AC0DD2" w:rsidP="00AC0DD2">
            <w:pPr>
              <w:spacing w:before="40" w:after="40" w:line="240" w:lineRule="auto"/>
              <w:jc w:val="right"/>
              <w:rPr>
                <w:color w:val="0000FF"/>
              </w:rPr>
            </w:pPr>
            <w:r w:rsidRPr="001E6954">
              <w:rPr>
                <w:bCs/>
                <w:iCs/>
                <w:color w:val="00577D"/>
                <w:szCs w:val="40"/>
              </w:rPr>
              <w:t>Compliant</w:t>
            </w:r>
          </w:p>
        </w:tc>
      </w:tr>
      <w:tr w:rsidR="00156EB2" w14:paraId="0AE44B7F" w14:textId="77777777" w:rsidTr="00AC0DD2">
        <w:trPr>
          <w:trHeight w:val="227"/>
        </w:trPr>
        <w:tc>
          <w:tcPr>
            <w:tcW w:w="3942" w:type="pct"/>
            <w:shd w:val="clear" w:color="auto" w:fill="auto"/>
          </w:tcPr>
          <w:p w14:paraId="0AE44B7D" w14:textId="77777777" w:rsidR="00156EB2" w:rsidRPr="001E6954" w:rsidRDefault="00156EB2" w:rsidP="00156EB2">
            <w:pPr>
              <w:spacing w:before="40" w:after="40" w:line="240" w:lineRule="auto"/>
              <w:ind w:left="318"/>
            </w:pPr>
            <w:r w:rsidRPr="001E6954">
              <w:t>Requirement 1(3)(b)</w:t>
            </w:r>
          </w:p>
        </w:tc>
        <w:tc>
          <w:tcPr>
            <w:tcW w:w="1058" w:type="pct"/>
            <w:shd w:val="clear" w:color="auto" w:fill="auto"/>
          </w:tcPr>
          <w:p w14:paraId="0AE44B7E" w14:textId="7336B4F0" w:rsidR="00156EB2" w:rsidRPr="001E6954" w:rsidRDefault="00156EB2" w:rsidP="00156EB2">
            <w:pPr>
              <w:spacing w:before="40" w:after="40" w:line="240" w:lineRule="auto"/>
              <w:jc w:val="right"/>
              <w:rPr>
                <w:color w:val="0000FF"/>
              </w:rPr>
            </w:pPr>
            <w:r w:rsidRPr="00D4278B">
              <w:rPr>
                <w:bCs/>
                <w:iCs/>
                <w:color w:val="00577D"/>
                <w:szCs w:val="40"/>
              </w:rPr>
              <w:t>Compliant</w:t>
            </w:r>
          </w:p>
        </w:tc>
      </w:tr>
      <w:tr w:rsidR="00156EB2" w14:paraId="0AE44B82" w14:textId="77777777" w:rsidTr="00AC0DD2">
        <w:trPr>
          <w:trHeight w:val="227"/>
        </w:trPr>
        <w:tc>
          <w:tcPr>
            <w:tcW w:w="3942" w:type="pct"/>
            <w:shd w:val="clear" w:color="auto" w:fill="auto"/>
          </w:tcPr>
          <w:p w14:paraId="0AE44B80" w14:textId="77777777" w:rsidR="00156EB2" w:rsidRPr="001E6954" w:rsidRDefault="00156EB2" w:rsidP="00156EB2">
            <w:pPr>
              <w:spacing w:before="40" w:after="40" w:line="240" w:lineRule="auto"/>
              <w:ind w:left="318"/>
            </w:pPr>
            <w:r w:rsidRPr="001E6954">
              <w:t>Requirement 1(3)(c)</w:t>
            </w:r>
          </w:p>
        </w:tc>
        <w:tc>
          <w:tcPr>
            <w:tcW w:w="1058" w:type="pct"/>
            <w:shd w:val="clear" w:color="auto" w:fill="auto"/>
          </w:tcPr>
          <w:p w14:paraId="0AE44B81" w14:textId="6133CD71" w:rsidR="00156EB2" w:rsidRPr="001E6954" w:rsidRDefault="00156EB2" w:rsidP="00156EB2">
            <w:pPr>
              <w:spacing w:before="40" w:after="40" w:line="240" w:lineRule="auto"/>
              <w:jc w:val="right"/>
              <w:rPr>
                <w:color w:val="0000FF"/>
              </w:rPr>
            </w:pPr>
            <w:r w:rsidRPr="00D4278B">
              <w:rPr>
                <w:bCs/>
                <w:iCs/>
                <w:color w:val="00577D"/>
                <w:szCs w:val="40"/>
              </w:rPr>
              <w:t>Compliant</w:t>
            </w:r>
          </w:p>
        </w:tc>
      </w:tr>
      <w:tr w:rsidR="00156EB2" w14:paraId="0AE44B85" w14:textId="77777777" w:rsidTr="00AC0DD2">
        <w:trPr>
          <w:trHeight w:val="227"/>
        </w:trPr>
        <w:tc>
          <w:tcPr>
            <w:tcW w:w="3942" w:type="pct"/>
            <w:shd w:val="clear" w:color="auto" w:fill="auto"/>
          </w:tcPr>
          <w:p w14:paraId="0AE44B83" w14:textId="77777777" w:rsidR="00156EB2" w:rsidRPr="001E6954" w:rsidRDefault="00156EB2" w:rsidP="00156EB2">
            <w:pPr>
              <w:spacing w:before="40" w:after="40" w:line="240" w:lineRule="auto"/>
              <w:ind w:left="318"/>
            </w:pPr>
            <w:r w:rsidRPr="001E6954">
              <w:t>Requirement 1(3)(d)</w:t>
            </w:r>
          </w:p>
        </w:tc>
        <w:tc>
          <w:tcPr>
            <w:tcW w:w="1058" w:type="pct"/>
            <w:shd w:val="clear" w:color="auto" w:fill="auto"/>
          </w:tcPr>
          <w:p w14:paraId="0AE44B84" w14:textId="65B2629B" w:rsidR="00156EB2" w:rsidRPr="001E6954" w:rsidRDefault="00156EB2" w:rsidP="00156EB2">
            <w:pPr>
              <w:spacing w:before="40" w:after="40" w:line="240" w:lineRule="auto"/>
              <w:jc w:val="right"/>
              <w:rPr>
                <w:color w:val="0000FF"/>
              </w:rPr>
            </w:pPr>
            <w:r w:rsidRPr="00D4278B">
              <w:rPr>
                <w:bCs/>
                <w:iCs/>
                <w:color w:val="00577D"/>
                <w:szCs w:val="40"/>
              </w:rPr>
              <w:t>Compliant</w:t>
            </w:r>
          </w:p>
        </w:tc>
      </w:tr>
      <w:tr w:rsidR="00156EB2" w14:paraId="0AE44B88" w14:textId="77777777" w:rsidTr="00AC0DD2">
        <w:trPr>
          <w:trHeight w:val="227"/>
        </w:trPr>
        <w:tc>
          <w:tcPr>
            <w:tcW w:w="3942" w:type="pct"/>
            <w:shd w:val="clear" w:color="auto" w:fill="auto"/>
          </w:tcPr>
          <w:p w14:paraId="0AE44B86" w14:textId="77777777" w:rsidR="00156EB2" w:rsidRPr="001E6954" w:rsidRDefault="00156EB2" w:rsidP="00156EB2">
            <w:pPr>
              <w:spacing w:before="40" w:after="40" w:line="240" w:lineRule="auto"/>
              <w:ind w:left="318"/>
            </w:pPr>
            <w:r w:rsidRPr="001E6954">
              <w:t>Requirement 1(3)(e)</w:t>
            </w:r>
          </w:p>
        </w:tc>
        <w:tc>
          <w:tcPr>
            <w:tcW w:w="1058" w:type="pct"/>
            <w:shd w:val="clear" w:color="auto" w:fill="auto"/>
          </w:tcPr>
          <w:p w14:paraId="0AE44B87" w14:textId="012918F2" w:rsidR="00156EB2" w:rsidRPr="001E6954" w:rsidRDefault="00156EB2" w:rsidP="00156EB2">
            <w:pPr>
              <w:spacing w:before="40" w:after="40" w:line="240" w:lineRule="auto"/>
              <w:jc w:val="right"/>
              <w:rPr>
                <w:color w:val="0000FF"/>
              </w:rPr>
            </w:pPr>
            <w:r w:rsidRPr="00D4278B">
              <w:rPr>
                <w:bCs/>
                <w:iCs/>
                <w:color w:val="00577D"/>
                <w:szCs w:val="40"/>
              </w:rPr>
              <w:t>Compliant</w:t>
            </w:r>
          </w:p>
        </w:tc>
      </w:tr>
      <w:tr w:rsidR="00156EB2" w14:paraId="0AE44B8B" w14:textId="77777777" w:rsidTr="00AC0DD2">
        <w:trPr>
          <w:trHeight w:val="227"/>
        </w:trPr>
        <w:tc>
          <w:tcPr>
            <w:tcW w:w="3942" w:type="pct"/>
            <w:shd w:val="clear" w:color="auto" w:fill="auto"/>
          </w:tcPr>
          <w:p w14:paraId="0AE44B89" w14:textId="77777777" w:rsidR="00156EB2" w:rsidRPr="001E6954" w:rsidRDefault="00156EB2" w:rsidP="00156EB2">
            <w:pPr>
              <w:spacing w:before="40" w:after="40" w:line="240" w:lineRule="auto"/>
              <w:ind w:left="318"/>
            </w:pPr>
            <w:r w:rsidRPr="001E6954">
              <w:t>Requirement 1(3)(f)</w:t>
            </w:r>
          </w:p>
        </w:tc>
        <w:tc>
          <w:tcPr>
            <w:tcW w:w="1058" w:type="pct"/>
            <w:shd w:val="clear" w:color="auto" w:fill="auto"/>
          </w:tcPr>
          <w:p w14:paraId="0AE44B8A" w14:textId="6AC1A786" w:rsidR="00156EB2" w:rsidRPr="001E6954" w:rsidRDefault="00156EB2" w:rsidP="00156EB2">
            <w:pPr>
              <w:spacing w:before="40" w:after="40" w:line="240" w:lineRule="auto"/>
              <w:jc w:val="right"/>
              <w:rPr>
                <w:color w:val="0000FF"/>
              </w:rPr>
            </w:pPr>
            <w:r w:rsidRPr="00D4278B">
              <w:rPr>
                <w:bCs/>
                <w:iCs/>
                <w:color w:val="00577D"/>
                <w:szCs w:val="40"/>
              </w:rPr>
              <w:t>Compliant</w:t>
            </w:r>
          </w:p>
        </w:tc>
      </w:tr>
      <w:tr w:rsidR="00256BB5" w14:paraId="0AE44B8E" w14:textId="77777777" w:rsidTr="00AC0DD2">
        <w:trPr>
          <w:trHeight w:val="227"/>
        </w:trPr>
        <w:tc>
          <w:tcPr>
            <w:tcW w:w="3942" w:type="pct"/>
            <w:shd w:val="clear" w:color="auto" w:fill="auto"/>
          </w:tcPr>
          <w:p w14:paraId="0AE44B8C" w14:textId="77777777" w:rsidR="00AC0DD2" w:rsidRPr="001E6954" w:rsidRDefault="00AC0DD2" w:rsidP="00AC0DD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AE44B8D" w14:textId="18B95FA7" w:rsidR="00AC0DD2" w:rsidRPr="002204A1" w:rsidRDefault="002204A1" w:rsidP="002204A1">
            <w:pPr>
              <w:keepNext/>
              <w:spacing w:before="40" w:after="40" w:line="240" w:lineRule="auto"/>
              <w:jc w:val="right"/>
              <w:rPr>
                <w:b/>
                <w:color w:val="0000FF"/>
              </w:rPr>
            </w:pPr>
            <w:r w:rsidRPr="002204A1">
              <w:rPr>
                <w:b/>
                <w:bCs/>
                <w:iCs/>
                <w:color w:val="00577D"/>
                <w:szCs w:val="40"/>
              </w:rPr>
              <w:t xml:space="preserve"> </w:t>
            </w:r>
            <w:r w:rsidR="00AC0DD2" w:rsidRPr="002204A1">
              <w:rPr>
                <w:b/>
                <w:bCs/>
                <w:iCs/>
                <w:color w:val="00577D"/>
                <w:szCs w:val="40"/>
              </w:rPr>
              <w:t>Non-compliant</w:t>
            </w:r>
          </w:p>
        </w:tc>
      </w:tr>
      <w:tr w:rsidR="00256BB5" w14:paraId="0AE44B91" w14:textId="77777777" w:rsidTr="00AC0DD2">
        <w:trPr>
          <w:trHeight w:val="227"/>
        </w:trPr>
        <w:tc>
          <w:tcPr>
            <w:tcW w:w="3942" w:type="pct"/>
            <w:shd w:val="clear" w:color="auto" w:fill="auto"/>
          </w:tcPr>
          <w:p w14:paraId="0AE44B8F" w14:textId="77777777" w:rsidR="00AC0DD2" w:rsidRPr="001E6954" w:rsidRDefault="00AC0DD2" w:rsidP="00AC0DD2">
            <w:pPr>
              <w:spacing w:before="40" w:after="40" w:line="240" w:lineRule="auto"/>
              <w:ind w:left="318" w:hanging="7"/>
            </w:pPr>
            <w:r w:rsidRPr="001E6954">
              <w:t>Requirement 2(3)(a)</w:t>
            </w:r>
          </w:p>
        </w:tc>
        <w:tc>
          <w:tcPr>
            <w:tcW w:w="1058" w:type="pct"/>
            <w:shd w:val="clear" w:color="auto" w:fill="auto"/>
          </w:tcPr>
          <w:p w14:paraId="0AE44B90" w14:textId="38F75042" w:rsidR="00AC0DD2" w:rsidRPr="002204A1" w:rsidRDefault="00AC0DD2" w:rsidP="00AC0DD2">
            <w:pPr>
              <w:spacing w:before="40" w:after="40" w:line="240" w:lineRule="auto"/>
              <w:jc w:val="right"/>
              <w:rPr>
                <w:color w:val="0000FF"/>
              </w:rPr>
            </w:pPr>
            <w:r w:rsidRPr="002204A1">
              <w:rPr>
                <w:bCs/>
                <w:iCs/>
                <w:color w:val="00577D"/>
                <w:szCs w:val="40"/>
              </w:rPr>
              <w:t>Non-compliant</w:t>
            </w:r>
          </w:p>
        </w:tc>
      </w:tr>
      <w:tr w:rsidR="00256BB5" w14:paraId="0AE44B94" w14:textId="77777777" w:rsidTr="00AC0DD2">
        <w:trPr>
          <w:trHeight w:val="227"/>
        </w:trPr>
        <w:tc>
          <w:tcPr>
            <w:tcW w:w="3942" w:type="pct"/>
            <w:shd w:val="clear" w:color="auto" w:fill="auto"/>
          </w:tcPr>
          <w:p w14:paraId="0AE44B92" w14:textId="77777777" w:rsidR="00AC0DD2" w:rsidRPr="001E6954" w:rsidRDefault="00AC0DD2" w:rsidP="00AC0DD2">
            <w:pPr>
              <w:spacing w:before="40" w:after="40" w:line="240" w:lineRule="auto"/>
              <w:ind w:left="318" w:hanging="7"/>
            </w:pPr>
            <w:r w:rsidRPr="001E6954">
              <w:t>Requirement 2(3)(b)</w:t>
            </w:r>
          </w:p>
        </w:tc>
        <w:tc>
          <w:tcPr>
            <w:tcW w:w="1058" w:type="pct"/>
            <w:shd w:val="clear" w:color="auto" w:fill="auto"/>
          </w:tcPr>
          <w:p w14:paraId="0AE44B93" w14:textId="3879054D" w:rsidR="00AC0DD2" w:rsidRPr="001E6954" w:rsidRDefault="00AC0DD2" w:rsidP="00AC0DD2">
            <w:pPr>
              <w:spacing w:before="40" w:after="40" w:line="240" w:lineRule="auto"/>
              <w:jc w:val="right"/>
              <w:rPr>
                <w:color w:val="0000FF"/>
              </w:rPr>
            </w:pPr>
            <w:r w:rsidRPr="001E6954">
              <w:rPr>
                <w:bCs/>
                <w:iCs/>
                <w:color w:val="00577D"/>
                <w:szCs w:val="40"/>
              </w:rPr>
              <w:t>Compliant</w:t>
            </w:r>
          </w:p>
        </w:tc>
      </w:tr>
      <w:tr w:rsidR="007019A9" w14:paraId="0AE44B97" w14:textId="77777777" w:rsidTr="00AC0DD2">
        <w:trPr>
          <w:trHeight w:val="227"/>
        </w:trPr>
        <w:tc>
          <w:tcPr>
            <w:tcW w:w="3942" w:type="pct"/>
            <w:shd w:val="clear" w:color="auto" w:fill="auto"/>
          </w:tcPr>
          <w:p w14:paraId="0AE44B95" w14:textId="77777777" w:rsidR="007019A9" w:rsidRPr="001E6954" w:rsidRDefault="007019A9" w:rsidP="007019A9">
            <w:pPr>
              <w:spacing w:before="40" w:after="40" w:line="240" w:lineRule="auto"/>
              <w:ind w:left="318" w:hanging="7"/>
            </w:pPr>
            <w:r w:rsidRPr="001E6954">
              <w:t>Requirement 2(3)(c)</w:t>
            </w:r>
          </w:p>
        </w:tc>
        <w:tc>
          <w:tcPr>
            <w:tcW w:w="1058" w:type="pct"/>
            <w:shd w:val="clear" w:color="auto" w:fill="auto"/>
          </w:tcPr>
          <w:p w14:paraId="0AE44B96" w14:textId="2032773C" w:rsidR="007019A9" w:rsidRPr="001E6954" w:rsidRDefault="007019A9" w:rsidP="007019A9">
            <w:pPr>
              <w:spacing w:before="40" w:after="40" w:line="240" w:lineRule="auto"/>
              <w:jc w:val="right"/>
              <w:rPr>
                <w:color w:val="0000FF"/>
              </w:rPr>
            </w:pPr>
            <w:r w:rsidRPr="00EA585E">
              <w:rPr>
                <w:bCs/>
                <w:iCs/>
                <w:color w:val="00577D"/>
                <w:szCs w:val="40"/>
              </w:rPr>
              <w:t>Compliant</w:t>
            </w:r>
          </w:p>
        </w:tc>
      </w:tr>
      <w:tr w:rsidR="007019A9" w14:paraId="0AE44B9A" w14:textId="77777777" w:rsidTr="00AC0DD2">
        <w:trPr>
          <w:trHeight w:val="227"/>
        </w:trPr>
        <w:tc>
          <w:tcPr>
            <w:tcW w:w="3942" w:type="pct"/>
            <w:shd w:val="clear" w:color="auto" w:fill="auto"/>
          </w:tcPr>
          <w:p w14:paraId="0AE44B98" w14:textId="77777777" w:rsidR="007019A9" w:rsidRPr="001E6954" w:rsidRDefault="007019A9" w:rsidP="007019A9">
            <w:pPr>
              <w:spacing w:before="40" w:after="40" w:line="240" w:lineRule="auto"/>
              <w:ind w:left="318" w:hanging="7"/>
            </w:pPr>
            <w:r w:rsidRPr="001E6954">
              <w:t>Requirement 2(3)(d)</w:t>
            </w:r>
          </w:p>
        </w:tc>
        <w:tc>
          <w:tcPr>
            <w:tcW w:w="1058" w:type="pct"/>
            <w:shd w:val="clear" w:color="auto" w:fill="auto"/>
          </w:tcPr>
          <w:p w14:paraId="0AE44B99" w14:textId="00F79A38" w:rsidR="007019A9" w:rsidRPr="001E6954" w:rsidRDefault="007019A9" w:rsidP="007019A9">
            <w:pPr>
              <w:spacing w:before="40" w:after="40" w:line="240" w:lineRule="auto"/>
              <w:jc w:val="right"/>
              <w:rPr>
                <w:color w:val="0000FF"/>
              </w:rPr>
            </w:pPr>
            <w:r w:rsidRPr="00EA585E">
              <w:rPr>
                <w:bCs/>
                <w:iCs/>
                <w:color w:val="00577D"/>
                <w:szCs w:val="40"/>
              </w:rPr>
              <w:t>Compliant</w:t>
            </w:r>
          </w:p>
        </w:tc>
      </w:tr>
      <w:tr w:rsidR="007019A9" w14:paraId="0AE44B9D" w14:textId="77777777" w:rsidTr="00AC0DD2">
        <w:trPr>
          <w:trHeight w:val="227"/>
        </w:trPr>
        <w:tc>
          <w:tcPr>
            <w:tcW w:w="3942" w:type="pct"/>
            <w:shd w:val="clear" w:color="auto" w:fill="auto"/>
          </w:tcPr>
          <w:p w14:paraId="0AE44B9B" w14:textId="77777777" w:rsidR="007019A9" w:rsidRPr="001E6954" w:rsidRDefault="007019A9" w:rsidP="007019A9">
            <w:pPr>
              <w:spacing w:before="40" w:after="40" w:line="240" w:lineRule="auto"/>
              <w:ind w:left="318" w:hanging="7"/>
            </w:pPr>
            <w:r w:rsidRPr="001E6954">
              <w:t>Requirement 2(3)(e)</w:t>
            </w:r>
          </w:p>
        </w:tc>
        <w:tc>
          <w:tcPr>
            <w:tcW w:w="1058" w:type="pct"/>
            <w:shd w:val="clear" w:color="auto" w:fill="auto"/>
          </w:tcPr>
          <w:p w14:paraId="0AE44B9C" w14:textId="0A8CF59E" w:rsidR="007019A9" w:rsidRPr="00AF17FC" w:rsidRDefault="007019A9" w:rsidP="007019A9">
            <w:pPr>
              <w:spacing w:before="40" w:after="40" w:line="240" w:lineRule="auto"/>
              <w:jc w:val="right"/>
              <w:rPr>
                <w:color w:val="0000FF"/>
              </w:rPr>
            </w:pPr>
            <w:r w:rsidRPr="00EA585E">
              <w:rPr>
                <w:bCs/>
                <w:iCs/>
                <w:color w:val="00577D"/>
                <w:szCs w:val="40"/>
              </w:rPr>
              <w:t>Compliant</w:t>
            </w:r>
          </w:p>
        </w:tc>
      </w:tr>
      <w:tr w:rsidR="00256BB5" w14:paraId="0AE44BA0" w14:textId="77777777" w:rsidTr="00AC0DD2">
        <w:trPr>
          <w:trHeight w:val="227"/>
        </w:trPr>
        <w:tc>
          <w:tcPr>
            <w:tcW w:w="3942" w:type="pct"/>
            <w:shd w:val="clear" w:color="auto" w:fill="auto"/>
          </w:tcPr>
          <w:p w14:paraId="0AE44B9E" w14:textId="77777777" w:rsidR="00AC0DD2" w:rsidRPr="001E6954" w:rsidRDefault="00AC0DD2" w:rsidP="00AC0DD2">
            <w:pPr>
              <w:keepNext/>
              <w:spacing w:before="40" w:after="40" w:line="240" w:lineRule="auto"/>
              <w:rPr>
                <w:b/>
              </w:rPr>
            </w:pPr>
            <w:r w:rsidRPr="001E6954">
              <w:rPr>
                <w:b/>
              </w:rPr>
              <w:t>Standard 3 Personal care and clinical care</w:t>
            </w:r>
          </w:p>
        </w:tc>
        <w:tc>
          <w:tcPr>
            <w:tcW w:w="1058" w:type="pct"/>
            <w:shd w:val="clear" w:color="auto" w:fill="auto"/>
          </w:tcPr>
          <w:p w14:paraId="0AE44B9F" w14:textId="2FF3E619" w:rsidR="00AC0DD2" w:rsidRPr="00391779" w:rsidRDefault="00AC0DD2" w:rsidP="00AC0DD2">
            <w:pPr>
              <w:keepNext/>
              <w:spacing w:before="40" w:after="40" w:line="240" w:lineRule="auto"/>
              <w:jc w:val="right"/>
              <w:rPr>
                <w:b/>
                <w:color w:val="0000FF"/>
              </w:rPr>
            </w:pPr>
            <w:r w:rsidRPr="00391779">
              <w:rPr>
                <w:b/>
                <w:bCs/>
                <w:iCs/>
                <w:color w:val="00577D"/>
                <w:szCs w:val="40"/>
              </w:rPr>
              <w:t>Non-compliant</w:t>
            </w:r>
          </w:p>
        </w:tc>
      </w:tr>
      <w:tr w:rsidR="00256BB5" w14:paraId="0AE44BA3" w14:textId="77777777" w:rsidTr="00AC0DD2">
        <w:trPr>
          <w:trHeight w:val="227"/>
        </w:trPr>
        <w:tc>
          <w:tcPr>
            <w:tcW w:w="3942" w:type="pct"/>
            <w:shd w:val="clear" w:color="auto" w:fill="auto"/>
          </w:tcPr>
          <w:p w14:paraId="0AE44BA1" w14:textId="77777777" w:rsidR="00AC0DD2" w:rsidRPr="002B4C72" w:rsidRDefault="00AC0DD2" w:rsidP="00AC0DD2">
            <w:pPr>
              <w:spacing w:before="40" w:after="40" w:line="240" w:lineRule="auto"/>
              <w:ind w:left="312"/>
            </w:pPr>
            <w:r w:rsidRPr="001E6954">
              <w:t>Requirement 3(3)(a)</w:t>
            </w:r>
          </w:p>
        </w:tc>
        <w:tc>
          <w:tcPr>
            <w:tcW w:w="1058" w:type="pct"/>
            <w:shd w:val="clear" w:color="auto" w:fill="auto"/>
          </w:tcPr>
          <w:p w14:paraId="0AE44BA2" w14:textId="5000F132" w:rsidR="00AC0DD2" w:rsidRPr="00391779" w:rsidRDefault="00AC0DD2" w:rsidP="00AC0DD2">
            <w:pPr>
              <w:spacing w:before="40" w:after="40" w:line="240" w:lineRule="auto"/>
              <w:ind w:left="-107"/>
              <w:jc w:val="right"/>
              <w:rPr>
                <w:color w:val="0000FF"/>
              </w:rPr>
            </w:pPr>
            <w:r w:rsidRPr="00391779">
              <w:rPr>
                <w:bCs/>
                <w:iCs/>
                <w:color w:val="00577D"/>
                <w:szCs w:val="40"/>
              </w:rPr>
              <w:t>Non-compliant</w:t>
            </w:r>
          </w:p>
        </w:tc>
      </w:tr>
      <w:tr w:rsidR="00256BB5" w14:paraId="0AE44BA6" w14:textId="77777777" w:rsidTr="00AC0DD2">
        <w:trPr>
          <w:trHeight w:val="227"/>
        </w:trPr>
        <w:tc>
          <w:tcPr>
            <w:tcW w:w="3942" w:type="pct"/>
            <w:shd w:val="clear" w:color="auto" w:fill="auto"/>
          </w:tcPr>
          <w:p w14:paraId="0AE44BA4" w14:textId="77777777" w:rsidR="00AC0DD2" w:rsidRPr="001E6954" w:rsidRDefault="00AC0DD2" w:rsidP="00AC0DD2">
            <w:pPr>
              <w:spacing w:before="40" w:after="40" w:line="240" w:lineRule="auto"/>
              <w:ind w:left="318" w:hanging="7"/>
            </w:pPr>
            <w:r w:rsidRPr="001E6954">
              <w:t>Requirement 3(3)(b)</w:t>
            </w:r>
          </w:p>
        </w:tc>
        <w:tc>
          <w:tcPr>
            <w:tcW w:w="1058" w:type="pct"/>
            <w:shd w:val="clear" w:color="auto" w:fill="auto"/>
          </w:tcPr>
          <w:p w14:paraId="0AE44BA5" w14:textId="763C2AD6" w:rsidR="00AC0DD2" w:rsidRPr="00391779" w:rsidRDefault="00AC0DD2" w:rsidP="00AC0DD2">
            <w:pPr>
              <w:spacing w:before="40" w:after="40" w:line="240" w:lineRule="auto"/>
              <w:jc w:val="right"/>
              <w:rPr>
                <w:color w:val="0000FF"/>
              </w:rPr>
            </w:pPr>
            <w:r w:rsidRPr="00391779">
              <w:rPr>
                <w:bCs/>
                <w:iCs/>
                <w:color w:val="00577D"/>
                <w:szCs w:val="40"/>
              </w:rPr>
              <w:t>Compliant</w:t>
            </w:r>
          </w:p>
        </w:tc>
      </w:tr>
      <w:tr w:rsidR="00EE7796" w14:paraId="0AE44BA9" w14:textId="77777777" w:rsidTr="00AC0DD2">
        <w:trPr>
          <w:trHeight w:val="227"/>
        </w:trPr>
        <w:tc>
          <w:tcPr>
            <w:tcW w:w="3942" w:type="pct"/>
            <w:shd w:val="clear" w:color="auto" w:fill="auto"/>
          </w:tcPr>
          <w:p w14:paraId="0AE44BA7" w14:textId="77777777" w:rsidR="00EE7796" w:rsidRPr="001E6954" w:rsidRDefault="00EE7796" w:rsidP="00EE7796">
            <w:pPr>
              <w:spacing w:before="40" w:after="40" w:line="240" w:lineRule="auto"/>
              <w:ind w:left="318" w:hanging="7"/>
            </w:pPr>
            <w:r w:rsidRPr="001E6954">
              <w:t>Requirement 3(3)(c)</w:t>
            </w:r>
          </w:p>
        </w:tc>
        <w:tc>
          <w:tcPr>
            <w:tcW w:w="1058" w:type="pct"/>
            <w:shd w:val="clear" w:color="auto" w:fill="auto"/>
          </w:tcPr>
          <w:p w14:paraId="0AE44BA8" w14:textId="08390779" w:rsidR="00EE7796" w:rsidRPr="00391779" w:rsidRDefault="00EE7796" w:rsidP="00EE7796">
            <w:pPr>
              <w:spacing w:before="40" w:after="40" w:line="240" w:lineRule="auto"/>
              <w:jc w:val="right"/>
              <w:rPr>
                <w:color w:val="0000FF"/>
              </w:rPr>
            </w:pPr>
            <w:r w:rsidRPr="00391779">
              <w:rPr>
                <w:bCs/>
                <w:iCs/>
                <w:color w:val="00577D"/>
                <w:szCs w:val="40"/>
              </w:rPr>
              <w:t>Compliant</w:t>
            </w:r>
          </w:p>
        </w:tc>
      </w:tr>
      <w:tr w:rsidR="00EE7796" w14:paraId="0AE44BAC" w14:textId="77777777" w:rsidTr="00AC0DD2">
        <w:trPr>
          <w:trHeight w:val="227"/>
        </w:trPr>
        <w:tc>
          <w:tcPr>
            <w:tcW w:w="3942" w:type="pct"/>
            <w:shd w:val="clear" w:color="auto" w:fill="auto"/>
          </w:tcPr>
          <w:p w14:paraId="0AE44BAA" w14:textId="77777777" w:rsidR="00EE7796" w:rsidRPr="001E6954" w:rsidRDefault="00EE7796" w:rsidP="00EE7796">
            <w:pPr>
              <w:spacing w:before="40" w:after="40" w:line="240" w:lineRule="auto"/>
              <w:ind w:left="318" w:hanging="7"/>
            </w:pPr>
            <w:r w:rsidRPr="001E6954">
              <w:t>Requirement 3(3)(d)</w:t>
            </w:r>
          </w:p>
        </w:tc>
        <w:tc>
          <w:tcPr>
            <w:tcW w:w="1058" w:type="pct"/>
            <w:shd w:val="clear" w:color="auto" w:fill="auto"/>
          </w:tcPr>
          <w:p w14:paraId="0AE44BAB" w14:textId="53A0944F" w:rsidR="00EE7796" w:rsidRPr="00391779" w:rsidRDefault="00EE7796" w:rsidP="00EE7796">
            <w:pPr>
              <w:spacing w:before="40" w:after="40" w:line="240" w:lineRule="auto"/>
              <w:jc w:val="right"/>
              <w:rPr>
                <w:color w:val="0000FF"/>
              </w:rPr>
            </w:pPr>
            <w:r w:rsidRPr="00391779">
              <w:rPr>
                <w:bCs/>
                <w:iCs/>
                <w:color w:val="00577D"/>
                <w:szCs w:val="40"/>
              </w:rPr>
              <w:t>Compliant</w:t>
            </w:r>
          </w:p>
        </w:tc>
      </w:tr>
      <w:tr w:rsidR="00EE7796" w14:paraId="0AE44BAF" w14:textId="77777777" w:rsidTr="00AC0DD2">
        <w:trPr>
          <w:trHeight w:val="227"/>
        </w:trPr>
        <w:tc>
          <w:tcPr>
            <w:tcW w:w="3942" w:type="pct"/>
            <w:shd w:val="clear" w:color="auto" w:fill="auto"/>
          </w:tcPr>
          <w:p w14:paraId="0AE44BAD" w14:textId="77777777" w:rsidR="00EE7796" w:rsidRPr="001E6954" w:rsidRDefault="00EE7796" w:rsidP="00EE7796">
            <w:pPr>
              <w:spacing w:before="40" w:after="40" w:line="240" w:lineRule="auto"/>
              <w:ind w:left="318" w:hanging="7"/>
            </w:pPr>
            <w:r w:rsidRPr="001E6954">
              <w:t>Requirement 3(3)(e)</w:t>
            </w:r>
          </w:p>
        </w:tc>
        <w:tc>
          <w:tcPr>
            <w:tcW w:w="1058" w:type="pct"/>
            <w:shd w:val="clear" w:color="auto" w:fill="auto"/>
          </w:tcPr>
          <w:p w14:paraId="0AE44BAE" w14:textId="436B9772" w:rsidR="00EE7796" w:rsidRPr="00391779" w:rsidRDefault="00EE7796" w:rsidP="00EE7796">
            <w:pPr>
              <w:spacing w:before="40" w:after="40" w:line="240" w:lineRule="auto"/>
              <w:jc w:val="right"/>
              <w:rPr>
                <w:color w:val="0000FF"/>
              </w:rPr>
            </w:pPr>
            <w:r w:rsidRPr="00391779">
              <w:rPr>
                <w:bCs/>
                <w:iCs/>
                <w:color w:val="00577D"/>
                <w:szCs w:val="40"/>
              </w:rPr>
              <w:t>Compliant</w:t>
            </w:r>
          </w:p>
        </w:tc>
      </w:tr>
      <w:tr w:rsidR="00EE7796" w14:paraId="0AE44BB2" w14:textId="77777777" w:rsidTr="00AC0DD2">
        <w:trPr>
          <w:trHeight w:val="227"/>
        </w:trPr>
        <w:tc>
          <w:tcPr>
            <w:tcW w:w="3942" w:type="pct"/>
            <w:shd w:val="clear" w:color="auto" w:fill="auto"/>
          </w:tcPr>
          <w:p w14:paraId="0AE44BB0" w14:textId="77777777" w:rsidR="00EE7796" w:rsidRPr="001E6954" w:rsidRDefault="00EE7796" w:rsidP="00EE7796">
            <w:pPr>
              <w:spacing w:before="40" w:after="40" w:line="240" w:lineRule="auto"/>
              <w:ind w:left="318" w:hanging="7"/>
            </w:pPr>
            <w:r w:rsidRPr="001E6954">
              <w:t>Requirement 3(3)(f)</w:t>
            </w:r>
          </w:p>
        </w:tc>
        <w:tc>
          <w:tcPr>
            <w:tcW w:w="1058" w:type="pct"/>
            <w:shd w:val="clear" w:color="auto" w:fill="auto"/>
          </w:tcPr>
          <w:p w14:paraId="0AE44BB1" w14:textId="6E36C7D8" w:rsidR="00EE7796" w:rsidRPr="00391779" w:rsidRDefault="00EE7796" w:rsidP="00EE7796">
            <w:pPr>
              <w:spacing w:before="40" w:after="40" w:line="240" w:lineRule="auto"/>
              <w:jc w:val="right"/>
              <w:rPr>
                <w:color w:val="0000FF"/>
              </w:rPr>
            </w:pPr>
            <w:r w:rsidRPr="00391779">
              <w:rPr>
                <w:bCs/>
                <w:iCs/>
                <w:color w:val="00577D"/>
                <w:szCs w:val="40"/>
              </w:rPr>
              <w:t>Compliant</w:t>
            </w:r>
          </w:p>
        </w:tc>
      </w:tr>
      <w:tr w:rsidR="00256BB5" w14:paraId="0AE44BB5" w14:textId="77777777" w:rsidTr="00AC0DD2">
        <w:trPr>
          <w:trHeight w:val="227"/>
        </w:trPr>
        <w:tc>
          <w:tcPr>
            <w:tcW w:w="3942" w:type="pct"/>
            <w:shd w:val="clear" w:color="auto" w:fill="auto"/>
          </w:tcPr>
          <w:p w14:paraId="0AE44BB3" w14:textId="77777777" w:rsidR="00AC0DD2" w:rsidRPr="001E6954" w:rsidRDefault="00AC0DD2" w:rsidP="00AC0DD2">
            <w:pPr>
              <w:spacing w:before="40" w:after="40" w:line="240" w:lineRule="auto"/>
              <w:ind w:left="318" w:hanging="7"/>
            </w:pPr>
            <w:r w:rsidRPr="001E6954">
              <w:t>Requirement 3(3)(g)</w:t>
            </w:r>
          </w:p>
        </w:tc>
        <w:tc>
          <w:tcPr>
            <w:tcW w:w="1058" w:type="pct"/>
            <w:shd w:val="clear" w:color="auto" w:fill="auto"/>
          </w:tcPr>
          <w:p w14:paraId="0AE44BB4" w14:textId="650CB514" w:rsidR="00AC0DD2" w:rsidRPr="00391779" w:rsidRDefault="00AC0DD2" w:rsidP="00AC0DD2">
            <w:pPr>
              <w:spacing w:before="40" w:after="40" w:line="240" w:lineRule="auto"/>
              <w:jc w:val="right"/>
              <w:rPr>
                <w:color w:val="0000FF"/>
              </w:rPr>
            </w:pPr>
            <w:r w:rsidRPr="00391779">
              <w:rPr>
                <w:bCs/>
                <w:iCs/>
                <w:color w:val="00577D"/>
                <w:szCs w:val="40"/>
              </w:rPr>
              <w:t>Non-compliant</w:t>
            </w:r>
          </w:p>
        </w:tc>
      </w:tr>
      <w:tr w:rsidR="00256BB5" w14:paraId="0AE44BB8" w14:textId="77777777" w:rsidTr="00AC0DD2">
        <w:trPr>
          <w:trHeight w:val="227"/>
        </w:trPr>
        <w:tc>
          <w:tcPr>
            <w:tcW w:w="3942" w:type="pct"/>
            <w:shd w:val="clear" w:color="auto" w:fill="auto"/>
          </w:tcPr>
          <w:p w14:paraId="0AE44BB6" w14:textId="77777777" w:rsidR="00AC0DD2" w:rsidRPr="001E6954" w:rsidRDefault="00AC0DD2" w:rsidP="00AC0DD2">
            <w:pPr>
              <w:keepNext/>
              <w:spacing w:before="40" w:after="40" w:line="240" w:lineRule="auto"/>
              <w:rPr>
                <w:b/>
              </w:rPr>
            </w:pPr>
            <w:r w:rsidRPr="001E6954">
              <w:rPr>
                <w:b/>
              </w:rPr>
              <w:t>Standard 4 Services and supports for daily living</w:t>
            </w:r>
          </w:p>
        </w:tc>
        <w:tc>
          <w:tcPr>
            <w:tcW w:w="1058" w:type="pct"/>
            <w:shd w:val="clear" w:color="auto" w:fill="auto"/>
          </w:tcPr>
          <w:p w14:paraId="0AE44BB7" w14:textId="55574284" w:rsidR="00AC0DD2" w:rsidRPr="001E6954" w:rsidRDefault="00AC0DD2" w:rsidP="00AC0DD2">
            <w:pPr>
              <w:keepNext/>
              <w:spacing w:before="40" w:after="40" w:line="240" w:lineRule="auto"/>
              <w:jc w:val="right"/>
              <w:rPr>
                <w:b/>
                <w:color w:val="0000FF"/>
              </w:rPr>
            </w:pPr>
            <w:r w:rsidRPr="001E6954">
              <w:rPr>
                <w:b/>
                <w:bCs/>
                <w:iCs/>
                <w:color w:val="00577D"/>
                <w:szCs w:val="40"/>
              </w:rPr>
              <w:t>Complian</w:t>
            </w:r>
            <w:r w:rsidR="00EE7796">
              <w:rPr>
                <w:b/>
                <w:bCs/>
                <w:iCs/>
                <w:color w:val="00577D"/>
                <w:szCs w:val="40"/>
              </w:rPr>
              <w:t>t</w:t>
            </w:r>
          </w:p>
        </w:tc>
      </w:tr>
      <w:tr w:rsidR="00256BB5" w14:paraId="0AE44BBB" w14:textId="77777777" w:rsidTr="00AC0DD2">
        <w:trPr>
          <w:trHeight w:val="227"/>
        </w:trPr>
        <w:tc>
          <w:tcPr>
            <w:tcW w:w="3942" w:type="pct"/>
            <w:shd w:val="clear" w:color="auto" w:fill="auto"/>
          </w:tcPr>
          <w:p w14:paraId="0AE44BB9" w14:textId="77777777" w:rsidR="00AC0DD2" w:rsidRPr="001E6954" w:rsidRDefault="00AC0DD2" w:rsidP="00AC0DD2">
            <w:pPr>
              <w:spacing w:before="40" w:after="40" w:line="240" w:lineRule="auto"/>
              <w:ind w:left="318" w:hanging="7"/>
            </w:pPr>
            <w:r w:rsidRPr="001E6954">
              <w:t>Requirement 4(3)(a)</w:t>
            </w:r>
          </w:p>
        </w:tc>
        <w:tc>
          <w:tcPr>
            <w:tcW w:w="1058" w:type="pct"/>
            <w:shd w:val="clear" w:color="auto" w:fill="auto"/>
          </w:tcPr>
          <w:p w14:paraId="0AE44BBA" w14:textId="50791890" w:rsidR="00AC0DD2" w:rsidRPr="001E6954" w:rsidRDefault="00AC0DD2" w:rsidP="00AC0DD2">
            <w:pPr>
              <w:spacing w:before="40" w:after="40" w:line="240" w:lineRule="auto"/>
              <w:jc w:val="right"/>
              <w:rPr>
                <w:color w:val="0000FF"/>
              </w:rPr>
            </w:pPr>
            <w:r w:rsidRPr="001E6954">
              <w:rPr>
                <w:bCs/>
                <w:iCs/>
                <w:color w:val="00577D"/>
                <w:szCs w:val="40"/>
              </w:rPr>
              <w:t>Compliant</w:t>
            </w:r>
          </w:p>
        </w:tc>
      </w:tr>
      <w:tr w:rsidR="00EE7796" w14:paraId="0AE44BBE" w14:textId="77777777" w:rsidTr="00AC0DD2">
        <w:trPr>
          <w:trHeight w:val="227"/>
        </w:trPr>
        <w:tc>
          <w:tcPr>
            <w:tcW w:w="3942" w:type="pct"/>
            <w:shd w:val="clear" w:color="auto" w:fill="auto"/>
          </w:tcPr>
          <w:p w14:paraId="0AE44BBC" w14:textId="77777777" w:rsidR="00EE7796" w:rsidRPr="001E6954" w:rsidRDefault="00EE7796" w:rsidP="00EE7796">
            <w:pPr>
              <w:spacing w:before="40" w:after="40" w:line="240" w:lineRule="auto"/>
              <w:ind w:left="318" w:hanging="7"/>
            </w:pPr>
            <w:r w:rsidRPr="001E6954">
              <w:t>Requirement 4(3)(b)</w:t>
            </w:r>
          </w:p>
        </w:tc>
        <w:tc>
          <w:tcPr>
            <w:tcW w:w="1058" w:type="pct"/>
            <w:shd w:val="clear" w:color="auto" w:fill="auto"/>
          </w:tcPr>
          <w:p w14:paraId="0AE44BBD" w14:textId="68FA37EE" w:rsidR="00EE7796" w:rsidRPr="001E6954" w:rsidRDefault="00EE7796" w:rsidP="00EE7796">
            <w:pPr>
              <w:spacing w:before="40" w:after="40" w:line="240" w:lineRule="auto"/>
              <w:jc w:val="right"/>
              <w:rPr>
                <w:color w:val="0000FF"/>
              </w:rPr>
            </w:pPr>
            <w:r w:rsidRPr="00E32A65">
              <w:rPr>
                <w:bCs/>
                <w:iCs/>
                <w:color w:val="00577D"/>
                <w:szCs w:val="40"/>
              </w:rPr>
              <w:t>Compliant</w:t>
            </w:r>
          </w:p>
        </w:tc>
      </w:tr>
      <w:tr w:rsidR="00EE7796" w14:paraId="0AE44BC1" w14:textId="77777777" w:rsidTr="00AC0DD2">
        <w:trPr>
          <w:trHeight w:val="227"/>
        </w:trPr>
        <w:tc>
          <w:tcPr>
            <w:tcW w:w="3942" w:type="pct"/>
            <w:shd w:val="clear" w:color="auto" w:fill="auto"/>
          </w:tcPr>
          <w:p w14:paraId="0AE44BBF" w14:textId="77777777" w:rsidR="00EE7796" w:rsidRPr="001E6954" w:rsidRDefault="00EE7796" w:rsidP="00EE7796">
            <w:pPr>
              <w:spacing w:before="40" w:after="40" w:line="240" w:lineRule="auto"/>
              <w:ind w:left="318" w:hanging="7"/>
            </w:pPr>
            <w:r w:rsidRPr="001E6954">
              <w:t>Requirement 4(3)(c)</w:t>
            </w:r>
          </w:p>
        </w:tc>
        <w:tc>
          <w:tcPr>
            <w:tcW w:w="1058" w:type="pct"/>
            <w:shd w:val="clear" w:color="auto" w:fill="auto"/>
          </w:tcPr>
          <w:p w14:paraId="0AE44BC0" w14:textId="62F29584" w:rsidR="00EE7796" w:rsidRPr="001E6954" w:rsidRDefault="00EE7796" w:rsidP="00EE7796">
            <w:pPr>
              <w:spacing w:before="40" w:after="40" w:line="240" w:lineRule="auto"/>
              <w:jc w:val="right"/>
              <w:rPr>
                <w:color w:val="0000FF"/>
              </w:rPr>
            </w:pPr>
            <w:r w:rsidRPr="00E32A65">
              <w:rPr>
                <w:bCs/>
                <w:iCs/>
                <w:color w:val="00577D"/>
                <w:szCs w:val="40"/>
              </w:rPr>
              <w:t>Compliant</w:t>
            </w:r>
          </w:p>
        </w:tc>
      </w:tr>
      <w:tr w:rsidR="00EE7796" w14:paraId="0AE44BC4" w14:textId="77777777" w:rsidTr="00AC0DD2">
        <w:trPr>
          <w:trHeight w:val="227"/>
        </w:trPr>
        <w:tc>
          <w:tcPr>
            <w:tcW w:w="3942" w:type="pct"/>
            <w:shd w:val="clear" w:color="auto" w:fill="auto"/>
          </w:tcPr>
          <w:p w14:paraId="0AE44BC2" w14:textId="77777777" w:rsidR="00EE7796" w:rsidRPr="001E6954" w:rsidRDefault="00EE7796" w:rsidP="00EE7796">
            <w:pPr>
              <w:spacing w:before="40" w:after="40" w:line="240" w:lineRule="auto"/>
              <w:ind w:left="318" w:hanging="7"/>
            </w:pPr>
            <w:r w:rsidRPr="001E6954">
              <w:lastRenderedPageBreak/>
              <w:t>Requirement 4(3)(d)</w:t>
            </w:r>
          </w:p>
        </w:tc>
        <w:tc>
          <w:tcPr>
            <w:tcW w:w="1058" w:type="pct"/>
            <w:shd w:val="clear" w:color="auto" w:fill="auto"/>
          </w:tcPr>
          <w:p w14:paraId="0AE44BC3" w14:textId="46268095" w:rsidR="00EE7796" w:rsidRPr="001E6954" w:rsidRDefault="00EE7796" w:rsidP="00EE7796">
            <w:pPr>
              <w:spacing w:before="40" w:after="40" w:line="240" w:lineRule="auto"/>
              <w:jc w:val="right"/>
              <w:rPr>
                <w:color w:val="0000FF"/>
              </w:rPr>
            </w:pPr>
            <w:r w:rsidRPr="00E32A65">
              <w:rPr>
                <w:bCs/>
                <w:iCs/>
                <w:color w:val="00577D"/>
                <w:szCs w:val="40"/>
              </w:rPr>
              <w:t>Compliant</w:t>
            </w:r>
          </w:p>
        </w:tc>
      </w:tr>
      <w:tr w:rsidR="00EE7796" w14:paraId="0AE44BC7" w14:textId="77777777" w:rsidTr="00AC0DD2">
        <w:trPr>
          <w:trHeight w:val="227"/>
        </w:trPr>
        <w:tc>
          <w:tcPr>
            <w:tcW w:w="3942" w:type="pct"/>
            <w:shd w:val="clear" w:color="auto" w:fill="auto"/>
          </w:tcPr>
          <w:p w14:paraId="0AE44BC5" w14:textId="77777777" w:rsidR="00EE7796" w:rsidRPr="001E6954" w:rsidRDefault="00EE7796" w:rsidP="00EE7796">
            <w:pPr>
              <w:spacing w:before="40" w:after="40" w:line="240" w:lineRule="auto"/>
              <w:ind w:left="318" w:hanging="7"/>
            </w:pPr>
            <w:r w:rsidRPr="001E6954">
              <w:t>Requirement 4(3)(e)</w:t>
            </w:r>
          </w:p>
        </w:tc>
        <w:tc>
          <w:tcPr>
            <w:tcW w:w="1058" w:type="pct"/>
            <w:shd w:val="clear" w:color="auto" w:fill="auto"/>
          </w:tcPr>
          <w:p w14:paraId="0AE44BC6" w14:textId="32EB778A" w:rsidR="00EE7796" w:rsidRPr="001E6954" w:rsidRDefault="00EE7796" w:rsidP="00EE7796">
            <w:pPr>
              <w:spacing w:before="40" w:after="40" w:line="240" w:lineRule="auto"/>
              <w:jc w:val="right"/>
              <w:rPr>
                <w:color w:val="0000FF"/>
              </w:rPr>
            </w:pPr>
            <w:r w:rsidRPr="00E32A65">
              <w:rPr>
                <w:bCs/>
                <w:iCs/>
                <w:color w:val="00577D"/>
                <w:szCs w:val="40"/>
              </w:rPr>
              <w:t>Compliant</w:t>
            </w:r>
          </w:p>
        </w:tc>
      </w:tr>
      <w:tr w:rsidR="00EE7796" w14:paraId="0AE44BCA" w14:textId="77777777" w:rsidTr="00AC0DD2">
        <w:trPr>
          <w:trHeight w:val="227"/>
        </w:trPr>
        <w:tc>
          <w:tcPr>
            <w:tcW w:w="3942" w:type="pct"/>
            <w:shd w:val="clear" w:color="auto" w:fill="auto"/>
          </w:tcPr>
          <w:p w14:paraId="0AE44BC8" w14:textId="77777777" w:rsidR="00EE7796" w:rsidRPr="001E6954" w:rsidRDefault="00EE7796" w:rsidP="00EE7796">
            <w:pPr>
              <w:spacing w:before="40" w:after="40" w:line="240" w:lineRule="auto"/>
              <w:ind w:left="318" w:hanging="7"/>
            </w:pPr>
            <w:r w:rsidRPr="001E6954">
              <w:t>Requirement 4(3)(f)</w:t>
            </w:r>
          </w:p>
        </w:tc>
        <w:tc>
          <w:tcPr>
            <w:tcW w:w="1058" w:type="pct"/>
            <w:shd w:val="clear" w:color="auto" w:fill="auto"/>
          </w:tcPr>
          <w:p w14:paraId="0AE44BC9" w14:textId="097C2F46" w:rsidR="00EE7796" w:rsidRPr="001E6954" w:rsidRDefault="00EE7796" w:rsidP="00EE7796">
            <w:pPr>
              <w:spacing w:before="40" w:after="40" w:line="240" w:lineRule="auto"/>
              <w:jc w:val="right"/>
              <w:rPr>
                <w:color w:val="0000FF"/>
              </w:rPr>
            </w:pPr>
            <w:r w:rsidRPr="00E32A65">
              <w:rPr>
                <w:bCs/>
                <w:iCs/>
                <w:color w:val="00577D"/>
                <w:szCs w:val="40"/>
              </w:rPr>
              <w:t>Compliant</w:t>
            </w:r>
          </w:p>
        </w:tc>
      </w:tr>
      <w:tr w:rsidR="00EE7796" w14:paraId="0AE44BCD" w14:textId="77777777" w:rsidTr="00AC0DD2">
        <w:trPr>
          <w:trHeight w:val="227"/>
        </w:trPr>
        <w:tc>
          <w:tcPr>
            <w:tcW w:w="3942" w:type="pct"/>
            <w:shd w:val="clear" w:color="auto" w:fill="auto"/>
          </w:tcPr>
          <w:p w14:paraId="0AE44BCB" w14:textId="77777777" w:rsidR="00EE7796" w:rsidRPr="001E6954" w:rsidRDefault="00EE7796" w:rsidP="00EE7796">
            <w:pPr>
              <w:spacing w:before="40" w:after="40" w:line="240" w:lineRule="auto"/>
              <w:ind w:left="318" w:hanging="7"/>
            </w:pPr>
            <w:r w:rsidRPr="001E6954">
              <w:t>Requirement 4(3)(g)</w:t>
            </w:r>
          </w:p>
        </w:tc>
        <w:tc>
          <w:tcPr>
            <w:tcW w:w="1058" w:type="pct"/>
            <w:shd w:val="clear" w:color="auto" w:fill="auto"/>
          </w:tcPr>
          <w:p w14:paraId="0AE44BCC" w14:textId="15493475" w:rsidR="00EE7796" w:rsidRPr="001E6954" w:rsidRDefault="00EE7796" w:rsidP="00EE7796">
            <w:pPr>
              <w:spacing w:before="40" w:after="40" w:line="240" w:lineRule="auto"/>
              <w:jc w:val="right"/>
              <w:rPr>
                <w:color w:val="0000FF"/>
              </w:rPr>
            </w:pPr>
            <w:r w:rsidRPr="00E32A65">
              <w:rPr>
                <w:bCs/>
                <w:iCs/>
                <w:color w:val="00577D"/>
                <w:szCs w:val="40"/>
              </w:rPr>
              <w:t>Compliant</w:t>
            </w:r>
          </w:p>
        </w:tc>
      </w:tr>
      <w:tr w:rsidR="00EE7796" w14:paraId="0AE44BD0" w14:textId="77777777" w:rsidTr="00AC0DD2">
        <w:trPr>
          <w:trHeight w:val="227"/>
        </w:trPr>
        <w:tc>
          <w:tcPr>
            <w:tcW w:w="3942" w:type="pct"/>
            <w:shd w:val="clear" w:color="auto" w:fill="auto"/>
          </w:tcPr>
          <w:p w14:paraId="0AE44BCE" w14:textId="77777777" w:rsidR="00EE7796" w:rsidRPr="001E6954" w:rsidRDefault="00EE7796" w:rsidP="00EE7796">
            <w:pPr>
              <w:keepNext/>
              <w:spacing w:before="40" w:after="40" w:line="240" w:lineRule="auto"/>
              <w:rPr>
                <w:b/>
              </w:rPr>
            </w:pPr>
            <w:r w:rsidRPr="001E6954">
              <w:rPr>
                <w:b/>
              </w:rPr>
              <w:t>Standard 5 Organisation’s service environment</w:t>
            </w:r>
          </w:p>
        </w:tc>
        <w:tc>
          <w:tcPr>
            <w:tcW w:w="1058" w:type="pct"/>
            <w:shd w:val="clear" w:color="auto" w:fill="auto"/>
          </w:tcPr>
          <w:p w14:paraId="0AE44BCF" w14:textId="4D96CC8F" w:rsidR="00EE7796" w:rsidRPr="001E6954" w:rsidRDefault="00EE7796" w:rsidP="00EE7796">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EE7796" w14:paraId="0AE44BD3" w14:textId="77777777" w:rsidTr="00AC0DD2">
        <w:trPr>
          <w:trHeight w:val="227"/>
        </w:trPr>
        <w:tc>
          <w:tcPr>
            <w:tcW w:w="3942" w:type="pct"/>
            <w:shd w:val="clear" w:color="auto" w:fill="auto"/>
          </w:tcPr>
          <w:p w14:paraId="0AE44BD1" w14:textId="77777777" w:rsidR="00EE7796" w:rsidRPr="001E6954" w:rsidRDefault="00EE7796" w:rsidP="00EE7796">
            <w:pPr>
              <w:spacing w:before="40" w:after="40" w:line="240" w:lineRule="auto"/>
              <w:ind w:left="318" w:hanging="7"/>
            </w:pPr>
            <w:r w:rsidRPr="001E6954">
              <w:t>Requirement 5(3)(a)</w:t>
            </w:r>
          </w:p>
        </w:tc>
        <w:tc>
          <w:tcPr>
            <w:tcW w:w="1058" w:type="pct"/>
            <w:shd w:val="clear" w:color="auto" w:fill="auto"/>
          </w:tcPr>
          <w:p w14:paraId="0AE44BD2" w14:textId="234733AB" w:rsidR="00EE7796" w:rsidRPr="001E6954" w:rsidRDefault="00EE7796" w:rsidP="00EE7796">
            <w:pPr>
              <w:spacing w:before="40" w:after="40" w:line="240" w:lineRule="auto"/>
              <w:jc w:val="right"/>
              <w:rPr>
                <w:color w:val="0000FF"/>
              </w:rPr>
            </w:pPr>
            <w:r w:rsidRPr="00FA7693">
              <w:rPr>
                <w:bCs/>
                <w:iCs/>
                <w:color w:val="00577D"/>
                <w:szCs w:val="40"/>
              </w:rPr>
              <w:t>Compliant</w:t>
            </w:r>
          </w:p>
        </w:tc>
      </w:tr>
      <w:tr w:rsidR="00EE7796" w14:paraId="0AE44BD6" w14:textId="77777777" w:rsidTr="00AC0DD2">
        <w:trPr>
          <w:trHeight w:val="227"/>
        </w:trPr>
        <w:tc>
          <w:tcPr>
            <w:tcW w:w="3942" w:type="pct"/>
            <w:shd w:val="clear" w:color="auto" w:fill="auto"/>
          </w:tcPr>
          <w:p w14:paraId="0AE44BD4" w14:textId="77777777" w:rsidR="00EE7796" w:rsidRPr="001E6954" w:rsidRDefault="00EE7796" w:rsidP="00EE7796">
            <w:pPr>
              <w:spacing w:before="40" w:after="40" w:line="240" w:lineRule="auto"/>
              <w:ind w:left="318" w:hanging="7"/>
            </w:pPr>
            <w:r w:rsidRPr="001E6954">
              <w:t>Requirement 5(3)(b)</w:t>
            </w:r>
          </w:p>
        </w:tc>
        <w:tc>
          <w:tcPr>
            <w:tcW w:w="1058" w:type="pct"/>
            <w:shd w:val="clear" w:color="auto" w:fill="auto"/>
          </w:tcPr>
          <w:p w14:paraId="0AE44BD5" w14:textId="7CD56460" w:rsidR="00EE7796" w:rsidRPr="001E6954" w:rsidRDefault="00EE7796" w:rsidP="00EE7796">
            <w:pPr>
              <w:spacing w:before="40" w:after="40" w:line="240" w:lineRule="auto"/>
              <w:jc w:val="right"/>
              <w:rPr>
                <w:color w:val="0000FF"/>
              </w:rPr>
            </w:pPr>
            <w:r w:rsidRPr="00FA7693">
              <w:rPr>
                <w:bCs/>
                <w:iCs/>
                <w:color w:val="00577D"/>
                <w:szCs w:val="40"/>
              </w:rPr>
              <w:t>Compliant</w:t>
            </w:r>
          </w:p>
        </w:tc>
      </w:tr>
      <w:tr w:rsidR="00EE7796" w14:paraId="0AE44BD9" w14:textId="77777777" w:rsidTr="00AC0DD2">
        <w:trPr>
          <w:trHeight w:val="227"/>
        </w:trPr>
        <w:tc>
          <w:tcPr>
            <w:tcW w:w="3942" w:type="pct"/>
            <w:shd w:val="clear" w:color="auto" w:fill="auto"/>
          </w:tcPr>
          <w:p w14:paraId="0AE44BD7" w14:textId="77777777" w:rsidR="00EE7796" w:rsidRPr="001E6954" w:rsidRDefault="00EE7796" w:rsidP="00EE7796">
            <w:pPr>
              <w:spacing w:before="40" w:after="40" w:line="240" w:lineRule="auto"/>
              <w:ind w:left="318" w:hanging="7"/>
            </w:pPr>
            <w:r w:rsidRPr="001E6954">
              <w:t>Requirement 5(3)(c)</w:t>
            </w:r>
          </w:p>
        </w:tc>
        <w:tc>
          <w:tcPr>
            <w:tcW w:w="1058" w:type="pct"/>
            <w:shd w:val="clear" w:color="auto" w:fill="auto"/>
          </w:tcPr>
          <w:p w14:paraId="0AE44BD8" w14:textId="2D709EE5" w:rsidR="00EE7796" w:rsidRPr="001E6954" w:rsidRDefault="00EE7796" w:rsidP="00EE7796">
            <w:pPr>
              <w:spacing w:before="40" w:after="40" w:line="240" w:lineRule="auto"/>
              <w:jc w:val="right"/>
              <w:rPr>
                <w:color w:val="0000FF"/>
              </w:rPr>
            </w:pPr>
            <w:r w:rsidRPr="00FA7693">
              <w:rPr>
                <w:bCs/>
                <w:iCs/>
                <w:color w:val="00577D"/>
                <w:szCs w:val="40"/>
              </w:rPr>
              <w:t>Compliant</w:t>
            </w:r>
          </w:p>
        </w:tc>
      </w:tr>
      <w:tr w:rsidR="00EE7796" w14:paraId="0AE44BDC" w14:textId="77777777" w:rsidTr="00AC0DD2">
        <w:trPr>
          <w:trHeight w:val="227"/>
        </w:trPr>
        <w:tc>
          <w:tcPr>
            <w:tcW w:w="3942" w:type="pct"/>
            <w:shd w:val="clear" w:color="auto" w:fill="auto"/>
          </w:tcPr>
          <w:p w14:paraId="0AE44BDA" w14:textId="77777777" w:rsidR="00EE7796" w:rsidRPr="001E6954" w:rsidRDefault="00EE7796" w:rsidP="00EE7796">
            <w:pPr>
              <w:keepNext/>
              <w:spacing w:before="40" w:after="40" w:line="240" w:lineRule="auto"/>
              <w:rPr>
                <w:b/>
              </w:rPr>
            </w:pPr>
            <w:r w:rsidRPr="001E6954">
              <w:rPr>
                <w:b/>
              </w:rPr>
              <w:t>Standard 6 Feedback and complaints</w:t>
            </w:r>
          </w:p>
        </w:tc>
        <w:tc>
          <w:tcPr>
            <w:tcW w:w="1058" w:type="pct"/>
            <w:shd w:val="clear" w:color="auto" w:fill="auto"/>
          </w:tcPr>
          <w:p w14:paraId="0AE44BDB" w14:textId="09584704" w:rsidR="00EE7796" w:rsidRPr="001E6954" w:rsidRDefault="00EE7796" w:rsidP="00EE7796">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EE7796" w14:paraId="0AE44BDF" w14:textId="77777777" w:rsidTr="00AC0DD2">
        <w:trPr>
          <w:trHeight w:val="227"/>
        </w:trPr>
        <w:tc>
          <w:tcPr>
            <w:tcW w:w="3942" w:type="pct"/>
            <w:shd w:val="clear" w:color="auto" w:fill="auto"/>
          </w:tcPr>
          <w:p w14:paraId="0AE44BDD" w14:textId="77777777" w:rsidR="00EE7796" w:rsidRPr="001E6954" w:rsidRDefault="00EE7796" w:rsidP="00EE7796">
            <w:pPr>
              <w:spacing w:before="40" w:after="40" w:line="240" w:lineRule="auto"/>
              <w:ind w:left="318" w:hanging="7"/>
            </w:pPr>
            <w:r w:rsidRPr="001E6954">
              <w:t>Requirement 6(3)(a)</w:t>
            </w:r>
          </w:p>
        </w:tc>
        <w:tc>
          <w:tcPr>
            <w:tcW w:w="1058" w:type="pct"/>
            <w:shd w:val="clear" w:color="auto" w:fill="auto"/>
          </w:tcPr>
          <w:p w14:paraId="0AE44BDE" w14:textId="4D6AB795" w:rsidR="00EE7796" w:rsidRPr="001E6954" w:rsidRDefault="00EE7796" w:rsidP="00EE7796">
            <w:pPr>
              <w:spacing w:before="40" w:after="40" w:line="240" w:lineRule="auto"/>
              <w:jc w:val="right"/>
              <w:rPr>
                <w:color w:val="0000FF"/>
              </w:rPr>
            </w:pPr>
            <w:r w:rsidRPr="009C4076">
              <w:rPr>
                <w:bCs/>
                <w:iCs/>
                <w:color w:val="00577D"/>
                <w:szCs w:val="40"/>
              </w:rPr>
              <w:t>Compliant</w:t>
            </w:r>
          </w:p>
        </w:tc>
      </w:tr>
      <w:tr w:rsidR="00EE7796" w14:paraId="0AE44BE2" w14:textId="77777777" w:rsidTr="00AC0DD2">
        <w:trPr>
          <w:trHeight w:val="227"/>
        </w:trPr>
        <w:tc>
          <w:tcPr>
            <w:tcW w:w="3942" w:type="pct"/>
            <w:shd w:val="clear" w:color="auto" w:fill="auto"/>
          </w:tcPr>
          <w:p w14:paraId="0AE44BE0" w14:textId="77777777" w:rsidR="00EE7796" w:rsidRPr="001E6954" w:rsidRDefault="00EE7796" w:rsidP="00EE7796">
            <w:pPr>
              <w:spacing w:before="40" w:after="40" w:line="240" w:lineRule="auto"/>
              <w:ind w:left="318" w:hanging="7"/>
            </w:pPr>
            <w:r w:rsidRPr="001E6954">
              <w:t>Requirement 6(3)(b)</w:t>
            </w:r>
          </w:p>
        </w:tc>
        <w:tc>
          <w:tcPr>
            <w:tcW w:w="1058" w:type="pct"/>
            <w:shd w:val="clear" w:color="auto" w:fill="auto"/>
          </w:tcPr>
          <w:p w14:paraId="0AE44BE1" w14:textId="48C01875" w:rsidR="00EE7796" w:rsidRPr="001E6954" w:rsidRDefault="00EE7796" w:rsidP="00EE7796">
            <w:pPr>
              <w:spacing w:before="40" w:after="40" w:line="240" w:lineRule="auto"/>
              <w:jc w:val="right"/>
              <w:rPr>
                <w:color w:val="0000FF"/>
              </w:rPr>
            </w:pPr>
            <w:r w:rsidRPr="009C4076">
              <w:rPr>
                <w:bCs/>
                <w:iCs/>
                <w:color w:val="00577D"/>
                <w:szCs w:val="40"/>
              </w:rPr>
              <w:t>Compliant</w:t>
            </w:r>
          </w:p>
        </w:tc>
      </w:tr>
      <w:tr w:rsidR="00EE7796" w14:paraId="0AE44BE5" w14:textId="77777777" w:rsidTr="00AC0DD2">
        <w:trPr>
          <w:trHeight w:val="227"/>
        </w:trPr>
        <w:tc>
          <w:tcPr>
            <w:tcW w:w="3942" w:type="pct"/>
            <w:shd w:val="clear" w:color="auto" w:fill="auto"/>
          </w:tcPr>
          <w:p w14:paraId="0AE44BE3" w14:textId="77777777" w:rsidR="00EE7796" w:rsidRPr="001E6954" w:rsidRDefault="00EE7796" w:rsidP="00EE7796">
            <w:pPr>
              <w:spacing w:before="40" w:after="40" w:line="240" w:lineRule="auto"/>
              <w:ind w:left="318" w:hanging="7"/>
            </w:pPr>
            <w:r w:rsidRPr="001E6954">
              <w:t>Requirement 6(3)(c)</w:t>
            </w:r>
          </w:p>
        </w:tc>
        <w:tc>
          <w:tcPr>
            <w:tcW w:w="1058" w:type="pct"/>
            <w:shd w:val="clear" w:color="auto" w:fill="auto"/>
          </w:tcPr>
          <w:p w14:paraId="0AE44BE4" w14:textId="513D2800" w:rsidR="00EE7796" w:rsidRPr="001E6954" w:rsidRDefault="00EE7796" w:rsidP="00EE7796">
            <w:pPr>
              <w:spacing w:before="40" w:after="40" w:line="240" w:lineRule="auto"/>
              <w:jc w:val="right"/>
              <w:rPr>
                <w:color w:val="0000FF"/>
              </w:rPr>
            </w:pPr>
            <w:r w:rsidRPr="009C4076">
              <w:rPr>
                <w:bCs/>
                <w:iCs/>
                <w:color w:val="00577D"/>
                <w:szCs w:val="40"/>
              </w:rPr>
              <w:t>Compliant</w:t>
            </w:r>
          </w:p>
        </w:tc>
      </w:tr>
      <w:tr w:rsidR="00EE7796" w14:paraId="0AE44BE8" w14:textId="77777777" w:rsidTr="00AC0DD2">
        <w:trPr>
          <w:trHeight w:val="227"/>
        </w:trPr>
        <w:tc>
          <w:tcPr>
            <w:tcW w:w="3942" w:type="pct"/>
            <w:shd w:val="clear" w:color="auto" w:fill="auto"/>
          </w:tcPr>
          <w:p w14:paraId="0AE44BE6" w14:textId="77777777" w:rsidR="00EE7796" w:rsidRPr="001E6954" w:rsidRDefault="00EE7796" w:rsidP="00EE7796">
            <w:pPr>
              <w:spacing w:before="40" w:after="40" w:line="240" w:lineRule="auto"/>
              <w:ind w:left="318" w:hanging="7"/>
            </w:pPr>
            <w:r w:rsidRPr="001E6954">
              <w:t>Requirement 6(3)(d)</w:t>
            </w:r>
          </w:p>
        </w:tc>
        <w:tc>
          <w:tcPr>
            <w:tcW w:w="1058" w:type="pct"/>
            <w:shd w:val="clear" w:color="auto" w:fill="auto"/>
          </w:tcPr>
          <w:p w14:paraId="0AE44BE7" w14:textId="2071B192" w:rsidR="00EE7796" w:rsidRPr="001E6954" w:rsidRDefault="00EE7796" w:rsidP="00EE7796">
            <w:pPr>
              <w:spacing w:before="40" w:after="40" w:line="240" w:lineRule="auto"/>
              <w:jc w:val="right"/>
              <w:rPr>
                <w:color w:val="0000FF"/>
              </w:rPr>
            </w:pPr>
            <w:r w:rsidRPr="009C4076">
              <w:rPr>
                <w:bCs/>
                <w:iCs/>
                <w:color w:val="00577D"/>
                <w:szCs w:val="40"/>
              </w:rPr>
              <w:t>Compliant</w:t>
            </w:r>
          </w:p>
        </w:tc>
      </w:tr>
      <w:tr w:rsidR="00EE7796" w14:paraId="0AE44BEB" w14:textId="77777777" w:rsidTr="00AC0DD2">
        <w:trPr>
          <w:trHeight w:val="227"/>
        </w:trPr>
        <w:tc>
          <w:tcPr>
            <w:tcW w:w="3942" w:type="pct"/>
            <w:shd w:val="clear" w:color="auto" w:fill="auto"/>
          </w:tcPr>
          <w:p w14:paraId="0AE44BE9" w14:textId="77777777" w:rsidR="00EE7796" w:rsidRPr="001E6954" w:rsidRDefault="00EE7796" w:rsidP="00EE7796">
            <w:pPr>
              <w:keepNext/>
              <w:spacing w:before="40" w:after="40" w:line="240" w:lineRule="auto"/>
              <w:rPr>
                <w:b/>
              </w:rPr>
            </w:pPr>
            <w:r w:rsidRPr="001E6954">
              <w:rPr>
                <w:b/>
              </w:rPr>
              <w:t>Standard 7 Human resources</w:t>
            </w:r>
          </w:p>
        </w:tc>
        <w:tc>
          <w:tcPr>
            <w:tcW w:w="1058" w:type="pct"/>
            <w:shd w:val="clear" w:color="auto" w:fill="auto"/>
          </w:tcPr>
          <w:p w14:paraId="0AE44BEA" w14:textId="0C8EDAFD" w:rsidR="00EE7796" w:rsidRPr="001E6954" w:rsidRDefault="00EE7796" w:rsidP="00EE7796">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EE7796" w14:paraId="0AE44BEE" w14:textId="77777777" w:rsidTr="00AC0DD2">
        <w:trPr>
          <w:trHeight w:val="227"/>
        </w:trPr>
        <w:tc>
          <w:tcPr>
            <w:tcW w:w="3942" w:type="pct"/>
            <w:shd w:val="clear" w:color="auto" w:fill="auto"/>
          </w:tcPr>
          <w:p w14:paraId="0AE44BEC" w14:textId="77777777" w:rsidR="00EE7796" w:rsidRPr="001E6954" w:rsidRDefault="00EE7796" w:rsidP="00EE7796">
            <w:pPr>
              <w:spacing w:before="40" w:after="40" w:line="240" w:lineRule="auto"/>
              <w:ind w:left="318" w:hanging="7"/>
            </w:pPr>
            <w:r w:rsidRPr="001E6954">
              <w:t>Requirement 7(3)(a)</w:t>
            </w:r>
          </w:p>
        </w:tc>
        <w:tc>
          <w:tcPr>
            <w:tcW w:w="1058" w:type="pct"/>
            <w:shd w:val="clear" w:color="auto" w:fill="auto"/>
          </w:tcPr>
          <w:p w14:paraId="0AE44BED" w14:textId="0FA7F487" w:rsidR="00EE7796" w:rsidRPr="001E6954" w:rsidRDefault="00EE7796" w:rsidP="00EE7796">
            <w:pPr>
              <w:spacing w:before="40" w:after="40" w:line="240" w:lineRule="auto"/>
              <w:jc w:val="right"/>
              <w:rPr>
                <w:color w:val="0000FF"/>
              </w:rPr>
            </w:pPr>
            <w:r w:rsidRPr="00DF4858">
              <w:rPr>
                <w:bCs/>
                <w:iCs/>
                <w:color w:val="00577D"/>
                <w:szCs w:val="40"/>
              </w:rPr>
              <w:t>Compliant</w:t>
            </w:r>
          </w:p>
        </w:tc>
      </w:tr>
      <w:tr w:rsidR="00EE7796" w14:paraId="0AE44BF1" w14:textId="77777777" w:rsidTr="00AC0DD2">
        <w:trPr>
          <w:trHeight w:val="227"/>
        </w:trPr>
        <w:tc>
          <w:tcPr>
            <w:tcW w:w="3942" w:type="pct"/>
            <w:shd w:val="clear" w:color="auto" w:fill="auto"/>
          </w:tcPr>
          <w:p w14:paraId="0AE44BEF" w14:textId="77777777" w:rsidR="00EE7796" w:rsidRPr="001E6954" w:rsidRDefault="00EE7796" w:rsidP="00EE7796">
            <w:pPr>
              <w:spacing w:before="40" w:after="40" w:line="240" w:lineRule="auto"/>
              <w:ind w:left="318" w:hanging="7"/>
            </w:pPr>
            <w:r w:rsidRPr="001E6954">
              <w:t>Requirement 7(3)(b)</w:t>
            </w:r>
          </w:p>
        </w:tc>
        <w:tc>
          <w:tcPr>
            <w:tcW w:w="1058" w:type="pct"/>
            <w:shd w:val="clear" w:color="auto" w:fill="auto"/>
          </w:tcPr>
          <w:p w14:paraId="0AE44BF0" w14:textId="32CC2331" w:rsidR="00EE7796" w:rsidRPr="001E6954" w:rsidRDefault="00EE7796" w:rsidP="00EE7796">
            <w:pPr>
              <w:spacing w:before="40" w:after="40" w:line="240" w:lineRule="auto"/>
              <w:jc w:val="right"/>
              <w:rPr>
                <w:color w:val="0000FF"/>
              </w:rPr>
            </w:pPr>
            <w:r w:rsidRPr="00DF4858">
              <w:rPr>
                <w:bCs/>
                <w:iCs/>
                <w:color w:val="00577D"/>
                <w:szCs w:val="40"/>
              </w:rPr>
              <w:t>Compliant</w:t>
            </w:r>
          </w:p>
        </w:tc>
      </w:tr>
      <w:tr w:rsidR="00EE7796" w14:paraId="0AE44BF4" w14:textId="77777777" w:rsidTr="00AC0DD2">
        <w:trPr>
          <w:trHeight w:val="227"/>
        </w:trPr>
        <w:tc>
          <w:tcPr>
            <w:tcW w:w="3942" w:type="pct"/>
            <w:shd w:val="clear" w:color="auto" w:fill="auto"/>
          </w:tcPr>
          <w:p w14:paraId="0AE44BF2" w14:textId="77777777" w:rsidR="00EE7796" w:rsidRPr="001E6954" w:rsidRDefault="00EE7796" w:rsidP="00EE7796">
            <w:pPr>
              <w:spacing w:before="40" w:after="40" w:line="240" w:lineRule="auto"/>
              <w:ind w:left="318" w:hanging="7"/>
            </w:pPr>
            <w:r w:rsidRPr="001E6954">
              <w:t>Requirement 7(3)(c)</w:t>
            </w:r>
          </w:p>
        </w:tc>
        <w:tc>
          <w:tcPr>
            <w:tcW w:w="1058" w:type="pct"/>
            <w:shd w:val="clear" w:color="auto" w:fill="auto"/>
          </w:tcPr>
          <w:p w14:paraId="0AE44BF3" w14:textId="2480FD08" w:rsidR="00EE7796" w:rsidRPr="001E6954" w:rsidRDefault="00EE7796" w:rsidP="00EE7796">
            <w:pPr>
              <w:spacing w:before="40" w:after="40" w:line="240" w:lineRule="auto"/>
              <w:jc w:val="right"/>
              <w:rPr>
                <w:color w:val="0000FF"/>
              </w:rPr>
            </w:pPr>
            <w:r w:rsidRPr="00DF4858">
              <w:rPr>
                <w:bCs/>
                <w:iCs/>
                <w:color w:val="00577D"/>
                <w:szCs w:val="40"/>
              </w:rPr>
              <w:t>Compliant</w:t>
            </w:r>
          </w:p>
        </w:tc>
      </w:tr>
      <w:tr w:rsidR="00EE7796" w14:paraId="0AE44BF7" w14:textId="77777777" w:rsidTr="00AC0DD2">
        <w:trPr>
          <w:trHeight w:val="227"/>
        </w:trPr>
        <w:tc>
          <w:tcPr>
            <w:tcW w:w="3942" w:type="pct"/>
            <w:shd w:val="clear" w:color="auto" w:fill="auto"/>
          </w:tcPr>
          <w:p w14:paraId="0AE44BF5" w14:textId="77777777" w:rsidR="00EE7796" w:rsidRPr="001E6954" w:rsidRDefault="00EE7796" w:rsidP="00EE7796">
            <w:pPr>
              <w:spacing w:before="40" w:after="40" w:line="240" w:lineRule="auto"/>
              <w:ind w:left="318" w:hanging="7"/>
            </w:pPr>
            <w:r w:rsidRPr="001E6954">
              <w:t>Requirement 7(3)(d)</w:t>
            </w:r>
          </w:p>
        </w:tc>
        <w:tc>
          <w:tcPr>
            <w:tcW w:w="1058" w:type="pct"/>
            <w:shd w:val="clear" w:color="auto" w:fill="auto"/>
          </w:tcPr>
          <w:p w14:paraId="0AE44BF6" w14:textId="26E5AE11" w:rsidR="00EE7796" w:rsidRPr="001E6954" w:rsidRDefault="00EE7796" w:rsidP="00EE7796">
            <w:pPr>
              <w:spacing w:before="40" w:after="40" w:line="240" w:lineRule="auto"/>
              <w:jc w:val="right"/>
              <w:rPr>
                <w:color w:val="0000FF"/>
              </w:rPr>
            </w:pPr>
            <w:r w:rsidRPr="00DF4858">
              <w:rPr>
                <w:bCs/>
                <w:iCs/>
                <w:color w:val="00577D"/>
                <w:szCs w:val="40"/>
              </w:rPr>
              <w:t>Compliant</w:t>
            </w:r>
          </w:p>
        </w:tc>
      </w:tr>
      <w:tr w:rsidR="00EE7796" w14:paraId="0AE44BFA" w14:textId="77777777" w:rsidTr="00AC0DD2">
        <w:trPr>
          <w:trHeight w:val="227"/>
        </w:trPr>
        <w:tc>
          <w:tcPr>
            <w:tcW w:w="3942" w:type="pct"/>
            <w:shd w:val="clear" w:color="auto" w:fill="auto"/>
          </w:tcPr>
          <w:p w14:paraId="0AE44BF8" w14:textId="77777777" w:rsidR="00EE7796" w:rsidRPr="001E6954" w:rsidRDefault="00EE7796" w:rsidP="00EE7796">
            <w:pPr>
              <w:spacing w:before="40" w:after="40" w:line="240" w:lineRule="auto"/>
              <w:ind w:left="318" w:hanging="7"/>
            </w:pPr>
            <w:r w:rsidRPr="001E6954">
              <w:t>Requirement 7(3)(e)</w:t>
            </w:r>
          </w:p>
        </w:tc>
        <w:tc>
          <w:tcPr>
            <w:tcW w:w="1058" w:type="pct"/>
            <w:shd w:val="clear" w:color="auto" w:fill="auto"/>
          </w:tcPr>
          <w:p w14:paraId="0AE44BF9" w14:textId="259DE240" w:rsidR="00EE7796" w:rsidRPr="001E6954" w:rsidRDefault="00EE7796" w:rsidP="00EE7796">
            <w:pPr>
              <w:spacing w:before="40" w:after="40" w:line="240" w:lineRule="auto"/>
              <w:jc w:val="right"/>
              <w:rPr>
                <w:color w:val="0000FF"/>
              </w:rPr>
            </w:pPr>
            <w:r w:rsidRPr="00DF4858">
              <w:rPr>
                <w:bCs/>
                <w:iCs/>
                <w:color w:val="00577D"/>
                <w:szCs w:val="40"/>
              </w:rPr>
              <w:t>Compliant</w:t>
            </w:r>
          </w:p>
        </w:tc>
      </w:tr>
      <w:tr w:rsidR="00EE7796" w14:paraId="0AE44BFD" w14:textId="77777777" w:rsidTr="00AC0DD2">
        <w:trPr>
          <w:trHeight w:val="227"/>
        </w:trPr>
        <w:tc>
          <w:tcPr>
            <w:tcW w:w="3942" w:type="pct"/>
            <w:shd w:val="clear" w:color="auto" w:fill="auto"/>
          </w:tcPr>
          <w:p w14:paraId="0AE44BFB" w14:textId="77777777" w:rsidR="00EE7796" w:rsidRPr="001E6954" w:rsidRDefault="00EE7796" w:rsidP="00EE7796">
            <w:pPr>
              <w:keepNext/>
              <w:spacing w:before="40" w:after="40" w:line="240" w:lineRule="auto"/>
              <w:rPr>
                <w:b/>
              </w:rPr>
            </w:pPr>
            <w:r w:rsidRPr="001E6954">
              <w:rPr>
                <w:b/>
              </w:rPr>
              <w:t>Standard 8 Organisational governance</w:t>
            </w:r>
          </w:p>
        </w:tc>
        <w:tc>
          <w:tcPr>
            <w:tcW w:w="1058" w:type="pct"/>
            <w:shd w:val="clear" w:color="auto" w:fill="auto"/>
          </w:tcPr>
          <w:p w14:paraId="0AE44BFC" w14:textId="6F06AE8D" w:rsidR="00EE7796" w:rsidRPr="00391779" w:rsidRDefault="00EE7796" w:rsidP="00EE7796">
            <w:pPr>
              <w:keepNext/>
              <w:spacing w:before="40" w:after="40" w:line="240" w:lineRule="auto"/>
              <w:jc w:val="right"/>
              <w:rPr>
                <w:b/>
                <w:color w:val="0000FF"/>
              </w:rPr>
            </w:pPr>
            <w:r w:rsidRPr="00391779">
              <w:rPr>
                <w:b/>
                <w:bCs/>
                <w:iCs/>
                <w:color w:val="00577D"/>
                <w:szCs w:val="40"/>
              </w:rPr>
              <w:t>Non-compliant</w:t>
            </w:r>
          </w:p>
        </w:tc>
      </w:tr>
      <w:tr w:rsidR="00EE7796" w14:paraId="0AE44C00" w14:textId="77777777" w:rsidTr="00AC0DD2">
        <w:trPr>
          <w:trHeight w:val="227"/>
        </w:trPr>
        <w:tc>
          <w:tcPr>
            <w:tcW w:w="3942" w:type="pct"/>
            <w:shd w:val="clear" w:color="auto" w:fill="auto"/>
          </w:tcPr>
          <w:p w14:paraId="0AE44BFE" w14:textId="77777777" w:rsidR="00EE7796" w:rsidRPr="001E6954" w:rsidRDefault="00EE7796" w:rsidP="00EE7796">
            <w:pPr>
              <w:spacing w:before="40" w:after="40" w:line="240" w:lineRule="auto"/>
              <w:ind w:left="318" w:hanging="7"/>
            </w:pPr>
            <w:r w:rsidRPr="001E6954">
              <w:t>Requirement 8(3)(a)</w:t>
            </w:r>
          </w:p>
        </w:tc>
        <w:tc>
          <w:tcPr>
            <w:tcW w:w="1058" w:type="pct"/>
            <w:shd w:val="clear" w:color="auto" w:fill="auto"/>
          </w:tcPr>
          <w:p w14:paraId="0AE44BFF" w14:textId="4D81B136" w:rsidR="00EE7796" w:rsidRPr="00391779" w:rsidRDefault="00EE7796" w:rsidP="00EE7796">
            <w:pPr>
              <w:spacing w:before="40" w:after="40" w:line="240" w:lineRule="auto"/>
              <w:jc w:val="right"/>
              <w:rPr>
                <w:color w:val="0000FF"/>
              </w:rPr>
            </w:pPr>
            <w:r w:rsidRPr="00391779">
              <w:rPr>
                <w:bCs/>
                <w:iCs/>
                <w:color w:val="00577D"/>
                <w:szCs w:val="40"/>
              </w:rPr>
              <w:t>Compliant</w:t>
            </w:r>
          </w:p>
        </w:tc>
      </w:tr>
      <w:tr w:rsidR="00EE7796" w14:paraId="0AE44C03" w14:textId="77777777" w:rsidTr="00AC0DD2">
        <w:trPr>
          <w:trHeight w:val="227"/>
        </w:trPr>
        <w:tc>
          <w:tcPr>
            <w:tcW w:w="3942" w:type="pct"/>
            <w:shd w:val="clear" w:color="auto" w:fill="auto"/>
          </w:tcPr>
          <w:p w14:paraId="0AE44C01" w14:textId="77777777" w:rsidR="00EE7796" w:rsidRPr="001E6954" w:rsidRDefault="00EE7796" w:rsidP="00EE7796">
            <w:pPr>
              <w:spacing w:before="40" w:after="40" w:line="240" w:lineRule="auto"/>
              <w:ind w:left="318" w:hanging="7"/>
            </w:pPr>
            <w:r w:rsidRPr="001E6954">
              <w:t>Requirement 8(3)(b)</w:t>
            </w:r>
          </w:p>
        </w:tc>
        <w:tc>
          <w:tcPr>
            <w:tcW w:w="1058" w:type="pct"/>
            <w:shd w:val="clear" w:color="auto" w:fill="auto"/>
          </w:tcPr>
          <w:p w14:paraId="0AE44C02" w14:textId="34DEB8C0" w:rsidR="00EE7796" w:rsidRPr="00391779" w:rsidRDefault="00EE7796" w:rsidP="00EE7796">
            <w:pPr>
              <w:spacing w:before="40" w:after="40" w:line="240" w:lineRule="auto"/>
              <w:jc w:val="right"/>
              <w:rPr>
                <w:color w:val="0000FF"/>
              </w:rPr>
            </w:pPr>
            <w:r w:rsidRPr="00391779">
              <w:rPr>
                <w:bCs/>
                <w:iCs/>
                <w:color w:val="00577D"/>
                <w:szCs w:val="40"/>
              </w:rPr>
              <w:t>Compliant</w:t>
            </w:r>
          </w:p>
        </w:tc>
      </w:tr>
      <w:tr w:rsidR="00EE7796" w14:paraId="0AE44C06" w14:textId="77777777" w:rsidTr="00AC0DD2">
        <w:trPr>
          <w:trHeight w:val="227"/>
        </w:trPr>
        <w:tc>
          <w:tcPr>
            <w:tcW w:w="3942" w:type="pct"/>
            <w:shd w:val="clear" w:color="auto" w:fill="auto"/>
          </w:tcPr>
          <w:p w14:paraId="0AE44C04" w14:textId="77777777" w:rsidR="00EE7796" w:rsidRPr="001E6954" w:rsidRDefault="00EE7796" w:rsidP="00EE7796">
            <w:pPr>
              <w:spacing w:before="40" w:after="40" w:line="240" w:lineRule="auto"/>
              <w:ind w:left="318" w:hanging="7"/>
            </w:pPr>
            <w:r w:rsidRPr="001E6954">
              <w:t>Requirement 8(3)(c)</w:t>
            </w:r>
          </w:p>
        </w:tc>
        <w:tc>
          <w:tcPr>
            <w:tcW w:w="1058" w:type="pct"/>
            <w:shd w:val="clear" w:color="auto" w:fill="auto"/>
          </w:tcPr>
          <w:p w14:paraId="0AE44C05" w14:textId="5C1D555C" w:rsidR="00EE7796" w:rsidRPr="00391779" w:rsidRDefault="00EE7796" w:rsidP="00EE7796">
            <w:pPr>
              <w:spacing w:before="40" w:after="40" w:line="240" w:lineRule="auto"/>
              <w:jc w:val="right"/>
              <w:rPr>
                <w:color w:val="0000FF"/>
              </w:rPr>
            </w:pPr>
            <w:r w:rsidRPr="00391779">
              <w:rPr>
                <w:bCs/>
                <w:iCs/>
                <w:color w:val="00577D"/>
                <w:szCs w:val="40"/>
              </w:rPr>
              <w:t>Compliant</w:t>
            </w:r>
          </w:p>
        </w:tc>
      </w:tr>
      <w:tr w:rsidR="00EE7796" w14:paraId="0AE44C09" w14:textId="77777777" w:rsidTr="00AC0DD2">
        <w:trPr>
          <w:trHeight w:val="227"/>
        </w:trPr>
        <w:tc>
          <w:tcPr>
            <w:tcW w:w="3942" w:type="pct"/>
            <w:shd w:val="clear" w:color="auto" w:fill="auto"/>
          </w:tcPr>
          <w:p w14:paraId="0AE44C07" w14:textId="77777777" w:rsidR="00EE7796" w:rsidRPr="001E6954" w:rsidRDefault="00EE7796" w:rsidP="00EE7796">
            <w:pPr>
              <w:spacing w:before="40" w:after="40" w:line="240" w:lineRule="auto"/>
              <w:ind w:left="318" w:hanging="7"/>
            </w:pPr>
            <w:r w:rsidRPr="001E6954">
              <w:t>Requirement 8(3)(d)</w:t>
            </w:r>
          </w:p>
        </w:tc>
        <w:tc>
          <w:tcPr>
            <w:tcW w:w="1058" w:type="pct"/>
            <w:shd w:val="clear" w:color="auto" w:fill="auto"/>
          </w:tcPr>
          <w:p w14:paraId="0AE44C08" w14:textId="4E2C0B19" w:rsidR="00EE7796" w:rsidRPr="00391779" w:rsidRDefault="00EE7796" w:rsidP="00EE7796">
            <w:pPr>
              <w:spacing w:before="40" w:after="40" w:line="240" w:lineRule="auto"/>
              <w:jc w:val="right"/>
              <w:rPr>
                <w:color w:val="0000FF"/>
              </w:rPr>
            </w:pPr>
            <w:r w:rsidRPr="00391779">
              <w:rPr>
                <w:bCs/>
                <w:iCs/>
                <w:color w:val="00577D"/>
                <w:szCs w:val="40"/>
              </w:rPr>
              <w:t>Compliant</w:t>
            </w:r>
          </w:p>
        </w:tc>
      </w:tr>
      <w:tr w:rsidR="00EE7796" w14:paraId="0AE44C0C" w14:textId="77777777" w:rsidTr="00AC0DD2">
        <w:trPr>
          <w:trHeight w:val="227"/>
        </w:trPr>
        <w:tc>
          <w:tcPr>
            <w:tcW w:w="3942" w:type="pct"/>
            <w:shd w:val="clear" w:color="auto" w:fill="auto"/>
          </w:tcPr>
          <w:p w14:paraId="0AE44C0A" w14:textId="77777777" w:rsidR="00EE7796" w:rsidRPr="001E6954" w:rsidRDefault="00EE7796" w:rsidP="00EE7796">
            <w:pPr>
              <w:spacing w:before="40" w:after="40" w:line="240" w:lineRule="auto"/>
              <w:ind w:left="318" w:hanging="7"/>
            </w:pPr>
            <w:r w:rsidRPr="001E6954">
              <w:t>Requirement 8(3)(e)</w:t>
            </w:r>
          </w:p>
        </w:tc>
        <w:tc>
          <w:tcPr>
            <w:tcW w:w="1058" w:type="pct"/>
            <w:shd w:val="clear" w:color="auto" w:fill="auto"/>
          </w:tcPr>
          <w:p w14:paraId="0AE44C0B" w14:textId="450E8584" w:rsidR="00EE7796" w:rsidRPr="00391779" w:rsidRDefault="00EE7796" w:rsidP="00EE7796">
            <w:pPr>
              <w:spacing w:before="40" w:after="40" w:line="240" w:lineRule="auto"/>
              <w:jc w:val="right"/>
              <w:rPr>
                <w:color w:val="0000FF"/>
              </w:rPr>
            </w:pPr>
            <w:r w:rsidRPr="00391779">
              <w:rPr>
                <w:bCs/>
                <w:iCs/>
                <w:color w:val="00577D"/>
                <w:szCs w:val="40"/>
              </w:rPr>
              <w:t>Non-compliant</w:t>
            </w:r>
          </w:p>
        </w:tc>
      </w:tr>
      <w:bookmarkEnd w:id="4"/>
    </w:tbl>
    <w:p w14:paraId="0AE44C0D" w14:textId="77777777" w:rsidR="00AC0DD2" w:rsidRDefault="00AC0DD2" w:rsidP="00AC0DD2">
      <w:pPr>
        <w:sectPr w:rsidR="00AC0DD2" w:rsidSect="00AC0DD2">
          <w:headerReference w:type="even" r:id="rId16"/>
          <w:headerReference w:type="default" r:id="rId17"/>
          <w:headerReference w:type="first" r:id="rId18"/>
          <w:pgSz w:w="11906" w:h="16838"/>
          <w:pgMar w:top="1701" w:right="1418" w:bottom="1418" w:left="1418" w:header="709" w:footer="397" w:gutter="0"/>
          <w:cols w:space="708"/>
          <w:docGrid w:linePitch="360"/>
        </w:sectPr>
      </w:pPr>
    </w:p>
    <w:p w14:paraId="0AE44C0E" w14:textId="77777777" w:rsidR="00AC0DD2" w:rsidRPr="00D21DCD" w:rsidRDefault="00AC0DD2" w:rsidP="00AC0DD2">
      <w:pPr>
        <w:pStyle w:val="Heading1"/>
      </w:pPr>
      <w:r>
        <w:lastRenderedPageBreak/>
        <w:t>Detailed assessment</w:t>
      </w:r>
    </w:p>
    <w:p w14:paraId="0AE44C0F" w14:textId="77777777" w:rsidR="00AC0DD2" w:rsidRPr="00D63989" w:rsidRDefault="00AC0DD2" w:rsidP="00AC0DD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E44C10" w14:textId="77777777" w:rsidR="00AC0DD2" w:rsidRPr="001E6954" w:rsidRDefault="00AC0DD2" w:rsidP="00AC0DD2">
      <w:pPr>
        <w:rPr>
          <w:color w:val="auto"/>
        </w:rPr>
      </w:pPr>
      <w:r w:rsidRPr="00D63989">
        <w:t>The report also specifies areas in which improvements must be made to ensure the Quality Standards are complied with.</w:t>
      </w:r>
    </w:p>
    <w:p w14:paraId="0AE44C11" w14:textId="77777777" w:rsidR="00AC0DD2" w:rsidRPr="00D63989" w:rsidRDefault="00AC0DD2" w:rsidP="00AC0DD2">
      <w:r w:rsidRPr="00D63989">
        <w:t>The following information has been taken into account in developing this performance report:</w:t>
      </w:r>
    </w:p>
    <w:p w14:paraId="0AE44C15" w14:textId="2B7996FA" w:rsidR="00AC0DD2" w:rsidRPr="0083339C" w:rsidRDefault="00980726" w:rsidP="0083339C">
      <w:pPr>
        <w:pStyle w:val="ListBullet"/>
      </w:pPr>
      <w:r w:rsidRPr="00980726">
        <w:t>T</w:t>
      </w:r>
      <w:r w:rsidR="00AC0DD2" w:rsidRPr="00980726">
        <w:t>he Assessment Team’s report for the Site Audit; the Site Audit report was informed by a site assessment, observations at the service, review of documents and interviews with staff, consumers/representatives and others</w:t>
      </w:r>
      <w:r w:rsidRPr="00980726">
        <w:t>.</w:t>
      </w:r>
    </w:p>
    <w:p w14:paraId="34217032" w14:textId="37E2E429" w:rsidR="0083339C" w:rsidRPr="00462B74" w:rsidRDefault="0083339C" w:rsidP="0083339C">
      <w:pPr>
        <w:pStyle w:val="ListBullet"/>
      </w:pPr>
      <w:r>
        <w:t>T</w:t>
      </w:r>
      <w:r w:rsidRPr="00462B74">
        <w:t>he provider’s response</w:t>
      </w:r>
      <w:r w:rsidR="005260A0">
        <w:t>s</w:t>
      </w:r>
      <w:r w:rsidRPr="00462B74">
        <w:t xml:space="preserve"> to the Site Audit report received</w:t>
      </w:r>
      <w:r>
        <w:t xml:space="preserve"> on</w:t>
      </w:r>
      <w:r w:rsidRPr="00462B74">
        <w:t xml:space="preserve"> </w:t>
      </w:r>
      <w:r>
        <w:t>21</w:t>
      </w:r>
      <w:r w:rsidRPr="00462B74">
        <w:t xml:space="preserve"> Ma</w:t>
      </w:r>
      <w:r>
        <w:t>rch</w:t>
      </w:r>
      <w:r w:rsidRPr="00462B74">
        <w:t xml:space="preserve"> 202</w:t>
      </w:r>
      <w:r>
        <w:t>2</w:t>
      </w:r>
      <w:r w:rsidR="005260A0">
        <w:t xml:space="preserve"> and 13 July 2022</w:t>
      </w:r>
      <w:r>
        <w:t>.</w:t>
      </w:r>
    </w:p>
    <w:p w14:paraId="0AE44C16" w14:textId="77777777" w:rsidR="00AC0DD2" w:rsidRDefault="00AC0DD2" w:rsidP="00AC0DD2">
      <w:pPr>
        <w:sectPr w:rsidR="00AC0DD2" w:rsidSect="00AC0DD2">
          <w:headerReference w:type="even" r:id="rId19"/>
          <w:headerReference w:type="default" r:id="rId20"/>
          <w:headerReference w:type="first" r:id="rId21"/>
          <w:pgSz w:w="11906" w:h="16838"/>
          <w:pgMar w:top="1701" w:right="1418" w:bottom="1418" w:left="1418" w:header="709" w:footer="397" w:gutter="0"/>
          <w:cols w:space="708"/>
          <w:docGrid w:linePitch="360"/>
        </w:sectPr>
      </w:pPr>
    </w:p>
    <w:p w14:paraId="0AE44C17" w14:textId="3D7BBC9C" w:rsidR="00AC0DD2" w:rsidRDefault="00AC0DD2" w:rsidP="00AC0DD2">
      <w:pPr>
        <w:pStyle w:val="Heading1"/>
        <w:tabs>
          <w:tab w:val="right" w:pos="9070"/>
        </w:tabs>
        <w:spacing w:before="560" w:after="640"/>
        <w:rPr>
          <w:color w:val="FFFFFF" w:themeColor="background1"/>
        </w:rPr>
        <w:sectPr w:rsidR="00AC0DD2" w:rsidSect="00AC0DD2">
          <w:headerReference w:type="even" r:id="rId22"/>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AE44D19" wp14:editId="0AE44D1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2199"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56EB2" w:rsidRPr="00703E80">
        <w:rPr>
          <w:color w:val="FFFFFF" w:themeColor="background1"/>
        </w:rPr>
        <w:t xml:space="preserve"> </w:t>
      </w:r>
      <w:r w:rsidRPr="00703E80">
        <w:rPr>
          <w:color w:val="FFFFFF" w:themeColor="background1"/>
        </w:rPr>
        <w:br/>
        <w:t>Consumer dignity and choice</w:t>
      </w:r>
    </w:p>
    <w:p w14:paraId="0AE44C18" w14:textId="77777777" w:rsidR="00AC0DD2" w:rsidRPr="00D63989" w:rsidRDefault="00AC0DD2" w:rsidP="00AC0DD2">
      <w:pPr>
        <w:pStyle w:val="Heading3"/>
        <w:shd w:val="clear" w:color="auto" w:fill="F2F2F2" w:themeFill="background1" w:themeFillShade="F2"/>
      </w:pPr>
      <w:r w:rsidRPr="00D63989">
        <w:t>Consumer outcome:</w:t>
      </w:r>
    </w:p>
    <w:p w14:paraId="0AE44C19" w14:textId="77777777" w:rsidR="00AC0DD2" w:rsidRPr="00D63989" w:rsidRDefault="00AC0DD2" w:rsidP="00AC0DD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AE44C1A" w14:textId="77777777" w:rsidR="00AC0DD2" w:rsidRPr="00D63989" w:rsidRDefault="00AC0DD2" w:rsidP="00AC0DD2">
      <w:pPr>
        <w:pStyle w:val="Heading3"/>
        <w:shd w:val="clear" w:color="auto" w:fill="F2F2F2" w:themeFill="background1" w:themeFillShade="F2"/>
      </w:pPr>
      <w:r w:rsidRPr="00D63989">
        <w:t>Organisation statement:</w:t>
      </w:r>
    </w:p>
    <w:p w14:paraId="0AE44C1B" w14:textId="77777777" w:rsidR="00AC0DD2" w:rsidRPr="00D63989" w:rsidRDefault="00AC0DD2" w:rsidP="00AC0DD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AE44C1C" w14:textId="77777777" w:rsidR="00AC0DD2" w:rsidRDefault="00AC0DD2" w:rsidP="00AC0DD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E44C1D" w14:textId="77777777" w:rsidR="00AC0DD2" w:rsidRPr="00D63989" w:rsidRDefault="00AC0DD2" w:rsidP="00AC0DD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AE44C1E" w14:textId="77777777" w:rsidR="00AC0DD2" w:rsidRPr="00D63989" w:rsidRDefault="00AC0DD2" w:rsidP="00AC0DD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AE44C20" w14:textId="0B7C6BF4" w:rsidR="00AC0DD2" w:rsidRPr="00156EB2" w:rsidRDefault="00AC0DD2" w:rsidP="00156EB2">
      <w:pPr>
        <w:pStyle w:val="Heading2"/>
      </w:pPr>
      <w:r>
        <w:t xml:space="preserve">Assessment </w:t>
      </w:r>
      <w:r w:rsidRPr="002B2C0F">
        <w:t>of Standard</w:t>
      </w:r>
      <w:r>
        <w:t xml:space="preserve"> 1</w:t>
      </w:r>
    </w:p>
    <w:p w14:paraId="0105E708" w14:textId="77777777" w:rsidR="00156EB2" w:rsidRPr="00163FEE" w:rsidRDefault="00156EB2" w:rsidP="00156EB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A7CDB1F" w14:textId="157BCB6C" w:rsidR="00156EB2" w:rsidRDefault="00156EB2" w:rsidP="00156EB2">
      <w:pPr>
        <w:rPr>
          <w:rFonts w:eastAsia="Calibri"/>
          <w:lang w:eastAsia="en-US"/>
        </w:rPr>
      </w:pPr>
      <w:r w:rsidRPr="004F3274">
        <w:rPr>
          <w:rFonts w:eastAsia="Calibri"/>
          <w:color w:val="auto"/>
          <w:lang w:eastAsia="en-US"/>
        </w:rPr>
        <w:t>Overall</w:t>
      </w:r>
      <w:r>
        <w:rPr>
          <w:rFonts w:eastAsia="Calibri"/>
          <w:color w:val="auto"/>
          <w:lang w:eastAsia="en-US"/>
        </w:rPr>
        <w:t xml:space="preserve">, </w:t>
      </w:r>
      <w:r w:rsidRPr="004F3274">
        <w:rPr>
          <w:rFonts w:eastAsia="Calibri"/>
          <w:color w:val="auto"/>
          <w:lang w:eastAsia="en-US"/>
        </w:rPr>
        <w:t xml:space="preserve">sampled consumers considered that </w:t>
      </w:r>
      <w:r w:rsidRPr="00163FEE">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For example:</w:t>
      </w:r>
    </w:p>
    <w:p w14:paraId="49379F2A" w14:textId="3958EE59" w:rsidR="00156EB2" w:rsidRDefault="00156EB2" w:rsidP="00156EB2">
      <w:pPr>
        <w:numPr>
          <w:ilvl w:val="0"/>
          <w:numId w:val="38"/>
        </w:numPr>
        <w:ind w:left="360" w:hanging="357"/>
        <w:rPr>
          <w:rFonts w:eastAsia="Calibri"/>
          <w:lang w:eastAsia="en-US"/>
        </w:rPr>
      </w:pPr>
      <w:r>
        <w:rPr>
          <w:rFonts w:eastAsia="Calibri"/>
        </w:rPr>
        <w:t>C</w:t>
      </w:r>
      <w:r w:rsidRPr="009C2B9D">
        <w:rPr>
          <w:rFonts w:eastAsia="Calibri"/>
        </w:rPr>
        <w:t xml:space="preserve">onsumers said staff </w:t>
      </w:r>
      <w:r>
        <w:rPr>
          <w:rFonts w:eastAsia="Calibri"/>
        </w:rPr>
        <w:t>understand</w:t>
      </w:r>
      <w:r w:rsidRPr="009C2B9D">
        <w:rPr>
          <w:rFonts w:eastAsia="Calibri"/>
        </w:rPr>
        <w:t xml:space="preserve"> what is important to </w:t>
      </w:r>
      <w:r>
        <w:rPr>
          <w:rFonts w:eastAsia="Calibri"/>
        </w:rPr>
        <w:t>them and</w:t>
      </w:r>
      <w:r w:rsidRPr="009C2B9D">
        <w:rPr>
          <w:rFonts w:eastAsia="Calibri"/>
        </w:rPr>
        <w:t xml:space="preserve"> described</w:t>
      </w:r>
      <w:r w:rsidR="0041255B">
        <w:rPr>
          <w:rFonts w:eastAsia="Calibri"/>
        </w:rPr>
        <w:t xml:space="preserve"> </w:t>
      </w:r>
      <w:r w:rsidRPr="009C2B9D">
        <w:rPr>
          <w:rFonts w:eastAsia="Calibri"/>
        </w:rPr>
        <w:t xml:space="preserve">how staff make </w:t>
      </w:r>
      <w:r w:rsidR="00065435">
        <w:rPr>
          <w:rFonts w:eastAsia="Calibri"/>
        </w:rPr>
        <w:t>them</w:t>
      </w:r>
      <w:r w:rsidRPr="009C2B9D">
        <w:rPr>
          <w:rFonts w:eastAsia="Calibri"/>
        </w:rPr>
        <w:t xml:space="preserve"> feel respected and valued as individual</w:t>
      </w:r>
      <w:r w:rsidR="00065435">
        <w:rPr>
          <w:rFonts w:eastAsia="Calibri"/>
        </w:rPr>
        <w:t>s</w:t>
      </w:r>
      <w:r w:rsidRPr="009C2B9D">
        <w:rPr>
          <w:rFonts w:eastAsia="Calibri"/>
        </w:rPr>
        <w:t>.</w:t>
      </w:r>
    </w:p>
    <w:p w14:paraId="42FFF4E1" w14:textId="1D9A1132" w:rsidR="00065435" w:rsidRDefault="00065435" w:rsidP="00156EB2">
      <w:pPr>
        <w:numPr>
          <w:ilvl w:val="0"/>
          <w:numId w:val="38"/>
        </w:numPr>
        <w:ind w:left="360" w:hanging="357"/>
        <w:rPr>
          <w:rFonts w:eastAsia="Calibri"/>
        </w:rPr>
      </w:pPr>
      <w:r w:rsidRPr="00065435">
        <w:rPr>
          <w:rFonts w:eastAsia="Calibri"/>
        </w:rPr>
        <w:t xml:space="preserve">Consumers expressed satisfaction with how staff value their culture and diversity and </w:t>
      </w:r>
      <w:r w:rsidR="00CA430C">
        <w:rPr>
          <w:rFonts w:eastAsia="Calibri"/>
        </w:rPr>
        <w:t>stated</w:t>
      </w:r>
      <w:r w:rsidRPr="00065435">
        <w:rPr>
          <w:rFonts w:eastAsia="Calibri"/>
        </w:rPr>
        <w:t xml:space="preserve"> their individual needs and preferences are respected.</w:t>
      </w:r>
    </w:p>
    <w:p w14:paraId="7A0FBDB1" w14:textId="31FD14AE" w:rsidR="006F2E0D" w:rsidRPr="008D0E6A" w:rsidRDefault="006F2E0D" w:rsidP="00156EB2">
      <w:pPr>
        <w:numPr>
          <w:ilvl w:val="0"/>
          <w:numId w:val="38"/>
        </w:numPr>
        <w:ind w:left="360" w:hanging="357"/>
        <w:rPr>
          <w:rFonts w:eastAsia="Calibri"/>
        </w:rPr>
      </w:pPr>
      <w:r w:rsidRPr="009C2B9D">
        <w:rPr>
          <w:rFonts w:eastAsia="Calibri"/>
          <w:color w:val="000000" w:themeColor="text1"/>
          <w:lang w:eastAsia="en-US"/>
        </w:rPr>
        <w:t xml:space="preserve">Consumers confirmed </w:t>
      </w:r>
      <w:r>
        <w:rPr>
          <w:rFonts w:eastAsia="Calibri"/>
          <w:color w:val="000000" w:themeColor="text1"/>
          <w:lang w:eastAsia="en-US"/>
        </w:rPr>
        <w:t xml:space="preserve">they </w:t>
      </w:r>
      <w:r w:rsidRPr="009C2B9D">
        <w:rPr>
          <w:rFonts w:eastAsia="Calibri"/>
          <w:color w:val="000000" w:themeColor="text1"/>
          <w:lang w:eastAsia="en-US"/>
        </w:rPr>
        <w:t xml:space="preserve">are encouraged and supported by the service </w:t>
      </w:r>
      <w:r w:rsidR="00CA430C">
        <w:rPr>
          <w:rFonts w:eastAsia="Calibri"/>
          <w:color w:val="000000" w:themeColor="text1"/>
          <w:lang w:eastAsia="en-US"/>
        </w:rPr>
        <w:t>to</w:t>
      </w:r>
      <w:r w:rsidRPr="009C2B9D">
        <w:rPr>
          <w:rFonts w:eastAsia="Calibri"/>
          <w:color w:val="000000" w:themeColor="text1"/>
          <w:lang w:eastAsia="en-US"/>
        </w:rPr>
        <w:t xml:space="preserve"> tak</w:t>
      </w:r>
      <w:r w:rsidR="00CA430C">
        <w:rPr>
          <w:rFonts w:eastAsia="Calibri"/>
          <w:color w:val="000000" w:themeColor="text1"/>
          <w:lang w:eastAsia="en-US"/>
        </w:rPr>
        <w:t>e risks.</w:t>
      </w:r>
    </w:p>
    <w:p w14:paraId="380D652B" w14:textId="69E283D4" w:rsidR="008D0E6A" w:rsidRPr="00163FEE" w:rsidRDefault="008D0E6A" w:rsidP="00156EB2">
      <w:pPr>
        <w:numPr>
          <w:ilvl w:val="0"/>
          <w:numId w:val="38"/>
        </w:numPr>
        <w:ind w:left="360" w:hanging="357"/>
        <w:rPr>
          <w:rFonts w:eastAsia="Calibri"/>
        </w:rPr>
      </w:pPr>
      <w:r>
        <w:rPr>
          <w:iCs/>
        </w:rPr>
        <w:t>C</w:t>
      </w:r>
      <w:r w:rsidRPr="009C2B9D">
        <w:rPr>
          <w:iCs/>
        </w:rPr>
        <w:t xml:space="preserve">onsumers and representatives confirmed they understand information </w:t>
      </w:r>
      <w:r>
        <w:rPr>
          <w:iCs/>
        </w:rPr>
        <w:t xml:space="preserve">provided by the service </w:t>
      </w:r>
      <w:r w:rsidRPr="009C2B9D">
        <w:rPr>
          <w:iCs/>
        </w:rPr>
        <w:t>and</w:t>
      </w:r>
      <w:r>
        <w:rPr>
          <w:iCs/>
        </w:rPr>
        <w:t xml:space="preserve"> </w:t>
      </w:r>
      <w:r w:rsidRPr="009C2B9D">
        <w:rPr>
          <w:iCs/>
        </w:rPr>
        <w:t>staff communicate information</w:t>
      </w:r>
      <w:r>
        <w:rPr>
          <w:iCs/>
        </w:rPr>
        <w:t xml:space="preserve"> in a way that </w:t>
      </w:r>
      <w:r w:rsidRPr="009C2B9D">
        <w:rPr>
          <w:iCs/>
        </w:rPr>
        <w:t>help</w:t>
      </w:r>
      <w:r>
        <w:rPr>
          <w:iCs/>
        </w:rPr>
        <w:t>s</w:t>
      </w:r>
      <w:r w:rsidRPr="009C2B9D">
        <w:rPr>
          <w:iCs/>
        </w:rPr>
        <w:t xml:space="preserve"> them make decisions.</w:t>
      </w:r>
    </w:p>
    <w:p w14:paraId="1313FE0D" w14:textId="0DBC1C3E" w:rsidR="00156EB2" w:rsidRPr="002204A1" w:rsidRDefault="00065435" w:rsidP="00AC0DD2">
      <w:pPr>
        <w:rPr>
          <w:iCs/>
        </w:rPr>
      </w:pPr>
      <w:r>
        <w:rPr>
          <w:iCs/>
        </w:rPr>
        <w:lastRenderedPageBreak/>
        <w:t>S</w:t>
      </w:r>
      <w:r w:rsidRPr="009C2B9D">
        <w:rPr>
          <w:iCs/>
        </w:rPr>
        <w:t>taff provided meaningful examples of how consumers are e</w:t>
      </w:r>
      <w:r w:rsidR="005C0E2E">
        <w:rPr>
          <w:iCs/>
        </w:rPr>
        <w:t>mpowered</w:t>
      </w:r>
      <w:r w:rsidRPr="009C2B9D">
        <w:rPr>
          <w:iCs/>
        </w:rPr>
        <w:t xml:space="preserve"> to make choices and how </w:t>
      </w:r>
      <w:r>
        <w:rPr>
          <w:iCs/>
        </w:rPr>
        <w:t>they</w:t>
      </w:r>
      <w:r w:rsidRPr="009C2B9D">
        <w:rPr>
          <w:iCs/>
        </w:rPr>
        <w:t xml:space="preserve"> assist consumers </w:t>
      </w:r>
      <w:r>
        <w:rPr>
          <w:iCs/>
        </w:rPr>
        <w:t>to</w:t>
      </w:r>
      <w:r w:rsidRPr="009C2B9D">
        <w:rPr>
          <w:iCs/>
        </w:rPr>
        <w:t xml:space="preserve"> exercis</w:t>
      </w:r>
      <w:r>
        <w:rPr>
          <w:iCs/>
        </w:rPr>
        <w:t>e</w:t>
      </w:r>
      <w:r w:rsidRPr="009C2B9D">
        <w:rPr>
          <w:iCs/>
        </w:rPr>
        <w:t xml:space="preserve"> choice</w:t>
      </w:r>
      <w:r>
        <w:rPr>
          <w:iCs/>
        </w:rPr>
        <w:t>.</w:t>
      </w:r>
      <w:r w:rsidR="002204A1">
        <w:rPr>
          <w:iCs/>
        </w:rPr>
        <w:t xml:space="preserve"> </w:t>
      </w:r>
      <w:r w:rsidR="006F2E0D" w:rsidRPr="009C2B9D">
        <w:rPr>
          <w:rFonts w:eastAsia="Calibri"/>
          <w:color w:val="000000" w:themeColor="text1"/>
          <w:lang w:eastAsia="en-US"/>
        </w:rPr>
        <w:t>Care planning documentation reviewed</w:t>
      </w:r>
      <w:r w:rsidR="006F2E0D">
        <w:rPr>
          <w:rFonts w:eastAsia="Calibri"/>
          <w:color w:val="000000" w:themeColor="text1"/>
          <w:lang w:eastAsia="en-US"/>
        </w:rPr>
        <w:t xml:space="preserve"> </w:t>
      </w:r>
      <w:r w:rsidR="006F2E0D" w:rsidRPr="009C2B9D">
        <w:rPr>
          <w:rFonts w:eastAsia="Calibri"/>
          <w:color w:val="000000" w:themeColor="text1"/>
          <w:lang w:eastAsia="en-US"/>
        </w:rPr>
        <w:t>identified consumer choices</w:t>
      </w:r>
      <w:r w:rsidR="005C0E2E">
        <w:rPr>
          <w:rFonts w:eastAsia="Calibri"/>
          <w:color w:val="000000" w:themeColor="text1"/>
          <w:lang w:eastAsia="en-US"/>
        </w:rPr>
        <w:t xml:space="preserve"> and</w:t>
      </w:r>
      <w:r w:rsidR="006F2E0D" w:rsidRPr="009C2B9D">
        <w:rPr>
          <w:rFonts w:eastAsia="Calibri"/>
          <w:color w:val="000000" w:themeColor="text1"/>
          <w:lang w:eastAsia="en-US"/>
        </w:rPr>
        <w:t xml:space="preserve"> preferences</w:t>
      </w:r>
      <w:r w:rsidR="005C0E2E">
        <w:rPr>
          <w:rFonts w:eastAsia="Calibri"/>
          <w:color w:val="000000" w:themeColor="text1"/>
          <w:lang w:eastAsia="en-US"/>
        </w:rPr>
        <w:t>,</w:t>
      </w:r>
      <w:r w:rsidR="006F2E0D" w:rsidRPr="009C2B9D">
        <w:rPr>
          <w:rFonts w:eastAsia="Calibri"/>
          <w:color w:val="000000" w:themeColor="text1"/>
          <w:lang w:eastAsia="en-US"/>
        </w:rPr>
        <w:t xml:space="preserve"> </w:t>
      </w:r>
      <w:r w:rsidR="00FA35C5">
        <w:rPr>
          <w:rFonts w:eastAsia="Calibri"/>
          <w:color w:val="000000" w:themeColor="text1"/>
          <w:lang w:eastAsia="en-US"/>
        </w:rPr>
        <w:t>including</w:t>
      </w:r>
      <w:r w:rsidR="006F2E0D" w:rsidRPr="009C2B9D">
        <w:rPr>
          <w:rFonts w:eastAsia="Calibri"/>
          <w:color w:val="000000" w:themeColor="text1"/>
          <w:lang w:eastAsia="en-US"/>
        </w:rPr>
        <w:t xml:space="preserve"> </w:t>
      </w:r>
      <w:r w:rsidR="006F2E0D" w:rsidRPr="009C2B9D">
        <w:rPr>
          <w:color w:val="000000" w:themeColor="text1"/>
        </w:rPr>
        <w:t>those involved in consumer care</w:t>
      </w:r>
      <w:r w:rsidR="006F2E0D">
        <w:rPr>
          <w:color w:val="000000" w:themeColor="text1"/>
        </w:rPr>
        <w:t>.</w:t>
      </w:r>
      <w:r w:rsidR="002204A1">
        <w:rPr>
          <w:iCs/>
        </w:rPr>
        <w:t xml:space="preserve"> </w:t>
      </w:r>
      <w:r w:rsidR="00156EB2">
        <w:rPr>
          <w:rFonts w:eastAsiaTheme="minorHAnsi"/>
          <w:color w:val="auto"/>
        </w:rPr>
        <w:t>The Assessment Team observed staff treating consumers with respect.</w:t>
      </w:r>
    </w:p>
    <w:p w14:paraId="0AE44C21" w14:textId="093A0D11" w:rsidR="00AC0DD2" w:rsidRPr="00156EB2" w:rsidRDefault="00AC0DD2" w:rsidP="00AC0DD2">
      <w:pPr>
        <w:rPr>
          <w:rFonts w:eastAsia="Calibri"/>
          <w:i/>
          <w:color w:val="auto"/>
          <w:lang w:eastAsia="en-US"/>
        </w:rPr>
      </w:pPr>
      <w:r w:rsidRPr="00156EB2">
        <w:rPr>
          <w:rFonts w:eastAsiaTheme="minorHAnsi"/>
          <w:color w:val="auto"/>
        </w:rPr>
        <w:t xml:space="preserve">The Quality Standard is assessed as </w:t>
      </w:r>
      <w:r w:rsidR="00156EB2" w:rsidRPr="00156EB2">
        <w:rPr>
          <w:rFonts w:eastAsiaTheme="minorHAnsi"/>
          <w:color w:val="auto"/>
        </w:rPr>
        <w:t>c</w:t>
      </w:r>
      <w:r w:rsidRPr="00156EB2">
        <w:rPr>
          <w:rFonts w:eastAsiaTheme="minorHAnsi"/>
          <w:color w:val="auto"/>
        </w:rPr>
        <w:t xml:space="preserve">ompliant as </w:t>
      </w:r>
      <w:r w:rsidR="00156EB2" w:rsidRPr="00156EB2">
        <w:rPr>
          <w:rFonts w:eastAsiaTheme="minorHAnsi"/>
          <w:color w:val="auto"/>
        </w:rPr>
        <w:t>six</w:t>
      </w:r>
      <w:r w:rsidRPr="00156EB2">
        <w:rPr>
          <w:rFonts w:eastAsiaTheme="minorHAnsi"/>
          <w:color w:val="auto"/>
        </w:rPr>
        <w:t xml:space="preserve"> of the six specific requirements have been assessed as </w:t>
      </w:r>
      <w:r w:rsidR="00156EB2" w:rsidRPr="00156EB2">
        <w:rPr>
          <w:rFonts w:eastAsiaTheme="minorHAnsi"/>
          <w:color w:val="auto"/>
        </w:rPr>
        <w:t>c</w:t>
      </w:r>
      <w:r w:rsidRPr="00156EB2">
        <w:rPr>
          <w:rFonts w:eastAsiaTheme="minorHAnsi"/>
          <w:color w:val="auto"/>
        </w:rPr>
        <w:t>ompliant</w:t>
      </w:r>
      <w:r w:rsidR="00156EB2" w:rsidRPr="00156EB2">
        <w:rPr>
          <w:rFonts w:eastAsiaTheme="minorHAnsi"/>
          <w:color w:val="auto"/>
        </w:rPr>
        <w:t>.</w:t>
      </w:r>
    </w:p>
    <w:p w14:paraId="0AE44C22" w14:textId="421ACA83" w:rsidR="00AC0DD2" w:rsidRDefault="00AC0DD2" w:rsidP="00AC0DD2">
      <w:pPr>
        <w:pStyle w:val="Heading2"/>
      </w:pPr>
      <w:r w:rsidRPr="00D435F8">
        <w:t>Assessment of Standard 1 Requirements</w:t>
      </w:r>
      <w:bookmarkStart w:id="5" w:name="_Hlk32932412"/>
      <w:r w:rsidRPr="0066387A">
        <w:rPr>
          <w:i/>
          <w:color w:val="0000FF"/>
          <w:sz w:val="24"/>
          <w:szCs w:val="24"/>
        </w:rPr>
        <w:t xml:space="preserve"> </w:t>
      </w:r>
      <w:bookmarkEnd w:id="5"/>
    </w:p>
    <w:p w14:paraId="0AE44C23" w14:textId="2B903F8F" w:rsidR="00AC0DD2" w:rsidRDefault="00AC0DD2" w:rsidP="00AC0DD2">
      <w:pPr>
        <w:pStyle w:val="Heading3"/>
      </w:pPr>
      <w:r w:rsidRPr="00051035">
        <w:t>Requirement 1(3)(a)</w:t>
      </w:r>
      <w:r w:rsidRPr="00051035">
        <w:tab/>
        <w:t>Compliant</w:t>
      </w:r>
    </w:p>
    <w:p w14:paraId="0AE44C24" w14:textId="77777777" w:rsidR="00AC0DD2" w:rsidRPr="008D114F" w:rsidRDefault="00AC0DD2" w:rsidP="00AC0DD2">
      <w:pPr>
        <w:rPr>
          <w:i/>
        </w:rPr>
      </w:pPr>
      <w:r w:rsidRPr="008D114F">
        <w:rPr>
          <w:i/>
        </w:rPr>
        <w:t>Each consumer is treated with dignity and respect, with their identity, culture and diversity valued.</w:t>
      </w:r>
    </w:p>
    <w:p w14:paraId="0AE44C26" w14:textId="3D7AE0C2" w:rsidR="00AC0DD2" w:rsidRDefault="00AC0DD2" w:rsidP="00AC0DD2">
      <w:pPr>
        <w:pStyle w:val="Heading3"/>
      </w:pPr>
      <w:r>
        <w:t>Requirement 1(3)(b)</w:t>
      </w:r>
      <w:r>
        <w:tab/>
        <w:t>Compliant</w:t>
      </w:r>
    </w:p>
    <w:p w14:paraId="0AE44C27" w14:textId="77777777" w:rsidR="00AC0DD2" w:rsidRPr="008D114F" w:rsidRDefault="00AC0DD2" w:rsidP="00AC0DD2">
      <w:pPr>
        <w:rPr>
          <w:i/>
        </w:rPr>
      </w:pPr>
      <w:r w:rsidRPr="008D114F">
        <w:rPr>
          <w:i/>
        </w:rPr>
        <w:t>Care and services are culturally safe.</w:t>
      </w:r>
    </w:p>
    <w:p w14:paraId="0AE44C29" w14:textId="6CD5E68E" w:rsidR="00AC0DD2" w:rsidRPr="00DD02D3" w:rsidRDefault="00AC0DD2" w:rsidP="00AC0DD2">
      <w:pPr>
        <w:pStyle w:val="Heading3"/>
      </w:pPr>
      <w:r w:rsidRPr="00DD02D3">
        <w:t>Requirement 1(3)(c)</w:t>
      </w:r>
      <w:r w:rsidRPr="00DD02D3">
        <w:tab/>
        <w:t>Compliant</w:t>
      </w:r>
    </w:p>
    <w:p w14:paraId="0AE44C2A" w14:textId="77777777" w:rsidR="00AC0DD2" w:rsidRPr="008D114F" w:rsidRDefault="00AC0DD2" w:rsidP="00AC0DD2">
      <w:pPr>
        <w:tabs>
          <w:tab w:val="right" w:pos="9026"/>
        </w:tabs>
        <w:spacing w:before="0" w:after="0"/>
        <w:outlineLvl w:val="4"/>
        <w:rPr>
          <w:i/>
        </w:rPr>
      </w:pPr>
      <w:r w:rsidRPr="008D114F">
        <w:rPr>
          <w:i/>
        </w:rPr>
        <w:t xml:space="preserve">Each consumer is supported to exercise choice and independence, including to: </w:t>
      </w:r>
    </w:p>
    <w:p w14:paraId="0AE44C2B" w14:textId="77777777" w:rsidR="00AC0DD2" w:rsidRPr="008D114F" w:rsidRDefault="00AC0DD2" w:rsidP="00AC0DD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AE44C2C" w14:textId="77777777" w:rsidR="00AC0DD2" w:rsidRPr="008D114F" w:rsidRDefault="00AC0DD2" w:rsidP="00AC0DD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AE44C2D" w14:textId="77777777" w:rsidR="00AC0DD2" w:rsidRPr="008D114F" w:rsidRDefault="00AC0DD2" w:rsidP="00AC0DD2">
      <w:pPr>
        <w:numPr>
          <w:ilvl w:val="0"/>
          <w:numId w:val="12"/>
        </w:numPr>
        <w:tabs>
          <w:tab w:val="right" w:pos="9026"/>
        </w:tabs>
        <w:spacing w:before="0" w:after="0"/>
        <w:ind w:left="567" w:hanging="425"/>
        <w:outlineLvl w:val="4"/>
        <w:rPr>
          <w:i/>
        </w:rPr>
      </w:pPr>
      <w:r w:rsidRPr="008D114F">
        <w:rPr>
          <w:i/>
        </w:rPr>
        <w:t xml:space="preserve">communicate their decisions; and </w:t>
      </w:r>
    </w:p>
    <w:p w14:paraId="0AE44C2E" w14:textId="77777777" w:rsidR="00AC0DD2" w:rsidRPr="008D114F" w:rsidRDefault="00AC0DD2" w:rsidP="00AC0DD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AE44C30" w14:textId="64FABD96" w:rsidR="00AC0DD2" w:rsidRDefault="00AC0DD2" w:rsidP="00AC0DD2">
      <w:pPr>
        <w:pStyle w:val="Heading3"/>
      </w:pPr>
      <w:r>
        <w:t>Requirement 1(3)(d)</w:t>
      </w:r>
      <w:r>
        <w:tab/>
        <w:t>Compliant</w:t>
      </w:r>
    </w:p>
    <w:p w14:paraId="0AE44C31" w14:textId="77777777" w:rsidR="00AC0DD2" w:rsidRPr="008D114F" w:rsidRDefault="00AC0DD2" w:rsidP="00AC0DD2">
      <w:pPr>
        <w:rPr>
          <w:i/>
        </w:rPr>
      </w:pPr>
      <w:r w:rsidRPr="008D114F">
        <w:rPr>
          <w:i/>
        </w:rPr>
        <w:t>Each consumer is supported to take risks to enable them to live the best life they can.</w:t>
      </w:r>
    </w:p>
    <w:p w14:paraId="0AE44C33" w14:textId="024801D5" w:rsidR="00AC0DD2" w:rsidRDefault="00AC0DD2" w:rsidP="00AC0DD2">
      <w:pPr>
        <w:pStyle w:val="Heading3"/>
      </w:pPr>
      <w:r>
        <w:t>Requirement 1(3)(e)</w:t>
      </w:r>
      <w:r>
        <w:tab/>
        <w:t>Compliant</w:t>
      </w:r>
    </w:p>
    <w:p w14:paraId="0AE44C34" w14:textId="77777777" w:rsidR="00AC0DD2" w:rsidRPr="008D114F" w:rsidRDefault="00AC0DD2" w:rsidP="00AC0DD2">
      <w:pPr>
        <w:rPr>
          <w:i/>
        </w:rPr>
      </w:pPr>
      <w:r w:rsidRPr="008D114F">
        <w:rPr>
          <w:i/>
        </w:rPr>
        <w:t>Information provided to each consumer is current, accurate and timely, and communicated in a way that is clear, easy to understand and enables them to exercise choice.</w:t>
      </w:r>
    </w:p>
    <w:p w14:paraId="0AE44C36" w14:textId="4A4E070E" w:rsidR="00AC0DD2" w:rsidRDefault="00AC0DD2" w:rsidP="00AC0DD2">
      <w:pPr>
        <w:pStyle w:val="Heading3"/>
      </w:pPr>
      <w:r>
        <w:t>Requirement 1(3)(f)</w:t>
      </w:r>
      <w:r>
        <w:tab/>
        <w:t>Compliant</w:t>
      </w:r>
    </w:p>
    <w:p w14:paraId="0AE44C37" w14:textId="77777777" w:rsidR="00AC0DD2" w:rsidRPr="008D114F" w:rsidRDefault="00AC0DD2" w:rsidP="00AC0DD2">
      <w:pPr>
        <w:rPr>
          <w:i/>
        </w:rPr>
      </w:pPr>
      <w:r w:rsidRPr="008D114F">
        <w:rPr>
          <w:i/>
        </w:rPr>
        <w:t>Each consumer’s privacy is respected and personal information is kept confidential.</w:t>
      </w:r>
    </w:p>
    <w:p w14:paraId="0AE44C3A" w14:textId="77777777" w:rsidR="00AC0DD2" w:rsidRDefault="00AC0DD2" w:rsidP="00AC0DD2">
      <w:pPr>
        <w:sectPr w:rsidR="00AC0DD2" w:rsidSect="00AC0DD2">
          <w:type w:val="continuous"/>
          <w:pgSz w:w="11906" w:h="16838"/>
          <w:pgMar w:top="1701" w:right="1418" w:bottom="1418" w:left="1418" w:header="568" w:footer="397" w:gutter="0"/>
          <w:cols w:space="708"/>
          <w:titlePg/>
          <w:docGrid w:linePitch="360"/>
        </w:sectPr>
      </w:pPr>
    </w:p>
    <w:p w14:paraId="0AE44C3B" w14:textId="53542252" w:rsidR="00AC0DD2" w:rsidRDefault="00AC0DD2" w:rsidP="00AC0DD2">
      <w:pPr>
        <w:pStyle w:val="Heading1"/>
        <w:tabs>
          <w:tab w:val="right" w:pos="9070"/>
        </w:tabs>
        <w:spacing w:before="560" w:after="640"/>
        <w:rPr>
          <w:color w:val="FFFFFF" w:themeColor="background1"/>
        </w:rPr>
        <w:sectPr w:rsidR="00AC0DD2" w:rsidSect="00AC0DD2">
          <w:headerReference w:type="even" r:id="rId26"/>
          <w:headerReference w:type="default" r:id="rId27"/>
          <w:headerReference w:type="first" r:id="rId2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AE44D1B" wp14:editId="0AE44D1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53974"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2204A1">
        <w:rPr>
          <w:color w:val="FFFFFF" w:themeColor="background1"/>
          <w:sz w:val="36"/>
        </w:rPr>
        <w:t>NON-COMPLIANT</w:t>
      </w:r>
      <w:r w:rsidRPr="00703E80">
        <w:rPr>
          <w:color w:val="FFFFFF" w:themeColor="background1"/>
        </w:rPr>
        <w:br/>
        <w:t>Ongoing assessment and planning with consumers</w:t>
      </w:r>
      <w:bookmarkEnd w:id="6"/>
    </w:p>
    <w:p w14:paraId="0AE44C3C" w14:textId="77777777" w:rsidR="00AC0DD2" w:rsidRPr="00ED6B57" w:rsidRDefault="00AC0DD2" w:rsidP="00AC0DD2">
      <w:pPr>
        <w:pStyle w:val="Heading3"/>
        <w:shd w:val="clear" w:color="auto" w:fill="F2F2F2" w:themeFill="background1" w:themeFillShade="F2"/>
      </w:pPr>
      <w:r w:rsidRPr="00ED6B57">
        <w:t>Consumer outcome:</w:t>
      </w:r>
    </w:p>
    <w:p w14:paraId="0AE44C3D" w14:textId="77777777" w:rsidR="00AC0DD2" w:rsidRPr="00ED6B57" w:rsidRDefault="00AC0DD2" w:rsidP="00AC0DD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E44C3E" w14:textId="77777777" w:rsidR="00AC0DD2" w:rsidRPr="00ED6B57" w:rsidRDefault="00AC0DD2" w:rsidP="00AC0DD2">
      <w:pPr>
        <w:pStyle w:val="Heading3"/>
        <w:shd w:val="clear" w:color="auto" w:fill="F2F2F2" w:themeFill="background1" w:themeFillShade="F2"/>
      </w:pPr>
      <w:r w:rsidRPr="00ED6B57">
        <w:t>Organisation statement:</w:t>
      </w:r>
    </w:p>
    <w:p w14:paraId="0AE44C3F" w14:textId="77777777" w:rsidR="00AC0DD2" w:rsidRPr="00ED6B57" w:rsidRDefault="00AC0DD2" w:rsidP="00AC0DD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AE44C40" w14:textId="77777777" w:rsidR="00AC0DD2" w:rsidRDefault="00AC0DD2" w:rsidP="00AC0DD2">
      <w:pPr>
        <w:pStyle w:val="Heading2"/>
      </w:pPr>
      <w:r>
        <w:t xml:space="preserve">Assessment </w:t>
      </w:r>
      <w:r w:rsidRPr="002B2C0F">
        <w:t>of Standard</w:t>
      </w:r>
      <w:r>
        <w:t xml:space="preserve"> 2</w:t>
      </w:r>
    </w:p>
    <w:p w14:paraId="3A09C9F3" w14:textId="012BB636" w:rsidR="003B4B9F" w:rsidRDefault="003B4B9F" w:rsidP="003B4B9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F9D89D" w14:textId="12430B8B" w:rsidR="005C0E2E" w:rsidRDefault="005C0E2E" w:rsidP="005C0E2E">
      <w:pPr>
        <w:jc w:val="both"/>
        <w:rPr>
          <w:rFonts w:eastAsia="Calibri"/>
          <w:lang w:eastAsia="en-US"/>
        </w:rPr>
      </w:pPr>
      <w:r w:rsidRPr="00197C32">
        <w:rPr>
          <w:rFonts w:eastAsia="Calibri"/>
          <w:color w:val="auto"/>
          <w:lang w:eastAsia="en-US"/>
        </w:rPr>
        <w:t xml:space="preserve">Most sampled consumers considered </w:t>
      </w:r>
      <w:r w:rsidRPr="00163FEE">
        <w:rPr>
          <w:rFonts w:eastAsia="Calibri"/>
          <w:lang w:eastAsia="en-US"/>
        </w:rPr>
        <w:t xml:space="preserve">that they feel like partners in the ongoing assessment and planning of their care and services. </w:t>
      </w:r>
    </w:p>
    <w:p w14:paraId="2CD87D20" w14:textId="0A40139E" w:rsidR="00AC0DD2" w:rsidRDefault="003B4B9F" w:rsidP="003B4B9F">
      <w:pPr>
        <w:rPr>
          <w:rFonts w:eastAsia="Calibri"/>
          <w:color w:val="auto"/>
          <w:lang w:eastAsia="en-US"/>
        </w:rPr>
      </w:pPr>
      <w:r w:rsidRPr="00800043">
        <w:rPr>
          <w:rFonts w:eastAsia="Calibri"/>
        </w:rPr>
        <w:t xml:space="preserve">Some representatives reported dissatisfaction with their involvement in assessment and care planning, particularly in relation to the use of psychotropic medication and </w:t>
      </w:r>
      <w:r w:rsidR="002204A1">
        <w:rPr>
          <w:rFonts w:eastAsia="Calibri"/>
        </w:rPr>
        <w:t xml:space="preserve">chemical </w:t>
      </w:r>
      <w:r w:rsidRPr="00800043">
        <w:rPr>
          <w:rFonts w:eastAsia="Calibri"/>
        </w:rPr>
        <w:t>restrictive practice.</w:t>
      </w:r>
      <w:r w:rsidR="00CA0A56">
        <w:rPr>
          <w:rFonts w:eastAsia="Calibri"/>
        </w:rPr>
        <w:t xml:space="preserve"> </w:t>
      </w:r>
      <w:r w:rsidR="00CA0A56">
        <w:rPr>
          <w:rFonts w:eastAsia="Calibri"/>
          <w:color w:val="auto"/>
          <w:lang w:eastAsia="en-US"/>
        </w:rPr>
        <w:t>R</w:t>
      </w:r>
      <w:r w:rsidR="00CA0A56" w:rsidRPr="001447F6">
        <w:rPr>
          <w:rFonts w:eastAsia="Calibri"/>
          <w:color w:val="auto"/>
          <w:lang w:eastAsia="en-US"/>
        </w:rPr>
        <w:t>epresentatives said they are notified when there is a review of care needs</w:t>
      </w:r>
      <w:r w:rsidR="00B674BA">
        <w:rPr>
          <w:rFonts w:eastAsia="Calibri"/>
          <w:color w:val="auto"/>
          <w:lang w:eastAsia="en-US"/>
        </w:rPr>
        <w:t>.</w:t>
      </w:r>
      <w:r w:rsidR="007019A9">
        <w:rPr>
          <w:rFonts w:eastAsia="Calibri"/>
          <w:color w:val="auto"/>
          <w:lang w:eastAsia="en-US"/>
        </w:rPr>
        <w:t xml:space="preserve"> </w:t>
      </w:r>
      <w:r w:rsidR="00AC0DD2">
        <w:rPr>
          <w:rFonts w:eastAsia="Calibri"/>
          <w:color w:val="auto"/>
          <w:lang w:eastAsia="en-US"/>
        </w:rPr>
        <w:t>Feedback from sampled consumers and their representatives was positive in relation to communication regarding an incident or change in condition.</w:t>
      </w:r>
    </w:p>
    <w:p w14:paraId="24953C75" w14:textId="4658EC22" w:rsidR="003B4B9F" w:rsidRPr="00800043" w:rsidRDefault="00B674BA" w:rsidP="003B4B9F">
      <w:pPr>
        <w:rPr>
          <w:rFonts w:eastAsia="Calibri"/>
        </w:rPr>
      </w:pPr>
      <w:r>
        <w:t>Clinical staff described how they access consumer care plans during the ‘elder of the day’ or quarterly review and can show the plan to the consumer and/or their nominated representative.</w:t>
      </w:r>
      <w:r w:rsidR="00CA0A56">
        <w:rPr>
          <w:rFonts w:eastAsia="Calibri"/>
        </w:rPr>
        <w:t xml:space="preserve"> </w:t>
      </w:r>
    </w:p>
    <w:p w14:paraId="62217EC9" w14:textId="4414C5F2" w:rsidR="003B4B9F" w:rsidRDefault="003B4B9F" w:rsidP="003B4B9F">
      <w:pPr>
        <w:rPr>
          <w:rFonts w:eastAsia="Calibri"/>
          <w:color w:val="auto"/>
          <w:lang w:eastAsia="en-US"/>
        </w:rPr>
      </w:pPr>
      <w:r>
        <w:rPr>
          <w:color w:val="auto"/>
        </w:rPr>
        <w:t>F</w:t>
      </w:r>
      <w:r w:rsidRPr="009F2AB4">
        <w:rPr>
          <w:color w:val="auto"/>
        </w:rPr>
        <w:t>ile review identified consumer needs with consideration of goals and preferences.</w:t>
      </w:r>
      <w:r>
        <w:rPr>
          <w:color w:val="auto"/>
        </w:rPr>
        <w:t xml:space="preserve"> </w:t>
      </w:r>
      <w:r w:rsidRPr="009F2AB4">
        <w:rPr>
          <w:rFonts w:eastAsia="Calibri"/>
          <w:color w:val="auto"/>
          <w:lang w:eastAsia="en-US"/>
        </w:rPr>
        <w:t>All sampled consumers had advance care directives and end</w:t>
      </w:r>
      <w:r w:rsidR="005C0E2E">
        <w:rPr>
          <w:rFonts w:eastAsia="Calibri"/>
          <w:color w:val="auto"/>
          <w:lang w:eastAsia="en-US"/>
        </w:rPr>
        <w:t xml:space="preserve"> of life</w:t>
      </w:r>
      <w:r w:rsidRPr="009F2AB4">
        <w:rPr>
          <w:rFonts w:eastAsia="Calibri"/>
          <w:color w:val="auto"/>
          <w:lang w:eastAsia="en-US"/>
        </w:rPr>
        <w:t xml:space="preserve"> planning </w:t>
      </w:r>
      <w:r w:rsidR="005C0E2E">
        <w:rPr>
          <w:rFonts w:eastAsia="Calibri"/>
          <w:color w:val="auto"/>
          <w:lang w:eastAsia="en-US"/>
        </w:rPr>
        <w:t>documented</w:t>
      </w:r>
      <w:r w:rsidRPr="009F2AB4">
        <w:rPr>
          <w:rFonts w:eastAsia="Calibri"/>
          <w:color w:val="auto"/>
          <w:lang w:eastAsia="en-US"/>
        </w:rPr>
        <w:t>.</w:t>
      </w:r>
      <w:r w:rsidR="00CA0A56">
        <w:rPr>
          <w:rFonts w:eastAsia="Calibri"/>
          <w:color w:val="auto"/>
          <w:lang w:eastAsia="en-US"/>
        </w:rPr>
        <w:t xml:space="preserve"> </w:t>
      </w:r>
      <w:r w:rsidR="00CA0A56" w:rsidRPr="00292531">
        <w:rPr>
          <w:rFonts w:eastAsia="Calibri"/>
          <w:color w:val="auto"/>
          <w:lang w:eastAsia="en-US"/>
        </w:rPr>
        <w:t>Where other services, specialist providers</w:t>
      </w:r>
      <w:r w:rsidR="00CA0A56">
        <w:rPr>
          <w:rFonts w:eastAsia="Calibri"/>
          <w:color w:val="auto"/>
          <w:lang w:eastAsia="en-US"/>
        </w:rPr>
        <w:t>,</w:t>
      </w:r>
      <w:r w:rsidR="00CA0A56" w:rsidRPr="00292531">
        <w:rPr>
          <w:rFonts w:eastAsia="Calibri"/>
          <w:color w:val="auto"/>
          <w:lang w:eastAsia="en-US"/>
        </w:rPr>
        <w:t xml:space="preserve"> or individuals are involved in </w:t>
      </w:r>
      <w:r w:rsidR="00CA0A56">
        <w:rPr>
          <w:rFonts w:eastAsia="Calibri"/>
          <w:color w:val="auto"/>
          <w:lang w:eastAsia="en-US"/>
        </w:rPr>
        <w:t xml:space="preserve">consumer </w:t>
      </w:r>
      <w:r w:rsidR="00CA0A56" w:rsidRPr="00292531">
        <w:rPr>
          <w:rFonts w:eastAsia="Calibri"/>
          <w:color w:val="auto"/>
          <w:lang w:eastAsia="en-US"/>
        </w:rPr>
        <w:t>care</w:t>
      </w:r>
      <w:r w:rsidR="00CA0A56">
        <w:rPr>
          <w:rFonts w:eastAsia="Calibri"/>
          <w:color w:val="auto"/>
          <w:lang w:eastAsia="en-US"/>
        </w:rPr>
        <w:t xml:space="preserve">, </w:t>
      </w:r>
      <w:r w:rsidR="00CA0A56" w:rsidRPr="00292531">
        <w:rPr>
          <w:rFonts w:eastAsia="Calibri"/>
          <w:color w:val="auto"/>
          <w:lang w:eastAsia="en-US"/>
        </w:rPr>
        <w:t xml:space="preserve">this is reflected in </w:t>
      </w:r>
      <w:r w:rsidR="00CA0A56">
        <w:rPr>
          <w:rFonts w:eastAsia="Calibri"/>
          <w:color w:val="auto"/>
          <w:lang w:eastAsia="en-US"/>
        </w:rPr>
        <w:t xml:space="preserve">care planning </w:t>
      </w:r>
      <w:r w:rsidR="00CA0A56" w:rsidRPr="00292531">
        <w:rPr>
          <w:rFonts w:eastAsia="Calibri"/>
          <w:color w:val="auto"/>
          <w:lang w:eastAsia="en-US"/>
        </w:rPr>
        <w:t>documentation</w:t>
      </w:r>
      <w:r w:rsidR="00CA0A56">
        <w:rPr>
          <w:rFonts w:eastAsia="Calibri"/>
          <w:color w:val="auto"/>
          <w:lang w:eastAsia="en-US"/>
        </w:rPr>
        <w:t>.</w:t>
      </w:r>
    </w:p>
    <w:p w14:paraId="5163EDEC" w14:textId="680F4CDA" w:rsidR="005C0E2E" w:rsidRPr="001D03E2" w:rsidRDefault="005C0E2E" w:rsidP="003B4B9F">
      <w:pPr>
        <w:rPr>
          <w:rFonts w:eastAsia="Calibri"/>
          <w:color w:val="auto"/>
          <w:lang w:eastAsia="en-US"/>
        </w:rPr>
      </w:pPr>
      <w:r w:rsidRPr="001D03E2">
        <w:rPr>
          <w:color w:val="auto"/>
        </w:rPr>
        <w:lastRenderedPageBreak/>
        <w:t>However, the service does not recognise consumers who are chemically restrained and have not considered or assessed risks associated with chemical restraint.</w:t>
      </w:r>
    </w:p>
    <w:p w14:paraId="0AE44C42" w14:textId="7CF42EB9" w:rsidR="00AC0DD2" w:rsidRPr="002204A1" w:rsidRDefault="00AC0DD2" w:rsidP="00AC0DD2">
      <w:pPr>
        <w:rPr>
          <w:rFonts w:eastAsia="Calibri"/>
          <w:i/>
          <w:color w:val="auto"/>
          <w:lang w:eastAsia="en-US"/>
        </w:rPr>
      </w:pPr>
      <w:r w:rsidRPr="001D03E2">
        <w:rPr>
          <w:rFonts w:eastAsiaTheme="minorHAnsi"/>
          <w:color w:val="auto"/>
        </w:rPr>
        <w:t xml:space="preserve">The Quality Standard is assessed as </w:t>
      </w:r>
      <w:r w:rsidR="002204A1" w:rsidRPr="001D03E2">
        <w:rPr>
          <w:rFonts w:eastAsiaTheme="minorHAnsi"/>
          <w:color w:val="auto"/>
        </w:rPr>
        <w:t>n</w:t>
      </w:r>
      <w:r w:rsidRPr="001D03E2">
        <w:rPr>
          <w:rFonts w:eastAsiaTheme="minorHAnsi"/>
          <w:color w:val="auto"/>
        </w:rPr>
        <w:t xml:space="preserve">on-compliant as </w:t>
      </w:r>
      <w:r w:rsidR="002204A1" w:rsidRPr="001D03E2">
        <w:rPr>
          <w:rFonts w:eastAsiaTheme="minorHAnsi"/>
          <w:color w:val="auto"/>
        </w:rPr>
        <w:t>one</w:t>
      </w:r>
      <w:r w:rsidRPr="001D03E2">
        <w:rPr>
          <w:rFonts w:eastAsiaTheme="minorHAnsi"/>
          <w:color w:val="auto"/>
        </w:rPr>
        <w:t xml:space="preserve"> of</w:t>
      </w:r>
      <w:r w:rsidRPr="002204A1">
        <w:rPr>
          <w:rFonts w:eastAsiaTheme="minorHAnsi"/>
          <w:color w:val="auto"/>
        </w:rPr>
        <w:t xml:space="preserve"> the five specific requirements have been assessed as </w:t>
      </w:r>
      <w:r w:rsidR="002204A1" w:rsidRPr="002204A1">
        <w:rPr>
          <w:rFonts w:eastAsiaTheme="minorHAnsi"/>
          <w:color w:val="auto"/>
        </w:rPr>
        <w:t>non-c</w:t>
      </w:r>
      <w:r w:rsidRPr="002204A1">
        <w:rPr>
          <w:rFonts w:eastAsiaTheme="minorHAnsi"/>
          <w:color w:val="auto"/>
        </w:rPr>
        <w:t>ompliant</w:t>
      </w:r>
      <w:r w:rsidR="002204A1" w:rsidRPr="002204A1">
        <w:rPr>
          <w:rFonts w:eastAsiaTheme="minorHAnsi"/>
          <w:color w:val="auto"/>
        </w:rPr>
        <w:t>.</w:t>
      </w:r>
    </w:p>
    <w:p w14:paraId="4F0F2C06" w14:textId="57936097" w:rsidR="00190673" w:rsidRPr="00AC0DD2" w:rsidRDefault="00AC0DD2" w:rsidP="00AC0DD2">
      <w:pPr>
        <w:pStyle w:val="Heading2"/>
        <w:rPr>
          <w:i/>
          <w:color w:val="0000FF"/>
          <w:sz w:val="24"/>
          <w:szCs w:val="24"/>
        </w:rPr>
      </w:pPr>
      <w:r>
        <w:t>Assessment of Standard 2 Requirements</w:t>
      </w:r>
      <w:r>
        <w:rPr>
          <w:i/>
          <w:color w:val="0000FF"/>
          <w:sz w:val="24"/>
          <w:szCs w:val="24"/>
        </w:rPr>
        <w:t>.</w:t>
      </w:r>
    </w:p>
    <w:p w14:paraId="0AE44C44" w14:textId="6F77C14A" w:rsidR="00AC0DD2" w:rsidRDefault="00AC0DD2" w:rsidP="00AC0DD2">
      <w:pPr>
        <w:pStyle w:val="Heading3"/>
      </w:pPr>
      <w:r w:rsidRPr="00051035">
        <w:t xml:space="preserve">Requirement </w:t>
      </w:r>
      <w:r>
        <w:t>2</w:t>
      </w:r>
      <w:r w:rsidRPr="00051035">
        <w:t>(3)(a)</w:t>
      </w:r>
      <w:r w:rsidRPr="00051035">
        <w:tab/>
      </w:r>
      <w:r w:rsidRPr="001D03E2">
        <w:t>Non-compliant</w:t>
      </w:r>
    </w:p>
    <w:p w14:paraId="0AE44C45" w14:textId="77777777" w:rsidR="00AC0DD2" w:rsidRPr="008D114F" w:rsidRDefault="00AC0DD2" w:rsidP="00AC0DD2">
      <w:pPr>
        <w:rPr>
          <w:i/>
        </w:rPr>
      </w:pPr>
      <w:r w:rsidRPr="008D114F">
        <w:rPr>
          <w:i/>
        </w:rPr>
        <w:t>Assessment and planning, including consideration of risks to the consumer’s health and well-being, informs the delivery of safe and effective care and services.</w:t>
      </w:r>
    </w:p>
    <w:p w14:paraId="23FE0A73" w14:textId="57714F45" w:rsidR="002F21F1" w:rsidRPr="002F21F1" w:rsidRDefault="00980726" w:rsidP="002F21F1">
      <w:pPr>
        <w:rPr>
          <w:color w:val="auto"/>
        </w:rPr>
      </w:pPr>
      <w:r w:rsidRPr="002F21F1">
        <w:rPr>
          <w:color w:val="auto"/>
        </w:rPr>
        <w:t xml:space="preserve">The Assessment Team found </w:t>
      </w:r>
      <w:r w:rsidR="003E0CEB" w:rsidRPr="002F21F1">
        <w:rPr>
          <w:color w:val="auto"/>
        </w:rPr>
        <w:t>a number of deficits in relation to this requirement</w:t>
      </w:r>
      <w:bookmarkStart w:id="7" w:name="_Hlk96629249"/>
      <w:r w:rsidR="00ED760D">
        <w:rPr>
          <w:color w:val="auto"/>
        </w:rPr>
        <w:t>, including</w:t>
      </w:r>
      <w:r w:rsidR="002F21F1" w:rsidRPr="002F21F1">
        <w:rPr>
          <w:color w:val="auto"/>
        </w:rPr>
        <w:t xml:space="preserve">: </w:t>
      </w:r>
    </w:p>
    <w:p w14:paraId="17A57028" w14:textId="3AFE133B" w:rsidR="002F21F1" w:rsidRPr="00ED760D" w:rsidRDefault="002F21F1" w:rsidP="002F21F1">
      <w:pPr>
        <w:numPr>
          <w:ilvl w:val="0"/>
          <w:numId w:val="38"/>
        </w:numPr>
        <w:ind w:left="360" w:hanging="357"/>
        <w:rPr>
          <w:color w:val="auto"/>
        </w:rPr>
      </w:pPr>
      <w:r w:rsidRPr="002F21F1">
        <w:rPr>
          <w:color w:val="auto"/>
        </w:rPr>
        <w:t xml:space="preserve">The service does not recognise consumers who are chemically restrained and </w:t>
      </w:r>
      <w:r w:rsidRPr="00ED760D">
        <w:rPr>
          <w:color w:val="auto"/>
        </w:rPr>
        <w:t>ha</w:t>
      </w:r>
      <w:r w:rsidR="00B51889" w:rsidRPr="00ED760D">
        <w:rPr>
          <w:color w:val="auto"/>
        </w:rPr>
        <w:t>s</w:t>
      </w:r>
      <w:r w:rsidRPr="00ED760D">
        <w:rPr>
          <w:color w:val="auto"/>
        </w:rPr>
        <w:t xml:space="preserve"> not considered or assessed risks associated with chemical restraint. </w:t>
      </w:r>
      <w:bookmarkEnd w:id="7"/>
      <w:r w:rsidR="00ED760D" w:rsidRPr="00ED760D">
        <w:rPr>
          <w:color w:val="auto"/>
        </w:rPr>
        <w:t>For five sampled consumers t</w:t>
      </w:r>
      <w:r w:rsidRPr="00ED760D">
        <w:t>he service has not obtained consent or documented authorisation from the consumer</w:t>
      </w:r>
      <w:r w:rsidR="00AC0DD2" w:rsidRPr="00ED760D">
        <w:t xml:space="preserve"> or </w:t>
      </w:r>
      <w:r w:rsidRPr="00ED760D">
        <w:t xml:space="preserve">representative for </w:t>
      </w:r>
      <w:r w:rsidR="00FC0ED9" w:rsidRPr="00ED760D">
        <w:t xml:space="preserve">the </w:t>
      </w:r>
      <w:r w:rsidR="00EE7796" w:rsidRPr="00ED760D">
        <w:t xml:space="preserve">use of </w:t>
      </w:r>
      <w:r w:rsidRPr="00ED760D">
        <w:t>psychotropic medication</w:t>
      </w:r>
      <w:r w:rsidR="00417CD9">
        <w:t xml:space="preserve"> as a chemical restraint</w:t>
      </w:r>
      <w:r w:rsidRPr="00ED760D">
        <w:t xml:space="preserve">. </w:t>
      </w:r>
    </w:p>
    <w:p w14:paraId="5349799B" w14:textId="5546858B" w:rsidR="002F21F1" w:rsidRPr="00ED760D" w:rsidRDefault="00FC0ED9" w:rsidP="002F21F1">
      <w:pPr>
        <w:numPr>
          <w:ilvl w:val="0"/>
          <w:numId w:val="38"/>
        </w:numPr>
        <w:ind w:left="360" w:hanging="357"/>
        <w:rPr>
          <w:color w:val="auto"/>
        </w:rPr>
      </w:pPr>
      <w:r w:rsidRPr="00ED760D">
        <w:rPr>
          <w:rFonts w:eastAsia="Calibri"/>
          <w:color w:val="auto"/>
          <w:lang w:eastAsia="en-US"/>
        </w:rPr>
        <w:t xml:space="preserve">Care planning documents did not include a behaviour support plan specific to psychotropic use and </w:t>
      </w:r>
      <w:r w:rsidR="008B672F" w:rsidRPr="00ED760D">
        <w:rPr>
          <w:rFonts w:eastAsia="Calibri"/>
          <w:color w:val="auto"/>
          <w:lang w:eastAsia="en-US"/>
        </w:rPr>
        <w:t xml:space="preserve">chemical </w:t>
      </w:r>
      <w:r w:rsidRPr="00ED760D">
        <w:rPr>
          <w:rFonts w:eastAsia="Calibri"/>
          <w:color w:val="auto"/>
          <w:lang w:eastAsia="en-US"/>
        </w:rPr>
        <w:t xml:space="preserve">restraint to assist staff </w:t>
      </w:r>
      <w:r w:rsidR="00AC0DD2" w:rsidRPr="00ED760D">
        <w:rPr>
          <w:rFonts w:eastAsia="Calibri"/>
          <w:color w:val="auto"/>
          <w:lang w:eastAsia="en-US"/>
        </w:rPr>
        <w:t>to</w:t>
      </w:r>
      <w:r w:rsidRPr="00ED760D">
        <w:rPr>
          <w:rFonts w:eastAsia="Calibri"/>
          <w:color w:val="auto"/>
          <w:lang w:eastAsia="en-US"/>
        </w:rPr>
        <w:t xml:space="preserve"> manage</w:t>
      </w:r>
      <w:r w:rsidR="00AC0DD2" w:rsidRPr="00ED760D">
        <w:rPr>
          <w:rFonts w:eastAsia="Calibri"/>
          <w:color w:val="auto"/>
          <w:lang w:eastAsia="en-US"/>
        </w:rPr>
        <w:t xml:space="preserve"> </w:t>
      </w:r>
      <w:r w:rsidR="00ED760D" w:rsidRPr="00ED760D">
        <w:rPr>
          <w:rFonts w:eastAsia="Calibri"/>
          <w:color w:val="auto"/>
          <w:lang w:eastAsia="en-US"/>
        </w:rPr>
        <w:t xml:space="preserve">the </w:t>
      </w:r>
      <w:r w:rsidRPr="00ED760D">
        <w:rPr>
          <w:rFonts w:eastAsia="Calibri"/>
          <w:color w:val="auto"/>
          <w:lang w:eastAsia="en-US"/>
        </w:rPr>
        <w:t>challenging behaviours</w:t>
      </w:r>
      <w:r w:rsidR="00ED760D" w:rsidRPr="00ED760D">
        <w:rPr>
          <w:rFonts w:eastAsia="Calibri"/>
          <w:color w:val="auto"/>
          <w:lang w:eastAsia="en-US"/>
        </w:rPr>
        <w:t xml:space="preserve"> of four sampled consumers</w:t>
      </w:r>
      <w:r w:rsidR="00AC0DD2" w:rsidRPr="00ED760D">
        <w:rPr>
          <w:rFonts w:eastAsia="Calibri"/>
          <w:color w:val="auto"/>
          <w:lang w:eastAsia="en-US"/>
        </w:rPr>
        <w:t>.</w:t>
      </w:r>
      <w:r w:rsidRPr="00ED760D">
        <w:rPr>
          <w:rFonts w:eastAsia="Calibri"/>
          <w:color w:val="auto"/>
          <w:lang w:eastAsia="en-US"/>
        </w:rPr>
        <w:t xml:space="preserve"> </w:t>
      </w:r>
    </w:p>
    <w:p w14:paraId="619CBA7B" w14:textId="3A427BB6" w:rsidR="001D03E2" w:rsidRDefault="001D03E2" w:rsidP="001D03E2">
      <w:pPr>
        <w:ind w:left="3"/>
        <w:rPr>
          <w:color w:val="auto"/>
        </w:rPr>
      </w:pPr>
      <w:r w:rsidRPr="001D03E2">
        <w:rPr>
          <w:color w:val="auto"/>
        </w:rPr>
        <w:t xml:space="preserve">In </w:t>
      </w:r>
      <w:r w:rsidR="00EB5213">
        <w:rPr>
          <w:color w:val="auto"/>
        </w:rPr>
        <w:t xml:space="preserve">their </w:t>
      </w:r>
      <w:r w:rsidRPr="001D03E2">
        <w:rPr>
          <w:color w:val="auto"/>
        </w:rPr>
        <w:t>response</w:t>
      </w:r>
      <w:r>
        <w:rPr>
          <w:color w:val="auto"/>
        </w:rPr>
        <w:t xml:space="preserve"> to the Assessment Team report, the approved provider states they understand the concept of chemical restraint and acknowledge that there may have been occasions when care documentation did not explicitly address whether psychotropic medication was used to treat symptoms of an illness </w:t>
      </w:r>
      <w:r w:rsidR="008B7905">
        <w:rPr>
          <w:color w:val="auto"/>
        </w:rPr>
        <w:t>or</w:t>
      </w:r>
      <w:r>
        <w:rPr>
          <w:color w:val="auto"/>
        </w:rPr>
        <w:t xml:space="preserve"> a recognised illness. The approved provider’s response also states they have taken action to obtain consent and will complete behaviour support plans where necessary.</w:t>
      </w:r>
      <w:r w:rsidR="00EB5213">
        <w:rPr>
          <w:color w:val="auto"/>
        </w:rPr>
        <w:t xml:space="preserve"> I also note a number of other planned actions in relation to this requirement in a plan for continuous improvement submitted by the approved provider. </w:t>
      </w:r>
    </w:p>
    <w:p w14:paraId="683805A0" w14:textId="325CA6E0" w:rsidR="001D03E2" w:rsidRPr="001D03E2" w:rsidRDefault="001D03E2" w:rsidP="001D03E2">
      <w:pPr>
        <w:ind w:left="3"/>
        <w:rPr>
          <w:color w:val="auto"/>
        </w:rPr>
      </w:pPr>
      <w:r>
        <w:rPr>
          <w:color w:val="auto"/>
        </w:rPr>
        <w:t xml:space="preserve">While I note the approved provider has made a number of improvements, at the time of the site audit, risk assessment and planning around the use of </w:t>
      </w:r>
      <w:r w:rsidR="00D426A0">
        <w:rPr>
          <w:color w:val="auto"/>
        </w:rPr>
        <w:t>chemical restraint</w:t>
      </w:r>
      <w:r>
        <w:rPr>
          <w:color w:val="auto"/>
        </w:rPr>
        <w:t xml:space="preserve"> was not safe and effective. </w:t>
      </w:r>
      <w:r w:rsidR="00EB5213">
        <w:rPr>
          <w:color w:val="auto"/>
        </w:rPr>
        <w:t>Therefore, I find the service is non-compliant with this requirement.</w:t>
      </w:r>
    </w:p>
    <w:p w14:paraId="0AE44C47" w14:textId="25D07ED6" w:rsidR="00AC0DD2" w:rsidRDefault="00AC0DD2" w:rsidP="00AC0DD2">
      <w:pPr>
        <w:pStyle w:val="Heading3"/>
      </w:pPr>
      <w:r>
        <w:t>Requirement 2(3)(b)</w:t>
      </w:r>
      <w:r>
        <w:tab/>
        <w:t>Compliant</w:t>
      </w:r>
    </w:p>
    <w:p w14:paraId="0AE44C48" w14:textId="77777777" w:rsidR="00AC0DD2" w:rsidRPr="008D114F" w:rsidRDefault="00AC0DD2" w:rsidP="00AC0DD2">
      <w:pPr>
        <w:rPr>
          <w:i/>
        </w:rPr>
      </w:pPr>
      <w:r w:rsidRPr="008D114F">
        <w:rPr>
          <w:i/>
        </w:rPr>
        <w:t>Assessment and planning identifies and addresses the consumer’s current needs, goals and preferences, including advance care planning and end of life planning if the consumer wishes.</w:t>
      </w:r>
    </w:p>
    <w:p w14:paraId="0AE44C4A" w14:textId="44127E2E" w:rsidR="00AC0DD2" w:rsidRDefault="00AC0DD2" w:rsidP="00AC0DD2">
      <w:pPr>
        <w:pStyle w:val="Heading3"/>
      </w:pPr>
      <w:r>
        <w:lastRenderedPageBreak/>
        <w:t>Requirement 2(3)(c)</w:t>
      </w:r>
      <w:r>
        <w:tab/>
        <w:t>Compliant</w:t>
      </w:r>
    </w:p>
    <w:p w14:paraId="0AE44C4B" w14:textId="77777777" w:rsidR="00AC0DD2" w:rsidRPr="008D114F" w:rsidRDefault="00AC0DD2" w:rsidP="00AC0DD2">
      <w:pPr>
        <w:rPr>
          <w:i/>
        </w:rPr>
      </w:pPr>
      <w:r w:rsidRPr="008D114F">
        <w:rPr>
          <w:i/>
        </w:rPr>
        <w:t>The organisation demonstrates that assessment and planning:</w:t>
      </w:r>
    </w:p>
    <w:p w14:paraId="0AE44C4C" w14:textId="77777777" w:rsidR="00AC0DD2" w:rsidRPr="008D114F" w:rsidRDefault="00AC0DD2" w:rsidP="00AC0DD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AE44C4D" w14:textId="77777777" w:rsidR="00AC0DD2" w:rsidRPr="008D114F" w:rsidRDefault="00AC0DD2" w:rsidP="00AC0DD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AE44C4F" w14:textId="7D9689AA" w:rsidR="00AC0DD2" w:rsidRDefault="00AC0DD2" w:rsidP="00AC0DD2">
      <w:pPr>
        <w:pStyle w:val="Heading3"/>
      </w:pPr>
      <w:r>
        <w:t>Requirement 2(3)(d)</w:t>
      </w:r>
      <w:r>
        <w:tab/>
        <w:t>Compliant</w:t>
      </w:r>
    </w:p>
    <w:p w14:paraId="0AE44C50" w14:textId="77777777" w:rsidR="00AC0DD2" w:rsidRPr="008D114F" w:rsidRDefault="00AC0DD2" w:rsidP="00AC0DD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AE44C52" w14:textId="00F14394" w:rsidR="00AC0DD2" w:rsidRDefault="00AC0DD2" w:rsidP="00AC0DD2">
      <w:pPr>
        <w:pStyle w:val="Heading3"/>
      </w:pPr>
      <w:r>
        <w:t>Requirement 2(3)(e)</w:t>
      </w:r>
      <w:r>
        <w:tab/>
        <w:t>Compliant</w:t>
      </w:r>
    </w:p>
    <w:p w14:paraId="0AE44C53" w14:textId="77777777" w:rsidR="00AC0DD2" w:rsidRPr="008D114F" w:rsidRDefault="00AC0DD2" w:rsidP="00AC0DD2">
      <w:pPr>
        <w:rPr>
          <w:i/>
        </w:rPr>
      </w:pPr>
      <w:r w:rsidRPr="008D114F">
        <w:rPr>
          <w:i/>
        </w:rPr>
        <w:t>Care and services are reviewed regularly for effectiveness, and when circumstances change or when incidents impact on the needs, goals or preferences of the consumer.</w:t>
      </w:r>
    </w:p>
    <w:p w14:paraId="0AE44C55" w14:textId="77777777" w:rsidR="00AC0DD2" w:rsidRDefault="00AC0DD2" w:rsidP="00AC0DD2">
      <w:pPr>
        <w:sectPr w:rsidR="00AC0DD2" w:rsidSect="00AC0DD2">
          <w:type w:val="continuous"/>
          <w:pgSz w:w="11906" w:h="16838"/>
          <w:pgMar w:top="1701" w:right="1418" w:bottom="1418" w:left="1418" w:header="709" w:footer="397" w:gutter="0"/>
          <w:cols w:space="708"/>
          <w:titlePg/>
          <w:docGrid w:linePitch="360"/>
        </w:sectPr>
      </w:pPr>
    </w:p>
    <w:p w14:paraId="0AE44C56" w14:textId="7C0FC077" w:rsidR="00AC0DD2" w:rsidRDefault="00AC0DD2" w:rsidP="00AC0DD2">
      <w:pPr>
        <w:pStyle w:val="Heading1"/>
        <w:tabs>
          <w:tab w:val="right" w:pos="9070"/>
        </w:tabs>
        <w:spacing w:before="560" w:after="640"/>
        <w:rPr>
          <w:color w:val="FFFFFF" w:themeColor="background1"/>
          <w:sz w:val="36"/>
        </w:rPr>
        <w:sectPr w:rsidR="00AC0DD2" w:rsidSect="00AC0DD2">
          <w:headerReference w:type="even" r:id="rId29"/>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AE44D1D" wp14:editId="0AE44D1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10213"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AD4C01">
        <w:rPr>
          <w:color w:val="FFFFFF" w:themeColor="background1"/>
          <w:sz w:val="36"/>
        </w:rPr>
        <w:t>NON-COMPLIANT</w:t>
      </w:r>
      <w:r w:rsidRPr="00EB1D71">
        <w:rPr>
          <w:color w:val="FFFFFF" w:themeColor="background1"/>
          <w:sz w:val="36"/>
        </w:rPr>
        <w:br/>
        <w:t>Personal care and clinical care</w:t>
      </w:r>
    </w:p>
    <w:p w14:paraId="0AE44C57" w14:textId="77777777" w:rsidR="00AC0DD2" w:rsidRPr="00FD1B02" w:rsidRDefault="00AC0DD2" w:rsidP="00AC0DD2">
      <w:pPr>
        <w:pStyle w:val="Heading3"/>
        <w:shd w:val="clear" w:color="auto" w:fill="F2F2F2" w:themeFill="background1" w:themeFillShade="F2"/>
      </w:pPr>
      <w:r w:rsidRPr="00FD1B02">
        <w:t>Consumer outcome:</w:t>
      </w:r>
    </w:p>
    <w:p w14:paraId="0AE44C58" w14:textId="77777777" w:rsidR="00AC0DD2" w:rsidRDefault="00AC0DD2" w:rsidP="00AC0DD2">
      <w:pPr>
        <w:numPr>
          <w:ilvl w:val="0"/>
          <w:numId w:val="3"/>
        </w:numPr>
        <w:shd w:val="clear" w:color="auto" w:fill="F2F2F2" w:themeFill="background1" w:themeFillShade="F2"/>
      </w:pPr>
      <w:r>
        <w:t>I get personal care, clinical care, or both personal care and clinical care, that is safe and right for me.</w:t>
      </w:r>
    </w:p>
    <w:p w14:paraId="0AE44C59" w14:textId="77777777" w:rsidR="00AC0DD2" w:rsidRDefault="00AC0DD2" w:rsidP="00AC0DD2">
      <w:pPr>
        <w:pStyle w:val="Heading3"/>
        <w:shd w:val="clear" w:color="auto" w:fill="F2F2F2" w:themeFill="background1" w:themeFillShade="F2"/>
      </w:pPr>
      <w:r>
        <w:t>Organisation statement:</w:t>
      </w:r>
    </w:p>
    <w:p w14:paraId="0AE44C5A" w14:textId="77777777" w:rsidR="00AC0DD2" w:rsidRDefault="00AC0DD2" w:rsidP="00AC0DD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E44C5B" w14:textId="77777777" w:rsidR="00AC0DD2" w:rsidRDefault="00AC0DD2" w:rsidP="00AC0DD2">
      <w:pPr>
        <w:pStyle w:val="Heading2"/>
      </w:pPr>
      <w:r>
        <w:t>Assessment of Standard 3</w:t>
      </w:r>
    </w:p>
    <w:p w14:paraId="0DCD9E6A" w14:textId="1E18CDE1" w:rsidR="008B672F" w:rsidRDefault="008B672F" w:rsidP="00AC0DD2">
      <w:pPr>
        <w:rPr>
          <w:rFonts w:eastAsiaTheme="minorHAnsi"/>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w:t>
      </w:r>
      <w:r w:rsidRPr="00110F0A">
        <w:rPr>
          <w:rFonts w:eastAsia="Calibri"/>
          <w:lang w:eastAsia="en-US"/>
        </w:rPr>
        <w:t>consumers. The team also examined relevant documents</w:t>
      </w:r>
      <w:r w:rsidR="00AD4C01">
        <w:rPr>
          <w:rFonts w:eastAsia="Calibri"/>
          <w:lang w:eastAsia="en-US"/>
        </w:rPr>
        <w:t>.</w:t>
      </w:r>
    </w:p>
    <w:p w14:paraId="635D1135" w14:textId="7F930DB7" w:rsidR="008B672F" w:rsidRPr="0026525E" w:rsidRDefault="008B672F" w:rsidP="0026525E">
      <w:pPr>
        <w:rPr>
          <w:rFonts w:eastAsiaTheme="minorHAnsi"/>
          <w:color w:val="auto"/>
          <w:szCs w:val="22"/>
          <w:lang w:eastAsia="en-US"/>
        </w:rPr>
      </w:pPr>
      <w:r>
        <w:rPr>
          <w:rFonts w:eastAsia="Calibri"/>
          <w:lang w:eastAsia="en-US"/>
        </w:rPr>
        <w:t>The m</w:t>
      </w:r>
      <w:r w:rsidRPr="00567DAE">
        <w:rPr>
          <w:rFonts w:eastAsia="Calibri"/>
          <w:lang w:eastAsia="en-US"/>
        </w:rPr>
        <w:t xml:space="preserve">ajority of </w:t>
      </w:r>
      <w:r>
        <w:rPr>
          <w:rFonts w:eastAsia="Calibri"/>
          <w:lang w:eastAsia="en-US"/>
        </w:rPr>
        <w:t>sampled</w:t>
      </w:r>
      <w:r w:rsidRPr="00567DAE">
        <w:rPr>
          <w:rFonts w:eastAsia="Calibri"/>
          <w:lang w:eastAsia="en-US"/>
        </w:rPr>
        <w:t xml:space="preserve"> consumers</w:t>
      </w:r>
      <w:r>
        <w:rPr>
          <w:rFonts w:eastAsia="Calibri"/>
          <w:lang w:eastAsia="en-US"/>
        </w:rPr>
        <w:t xml:space="preserve"> and </w:t>
      </w:r>
      <w:r w:rsidRPr="00567DAE">
        <w:rPr>
          <w:rFonts w:eastAsia="Calibri"/>
          <w:lang w:eastAsia="en-US"/>
        </w:rPr>
        <w:t xml:space="preserve">representatives stated they do not always </w:t>
      </w:r>
      <w:r>
        <w:rPr>
          <w:rFonts w:eastAsia="Calibri"/>
          <w:lang w:eastAsia="en-US"/>
        </w:rPr>
        <w:t>receive</w:t>
      </w:r>
      <w:r w:rsidRPr="00567DAE">
        <w:rPr>
          <w:rFonts w:eastAsia="Calibri"/>
          <w:lang w:eastAsia="en-US"/>
        </w:rPr>
        <w:t xml:space="preserve"> the care they need</w:t>
      </w:r>
      <w:r>
        <w:rPr>
          <w:rFonts w:eastAsia="Calibri"/>
          <w:lang w:eastAsia="en-US"/>
        </w:rPr>
        <w:t xml:space="preserve"> and</w:t>
      </w:r>
      <w:r w:rsidRPr="00567DAE">
        <w:rPr>
          <w:rFonts w:eastAsia="Calibri"/>
          <w:lang w:eastAsia="en-US"/>
        </w:rPr>
        <w:t xml:space="preserve"> some staff are not aware of consumer care needs and </w:t>
      </w:r>
      <w:r>
        <w:rPr>
          <w:rFonts w:eastAsia="Calibri"/>
          <w:lang w:eastAsia="en-US"/>
        </w:rPr>
        <w:t>associated</w:t>
      </w:r>
      <w:r w:rsidRPr="00567DAE">
        <w:rPr>
          <w:rFonts w:eastAsia="Calibri"/>
          <w:lang w:eastAsia="en-US"/>
        </w:rPr>
        <w:t xml:space="preserve"> risks. </w:t>
      </w:r>
      <w:r w:rsidR="0026525E">
        <w:rPr>
          <w:rFonts w:eastAsia="Calibri"/>
          <w:lang w:eastAsia="en-US"/>
        </w:rPr>
        <w:t xml:space="preserve">However, </w:t>
      </w:r>
      <w:r w:rsidR="0026525E">
        <w:t>m</w:t>
      </w:r>
      <w:r w:rsidR="0026525E" w:rsidRPr="00567DAE">
        <w:t xml:space="preserve">ost </w:t>
      </w:r>
      <w:r w:rsidR="0026525E">
        <w:t>r</w:t>
      </w:r>
      <w:r w:rsidR="0026525E" w:rsidRPr="00567DAE">
        <w:t xml:space="preserve">epresentative feedback expressed satisfaction </w:t>
      </w:r>
      <w:r w:rsidR="0026525E">
        <w:t>with</w:t>
      </w:r>
      <w:r w:rsidR="0026525E" w:rsidRPr="00567DAE">
        <w:t xml:space="preserve"> staff response to any changes in consumer</w:t>
      </w:r>
      <w:r w:rsidR="0026525E">
        <w:t xml:space="preserve"> condition</w:t>
      </w:r>
      <w:r w:rsidR="0026525E" w:rsidRPr="00567DAE">
        <w:t>.</w:t>
      </w:r>
      <w:r w:rsidR="0026525E">
        <w:t xml:space="preserve"> </w:t>
      </w:r>
      <w:r w:rsidR="0026525E" w:rsidRPr="00567DAE">
        <w:rPr>
          <w:rFonts w:eastAsiaTheme="minorHAnsi"/>
          <w:color w:val="auto"/>
          <w:szCs w:val="22"/>
          <w:lang w:eastAsia="en-US"/>
        </w:rPr>
        <w:t>Consumers</w:t>
      </w:r>
      <w:r w:rsidR="0026525E">
        <w:rPr>
          <w:rFonts w:eastAsiaTheme="minorHAnsi"/>
          <w:color w:val="auto"/>
          <w:szCs w:val="22"/>
          <w:lang w:eastAsia="en-US"/>
        </w:rPr>
        <w:t xml:space="preserve"> and </w:t>
      </w:r>
      <w:r w:rsidR="0026525E" w:rsidRPr="00567DAE">
        <w:rPr>
          <w:rFonts w:eastAsiaTheme="minorHAnsi"/>
          <w:color w:val="auto"/>
          <w:szCs w:val="22"/>
          <w:lang w:eastAsia="en-US"/>
        </w:rPr>
        <w:t xml:space="preserve">representatives reported </w:t>
      </w:r>
      <w:r w:rsidR="00AD4C01">
        <w:rPr>
          <w:rFonts w:eastAsiaTheme="minorHAnsi"/>
          <w:color w:val="auto"/>
          <w:szCs w:val="22"/>
          <w:lang w:eastAsia="en-US"/>
        </w:rPr>
        <w:t xml:space="preserve">that </w:t>
      </w:r>
      <w:r w:rsidR="0026525E" w:rsidRPr="00567DAE">
        <w:rPr>
          <w:rFonts w:eastAsiaTheme="minorHAnsi"/>
          <w:color w:val="auto"/>
          <w:szCs w:val="22"/>
          <w:lang w:eastAsia="en-US"/>
        </w:rPr>
        <w:t xml:space="preserve">access to </w:t>
      </w:r>
      <w:r w:rsidR="00AD4C01">
        <w:rPr>
          <w:rFonts w:eastAsiaTheme="minorHAnsi"/>
          <w:color w:val="auto"/>
          <w:szCs w:val="22"/>
          <w:lang w:eastAsia="en-US"/>
        </w:rPr>
        <w:t>external</w:t>
      </w:r>
      <w:r w:rsidR="0026525E" w:rsidRPr="00567DAE">
        <w:rPr>
          <w:rFonts w:eastAsiaTheme="minorHAnsi"/>
          <w:color w:val="auto"/>
          <w:szCs w:val="22"/>
          <w:lang w:eastAsia="en-US"/>
        </w:rPr>
        <w:t xml:space="preserve"> services occur</w:t>
      </w:r>
      <w:r w:rsidR="00B51889">
        <w:rPr>
          <w:rFonts w:eastAsiaTheme="minorHAnsi"/>
          <w:color w:val="auto"/>
          <w:szCs w:val="22"/>
          <w:lang w:eastAsia="en-US"/>
        </w:rPr>
        <w:t>s</w:t>
      </w:r>
      <w:r w:rsidR="0026525E" w:rsidRPr="00567DAE">
        <w:rPr>
          <w:rFonts w:eastAsiaTheme="minorHAnsi"/>
          <w:color w:val="auto"/>
          <w:szCs w:val="22"/>
          <w:lang w:eastAsia="en-US"/>
        </w:rPr>
        <w:t xml:space="preserve"> in a timely manner. </w:t>
      </w:r>
    </w:p>
    <w:p w14:paraId="591464FF" w14:textId="145AB992" w:rsidR="0026525E" w:rsidRPr="0026525E" w:rsidRDefault="0026525E" w:rsidP="0026525E">
      <w:pPr>
        <w:rPr>
          <w:rFonts w:eastAsia="Calibri"/>
          <w:color w:val="auto"/>
          <w:lang w:eastAsia="en-US"/>
        </w:rPr>
      </w:pPr>
      <w:r w:rsidRPr="00567DAE">
        <w:t>Nursing staff discussed how they access external palliative care services to assist in maintaining</w:t>
      </w:r>
      <w:r w:rsidRPr="00567DAE">
        <w:rPr>
          <w:rFonts w:eastAsia="Calibri"/>
          <w:color w:val="auto"/>
          <w:lang w:eastAsia="en-US"/>
        </w:rPr>
        <w:t xml:space="preserve"> the comfort of consumers during end</w:t>
      </w:r>
      <w:r>
        <w:rPr>
          <w:rFonts w:eastAsia="Calibri"/>
          <w:color w:val="auto"/>
          <w:lang w:eastAsia="en-US"/>
        </w:rPr>
        <w:t xml:space="preserve"> </w:t>
      </w:r>
      <w:r w:rsidRPr="00567DAE">
        <w:rPr>
          <w:rFonts w:eastAsia="Calibri"/>
          <w:color w:val="auto"/>
          <w:lang w:eastAsia="en-US"/>
        </w:rPr>
        <w:t>of</w:t>
      </w:r>
      <w:r>
        <w:rPr>
          <w:rFonts w:eastAsia="Calibri"/>
          <w:color w:val="auto"/>
          <w:lang w:eastAsia="en-US"/>
        </w:rPr>
        <w:t xml:space="preserve"> </w:t>
      </w:r>
      <w:r w:rsidRPr="00567DAE">
        <w:rPr>
          <w:rFonts w:eastAsia="Calibri"/>
          <w:color w:val="auto"/>
          <w:lang w:eastAsia="en-US"/>
        </w:rPr>
        <w:t xml:space="preserve">life care. </w:t>
      </w:r>
    </w:p>
    <w:p w14:paraId="1EDEC5F5" w14:textId="61C8BEBE" w:rsidR="008B672F" w:rsidRDefault="0026525E" w:rsidP="00AC0DD2">
      <w:r w:rsidRPr="00567DAE">
        <w:t>Consumer files reviewed in relation to falls management</w:t>
      </w:r>
      <w:r>
        <w:t xml:space="preserve"> reflected</w:t>
      </w:r>
      <w:r w:rsidRPr="00567DAE">
        <w:t xml:space="preserve"> effective management and interventions tailored to consumer needs. Falls </w:t>
      </w:r>
      <w:r w:rsidRPr="00567DAE">
        <w:rPr>
          <w:rFonts w:eastAsia="Calibri"/>
          <w:color w:val="auto"/>
          <w:lang w:eastAsia="en-US"/>
        </w:rPr>
        <w:t xml:space="preserve">management </w:t>
      </w:r>
      <w:r w:rsidRPr="00567DAE">
        <w:t>provides a holistic approach for consumers and includes regular assessment and monitoring strategies.</w:t>
      </w:r>
    </w:p>
    <w:p w14:paraId="67CF1876" w14:textId="12678F7D" w:rsidR="0026525E" w:rsidRPr="00567DAE" w:rsidRDefault="0026525E" w:rsidP="0026525E">
      <w:r w:rsidRPr="00567DAE">
        <w:t xml:space="preserve">For </w:t>
      </w:r>
      <w:r>
        <w:t>sampled</w:t>
      </w:r>
      <w:r w:rsidRPr="00567DAE">
        <w:t xml:space="preserve"> consumers, care planning documents including progress notes, handover</w:t>
      </w:r>
      <w:r>
        <w:t xml:space="preserve"> notes</w:t>
      </w:r>
      <w:r w:rsidRPr="00567DAE">
        <w:t>, communication diaries and referrals</w:t>
      </w:r>
      <w:r>
        <w:t xml:space="preserve"> </w:t>
      </w:r>
      <w:r w:rsidRPr="00567DAE">
        <w:t>reflect appropriate information regarding a consumer’s health status. Preferences and needs are communicated to those involved in care provision and decision</w:t>
      </w:r>
      <w:r w:rsidR="00B51889">
        <w:t xml:space="preserve"> </w:t>
      </w:r>
      <w:r w:rsidRPr="00567DAE">
        <w:t>making.</w:t>
      </w:r>
    </w:p>
    <w:p w14:paraId="0DF76AF6" w14:textId="7D7DB542" w:rsidR="0026525E" w:rsidRDefault="00C800AC" w:rsidP="00AC0DD2">
      <w:r w:rsidRPr="00567DAE">
        <w:lastRenderedPageBreak/>
        <w:t xml:space="preserve">The service </w:t>
      </w:r>
      <w:r>
        <w:t xml:space="preserve">has </w:t>
      </w:r>
      <w:r w:rsidRPr="00567DAE">
        <w:t xml:space="preserve">policies </w:t>
      </w:r>
      <w:r>
        <w:t>for</w:t>
      </w:r>
      <w:r w:rsidRPr="00567DAE">
        <w:t xml:space="preserve"> infection control, outbreak management and antimicrobial stewardship</w:t>
      </w:r>
      <w:r>
        <w:t xml:space="preserve">. </w:t>
      </w:r>
      <w:r w:rsidRPr="00AF21AD">
        <w:rPr>
          <w:rFonts w:eastAsia="Calibri"/>
          <w:color w:val="auto"/>
          <w:lang w:eastAsia="en-US"/>
        </w:rPr>
        <w:t>However, t</w:t>
      </w:r>
      <w:r w:rsidR="00C97DD7" w:rsidRPr="00AF21AD">
        <w:rPr>
          <w:rFonts w:eastAsia="Calibri"/>
          <w:color w:val="auto"/>
          <w:lang w:eastAsia="en-US"/>
        </w:rPr>
        <w:t xml:space="preserve">he service </w:t>
      </w:r>
      <w:r w:rsidRPr="00AF21AD">
        <w:rPr>
          <w:rFonts w:eastAsia="Calibri"/>
          <w:color w:val="auto"/>
          <w:lang w:eastAsia="en-US"/>
        </w:rPr>
        <w:t xml:space="preserve">did not </w:t>
      </w:r>
      <w:r w:rsidR="00C97DD7" w:rsidRPr="00AF21AD">
        <w:rPr>
          <w:rFonts w:eastAsia="Calibri"/>
          <w:color w:val="auto"/>
          <w:lang w:eastAsia="en-US"/>
        </w:rPr>
        <w:t>demonstra</w:t>
      </w:r>
      <w:r w:rsidR="00B51889" w:rsidRPr="00AF21AD">
        <w:rPr>
          <w:rFonts w:eastAsia="Calibri"/>
          <w:color w:val="auto"/>
          <w:lang w:eastAsia="en-US"/>
        </w:rPr>
        <w:t>te</w:t>
      </w:r>
      <w:r w:rsidR="00C97DD7" w:rsidRPr="00AF21AD">
        <w:rPr>
          <w:rFonts w:eastAsia="Calibri"/>
          <w:color w:val="auto"/>
          <w:lang w:eastAsia="en-US"/>
        </w:rPr>
        <w:t xml:space="preserve"> satisfactory infection control measures.</w:t>
      </w:r>
      <w:r w:rsidR="00C97DD7">
        <w:rPr>
          <w:rFonts w:eastAsia="Calibri"/>
          <w:color w:val="auto"/>
          <w:lang w:eastAsia="en-US"/>
        </w:rPr>
        <w:t xml:space="preserve"> </w:t>
      </w:r>
    </w:p>
    <w:p w14:paraId="76D7074E" w14:textId="3A3D1FB3" w:rsidR="00B51889" w:rsidRPr="00B51889" w:rsidRDefault="00B51889" w:rsidP="00AC0DD2">
      <w:pPr>
        <w:rPr>
          <w:rFonts w:eastAsia="Calibri"/>
          <w:color w:val="auto"/>
          <w:lang w:eastAsia="en-US"/>
        </w:rPr>
      </w:pPr>
      <w:r>
        <w:rPr>
          <w:rFonts w:eastAsia="Calibri"/>
          <w:color w:val="auto"/>
          <w:lang w:eastAsia="en-US"/>
        </w:rPr>
        <w:t>S</w:t>
      </w:r>
      <w:r w:rsidRPr="00567DAE">
        <w:rPr>
          <w:rFonts w:eastAsia="Calibri"/>
          <w:color w:val="auto"/>
          <w:lang w:eastAsia="en-US"/>
        </w:rPr>
        <w:t>taff display</w:t>
      </w:r>
      <w:r>
        <w:rPr>
          <w:rFonts w:eastAsia="Calibri"/>
          <w:color w:val="auto"/>
          <w:lang w:eastAsia="en-US"/>
        </w:rPr>
        <w:t>ed</w:t>
      </w:r>
      <w:r w:rsidRPr="00567DAE">
        <w:rPr>
          <w:rFonts w:eastAsia="Calibri"/>
          <w:color w:val="auto"/>
          <w:lang w:eastAsia="en-US"/>
        </w:rPr>
        <w:t xml:space="preserve"> kindness and empathy</w:t>
      </w:r>
      <w:r>
        <w:rPr>
          <w:rFonts w:eastAsia="Calibri"/>
          <w:color w:val="auto"/>
          <w:lang w:eastAsia="en-US"/>
        </w:rPr>
        <w:t xml:space="preserve"> towards consumers,</w:t>
      </w:r>
      <w:r w:rsidRPr="00567DAE">
        <w:rPr>
          <w:rFonts w:eastAsia="Calibri"/>
          <w:color w:val="auto"/>
          <w:lang w:eastAsia="en-US"/>
        </w:rPr>
        <w:t xml:space="preserve"> </w:t>
      </w:r>
      <w:r w:rsidRPr="00DC38A3">
        <w:rPr>
          <w:rFonts w:eastAsia="Calibri"/>
          <w:color w:val="auto"/>
          <w:lang w:eastAsia="en-US"/>
        </w:rPr>
        <w:t xml:space="preserve">however </w:t>
      </w:r>
      <w:r w:rsidR="00C800AC" w:rsidRPr="00DC38A3">
        <w:rPr>
          <w:rFonts w:eastAsia="Calibri"/>
          <w:color w:val="auto"/>
          <w:lang w:eastAsia="en-US"/>
        </w:rPr>
        <w:t>t</w:t>
      </w:r>
      <w:r w:rsidRPr="00DC38A3">
        <w:rPr>
          <w:rFonts w:eastAsia="Calibri"/>
          <w:color w:val="auto"/>
          <w:lang w:eastAsia="en-US"/>
        </w:rPr>
        <w:t xml:space="preserve">he service did not demonstrate that clinical and personal care </w:t>
      </w:r>
      <w:r w:rsidR="00C800AC" w:rsidRPr="00DC38A3">
        <w:rPr>
          <w:rFonts w:eastAsia="Calibri"/>
          <w:color w:val="auto"/>
          <w:lang w:eastAsia="en-US"/>
        </w:rPr>
        <w:t>related to skin integrity and chemical restraint were consistently in line with best practice</w:t>
      </w:r>
      <w:r w:rsidRPr="00DC38A3">
        <w:rPr>
          <w:rFonts w:eastAsia="Calibri"/>
          <w:color w:val="auto"/>
          <w:lang w:eastAsia="en-US"/>
        </w:rPr>
        <w:t>.</w:t>
      </w:r>
    </w:p>
    <w:p w14:paraId="0AE44C5D" w14:textId="03D196A5" w:rsidR="00AC0DD2" w:rsidRPr="00AD4C01" w:rsidRDefault="00AC0DD2" w:rsidP="00AC0DD2">
      <w:pPr>
        <w:rPr>
          <w:rFonts w:eastAsia="Calibri"/>
          <w:color w:val="auto"/>
          <w:lang w:eastAsia="en-US"/>
        </w:rPr>
      </w:pPr>
      <w:r w:rsidRPr="00AD4C01">
        <w:rPr>
          <w:rFonts w:eastAsiaTheme="minorHAnsi"/>
          <w:color w:val="auto"/>
        </w:rPr>
        <w:t xml:space="preserve">The Quality Standard is assessed as </w:t>
      </w:r>
      <w:r w:rsidR="00AD4C01" w:rsidRPr="00AD4C01">
        <w:rPr>
          <w:rFonts w:eastAsiaTheme="minorHAnsi"/>
          <w:color w:val="auto"/>
        </w:rPr>
        <w:t>n</w:t>
      </w:r>
      <w:r w:rsidRPr="00AD4C01">
        <w:rPr>
          <w:rFonts w:eastAsiaTheme="minorHAnsi"/>
          <w:color w:val="auto"/>
        </w:rPr>
        <w:t xml:space="preserve">on-compliant as </w:t>
      </w:r>
      <w:r w:rsidR="00AD4C01" w:rsidRPr="00AF21AD">
        <w:rPr>
          <w:rFonts w:eastAsiaTheme="minorHAnsi"/>
          <w:color w:val="auto"/>
        </w:rPr>
        <w:t>two</w:t>
      </w:r>
      <w:r w:rsidRPr="00AD4C01">
        <w:rPr>
          <w:rFonts w:eastAsiaTheme="minorHAnsi"/>
          <w:color w:val="auto"/>
        </w:rPr>
        <w:t xml:space="preserve"> of the seven specific requirements have been assessed as </w:t>
      </w:r>
      <w:r w:rsidR="00AD4C01" w:rsidRPr="00AD4C01">
        <w:rPr>
          <w:rFonts w:eastAsiaTheme="minorHAnsi"/>
          <w:color w:val="auto"/>
        </w:rPr>
        <w:t>n</w:t>
      </w:r>
      <w:r w:rsidRPr="00AD4C01">
        <w:rPr>
          <w:rFonts w:eastAsiaTheme="minorHAnsi"/>
          <w:color w:val="auto"/>
        </w:rPr>
        <w:t>on-compliant.</w:t>
      </w:r>
    </w:p>
    <w:p w14:paraId="0AE44C5E" w14:textId="4078B6A1" w:rsidR="00AC0DD2" w:rsidRDefault="00AC0DD2" w:rsidP="00AC0DD2">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AE44C5F" w14:textId="48068FDD" w:rsidR="00AC0DD2" w:rsidRPr="00853601" w:rsidRDefault="00AC0DD2" w:rsidP="00AC0DD2">
      <w:pPr>
        <w:pStyle w:val="Heading3"/>
      </w:pPr>
      <w:r w:rsidRPr="00853601">
        <w:t>Requirement 3(3)(a)</w:t>
      </w:r>
      <w:r>
        <w:tab/>
      </w:r>
      <w:r w:rsidRPr="00DC38A3">
        <w:t>Non-compliant</w:t>
      </w:r>
    </w:p>
    <w:p w14:paraId="0AE44C60" w14:textId="77777777" w:rsidR="00AC0DD2" w:rsidRPr="008D114F" w:rsidRDefault="00AC0DD2" w:rsidP="00AC0DD2">
      <w:pPr>
        <w:rPr>
          <w:i/>
        </w:rPr>
      </w:pPr>
      <w:r w:rsidRPr="008D114F">
        <w:rPr>
          <w:i/>
        </w:rPr>
        <w:t>Each consumer gets safe and effective personal care, clinical care, or both personal care and clinical care, that:</w:t>
      </w:r>
    </w:p>
    <w:p w14:paraId="0AE44C61" w14:textId="77777777" w:rsidR="00AC0DD2" w:rsidRPr="008D114F" w:rsidRDefault="00AC0DD2" w:rsidP="00AC0DD2">
      <w:pPr>
        <w:numPr>
          <w:ilvl w:val="0"/>
          <w:numId w:val="24"/>
        </w:numPr>
        <w:tabs>
          <w:tab w:val="right" w:pos="9026"/>
        </w:tabs>
        <w:spacing w:before="0" w:after="0"/>
        <w:ind w:left="567" w:hanging="425"/>
        <w:outlineLvl w:val="4"/>
        <w:rPr>
          <w:i/>
        </w:rPr>
      </w:pPr>
      <w:r w:rsidRPr="008D114F">
        <w:rPr>
          <w:i/>
        </w:rPr>
        <w:t>is best practice; and</w:t>
      </w:r>
    </w:p>
    <w:p w14:paraId="0AE44C62" w14:textId="77777777" w:rsidR="00AC0DD2" w:rsidRPr="008D114F" w:rsidRDefault="00AC0DD2" w:rsidP="00AC0DD2">
      <w:pPr>
        <w:numPr>
          <w:ilvl w:val="0"/>
          <w:numId w:val="24"/>
        </w:numPr>
        <w:tabs>
          <w:tab w:val="right" w:pos="9026"/>
        </w:tabs>
        <w:spacing w:before="0" w:after="0"/>
        <w:ind w:left="567" w:hanging="425"/>
        <w:outlineLvl w:val="4"/>
        <w:rPr>
          <w:i/>
        </w:rPr>
      </w:pPr>
      <w:r w:rsidRPr="008D114F">
        <w:rPr>
          <w:i/>
        </w:rPr>
        <w:t>is tailored to their needs; and</w:t>
      </w:r>
    </w:p>
    <w:p w14:paraId="0AE44C63" w14:textId="77777777" w:rsidR="00AC0DD2" w:rsidRPr="008D114F" w:rsidRDefault="00AC0DD2" w:rsidP="00AC0DD2">
      <w:pPr>
        <w:numPr>
          <w:ilvl w:val="0"/>
          <w:numId w:val="24"/>
        </w:numPr>
        <w:tabs>
          <w:tab w:val="right" w:pos="9026"/>
        </w:tabs>
        <w:spacing w:before="0" w:after="0"/>
        <w:ind w:left="567" w:hanging="425"/>
        <w:outlineLvl w:val="4"/>
        <w:rPr>
          <w:i/>
        </w:rPr>
      </w:pPr>
      <w:r w:rsidRPr="008D114F">
        <w:rPr>
          <w:i/>
        </w:rPr>
        <w:t>optimises their health and well-being.</w:t>
      </w:r>
    </w:p>
    <w:p w14:paraId="19484DFE" w14:textId="10F9EA7F" w:rsidR="008B672F" w:rsidRPr="00567DAE" w:rsidRDefault="008B672F" w:rsidP="008B672F">
      <w:pPr>
        <w:rPr>
          <w:rFonts w:eastAsia="Calibri"/>
          <w:color w:val="auto"/>
          <w:lang w:eastAsia="en-US"/>
        </w:rPr>
      </w:pPr>
      <w:r w:rsidRPr="00567DAE">
        <w:rPr>
          <w:color w:val="auto"/>
        </w:rPr>
        <w:t xml:space="preserve">The Assessment Team </w:t>
      </w:r>
      <w:r>
        <w:rPr>
          <w:color w:val="auto"/>
        </w:rPr>
        <w:t xml:space="preserve">undertook a file review for sampled consumers and </w:t>
      </w:r>
      <w:r w:rsidRPr="00567DAE">
        <w:rPr>
          <w:color w:val="auto"/>
        </w:rPr>
        <w:t xml:space="preserve">found that </w:t>
      </w:r>
      <w:r>
        <w:rPr>
          <w:color w:val="auto"/>
        </w:rPr>
        <w:t>the service was unable to</w:t>
      </w:r>
      <w:r w:rsidRPr="00567DAE">
        <w:rPr>
          <w:rFonts w:eastAsia="Calibri"/>
          <w:color w:val="auto"/>
          <w:lang w:eastAsia="en-US"/>
        </w:rPr>
        <w:t xml:space="preserve"> demonstrate clinical care related to skin integrity and chemical restraint were consistently in line with best practice.</w:t>
      </w:r>
      <w:r w:rsidR="00EB5213">
        <w:rPr>
          <w:rFonts w:eastAsia="Calibri"/>
          <w:color w:val="auto"/>
          <w:lang w:eastAsia="en-US"/>
        </w:rPr>
        <w:t xml:space="preserve"> Risk identification of deteriorating wounds and management of wounds was not consistent and did not prompt early interventions.</w:t>
      </w:r>
      <w:r w:rsidRPr="00567DAE">
        <w:rPr>
          <w:rFonts w:eastAsia="Calibri"/>
          <w:color w:val="auto"/>
          <w:lang w:eastAsia="en-US"/>
        </w:rPr>
        <w:t xml:space="preserve"> </w:t>
      </w:r>
    </w:p>
    <w:p w14:paraId="4CC7DF39" w14:textId="4D5853EE" w:rsidR="00C10CA5" w:rsidRDefault="005C128C" w:rsidP="008B672F">
      <w:pPr>
        <w:rPr>
          <w:rFonts w:eastAsia="Calibri"/>
          <w:color w:val="auto"/>
          <w:lang w:eastAsia="en-US"/>
        </w:rPr>
      </w:pPr>
      <w:r>
        <w:rPr>
          <w:rFonts w:eastAsia="Calibri"/>
          <w:color w:val="auto"/>
          <w:lang w:eastAsia="en-US"/>
        </w:rPr>
        <w:t xml:space="preserve">One consumer who is a high risk of </w:t>
      </w:r>
      <w:r w:rsidR="00CA430C">
        <w:rPr>
          <w:rFonts w:eastAsia="Calibri"/>
          <w:color w:val="auto"/>
          <w:lang w:eastAsia="en-US"/>
        </w:rPr>
        <w:t xml:space="preserve">developing </w:t>
      </w:r>
      <w:r>
        <w:rPr>
          <w:rFonts w:eastAsia="Calibri"/>
          <w:color w:val="auto"/>
          <w:lang w:eastAsia="en-US"/>
        </w:rPr>
        <w:t>pressure injuries is receiving wound care which is different to care which is specified in their wound care plan</w:t>
      </w:r>
      <w:r w:rsidR="00AD4C01">
        <w:rPr>
          <w:rFonts w:eastAsia="Calibri"/>
          <w:color w:val="auto"/>
          <w:lang w:eastAsia="en-US"/>
        </w:rPr>
        <w:t xml:space="preserve">. </w:t>
      </w:r>
      <w:r>
        <w:rPr>
          <w:rFonts w:eastAsia="Calibri"/>
          <w:color w:val="auto"/>
          <w:lang w:eastAsia="en-US"/>
        </w:rPr>
        <w:t xml:space="preserve">Another consumer who has refused wound care as specified in their care plan, has not had this refusal documented, nor has </w:t>
      </w:r>
      <w:r w:rsidR="00EE7796">
        <w:rPr>
          <w:rFonts w:eastAsia="Calibri"/>
          <w:color w:val="auto"/>
          <w:lang w:eastAsia="en-US"/>
        </w:rPr>
        <w:t xml:space="preserve">ongoing monitoring of </w:t>
      </w:r>
      <w:r>
        <w:rPr>
          <w:rFonts w:eastAsia="Calibri"/>
          <w:color w:val="auto"/>
          <w:lang w:eastAsia="en-US"/>
        </w:rPr>
        <w:t xml:space="preserve">the wound </w:t>
      </w:r>
      <w:r w:rsidR="00EE7796">
        <w:rPr>
          <w:rFonts w:eastAsia="Calibri"/>
          <w:color w:val="auto"/>
          <w:lang w:eastAsia="en-US"/>
        </w:rPr>
        <w:t>occurred</w:t>
      </w:r>
      <w:r w:rsidR="00AD4C01">
        <w:rPr>
          <w:rFonts w:eastAsia="Calibri"/>
          <w:color w:val="auto"/>
          <w:lang w:eastAsia="en-US"/>
        </w:rPr>
        <w:t>.</w:t>
      </w:r>
    </w:p>
    <w:p w14:paraId="0AE44C65" w14:textId="2F7A0A78" w:rsidR="00AC0DD2" w:rsidRDefault="008B672F" w:rsidP="00086DA3">
      <w:pPr>
        <w:rPr>
          <w:rFonts w:eastAsia="Calibri"/>
          <w:color w:val="auto"/>
          <w:lang w:eastAsia="en-US"/>
        </w:rPr>
      </w:pPr>
      <w:r w:rsidRPr="00567DAE">
        <w:rPr>
          <w:rFonts w:eastAsia="Calibri"/>
          <w:color w:val="auto"/>
          <w:lang w:eastAsia="en-US"/>
        </w:rPr>
        <w:t xml:space="preserve">Management and clinical staff did not demonstrate an understanding of psychotropic medication, including the identification of chemical restraint and the requirement to obtain </w:t>
      </w:r>
      <w:r w:rsidRPr="00AD4C01">
        <w:rPr>
          <w:rFonts w:eastAsia="Calibri"/>
          <w:color w:val="auto"/>
          <w:lang w:eastAsia="en-US"/>
        </w:rPr>
        <w:t xml:space="preserve">informed consent </w:t>
      </w:r>
      <w:r w:rsidR="00D57BE9" w:rsidRPr="00AD4C01">
        <w:rPr>
          <w:rFonts w:eastAsia="Calibri"/>
          <w:color w:val="auto"/>
          <w:lang w:eastAsia="en-US"/>
        </w:rPr>
        <w:t>for the use of</w:t>
      </w:r>
      <w:r w:rsidR="005C128C" w:rsidRPr="00AD4C01">
        <w:rPr>
          <w:rFonts w:eastAsia="Calibri"/>
          <w:color w:val="auto"/>
          <w:lang w:eastAsia="en-US"/>
        </w:rPr>
        <w:t xml:space="preserve"> chemical restraint</w:t>
      </w:r>
      <w:r w:rsidR="00DC38A3">
        <w:rPr>
          <w:rFonts w:eastAsia="Calibri"/>
          <w:color w:val="auto"/>
          <w:lang w:eastAsia="en-US"/>
        </w:rPr>
        <w:t xml:space="preserve">. </w:t>
      </w:r>
      <w:r w:rsidR="00A76B68">
        <w:rPr>
          <w:rFonts w:eastAsia="Calibri"/>
          <w:color w:val="auto"/>
          <w:lang w:eastAsia="en-US"/>
        </w:rPr>
        <w:t>In addition, b</w:t>
      </w:r>
      <w:r w:rsidR="00C10CA5">
        <w:rPr>
          <w:rFonts w:eastAsia="Calibri"/>
          <w:color w:val="auto"/>
          <w:lang w:eastAsia="en-US"/>
        </w:rPr>
        <w:t>ehaviour support plans were not evident for two consumers.</w:t>
      </w:r>
    </w:p>
    <w:p w14:paraId="32198D2E" w14:textId="5B42650F" w:rsidR="00EB5213" w:rsidRDefault="00EB5213" w:rsidP="00EB5213">
      <w:pPr>
        <w:ind w:left="3"/>
        <w:rPr>
          <w:color w:val="auto"/>
        </w:rPr>
      </w:pPr>
      <w:r w:rsidRPr="001D03E2">
        <w:rPr>
          <w:color w:val="auto"/>
        </w:rPr>
        <w:t xml:space="preserve">In </w:t>
      </w:r>
      <w:r>
        <w:rPr>
          <w:color w:val="auto"/>
        </w:rPr>
        <w:t xml:space="preserve">their </w:t>
      </w:r>
      <w:r w:rsidRPr="001D03E2">
        <w:rPr>
          <w:color w:val="auto"/>
        </w:rPr>
        <w:t>response</w:t>
      </w:r>
      <w:r>
        <w:rPr>
          <w:color w:val="auto"/>
        </w:rPr>
        <w:t xml:space="preserve"> to the Assessment Team report, the approved provider states</w:t>
      </w:r>
      <w:r w:rsidR="00D506FF">
        <w:rPr>
          <w:color w:val="auto"/>
        </w:rPr>
        <w:t xml:space="preserve"> a wound consultant attended the service on 16 March 2022 to provide wound management training to all registered nurses, and an internal checklist was updated on 16 February 2022 to reflect the requirement for wound photographs to include wound measurements. </w:t>
      </w:r>
      <w:r>
        <w:rPr>
          <w:color w:val="auto"/>
        </w:rPr>
        <w:t>I also note a number of other planned actions in relation to this requirement in a plan for continuous improvement submitted by the approved provider</w:t>
      </w:r>
      <w:r w:rsidR="00D506FF">
        <w:rPr>
          <w:color w:val="auto"/>
        </w:rPr>
        <w:t xml:space="preserve"> including psychotropic medication training in April 2022</w:t>
      </w:r>
      <w:r>
        <w:rPr>
          <w:color w:val="auto"/>
        </w:rPr>
        <w:t xml:space="preserve">. </w:t>
      </w:r>
    </w:p>
    <w:p w14:paraId="1949EA24" w14:textId="0664F194" w:rsidR="00EB5213" w:rsidRPr="001D03E2" w:rsidRDefault="00EB5213" w:rsidP="00EB5213">
      <w:pPr>
        <w:ind w:left="3"/>
        <w:rPr>
          <w:color w:val="auto"/>
        </w:rPr>
      </w:pPr>
      <w:r>
        <w:rPr>
          <w:color w:val="auto"/>
        </w:rPr>
        <w:lastRenderedPageBreak/>
        <w:t xml:space="preserve">While I note the approved provider has </w:t>
      </w:r>
      <w:r w:rsidR="00D506FF">
        <w:rPr>
          <w:color w:val="auto"/>
        </w:rPr>
        <w:t>taken remedial action to address deficits identified by the Assessment Team</w:t>
      </w:r>
      <w:r>
        <w:rPr>
          <w:color w:val="auto"/>
        </w:rPr>
        <w:t>, at the time of the site audit,</w:t>
      </w:r>
      <w:r w:rsidR="00201B17">
        <w:rPr>
          <w:color w:val="auto"/>
        </w:rPr>
        <w:t xml:space="preserve"> the service did not</w:t>
      </w:r>
      <w:r>
        <w:rPr>
          <w:color w:val="auto"/>
        </w:rPr>
        <w:t xml:space="preserve"> </w:t>
      </w:r>
      <w:r w:rsidR="00DC38A3" w:rsidRPr="00567DAE">
        <w:rPr>
          <w:rFonts w:eastAsia="Calibri"/>
          <w:color w:val="auto"/>
          <w:lang w:eastAsia="en-US"/>
        </w:rPr>
        <w:t>demonstrate clinical care related to skin integrity</w:t>
      </w:r>
      <w:r w:rsidR="00DC38A3">
        <w:rPr>
          <w:rFonts w:eastAsia="Calibri"/>
          <w:color w:val="auto"/>
          <w:lang w:eastAsia="en-US"/>
        </w:rPr>
        <w:t xml:space="preserve">, </w:t>
      </w:r>
      <w:r w:rsidR="00DC38A3" w:rsidRPr="00567DAE">
        <w:rPr>
          <w:rFonts w:eastAsia="Calibri"/>
          <w:color w:val="auto"/>
          <w:lang w:eastAsia="en-US"/>
        </w:rPr>
        <w:t>chemical restraint</w:t>
      </w:r>
      <w:r w:rsidR="00DC38A3">
        <w:rPr>
          <w:rFonts w:eastAsia="Calibri"/>
          <w:color w:val="auto"/>
          <w:lang w:eastAsia="en-US"/>
        </w:rPr>
        <w:t xml:space="preserve"> and behaviour support planning</w:t>
      </w:r>
      <w:r w:rsidR="00DC38A3" w:rsidRPr="00567DAE">
        <w:rPr>
          <w:rFonts w:eastAsia="Calibri"/>
          <w:color w:val="auto"/>
          <w:lang w:eastAsia="en-US"/>
        </w:rPr>
        <w:t xml:space="preserve"> were</w:t>
      </w:r>
      <w:r w:rsidR="00DC38A3">
        <w:rPr>
          <w:rFonts w:eastAsia="Calibri"/>
          <w:color w:val="auto"/>
          <w:lang w:eastAsia="en-US"/>
        </w:rPr>
        <w:t xml:space="preserve"> </w:t>
      </w:r>
      <w:r w:rsidR="00DC38A3" w:rsidRPr="00567DAE">
        <w:rPr>
          <w:rFonts w:eastAsia="Calibri"/>
          <w:color w:val="auto"/>
          <w:lang w:eastAsia="en-US"/>
        </w:rPr>
        <w:t>consistently</w:t>
      </w:r>
      <w:r w:rsidR="00CA430C">
        <w:rPr>
          <w:rFonts w:eastAsia="Calibri"/>
          <w:color w:val="auto"/>
          <w:lang w:eastAsia="en-US"/>
        </w:rPr>
        <w:t xml:space="preserve"> managed</w:t>
      </w:r>
      <w:r w:rsidR="00DC38A3" w:rsidRPr="00567DAE">
        <w:rPr>
          <w:rFonts w:eastAsia="Calibri"/>
          <w:color w:val="auto"/>
          <w:lang w:eastAsia="en-US"/>
        </w:rPr>
        <w:t xml:space="preserve"> in line with best practice</w:t>
      </w:r>
      <w:r>
        <w:rPr>
          <w:color w:val="auto"/>
        </w:rPr>
        <w:t>. Therefore, I find the service is non</w:t>
      </w:r>
      <w:r w:rsidR="00DC38A3">
        <w:rPr>
          <w:color w:val="auto"/>
        </w:rPr>
        <w:noBreakHyphen/>
      </w:r>
      <w:r>
        <w:rPr>
          <w:color w:val="auto"/>
        </w:rPr>
        <w:t>compliant with this requirement.</w:t>
      </w:r>
    </w:p>
    <w:p w14:paraId="0AE44C66" w14:textId="33D426D2" w:rsidR="00AC0DD2" w:rsidRPr="00853601" w:rsidRDefault="00AC0DD2" w:rsidP="00AC0DD2">
      <w:pPr>
        <w:pStyle w:val="Heading3"/>
      </w:pPr>
      <w:r w:rsidRPr="00853601">
        <w:t>Requirement 3(3)(b)</w:t>
      </w:r>
      <w:r>
        <w:tab/>
        <w:t>Compliant</w:t>
      </w:r>
    </w:p>
    <w:p w14:paraId="0AE44C67" w14:textId="77777777" w:rsidR="00AC0DD2" w:rsidRPr="008D114F" w:rsidRDefault="00AC0DD2" w:rsidP="00AC0DD2">
      <w:pPr>
        <w:rPr>
          <w:i/>
        </w:rPr>
      </w:pPr>
      <w:r w:rsidRPr="008D114F">
        <w:rPr>
          <w:i/>
          <w:szCs w:val="22"/>
        </w:rPr>
        <w:t>Effective management of high impact or high prevalence risks associated with the care of each consumer.</w:t>
      </w:r>
    </w:p>
    <w:p w14:paraId="0AE44C69" w14:textId="37A17E90" w:rsidR="00AC0DD2" w:rsidRPr="00D435F8" w:rsidRDefault="00AC0DD2" w:rsidP="00AC0DD2">
      <w:pPr>
        <w:pStyle w:val="Heading3"/>
      </w:pPr>
      <w:r w:rsidRPr="00D435F8">
        <w:t>Requirement 3(3)(c)</w:t>
      </w:r>
      <w:r>
        <w:tab/>
        <w:t>Compliant</w:t>
      </w:r>
    </w:p>
    <w:p w14:paraId="0AE44C6A" w14:textId="77777777" w:rsidR="00AC0DD2" w:rsidRPr="008D114F" w:rsidRDefault="00AC0DD2" w:rsidP="00AC0DD2">
      <w:pPr>
        <w:rPr>
          <w:i/>
        </w:rPr>
      </w:pPr>
      <w:r w:rsidRPr="008D114F">
        <w:rPr>
          <w:i/>
          <w:szCs w:val="22"/>
        </w:rPr>
        <w:t>The needs, goals and preferences of consumers nearing the end of life are recognised and addressed, their comfort maximised and their dignity preserved.</w:t>
      </w:r>
    </w:p>
    <w:p w14:paraId="0AE44C6C" w14:textId="78E939CF" w:rsidR="00AC0DD2" w:rsidRPr="00D435F8" w:rsidRDefault="00AC0DD2" w:rsidP="00AC0DD2">
      <w:pPr>
        <w:pStyle w:val="Heading3"/>
      </w:pPr>
      <w:r w:rsidRPr="00D435F8">
        <w:t>Requirement 3(3)(d)</w:t>
      </w:r>
      <w:r>
        <w:tab/>
        <w:t>Compliant</w:t>
      </w:r>
    </w:p>
    <w:p w14:paraId="0AE44C6D" w14:textId="77777777" w:rsidR="00AC0DD2" w:rsidRPr="008D114F" w:rsidRDefault="00AC0DD2" w:rsidP="00AC0DD2">
      <w:pPr>
        <w:rPr>
          <w:i/>
        </w:rPr>
      </w:pPr>
      <w:r w:rsidRPr="008D114F">
        <w:rPr>
          <w:i/>
          <w:szCs w:val="22"/>
        </w:rPr>
        <w:t>Deterioration or change of a consumer’s mental health, cognitive or physical function, capacity or condition is recognised and responded to in a timely manner.</w:t>
      </w:r>
    </w:p>
    <w:p w14:paraId="0AE44C6F" w14:textId="265BA7AC" w:rsidR="00AC0DD2" w:rsidRPr="00D435F8" w:rsidRDefault="00AC0DD2" w:rsidP="00AC0DD2">
      <w:pPr>
        <w:pStyle w:val="Heading3"/>
      </w:pPr>
      <w:r w:rsidRPr="00D435F8">
        <w:t>Requirement 3(3)(e)</w:t>
      </w:r>
      <w:r>
        <w:tab/>
        <w:t>Compliant</w:t>
      </w:r>
    </w:p>
    <w:p w14:paraId="0AE44C70" w14:textId="77777777" w:rsidR="00AC0DD2" w:rsidRPr="008D114F" w:rsidRDefault="00AC0DD2" w:rsidP="00AC0DD2">
      <w:pPr>
        <w:rPr>
          <w:i/>
        </w:rPr>
      </w:pPr>
      <w:r w:rsidRPr="008D114F">
        <w:rPr>
          <w:i/>
          <w:szCs w:val="22"/>
        </w:rPr>
        <w:t>Information about the consumer’s condition, needs and preferences is documented and communicated within the organisation, and with others where responsibility for care is shared.</w:t>
      </w:r>
    </w:p>
    <w:p w14:paraId="0AE44C72" w14:textId="253C3380" w:rsidR="00AC0DD2" w:rsidRPr="00D435F8" w:rsidRDefault="00AC0DD2" w:rsidP="00AC0DD2">
      <w:pPr>
        <w:pStyle w:val="Heading3"/>
      </w:pPr>
      <w:r w:rsidRPr="00D435F8">
        <w:t>Requirement 3(3)(f)</w:t>
      </w:r>
      <w:r>
        <w:tab/>
        <w:t>Compliant</w:t>
      </w:r>
    </w:p>
    <w:p w14:paraId="0AE44C73" w14:textId="77777777" w:rsidR="00AC0DD2" w:rsidRPr="008D114F" w:rsidRDefault="00AC0DD2" w:rsidP="00AC0DD2">
      <w:pPr>
        <w:rPr>
          <w:i/>
        </w:rPr>
      </w:pPr>
      <w:r w:rsidRPr="008D114F">
        <w:rPr>
          <w:i/>
          <w:szCs w:val="22"/>
        </w:rPr>
        <w:t>Timely and appropriate referrals to individuals, other organisations and providers of other care and services.</w:t>
      </w:r>
    </w:p>
    <w:p w14:paraId="0AE44C75" w14:textId="754D492A" w:rsidR="00AC0DD2" w:rsidRPr="009B02BC" w:rsidRDefault="00AC0DD2" w:rsidP="00AC0DD2">
      <w:pPr>
        <w:pStyle w:val="Heading3"/>
      </w:pPr>
      <w:r w:rsidRPr="009B02BC">
        <w:t>Requirement 3(3)(g)</w:t>
      </w:r>
      <w:r w:rsidRPr="009B02BC">
        <w:tab/>
      </w:r>
      <w:r w:rsidR="009B02BC" w:rsidRPr="00AF21AD">
        <w:t>Non-c</w:t>
      </w:r>
      <w:r w:rsidRPr="00AF21AD">
        <w:t>ompliant</w:t>
      </w:r>
    </w:p>
    <w:p w14:paraId="0AE44C76" w14:textId="77777777" w:rsidR="00AC0DD2" w:rsidRPr="009B02BC" w:rsidRDefault="00AC0DD2" w:rsidP="00AC0DD2">
      <w:pPr>
        <w:tabs>
          <w:tab w:val="right" w:pos="9026"/>
        </w:tabs>
        <w:spacing w:before="0" w:after="0"/>
        <w:outlineLvl w:val="4"/>
        <w:rPr>
          <w:i/>
          <w:szCs w:val="22"/>
        </w:rPr>
      </w:pPr>
      <w:r w:rsidRPr="009B02BC">
        <w:rPr>
          <w:i/>
          <w:szCs w:val="22"/>
        </w:rPr>
        <w:t>Minimisation of infection related risks through implementing:</w:t>
      </w:r>
    </w:p>
    <w:p w14:paraId="0AE44C77" w14:textId="77777777" w:rsidR="00AC0DD2" w:rsidRPr="009B02BC" w:rsidRDefault="00AC0DD2" w:rsidP="00AC0DD2">
      <w:pPr>
        <w:numPr>
          <w:ilvl w:val="0"/>
          <w:numId w:val="25"/>
        </w:numPr>
        <w:tabs>
          <w:tab w:val="right" w:pos="9026"/>
        </w:tabs>
        <w:spacing w:before="0" w:after="0"/>
        <w:ind w:left="567" w:hanging="425"/>
        <w:outlineLvl w:val="4"/>
        <w:rPr>
          <w:i/>
        </w:rPr>
      </w:pPr>
      <w:r w:rsidRPr="009B02BC">
        <w:rPr>
          <w:i/>
        </w:rPr>
        <w:t>standard and transmission based precautions to prevent and control infection; and</w:t>
      </w:r>
    </w:p>
    <w:p w14:paraId="0AE44C7A" w14:textId="411B0DCF" w:rsidR="00AC0DD2" w:rsidRPr="009B02BC" w:rsidRDefault="00AC0DD2" w:rsidP="00AC0DD2">
      <w:pPr>
        <w:numPr>
          <w:ilvl w:val="0"/>
          <w:numId w:val="25"/>
        </w:numPr>
        <w:tabs>
          <w:tab w:val="right" w:pos="9026"/>
        </w:tabs>
        <w:spacing w:before="0" w:after="0"/>
        <w:ind w:left="567" w:hanging="425"/>
        <w:outlineLvl w:val="4"/>
        <w:rPr>
          <w:i/>
        </w:rPr>
      </w:pPr>
      <w:r w:rsidRPr="009B02BC">
        <w:rPr>
          <w:i/>
        </w:rPr>
        <w:t>practices to promote appropriate antibiotic prescribing and use to support optimal care and reduce the risk of increasing resistance to antibiotics.</w:t>
      </w:r>
    </w:p>
    <w:p w14:paraId="3B3D94AE" w14:textId="5FCA03F6" w:rsidR="009B02BC" w:rsidRPr="00AF21AD" w:rsidRDefault="009B02BC" w:rsidP="00AF21AD">
      <w:pPr>
        <w:rPr>
          <w:rFonts w:eastAsia="Calibri"/>
          <w:color w:val="auto"/>
          <w:lang w:eastAsia="en-US"/>
        </w:rPr>
      </w:pPr>
      <w:r w:rsidRPr="00EF01FB">
        <w:rPr>
          <w:rFonts w:eastAsia="Calibri"/>
          <w:color w:val="auto"/>
          <w:lang w:eastAsia="en-US"/>
        </w:rPr>
        <w:t>The service has an infection control policy, antimicrobial stewardship plan and a</w:t>
      </w:r>
      <w:r w:rsidR="00CA430C">
        <w:rPr>
          <w:rFonts w:eastAsia="Calibri"/>
          <w:color w:val="auto"/>
          <w:lang w:eastAsia="en-US"/>
        </w:rPr>
        <w:t>n</w:t>
      </w:r>
      <w:r w:rsidRPr="00EF01FB">
        <w:rPr>
          <w:rFonts w:eastAsia="Calibri"/>
          <w:color w:val="auto"/>
          <w:lang w:eastAsia="en-US"/>
        </w:rPr>
        <w:t xml:space="preserve"> outbreak management plan</w:t>
      </w:r>
      <w:r>
        <w:rPr>
          <w:rFonts w:eastAsia="Calibri"/>
          <w:color w:val="auto"/>
          <w:lang w:eastAsia="en-US"/>
        </w:rPr>
        <w:t>. However, t</w:t>
      </w:r>
      <w:r w:rsidRPr="00EF01FB">
        <w:rPr>
          <w:rFonts w:eastAsia="Calibri"/>
          <w:color w:val="auto"/>
          <w:lang w:eastAsia="en-US"/>
        </w:rPr>
        <w:t>he service did not demonstrate that staff always follow infection control practices in line with polic</w:t>
      </w:r>
      <w:r>
        <w:rPr>
          <w:rFonts w:eastAsia="Calibri"/>
          <w:color w:val="auto"/>
          <w:lang w:eastAsia="en-US"/>
        </w:rPr>
        <w:t>y</w:t>
      </w:r>
      <w:r w:rsidRPr="00EF01FB">
        <w:rPr>
          <w:rFonts w:eastAsia="Calibri"/>
          <w:color w:val="auto"/>
          <w:lang w:eastAsia="en-US"/>
        </w:rPr>
        <w:t>. For example:</w:t>
      </w:r>
    </w:p>
    <w:p w14:paraId="0408F9F7" w14:textId="477B92C0" w:rsidR="009B02BC" w:rsidRDefault="009B02BC" w:rsidP="009B02BC">
      <w:pPr>
        <w:numPr>
          <w:ilvl w:val="0"/>
          <w:numId w:val="38"/>
        </w:numPr>
        <w:ind w:left="360" w:hanging="357"/>
        <w:rPr>
          <w:color w:val="auto"/>
        </w:rPr>
      </w:pPr>
      <w:r w:rsidRPr="009B02BC">
        <w:rPr>
          <w:color w:val="auto"/>
        </w:rPr>
        <w:t xml:space="preserve">High touch areas including computer keyboards, desk phones, communal microwaves and shared lifting equipment did not have signage to remind staff to </w:t>
      </w:r>
      <w:r w:rsidRPr="009B02BC">
        <w:rPr>
          <w:color w:val="auto"/>
        </w:rPr>
        <w:lastRenderedPageBreak/>
        <w:t xml:space="preserve">clean </w:t>
      </w:r>
      <w:r w:rsidR="00201B17">
        <w:rPr>
          <w:color w:val="auto"/>
        </w:rPr>
        <w:t>after</w:t>
      </w:r>
      <w:r w:rsidRPr="009B02BC">
        <w:rPr>
          <w:color w:val="auto"/>
        </w:rPr>
        <w:t xml:space="preserve"> use</w:t>
      </w:r>
      <w:r>
        <w:rPr>
          <w:color w:val="auto"/>
        </w:rPr>
        <w:t xml:space="preserve">. </w:t>
      </w:r>
      <w:r w:rsidRPr="00212E7F">
        <w:rPr>
          <w:rFonts w:eastAsia="Calibri"/>
          <w:color w:val="auto"/>
          <w:lang w:eastAsia="en-US"/>
        </w:rPr>
        <w:t>The Assessment Team did not observe staff consistently wiping down keyboards or desk phones following their use.</w:t>
      </w:r>
      <w:r>
        <w:rPr>
          <w:color w:val="auto"/>
        </w:rPr>
        <w:t xml:space="preserve"> </w:t>
      </w:r>
    </w:p>
    <w:p w14:paraId="76F95861" w14:textId="77777777" w:rsidR="009B02BC" w:rsidRPr="009B02BC" w:rsidRDefault="009B02BC" w:rsidP="009B02BC">
      <w:pPr>
        <w:numPr>
          <w:ilvl w:val="0"/>
          <w:numId w:val="38"/>
        </w:numPr>
        <w:ind w:left="360" w:hanging="357"/>
        <w:rPr>
          <w:color w:val="auto"/>
        </w:rPr>
      </w:pPr>
      <w:r w:rsidRPr="00212E7F">
        <w:rPr>
          <w:rFonts w:eastAsia="Calibri"/>
          <w:color w:val="auto"/>
          <w:lang w:eastAsia="en-US"/>
        </w:rPr>
        <w:t>Staff were observed on several occasions touching their mask without using hand sanitiser after doing so</w:t>
      </w:r>
      <w:r>
        <w:rPr>
          <w:rFonts w:eastAsia="Calibri"/>
          <w:color w:val="auto"/>
          <w:lang w:eastAsia="en-US"/>
        </w:rPr>
        <w:t>.</w:t>
      </w:r>
    </w:p>
    <w:p w14:paraId="7ED0ECB8" w14:textId="77777777" w:rsidR="009B02BC" w:rsidRDefault="009B02BC" w:rsidP="009B02BC">
      <w:pPr>
        <w:numPr>
          <w:ilvl w:val="0"/>
          <w:numId w:val="38"/>
        </w:numPr>
        <w:ind w:left="360" w:hanging="357"/>
        <w:rPr>
          <w:rFonts w:eastAsia="Calibri"/>
          <w:color w:val="auto"/>
          <w:lang w:eastAsia="en-US"/>
        </w:rPr>
      </w:pPr>
      <w:r w:rsidRPr="009B02BC">
        <w:rPr>
          <w:rFonts w:eastAsia="Calibri"/>
          <w:color w:val="auto"/>
          <w:lang w:eastAsia="en-US"/>
        </w:rPr>
        <w:t>A care staff member was observed using their fingers to serve biscuits from a container to multiple consumers</w:t>
      </w:r>
      <w:r>
        <w:rPr>
          <w:rFonts w:eastAsia="Calibri"/>
          <w:color w:val="auto"/>
          <w:lang w:eastAsia="en-US"/>
        </w:rPr>
        <w:t>.</w:t>
      </w:r>
    </w:p>
    <w:p w14:paraId="540300F5" w14:textId="06EBA2CC" w:rsidR="009B02BC" w:rsidRDefault="00AF21AD" w:rsidP="009B02BC">
      <w:pPr>
        <w:rPr>
          <w:color w:val="auto"/>
        </w:rPr>
      </w:pPr>
      <w:r w:rsidRPr="001D03E2">
        <w:rPr>
          <w:color w:val="auto"/>
        </w:rPr>
        <w:t xml:space="preserve">In </w:t>
      </w:r>
      <w:r>
        <w:rPr>
          <w:color w:val="auto"/>
        </w:rPr>
        <w:t xml:space="preserve">their </w:t>
      </w:r>
      <w:r w:rsidRPr="001D03E2">
        <w:rPr>
          <w:color w:val="auto"/>
        </w:rPr>
        <w:t>response</w:t>
      </w:r>
      <w:r>
        <w:rPr>
          <w:color w:val="auto"/>
        </w:rPr>
        <w:t xml:space="preserve"> to the Assessment Team report, the approved provider states</w:t>
      </w:r>
      <w:r w:rsidR="005F78EA">
        <w:rPr>
          <w:color w:val="auto"/>
        </w:rPr>
        <w:t xml:space="preserve"> personal protective equipment training has been completed, all staff have been sent a reminder about cleaning shared equipment after use</w:t>
      </w:r>
      <w:r w:rsidR="00201B17">
        <w:rPr>
          <w:color w:val="auto"/>
        </w:rPr>
        <w:t xml:space="preserve"> and</w:t>
      </w:r>
      <w:r w:rsidR="005F78EA">
        <w:rPr>
          <w:color w:val="auto"/>
        </w:rPr>
        <w:t xml:space="preserve"> using tongs to serve biscuits</w:t>
      </w:r>
      <w:r w:rsidR="00D62EFE">
        <w:rPr>
          <w:color w:val="auto"/>
        </w:rPr>
        <w:t>.</w:t>
      </w:r>
    </w:p>
    <w:p w14:paraId="04D2812E" w14:textId="10918A0C" w:rsidR="00AF21AD" w:rsidRPr="001D03E2" w:rsidRDefault="00AF21AD" w:rsidP="00AF21AD">
      <w:pPr>
        <w:ind w:left="3"/>
        <w:rPr>
          <w:color w:val="auto"/>
        </w:rPr>
      </w:pPr>
      <w:r>
        <w:rPr>
          <w:color w:val="auto"/>
        </w:rPr>
        <w:t xml:space="preserve">While I note the approved provider has taken remedial action to address </w:t>
      </w:r>
      <w:r w:rsidR="005F78EA">
        <w:rPr>
          <w:color w:val="auto"/>
        </w:rPr>
        <w:t xml:space="preserve">infection control </w:t>
      </w:r>
      <w:r>
        <w:rPr>
          <w:color w:val="auto"/>
        </w:rPr>
        <w:t xml:space="preserve">deficits identified by the Assessment Team, at the time of the site audit, </w:t>
      </w:r>
      <w:r w:rsidR="005F78EA">
        <w:rPr>
          <w:color w:val="auto"/>
        </w:rPr>
        <w:t xml:space="preserve">the service did not </w:t>
      </w:r>
      <w:r w:rsidRPr="00567DAE">
        <w:rPr>
          <w:rFonts w:eastAsia="Calibri"/>
          <w:color w:val="auto"/>
          <w:lang w:eastAsia="en-US"/>
        </w:rPr>
        <w:t xml:space="preserve">demonstrate </w:t>
      </w:r>
      <w:r w:rsidR="005F78EA">
        <w:rPr>
          <w:rFonts w:eastAsia="Calibri"/>
          <w:color w:val="auto"/>
          <w:lang w:eastAsia="en-US"/>
        </w:rPr>
        <w:t>it minimised infection related risks</w:t>
      </w:r>
      <w:r>
        <w:rPr>
          <w:color w:val="auto"/>
        </w:rPr>
        <w:t>. Therefore, I find the service is non</w:t>
      </w:r>
      <w:r>
        <w:rPr>
          <w:color w:val="auto"/>
        </w:rPr>
        <w:noBreakHyphen/>
        <w:t>compliant with this requirement.</w:t>
      </w:r>
    </w:p>
    <w:p w14:paraId="0AE44C7B" w14:textId="7E4263FE" w:rsidR="00AF21AD" w:rsidRPr="009B02BC" w:rsidRDefault="00AF21AD" w:rsidP="009B02BC">
      <w:pPr>
        <w:rPr>
          <w:rFonts w:eastAsia="Calibri"/>
          <w:color w:val="auto"/>
          <w:lang w:eastAsia="en-US"/>
        </w:rPr>
        <w:sectPr w:rsidR="00AF21AD" w:rsidRPr="009B02BC" w:rsidSect="00AC0DD2">
          <w:type w:val="continuous"/>
          <w:pgSz w:w="11906" w:h="16838"/>
          <w:pgMar w:top="1701" w:right="1418" w:bottom="1418" w:left="1418" w:header="709" w:footer="397" w:gutter="0"/>
          <w:cols w:space="708"/>
          <w:titlePg/>
          <w:docGrid w:linePitch="360"/>
        </w:sectPr>
      </w:pPr>
    </w:p>
    <w:p w14:paraId="0AE44C7C" w14:textId="057CB25D" w:rsidR="00AC0DD2" w:rsidRDefault="00AC0DD2" w:rsidP="00AC0DD2">
      <w:pPr>
        <w:pStyle w:val="Heading1"/>
        <w:tabs>
          <w:tab w:val="right" w:pos="9070"/>
        </w:tabs>
        <w:spacing w:before="560" w:after="640"/>
        <w:rPr>
          <w:color w:val="FFFFFF" w:themeColor="background1"/>
          <w:sz w:val="36"/>
        </w:rPr>
        <w:sectPr w:rsidR="00AC0DD2" w:rsidSect="00AC0DD2">
          <w:headerReference w:type="even" r:id="rId32"/>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AE44D1F" wp14:editId="0AE44D2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99727"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C650B"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AE44C7D" w14:textId="77777777" w:rsidR="00AC0DD2" w:rsidRPr="00FD1B02" w:rsidRDefault="00AC0DD2" w:rsidP="00AC0DD2">
      <w:pPr>
        <w:pStyle w:val="Heading3"/>
        <w:shd w:val="clear" w:color="auto" w:fill="F2F2F2" w:themeFill="background1" w:themeFillShade="F2"/>
      </w:pPr>
      <w:r w:rsidRPr="00FD1B02">
        <w:t>Consumer outcome:</w:t>
      </w:r>
    </w:p>
    <w:p w14:paraId="0AE44C7E" w14:textId="77777777" w:rsidR="00AC0DD2" w:rsidRDefault="00AC0DD2" w:rsidP="00AC0DD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AE44C7F" w14:textId="77777777" w:rsidR="00AC0DD2" w:rsidRDefault="00AC0DD2" w:rsidP="00AC0DD2">
      <w:pPr>
        <w:pStyle w:val="Heading3"/>
        <w:shd w:val="clear" w:color="auto" w:fill="F2F2F2" w:themeFill="background1" w:themeFillShade="F2"/>
      </w:pPr>
      <w:r>
        <w:t>Organisation statement:</w:t>
      </w:r>
    </w:p>
    <w:p w14:paraId="0AE44C80" w14:textId="77777777" w:rsidR="00AC0DD2" w:rsidRDefault="00AC0DD2" w:rsidP="00AC0DD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E44C81" w14:textId="77777777" w:rsidR="00AC0DD2" w:rsidRDefault="00AC0DD2" w:rsidP="00AC0DD2">
      <w:pPr>
        <w:pStyle w:val="Heading2"/>
      </w:pPr>
      <w:r>
        <w:t>Assessment of Standard 4</w:t>
      </w:r>
    </w:p>
    <w:p w14:paraId="4AE0F601" w14:textId="77777777" w:rsidR="00EE7796" w:rsidRPr="00163FEE" w:rsidRDefault="00EE7796" w:rsidP="00EE7796">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34A5B35" w14:textId="0506D8C1" w:rsidR="00EE7796" w:rsidRDefault="00EE7796" w:rsidP="00EE7796">
      <w:pPr>
        <w:rPr>
          <w:rFonts w:eastAsia="Calibri"/>
          <w:lang w:eastAsia="en-US"/>
        </w:rPr>
      </w:pPr>
      <w:r w:rsidRPr="004F3274">
        <w:rPr>
          <w:rFonts w:eastAsia="Calibri"/>
          <w:color w:val="auto"/>
          <w:lang w:eastAsia="en-US"/>
        </w:rPr>
        <w:t>Overall</w:t>
      </w:r>
      <w:r>
        <w:rPr>
          <w:rFonts w:eastAsia="Calibri"/>
          <w:color w:val="auto"/>
          <w:lang w:eastAsia="en-US"/>
        </w:rPr>
        <w:t>,</w:t>
      </w:r>
      <w:r w:rsidRPr="004F3274">
        <w:rPr>
          <w:rFonts w:eastAsia="Calibri"/>
          <w:color w:val="auto"/>
          <w:lang w:eastAsia="en-US"/>
        </w:rPr>
        <w:t xml:space="preserve"> sampled consumers considered that </w:t>
      </w:r>
      <w:r w:rsidRPr="00163FEE">
        <w:rPr>
          <w:rFonts w:eastAsia="Calibri"/>
          <w:lang w:eastAsia="en-US"/>
        </w:rPr>
        <w:t xml:space="preserve">they </w:t>
      </w:r>
      <w:r w:rsidR="00CA430C">
        <w:rPr>
          <w:rFonts w:eastAsia="Calibri"/>
          <w:lang w:eastAsia="en-US"/>
        </w:rPr>
        <w:t>receive</w:t>
      </w:r>
      <w:r w:rsidRPr="00163FEE">
        <w:rPr>
          <w:rFonts w:eastAsia="Calibri"/>
          <w:lang w:eastAsia="en-US"/>
        </w:rPr>
        <w:t xml:space="preserve"> the services and supports for daily living that are important for their health and well-being and that enable them to do the things they want to do. </w:t>
      </w:r>
      <w:r w:rsidR="00D264CD">
        <w:rPr>
          <w:rFonts w:eastAsia="Calibri"/>
          <w:lang w:eastAsia="en-US"/>
        </w:rPr>
        <w:t>For example:</w:t>
      </w:r>
    </w:p>
    <w:p w14:paraId="365BE658" w14:textId="79900FC3" w:rsidR="00D264CD" w:rsidRDefault="00D264CD" w:rsidP="00D264CD">
      <w:pPr>
        <w:numPr>
          <w:ilvl w:val="0"/>
          <w:numId w:val="38"/>
        </w:numPr>
        <w:ind w:left="360" w:hanging="357"/>
        <w:rPr>
          <w:rFonts w:eastAsia="Calibri"/>
        </w:rPr>
      </w:pPr>
      <w:r>
        <w:rPr>
          <w:rFonts w:eastAsia="Calibri"/>
          <w:color w:val="auto"/>
          <w:lang w:eastAsia="en-US"/>
        </w:rPr>
        <w:t>C</w:t>
      </w:r>
      <w:r w:rsidRPr="003F40B1">
        <w:rPr>
          <w:rFonts w:eastAsia="Calibri"/>
          <w:color w:val="auto"/>
          <w:lang w:eastAsia="en-US"/>
        </w:rPr>
        <w:t xml:space="preserve">onsumers and representatives </w:t>
      </w:r>
      <w:r w:rsidR="00670FBB">
        <w:rPr>
          <w:rFonts w:eastAsia="Calibri"/>
          <w:color w:val="auto"/>
          <w:lang w:eastAsia="en-US"/>
        </w:rPr>
        <w:t>provided examples of</w:t>
      </w:r>
      <w:r w:rsidRPr="003F40B1">
        <w:rPr>
          <w:rFonts w:eastAsia="Calibri"/>
          <w:color w:val="auto"/>
          <w:lang w:eastAsia="en-US"/>
        </w:rPr>
        <w:t xml:space="preserve"> how the service supports consumers to maintain their emotional, spiritual and psychological well</w:t>
      </w:r>
      <w:r>
        <w:rPr>
          <w:rFonts w:eastAsia="Calibri"/>
          <w:color w:val="auto"/>
          <w:lang w:eastAsia="en-US"/>
        </w:rPr>
        <w:t>-</w:t>
      </w:r>
      <w:r w:rsidRPr="003F40B1">
        <w:rPr>
          <w:rFonts w:eastAsia="Calibri"/>
          <w:color w:val="auto"/>
          <w:lang w:eastAsia="en-US"/>
        </w:rPr>
        <w:t xml:space="preserve">being. </w:t>
      </w:r>
    </w:p>
    <w:p w14:paraId="7EA07DE1" w14:textId="4608E155" w:rsidR="00D264CD" w:rsidRPr="008D0E6A" w:rsidRDefault="00D264CD" w:rsidP="00D264CD">
      <w:pPr>
        <w:numPr>
          <w:ilvl w:val="0"/>
          <w:numId w:val="38"/>
        </w:numPr>
        <w:ind w:left="360" w:hanging="357"/>
        <w:rPr>
          <w:rFonts w:eastAsia="Calibri"/>
        </w:rPr>
      </w:pPr>
      <w:r w:rsidRPr="00A05564">
        <w:rPr>
          <w:rFonts w:eastAsia="Calibri"/>
        </w:rPr>
        <w:t>Consumers and representatives explained how consumers can participate in activities at the service or within the local community</w:t>
      </w:r>
      <w:r w:rsidR="002C650B">
        <w:rPr>
          <w:rFonts w:eastAsia="Calibri"/>
        </w:rPr>
        <w:t>.</w:t>
      </w:r>
    </w:p>
    <w:p w14:paraId="0EEAB4AD" w14:textId="62EF2165" w:rsidR="002C650B" w:rsidRDefault="002C650B" w:rsidP="002C650B">
      <w:pPr>
        <w:numPr>
          <w:ilvl w:val="0"/>
          <w:numId w:val="38"/>
        </w:numPr>
        <w:ind w:left="360" w:hanging="357"/>
        <w:rPr>
          <w:rFonts w:eastAsia="Calibri"/>
          <w:color w:val="auto"/>
          <w:lang w:eastAsia="en-US"/>
        </w:rPr>
      </w:pPr>
      <w:r>
        <w:rPr>
          <w:rFonts w:eastAsia="Calibri"/>
          <w:color w:val="auto"/>
          <w:lang w:eastAsia="en-US"/>
        </w:rPr>
        <w:t>C</w:t>
      </w:r>
      <w:r w:rsidRPr="00F03114">
        <w:rPr>
          <w:rFonts w:eastAsia="Calibri"/>
          <w:color w:val="auto"/>
          <w:lang w:eastAsia="en-US"/>
        </w:rPr>
        <w:t xml:space="preserve">onsumers </w:t>
      </w:r>
      <w:r>
        <w:rPr>
          <w:rFonts w:eastAsia="Calibri"/>
          <w:color w:val="auto"/>
          <w:lang w:eastAsia="en-US"/>
        </w:rPr>
        <w:t>expressed satisfaction</w:t>
      </w:r>
      <w:r w:rsidRPr="00F03114">
        <w:rPr>
          <w:rFonts w:eastAsia="Calibri"/>
          <w:color w:val="auto"/>
          <w:lang w:eastAsia="en-US"/>
        </w:rPr>
        <w:t xml:space="preserve"> with the flavour, </w:t>
      </w:r>
      <w:r>
        <w:rPr>
          <w:rFonts w:eastAsia="Calibri"/>
          <w:color w:val="auto"/>
          <w:lang w:eastAsia="en-US"/>
        </w:rPr>
        <w:t>quantity</w:t>
      </w:r>
      <w:r w:rsidRPr="00F03114">
        <w:rPr>
          <w:rFonts w:eastAsia="Calibri"/>
          <w:color w:val="auto"/>
          <w:lang w:eastAsia="en-US"/>
        </w:rPr>
        <w:t xml:space="preserve">, and variety of </w:t>
      </w:r>
      <w:r>
        <w:rPr>
          <w:rFonts w:eastAsia="Calibri"/>
          <w:color w:val="auto"/>
          <w:lang w:eastAsia="en-US"/>
        </w:rPr>
        <w:t xml:space="preserve"> </w:t>
      </w:r>
      <w:r w:rsidRPr="00F03114">
        <w:rPr>
          <w:rFonts w:eastAsia="Calibri"/>
          <w:color w:val="auto"/>
          <w:lang w:eastAsia="en-US"/>
        </w:rPr>
        <w:t>meals</w:t>
      </w:r>
      <w:r>
        <w:rPr>
          <w:rFonts w:eastAsia="Calibri"/>
          <w:color w:val="auto"/>
          <w:lang w:eastAsia="en-US"/>
        </w:rPr>
        <w:t>.</w:t>
      </w:r>
      <w:r w:rsidRPr="00667210">
        <w:rPr>
          <w:rFonts w:eastAsia="Calibri"/>
          <w:color w:val="auto"/>
          <w:lang w:eastAsia="en-US"/>
        </w:rPr>
        <w:t xml:space="preserve"> </w:t>
      </w:r>
    </w:p>
    <w:p w14:paraId="4B8C0614" w14:textId="556A9B8E" w:rsidR="00D264CD" w:rsidRPr="00830621" w:rsidRDefault="00D264CD" w:rsidP="00D264CD">
      <w:pPr>
        <w:rPr>
          <w:rFonts w:eastAsia="Calibri"/>
        </w:rPr>
      </w:pPr>
      <w:r w:rsidRPr="00667210">
        <w:rPr>
          <w:rFonts w:eastAsia="Calibri"/>
          <w:color w:val="auto"/>
          <w:lang w:eastAsia="en-US"/>
        </w:rPr>
        <w:t xml:space="preserve">Staff </w:t>
      </w:r>
      <w:r w:rsidR="002C650B">
        <w:rPr>
          <w:rFonts w:eastAsia="Calibri"/>
          <w:color w:val="auto"/>
          <w:lang w:eastAsia="en-US"/>
        </w:rPr>
        <w:t>demonstrate</w:t>
      </w:r>
      <w:r w:rsidR="00C800AC">
        <w:rPr>
          <w:rFonts w:eastAsia="Calibri"/>
          <w:color w:val="auto"/>
          <w:lang w:eastAsia="en-US"/>
        </w:rPr>
        <w:t>d</w:t>
      </w:r>
      <w:r w:rsidR="002C650B">
        <w:rPr>
          <w:rFonts w:eastAsia="Calibri"/>
          <w:color w:val="auto"/>
          <w:lang w:eastAsia="en-US"/>
        </w:rPr>
        <w:t xml:space="preserve"> knowledge of</w:t>
      </w:r>
      <w:r w:rsidRPr="00667210">
        <w:rPr>
          <w:rFonts w:eastAsia="Calibri"/>
          <w:color w:val="auto"/>
          <w:lang w:eastAsia="en-US"/>
        </w:rPr>
        <w:t xml:space="preserve"> consumer background</w:t>
      </w:r>
      <w:r w:rsidR="002C650B">
        <w:rPr>
          <w:rFonts w:eastAsia="Calibri"/>
          <w:color w:val="auto"/>
          <w:lang w:eastAsia="en-US"/>
        </w:rPr>
        <w:t>s</w:t>
      </w:r>
      <w:r w:rsidRPr="00667210">
        <w:rPr>
          <w:rFonts w:eastAsia="Calibri"/>
          <w:color w:val="auto"/>
          <w:lang w:eastAsia="en-US"/>
        </w:rPr>
        <w:t xml:space="preserve">, </w:t>
      </w:r>
      <w:r w:rsidR="002C650B">
        <w:rPr>
          <w:rFonts w:eastAsia="Calibri"/>
          <w:color w:val="auto"/>
          <w:lang w:eastAsia="en-US"/>
        </w:rPr>
        <w:t xml:space="preserve">understood </w:t>
      </w:r>
      <w:r w:rsidRPr="00667210">
        <w:rPr>
          <w:rFonts w:eastAsia="Calibri"/>
          <w:color w:val="auto"/>
          <w:lang w:eastAsia="en-US"/>
        </w:rPr>
        <w:t>what is important to consumers and knew of supports and services used by consumers.</w:t>
      </w:r>
      <w:r>
        <w:rPr>
          <w:rFonts w:eastAsia="Calibri"/>
          <w:color w:val="auto"/>
          <w:lang w:eastAsia="en-US"/>
        </w:rPr>
        <w:t xml:space="preserve"> </w:t>
      </w:r>
    </w:p>
    <w:p w14:paraId="4DA8BCB9" w14:textId="697A21D0" w:rsidR="00D264CD" w:rsidRPr="002C650B" w:rsidRDefault="00D264CD" w:rsidP="00EE7796">
      <w:r w:rsidRPr="00830621">
        <w:t xml:space="preserve">Clinical </w:t>
      </w:r>
      <w:r w:rsidR="002C650B">
        <w:t xml:space="preserve">staff, </w:t>
      </w:r>
      <w:r w:rsidRPr="00830621">
        <w:t xml:space="preserve">care staff and allied health personnel explained how they are informed of </w:t>
      </w:r>
      <w:r w:rsidR="00670FBB">
        <w:t xml:space="preserve">the </w:t>
      </w:r>
      <w:r w:rsidRPr="00830621">
        <w:t xml:space="preserve">changing needs and preferences of each consumer through handover meetings, progress notes and changes </w:t>
      </w:r>
      <w:r w:rsidR="002C650B">
        <w:t>to</w:t>
      </w:r>
      <w:r w:rsidRPr="00830621">
        <w:t xml:space="preserve"> care plans. </w:t>
      </w:r>
    </w:p>
    <w:p w14:paraId="0E0B3070" w14:textId="38C5BFAB" w:rsidR="002C650B" w:rsidRDefault="00D264CD" w:rsidP="00AC0DD2">
      <w:pPr>
        <w:rPr>
          <w:rFonts w:eastAsia="Calibri"/>
        </w:rPr>
      </w:pPr>
      <w:r w:rsidRPr="00EF6A91">
        <w:rPr>
          <w:rFonts w:eastAsiaTheme="minorHAnsi"/>
          <w:color w:val="auto"/>
          <w:szCs w:val="22"/>
          <w:lang w:eastAsia="en-US"/>
        </w:rPr>
        <w:lastRenderedPageBreak/>
        <w:t>Overall, care documentation included information about consumer interests</w:t>
      </w:r>
      <w:r>
        <w:rPr>
          <w:rFonts w:eastAsiaTheme="minorHAnsi"/>
          <w:color w:val="auto"/>
          <w:szCs w:val="22"/>
          <w:lang w:eastAsia="en-US"/>
        </w:rPr>
        <w:t>,</w:t>
      </w:r>
      <w:r w:rsidRPr="00EF6A91">
        <w:rPr>
          <w:rFonts w:eastAsiaTheme="minorHAnsi"/>
          <w:color w:val="auto"/>
          <w:szCs w:val="22"/>
          <w:lang w:eastAsia="en-US"/>
        </w:rPr>
        <w:t xml:space="preserve"> including spiritual needs, hobbies and significant relationships.</w:t>
      </w:r>
      <w:r>
        <w:rPr>
          <w:rFonts w:eastAsiaTheme="minorHAnsi"/>
          <w:color w:val="auto"/>
          <w:szCs w:val="22"/>
          <w:lang w:eastAsia="en-US"/>
        </w:rPr>
        <w:t xml:space="preserve"> </w:t>
      </w:r>
      <w:bookmarkEnd w:id="8"/>
      <w:r w:rsidR="002C650B" w:rsidRPr="00BC1C79">
        <w:rPr>
          <w:rFonts w:eastAsia="Calibri"/>
        </w:rPr>
        <w:t xml:space="preserve">Care </w:t>
      </w:r>
      <w:r w:rsidR="002C650B">
        <w:rPr>
          <w:rFonts w:eastAsia="Calibri"/>
        </w:rPr>
        <w:t xml:space="preserve">planning </w:t>
      </w:r>
      <w:r w:rsidR="002C650B" w:rsidRPr="00BC1C79">
        <w:rPr>
          <w:rFonts w:eastAsia="Calibri"/>
        </w:rPr>
        <w:t>document</w:t>
      </w:r>
      <w:r w:rsidR="002C650B">
        <w:rPr>
          <w:rFonts w:eastAsia="Calibri"/>
        </w:rPr>
        <w:t>ation</w:t>
      </w:r>
      <w:r w:rsidR="002C650B" w:rsidRPr="00BC1C79">
        <w:rPr>
          <w:rFonts w:eastAsia="Calibri"/>
        </w:rPr>
        <w:t xml:space="preserve"> reflect</w:t>
      </w:r>
      <w:r w:rsidR="002C650B">
        <w:rPr>
          <w:rFonts w:eastAsia="Calibri"/>
        </w:rPr>
        <w:t>ed</w:t>
      </w:r>
      <w:r w:rsidR="002C650B" w:rsidRPr="00BC1C79">
        <w:rPr>
          <w:rFonts w:eastAsia="Calibri"/>
        </w:rPr>
        <w:t xml:space="preserve"> the service </w:t>
      </w:r>
      <w:r w:rsidR="002C650B">
        <w:rPr>
          <w:rFonts w:eastAsia="Calibri"/>
        </w:rPr>
        <w:t>is</w:t>
      </w:r>
      <w:r w:rsidR="002C650B" w:rsidRPr="00BC1C79">
        <w:rPr>
          <w:rFonts w:eastAsia="Calibri"/>
        </w:rPr>
        <w:t xml:space="preserve"> responsive to the needs and preferences of consumers</w:t>
      </w:r>
      <w:r w:rsidR="002C650B">
        <w:rPr>
          <w:rFonts w:eastAsia="Calibri"/>
        </w:rPr>
        <w:t>,</w:t>
      </w:r>
      <w:r w:rsidR="002C650B" w:rsidRPr="00BC1C79">
        <w:rPr>
          <w:rFonts w:eastAsia="Calibri"/>
        </w:rPr>
        <w:t xml:space="preserve"> with appropriate referrals and</w:t>
      </w:r>
      <w:r w:rsidR="00CA430C">
        <w:rPr>
          <w:rFonts w:eastAsia="Calibri"/>
        </w:rPr>
        <w:t xml:space="preserve"> the</w:t>
      </w:r>
      <w:r w:rsidR="002C650B" w:rsidRPr="00BC1C79">
        <w:rPr>
          <w:rFonts w:eastAsia="Calibri"/>
        </w:rPr>
        <w:t xml:space="preserve"> involvement of others in the provision of lifestyle supports. </w:t>
      </w:r>
    </w:p>
    <w:p w14:paraId="351A7F18" w14:textId="6BB62C15" w:rsidR="002C650B" w:rsidRPr="002C650B" w:rsidRDefault="002C650B" w:rsidP="002C650B">
      <w:r w:rsidRPr="00BA6033">
        <w:t xml:space="preserve">The Assessment Team observed a range of equipment and resources used to support lifestyle services. Equipment appeared clean and was </w:t>
      </w:r>
      <w:r w:rsidR="00670FBB">
        <w:t xml:space="preserve">securely </w:t>
      </w:r>
      <w:r w:rsidRPr="00BA6033">
        <w:t>stored.</w:t>
      </w:r>
    </w:p>
    <w:p w14:paraId="0AE44C83" w14:textId="204EE746" w:rsidR="00AC0DD2" w:rsidRPr="00EE7796" w:rsidRDefault="00AC0DD2" w:rsidP="00AC0DD2">
      <w:pPr>
        <w:rPr>
          <w:rFonts w:eastAsia="Calibri"/>
          <w:color w:val="auto"/>
        </w:rPr>
      </w:pPr>
      <w:r w:rsidRPr="00EE7796">
        <w:rPr>
          <w:rFonts w:eastAsiaTheme="minorHAnsi"/>
          <w:color w:val="auto"/>
        </w:rPr>
        <w:t>The Quality Standard is assessed as</w:t>
      </w:r>
      <w:r w:rsidR="00EE7796" w:rsidRPr="00EE7796">
        <w:rPr>
          <w:rFonts w:eastAsiaTheme="minorHAnsi"/>
          <w:color w:val="auto"/>
        </w:rPr>
        <w:t xml:space="preserve"> compliant</w:t>
      </w:r>
      <w:r w:rsidRPr="00EE7796">
        <w:rPr>
          <w:rFonts w:eastAsiaTheme="minorHAnsi"/>
          <w:color w:val="auto"/>
        </w:rPr>
        <w:t xml:space="preserve"> as </w:t>
      </w:r>
      <w:r w:rsidR="00EE7796" w:rsidRPr="00EE7796">
        <w:rPr>
          <w:rFonts w:eastAsiaTheme="minorHAnsi"/>
          <w:color w:val="auto"/>
        </w:rPr>
        <w:t>seven</w:t>
      </w:r>
      <w:r w:rsidRPr="00EE7796">
        <w:rPr>
          <w:rFonts w:eastAsiaTheme="minorHAnsi"/>
          <w:color w:val="auto"/>
        </w:rPr>
        <w:t xml:space="preserve"> of the seven specific requirements have been assessed as </w:t>
      </w:r>
      <w:r w:rsidR="00EE7796" w:rsidRPr="00EE7796">
        <w:rPr>
          <w:rFonts w:eastAsiaTheme="minorHAnsi"/>
          <w:color w:val="auto"/>
        </w:rPr>
        <w:t>c</w:t>
      </w:r>
      <w:r w:rsidRPr="00EE7796">
        <w:rPr>
          <w:rFonts w:eastAsiaTheme="minorHAnsi"/>
          <w:color w:val="auto"/>
        </w:rPr>
        <w:t>ompliant</w:t>
      </w:r>
      <w:r w:rsidR="00EE7796" w:rsidRPr="00EE7796">
        <w:rPr>
          <w:rFonts w:eastAsiaTheme="minorHAnsi"/>
          <w:color w:val="auto"/>
        </w:rPr>
        <w:t>.</w:t>
      </w:r>
    </w:p>
    <w:p w14:paraId="0AE44C84" w14:textId="0E12A2F3" w:rsidR="00AC0DD2" w:rsidRDefault="00AC0DD2" w:rsidP="00AC0DD2">
      <w:pPr>
        <w:pStyle w:val="Heading2"/>
      </w:pPr>
      <w:r>
        <w:t>Assessment of Standard 4 Requirements</w:t>
      </w:r>
      <w:r w:rsidRPr="0066387A">
        <w:rPr>
          <w:i/>
          <w:color w:val="0000FF"/>
          <w:sz w:val="24"/>
          <w:szCs w:val="24"/>
        </w:rPr>
        <w:t xml:space="preserve"> </w:t>
      </w:r>
    </w:p>
    <w:p w14:paraId="0AE44C85" w14:textId="23507C65" w:rsidR="00AC0DD2" w:rsidRPr="00314FF7" w:rsidRDefault="00AC0DD2" w:rsidP="00AC0DD2">
      <w:pPr>
        <w:pStyle w:val="Heading3"/>
      </w:pPr>
      <w:r w:rsidRPr="00314FF7">
        <w:t>Requirement 4(3)(a)</w:t>
      </w:r>
      <w:r>
        <w:tab/>
        <w:t>Compliant</w:t>
      </w:r>
    </w:p>
    <w:p w14:paraId="0AE44C86" w14:textId="77777777" w:rsidR="00AC0DD2" w:rsidRPr="008D114F" w:rsidRDefault="00AC0DD2" w:rsidP="00AC0DD2">
      <w:pPr>
        <w:rPr>
          <w:i/>
        </w:rPr>
      </w:pPr>
      <w:r w:rsidRPr="008D114F">
        <w:rPr>
          <w:i/>
        </w:rPr>
        <w:t>Each consumer gets safe and effective services and supports for daily living that meet the consumer’s needs, goals and preferences and optimise their independence, health, well-being and quality of life.</w:t>
      </w:r>
    </w:p>
    <w:p w14:paraId="0AE44C88" w14:textId="7A731B36" w:rsidR="00AC0DD2" w:rsidRPr="00D435F8" w:rsidRDefault="00AC0DD2" w:rsidP="00AC0DD2">
      <w:pPr>
        <w:pStyle w:val="Heading3"/>
      </w:pPr>
      <w:r w:rsidRPr="00D435F8">
        <w:t>Requirement 4(3)(b)</w:t>
      </w:r>
      <w:r>
        <w:tab/>
        <w:t>Compliant</w:t>
      </w:r>
    </w:p>
    <w:p w14:paraId="0AE44C89" w14:textId="77777777" w:rsidR="00AC0DD2" w:rsidRPr="008D114F" w:rsidRDefault="00AC0DD2" w:rsidP="00AC0DD2">
      <w:pPr>
        <w:rPr>
          <w:i/>
        </w:rPr>
      </w:pPr>
      <w:r w:rsidRPr="008D114F">
        <w:rPr>
          <w:i/>
        </w:rPr>
        <w:t>Services and supports for daily living promote each consumer’s emotional, spiritual and psychological well-being.</w:t>
      </w:r>
    </w:p>
    <w:p w14:paraId="0AE44C8B" w14:textId="59328527" w:rsidR="00AC0DD2" w:rsidRPr="00D435F8" w:rsidRDefault="00AC0DD2" w:rsidP="00AC0DD2">
      <w:pPr>
        <w:pStyle w:val="Heading3"/>
      </w:pPr>
      <w:r w:rsidRPr="00D435F8">
        <w:t>Requirement 4(3)(c)</w:t>
      </w:r>
      <w:r>
        <w:tab/>
        <w:t>Compliant</w:t>
      </w:r>
    </w:p>
    <w:p w14:paraId="0AE44C8C" w14:textId="77777777" w:rsidR="00AC0DD2" w:rsidRPr="008D114F" w:rsidRDefault="00AC0DD2" w:rsidP="00AC0DD2">
      <w:pPr>
        <w:rPr>
          <w:i/>
        </w:rPr>
      </w:pPr>
      <w:r w:rsidRPr="008D114F">
        <w:rPr>
          <w:i/>
        </w:rPr>
        <w:t>Services and supports for daily living assist each consumer to:</w:t>
      </w:r>
    </w:p>
    <w:p w14:paraId="0AE44C8D" w14:textId="77777777" w:rsidR="00AC0DD2" w:rsidRPr="008D114F" w:rsidRDefault="00AC0DD2" w:rsidP="00AC0DD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AE44C8E" w14:textId="77777777" w:rsidR="00AC0DD2" w:rsidRPr="008D114F" w:rsidRDefault="00AC0DD2" w:rsidP="00AC0DD2">
      <w:pPr>
        <w:numPr>
          <w:ilvl w:val="0"/>
          <w:numId w:val="26"/>
        </w:numPr>
        <w:tabs>
          <w:tab w:val="right" w:pos="9026"/>
        </w:tabs>
        <w:spacing w:before="0" w:after="0"/>
        <w:ind w:left="567" w:hanging="425"/>
        <w:outlineLvl w:val="4"/>
        <w:rPr>
          <w:i/>
        </w:rPr>
      </w:pPr>
      <w:r w:rsidRPr="008D114F">
        <w:rPr>
          <w:i/>
        </w:rPr>
        <w:t>have social and personal relationships; and</w:t>
      </w:r>
    </w:p>
    <w:p w14:paraId="0AE44C8F" w14:textId="77777777" w:rsidR="00AC0DD2" w:rsidRPr="008D114F" w:rsidRDefault="00AC0DD2" w:rsidP="00AC0DD2">
      <w:pPr>
        <w:numPr>
          <w:ilvl w:val="0"/>
          <w:numId w:val="26"/>
        </w:numPr>
        <w:tabs>
          <w:tab w:val="right" w:pos="9026"/>
        </w:tabs>
        <w:spacing w:before="0" w:after="0"/>
        <w:ind w:left="567" w:hanging="425"/>
        <w:outlineLvl w:val="4"/>
        <w:rPr>
          <w:i/>
        </w:rPr>
      </w:pPr>
      <w:r w:rsidRPr="008D114F">
        <w:rPr>
          <w:i/>
        </w:rPr>
        <w:t>do the things of interest to them.</w:t>
      </w:r>
    </w:p>
    <w:p w14:paraId="0AE44C91" w14:textId="49EAF532" w:rsidR="00AC0DD2" w:rsidRPr="00D435F8" w:rsidRDefault="00AC0DD2" w:rsidP="00AC0DD2">
      <w:pPr>
        <w:pStyle w:val="Heading3"/>
      </w:pPr>
      <w:r w:rsidRPr="00D435F8">
        <w:t>Requirement 4(3)(d)</w:t>
      </w:r>
      <w:r>
        <w:tab/>
        <w:t>Compliant</w:t>
      </w:r>
    </w:p>
    <w:p w14:paraId="0AE44C92" w14:textId="77777777" w:rsidR="00AC0DD2" w:rsidRPr="008D114F" w:rsidRDefault="00AC0DD2" w:rsidP="00AC0DD2">
      <w:pPr>
        <w:rPr>
          <w:i/>
        </w:rPr>
      </w:pPr>
      <w:r w:rsidRPr="008D114F">
        <w:rPr>
          <w:i/>
        </w:rPr>
        <w:t>Information about the consumer’s condition, needs and preferences is communicated within the organisation, and with others where responsibility for care is shared.</w:t>
      </w:r>
    </w:p>
    <w:p w14:paraId="0AE44C94" w14:textId="433DF422" w:rsidR="00AC0DD2" w:rsidRPr="00D435F8" w:rsidRDefault="00AC0DD2" w:rsidP="00AC0DD2">
      <w:pPr>
        <w:pStyle w:val="Heading3"/>
      </w:pPr>
      <w:r w:rsidRPr="00D435F8">
        <w:t>Requirement 4(3)(e)</w:t>
      </w:r>
      <w:r>
        <w:tab/>
        <w:t>Compliant</w:t>
      </w:r>
    </w:p>
    <w:p w14:paraId="0AE44C95" w14:textId="77777777" w:rsidR="00AC0DD2" w:rsidRPr="008D114F" w:rsidRDefault="00AC0DD2" w:rsidP="00AC0DD2">
      <w:pPr>
        <w:rPr>
          <w:i/>
        </w:rPr>
      </w:pPr>
      <w:r w:rsidRPr="008D114F">
        <w:rPr>
          <w:i/>
        </w:rPr>
        <w:t>Timely and appropriate referrals to individuals, other organisations and providers of other care and services.</w:t>
      </w:r>
    </w:p>
    <w:p w14:paraId="0AE44C97" w14:textId="3ACB8482" w:rsidR="00AC0DD2" w:rsidRPr="00D435F8" w:rsidRDefault="00AC0DD2" w:rsidP="00AC0DD2">
      <w:pPr>
        <w:pStyle w:val="Heading3"/>
      </w:pPr>
      <w:r w:rsidRPr="00D435F8">
        <w:lastRenderedPageBreak/>
        <w:t>Requirement 4(3)(f)</w:t>
      </w:r>
      <w:r>
        <w:tab/>
        <w:t>Compliant</w:t>
      </w:r>
    </w:p>
    <w:p w14:paraId="0AE44C98" w14:textId="77777777" w:rsidR="00AC0DD2" w:rsidRPr="008D114F" w:rsidRDefault="00AC0DD2" w:rsidP="00AC0DD2">
      <w:pPr>
        <w:rPr>
          <w:i/>
        </w:rPr>
      </w:pPr>
      <w:r w:rsidRPr="008D114F">
        <w:rPr>
          <w:i/>
        </w:rPr>
        <w:t>Where meals are provided, they are varied and of suitable quality and quantity.</w:t>
      </w:r>
    </w:p>
    <w:p w14:paraId="0AE44C9A" w14:textId="28350827" w:rsidR="00AC0DD2" w:rsidRPr="00D435F8" w:rsidRDefault="00AC0DD2" w:rsidP="00AC0DD2">
      <w:pPr>
        <w:pStyle w:val="Heading3"/>
      </w:pPr>
      <w:r w:rsidRPr="00D435F8">
        <w:t>Requirement 4(3)(g)</w:t>
      </w:r>
      <w:r>
        <w:tab/>
        <w:t>Compliant</w:t>
      </w:r>
    </w:p>
    <w:p w14:paraId="0AE44C9B" w14:textId="77777777" w:rsidR="00AC0DD2" w:rsidRPr="008D114F" w:rsidRDefault="00AC0DD2" w:rsidP="00AC0DD2">
      <w:pPr>
        <w:rPr>
          <w:i/>
        </w:rPr>
      </w:pPr>
      <w:r w:rsidRPr="008D114F">
        <w:rPr>
          <w:i/>
        </w:rPr>
        <w:t>Where equipment is provided, it is safe, suitable, clean and well maintained.</w:t>
      </w:r>
    </w:p>
    <w:p w14:paraId="0AE44C9D" w14:textId="77777777" w:rsidR="00AC0DD2" w:rsidRPr="00314FF7" w:rsidRDefault="00AC0DD2" w:rsidP="00AC0DD2"/>
    <w:p w14:paraId="0AE44C9E" w14:textId="77777777" w:rsidR="00AC0DD2" w:rsidRDefault="00AC0DD2" w:rsidP="00AC0DD2">
      <w:pPr>
        <w:sectPr w:rsidR="00AC0DD2" w:rsidSect="00AC0DD2">
          <w:type w:val="continuous"/>
          <w:pgSz w:w="11906" w:h="16838"/>
          <w:pgMar w:top="1701" w:right="1418" w:bottom="1418" w:left="1418" w:header="709" w:footer="397" w:gutter="0"/>
          <w:cols w:space="708"/>
          <w:titlePg/>
          <w:docGrid w:linePitch="360"/>
        </w:sectPr>
      </w:pPr>
    </w:p>
    <w:p w14:paraId="0AE44C9F" w14:textId="694CAE98" w:rsidR="00AC0DD2" w:rsidRDefault="00AC0DD2" w:rsidP="00AC0DD2">
      <w:pPr>
        <w:pStyle w:val="Heading1"/>
        <w:tabs>
          <w:tab w:val="right" w:pos="9070"/>
        </w:tabs>
        <w:spacing w:before="560" w:after="640"/>
        <w:rPr>
          <w:color w:val="FFFFFF" w:themeColor="background1"/>
          <w:sz w:val="36"/>
        </w:rPr>
        <w:sectPr w:rsidR="00AC0DD2" w:rsidSect="00AC0DD2">
          <w:headerReference w:type="even" r:id="rId35"/>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AE44D21" wp14:editId="0AE44D2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4837"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C650B" w:rsidRPr="00EB1D71">
        <w:rPr>
          <w:color w:val="FFFFFF" w:themeColor="background1"/>
          <w:sz w:val="36"/>
        </w:rPr>
        <w:t xml:space="preserve"> </w:t>
      </w:r>
      <w:r w:rsidRPr="00EB1D71">
        <w:rPr>
          <w:color w:val="FFFFFF" w:themeColor="background1"/>
          <w:sz w:val="36"/>
        </w:rPr>
        <w:br/>
        <w:t>Organisation’s service environment</w:t>
      </w:r>
    </w:p>
    <w:p w14:paraId="0AE44CA0" w14:textId="77777777" w:rsidR="00AC0DD2" w:rsidRPr="00FD1B02" w:rsidRDefault="00AC0DD2" w:rsidP="00AC0DD2">
      <w:pPr>
        <w:pStyle w:val="Heading3"/>
        <w:shd w:val="clear" w:color="auto" w:fill="F2F2F2" w:themeFill="background1" w:themeFillShade="F2"/>
      </w:pPr>
      <w:r w:rsidRPr="00FD1B02">
        <w:t>Consumer outcome:</w:t>
      </w:r>
    </w:p>
    <w:p w14:paraId="0AE44CA1" w14:textId="77777777" w:rsidR="00AC0DD2" w:rsidRDefault="00AC0DD2" w:rsidP="00AC0DD2">
      <w:pPr>
        <w:numPr>
          <w:ilvl w:val="0"/>
          <w:numId w:val="5"/>
        </w:numPr>
        <w:shd w:val="clear" w:color="auto" w:fill="F2F2F2" w:themeFill="background1" w:themeFillShade="F2"/>
      </w:pPr>
      <w:r>
        <w:t>I feel I belong and I am safe and comfortable in the organisation’s service environment.</w:t>
      </w:r>
    </w:p>
    <w:p w14:paraId="0AE44CA2" w14:textId="77777777" w:rsidR="00AC0DD2" w:rsidRDefault="00AC0DD2" w:rsidP="00AC0DD2">
      <w:pPr>
        <w:pStyle w:val="Heading3"/>
        <w:shd w:val="clear" w:color="auto" w:fill="F2F2F2" w:themeFill="background1" w:themeFillShade="F2"/>
      </w:pPr>
      <w:r>
        <w:t>Organisation statement:</w:t>
      </w:r>
    </w:p>
    <w:p w14:paraId="0AE44CA3" w14:textId="77777777" w:rsidR="00AC0DD2" w:rsidRDefault="00AC0DD2" w:rsidP="00AC0DD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AE44CA4" w14:textId="77777777" w:rsidR="00AC0DD2" w:rsidRDefault="00AC0DD2" w:rsidP="00AC0DD2">
      <w:pPr>
        <w:pStyle w:val="Heading2"/>
      </w:pPr>
      <w:r>
        <w:t>Assessment of Standard 5</w:t>
      </w:r>
    </w:p>
    <w:p w14:paraId="5AAFA122" w14:textId="77777777" w:rsidR="006E33B4" w:rsidRPr="00163FEE" w:rsidRDefault="006E33B4" w:rsidP="006E33B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EC589DE" w14:textId="7ACF5F79" w:rsidR="006E33B4" w:rsidRDefault="006E33B4" w:rsidP="006E33B4">
      <w:pPr>
        <w:rPr>
          <w:rFonts w:eastAsia="Calibri"/>
          <w:lang w:eastAsia="en-US"/>
        </w:rPr>
      </w:pPr>
      <w:r w:rsidRPr="004F3274">
        <w:rPr>
          <w:rFonts w:eastAsia="Calibri"/>
          <w:color w:val="auto"/>
          <w:lang w:eastAsia="en-US"/>
        </w:rPr>
        <w:t>Overall</w:t>
      </w:r>
      <w:r>
        <w:rPr>
          <w:rFonts w:eastAsia="Calibri"/>
          <w:color w:val="auto"/>
          <w:lang w:eastAsia="en-US"/>
        </w:rPr>
        <w:t xml:space="preserve">, </w:t>
      </w:r>
      <w:r w:rsidRPr="004F3274">
        <w:rPr>
          <w:rFonts w:eastAsia="Calibri"/>
          <w:color w:val="auto"/>
          <w:lang w:eastAsia="en-US"/>
        </w:rPr>
        <w:t xml:space="preserve">sampled consumers considered that </w:t>
      </w:r>
      <w:r w:rsidRPr="00163FEE">
        <w:rPr>
          <w:rFonts w:eastAsia="Calibri"/>
          <w:lang w:eastAsia="en-US"/>
        </w:rPr>
        <w:t xml:space="preserve">they belong in the service, and feel safe and comfortable in the service environment. </w:t>
      </w:r>
      <w:r>
        <w:rPr>
          <w:rFonts w:eastAsia="Calibri"/>
          <w:lang w:eastAsia="en-US"/>
        </w:rPr>
        <w:t>For example:</w:t>
      </w:r>
    </w:p>
    <w:p w14:paraId="661F7901" w14:textId="51745F36" w:rsidR="006E33B4" w:rsidRPr="00DD31BA" w:rsidRDefault="00DD31BA" w:rsidP="00DD31BA">
      <w:pPr>
        <w:numPr>
          <w:ilvl w:val="0"/>
          <w:numId w:val="38"/>
        </w:numPr>
        <w:ind w:left="360" w:hanging="357"/>
        <w:rPr>
          <w:rFonts w:eastAsia="Calibri"/>
          <w:lang w:eastAsia="en-US"/>
        </w:rPr>
      </w:pPr>
      <w:r w:rsidRPr="0055311A">
        <w:t>Consumers and representatives said the service environment is</w:t>
      </w:r>
      <w:r w:rsidR="00201B17">
        <w:t xml:space="preserve"> </w:t>
      </w:r>
      <w:r w:rsidRPr="0055311A">
        <w:t>welcoming, easy to understand</w:t>
      </w:r>
      <w:r>
        <w:t xml:space="preserve"> and </w:t>
      </w:r>
      <w:r w:rsidRPr="0055311A">
        <w:t>has a homely feel.</w:t>
      </w:r>
    </w:p>
    <w:p w14:paraId="284FBFFD" w14:textId="71AA4DFB" w:rsidR="00DD31BA" w:rsidRPr="00DD31BA" w:rsidRDefault="00DD31BA" w:rsidP="00DD31BA">
      <w:pPr>
        <w:numPr>
          <w:ilvl w:val="0"/>
          <w:numId w:val="38"/>
        </w:numPr>
        <w:ind w:left="360" w:hanging="357"/>
        <w:rPr>
          <w:rFonts w:eastAsia="Calibri"/>
          <w:lang w:eastAsia="en-US"/>
        </w:rPr>
      </w:pPr>
      <w:r w:rsidRPr="00AE0CEE">
        <w:rPr>
          <w:rFonts w:eastAsia="Calibri"/>
          <w:color w:val="auto"/>
          <w:lang w:eastAsia="en-US"/>
        </w:rPr>
        <w:t xml:space="preserve">Consumers and representatives indicated the furniture, fittings and equipment </w:t>
      </w:r>
      <w:r>
        <w:rPr>
          <w:rFonts w:eastAsia="Calibri"/>
          <w:color w:val="auto"/>
          <w:lang w:eastAsia="en-US"/>
        </w:rPr>
        <w:t>are</w:t>
      </w:r>
      <w:r w:rsidRPr="00AE0CEE">
        <w:rPr>
          <w:rFonts w:eastAsia="Calibri"/>
          <w:color w:val="auto"/>
          <w:lang w:eastAsia="en-US"/>
        </w:rPr>
        <w:t xml:space="preserve"> clean and well maintained</w:t>
      </w:r>
      <w:r>
        <w:rPr>
          <w:rFonts w:eastAsia="Calibri"/>
          <w:color w:val="auto"/>
          <w:lang w:eastAsia="en-US"/>
        </w:rPr>
        <w:t>.</w:t>
      </w:r>
    </w:p>
    <w:p w14:paraId="2D7E7DF6" w14:textId="3D018E50" w:rsidR="00DD31BA" w:rsidRPr="00163FEE" w:rsidRDefault="00DD31BA" w:rsidP="00DD31BA">
      <w:pPr>
        <w:numPr>
          <w:ilvl w:val="0"/>
          <w:numId w:val="38"/>
        </w:numPr>
        <w:ind w:left="360" w:hanging="357"/>
        <w:rPr>
          <w:rFonts w:eastAsia="Calibri"/>
          <w:lang w:eastAsia="en-US"/>
        </w:rPr>
      </w:pPr>
      <w:r>
        <w:rPr>
          <w:rFonts w:eastAsia="Calibri"/>
          <w:color w:val="auto"/>
        </w:rPr>
        <w:t>C</w:t>
      </w:r>
      <w:r w:rsidRPr="00002E06">
        <w:rPr>
          <w:rFonts w:eastAsia="Calibri"/>
          <w:color w:val="auto"/>
        </w:rPr>
        <w:t xml:space="preserve">onsumers </w:t>
      </w:r>
      <w:r>
        <w:rPr>
          <w:rFonts w:eastAsia="Calibri"/>
          <w:color w:val="auto"/>
        </w:rPr>
        <w:t>and representatives spoke highly of</w:t>
      </w:r>
      <w:r w:rsidRPr="00002E06">
        <w:rPr>
          <w:rFonts w:eastAsia="Calibri"/>
          <w:color w:val="auto"/>
        </w:rPr>
        <w:t xml:space="preserve"> the service environment</w:t>
      </w:r>
      <w:r>
        <w:rPr>
          <w:rFonts w:eastAsia="Calibri"/>
          <w:color w:val="auto"/>
        </w:rPr>
        <w:t>. Most consumers</w:t>
      </w:r>
      <w:r w:rsidRPr="00002E06">
        <w:rPr>
          <w:rFonts w:eastAsia="Calibri"/>
          <w:color w:val="auto"/>
        </w:rPr>
        <w:t xml:space="preserve"> said they could move</w:t>
      </w:r>
      <w:r>
        <w:rPr>
          <w:rFonts w:eastAsia="Calibri"/>
          <w:color w:val="auto"/>
        </w:rPr>
        <w:t xml:space="preserve"> freely</w:t>
      </w:r>
      <w:r w:rsidRPr="00002E06">
        <w:rPr>
          <w:rFonts w:eastAsia="Calibri"/>
          <w:color w:val="auto"/>
        </w:rPr>
        <w:t xml:space="preserve"> about the service, </w:t>
      </w:r>
      <w:r>
        <w:rPr>
          <w:rFonts w:eastAsia="Calibri"/>
          <w:color w:val="auto"/>
        </w:rPr>
        <w:t xml:space="preserve">both </w:t>
      </w:r>
      <w:r w:rsidRPr="00002E06">
        <w:rPr>
          <w:rFonts w:eastAsia="Calibri"/>
          <w:color w:val="auto"/>
        </w:rPr>
        <w:t>inside and outside</w:t>
      </w:r>
      <w:r>
        <w:rPr>
          <w:rFonts w:eastAsia="Calibri"/>
          <w:color w:val="auto"/>
        </w:rPr>
        <w:t>.</w:t>
      </w:r>
    </w:p>
    <w:p w14:paraId="14E886C6" w14:textId="0A97923E" w:rsidR="00DD31BA" w:rsidRPr="0014780B" w:rsidRDefault="00DD31BA" w:rsidP="00DD31BA">
      <w:pPr>
        <w:rPr>
          <w:rFonts w:eastAsia="Calibri"/>
          <w:color w:val="auto"/>
          <w:lang w:eastAsia="en-US"/>
        </w:rPr>
      </w:pPr>
      <w:r w:rsidRPr="0014780B">
        <w:t xml:space="preserve">Care staff said they felt confident using lifting equipment and are provided with </w:t>
      </w:r>
      <w:r w:rsidR="003A5B96">
        <w:t xml:space="preserve">annual </w:t>
      </w:r>
      <w:r w:rsidRPr="0014780B">
        <w:t>training in manual handling techniques</w:t>
      </w:r>
      <w:r w:rsidRPr="0014780B">
        <w:rPr>
          <w:rFonts w:eastAsia="Calibri"/>
          <w:color w:val="auto"/>
          <w:lang w:eastAsia="en-US"/>
        </w:rPr>
        <w:t xml:space="preserve">. Care staff confirmed shared equipment is cleaned after each use and before the equipment is used for </w:t>
      </w:r>
      <w:r>
        <w:rPr>
          <w:rFonts w:eastAsia="Calibri"/>
          <w:color w:val="auto"/>
          <w:lang w:eastAsia="en-US"/>
        </w:rPr>
        <w:t xml:space="preserve">other </w:t>
      </w:r>
      <w:r w:rsidRPr="0014780B">
        <w:rPr>
          <w:rFonts w:eastAsia="Calibri"/>
          <w:color w:val="auto"/>
          <w:lang w:eastAsia="en-US"/>
        </w:rPr>
        <w:t>consumers.</w:t>
      </w:r>
    </w:p>
    <w:p w14:paraId="5B2BA08C" w14:textId="32A5ABAE" w:rsidR="00DD31BA" w:rsidRDefault="00DD31BA" w:rsidP="00AC0DD2">
      <w:pPr>
        <w:rPr>
          <w:rFonts w:eastAsiaTheme="minorHAnsi"/>
          <w:color w:val="auto"/>
          <w:lang w:eastAsia="en-US"/>
        </w:rPr>
      </w:pPr>
      <w:r>
        <w:rPr>
          <w:rFonts w:eastAsiaTheme="minorHAnsi"/>
          <w:color w:val="auto"/>
          <w:lang w:eastAsia="en-US"/>
        </w:rPr>
        <w:t>M</w:t>
      </w:r>
      <w:r w:rsidRPr="0025270B">
        <w:rPr>
          <w:rFonts w:eastAsiaTheme="minorHAnsi"/>
          <w:color w:val="auto"/>
          <w:lang w:eastAsia="en-US"/>
        </w:rPr>
        <w:t>aintenance system records show regular maintenance and servicing occurs</w:t>
      </w:r>
      <w:r>
        <w:rPr>
          <w:rFonts w:eastAsiaTheme="minorHAnsi"/>
          <w:color w:val="auto"/>
          <w:lang w:eastAsia="en-US"/>
        </w:rPr>
        <w:t xml:space="preserve"> </w:t>
      </w:r>
      <w:r w:rsidRPr="0025270B">
        <w:rPr>
          <w:rFonts w:eastAsiaTheme="minorHAnsi"/>
          <w:color w:val="auto"/>
          <w:lang w:eastAsia="en-US"/>
        </w:rPr>
        <w:t>for equipment</w:t>
      </w:r>
      <w:r>
        <w:rPr>
          <w:rFonts w:eastAsiaTheme="minorHAnsi"/>
          <w:color w:val="auto"/>
          <w:lang w:eastAsia="en-US"/>
        </w:rPr>
        <w:t xml:space="preserve"> and</w:t>
      </w:r>
      <w:r w:rsidRPr="0025270B">
        <w:rPr>
          <w:rFonts w:eastAsiaTheme="minorHAnsi"/>
          <w:color w:val="auto"/>
          <w:lang w:eastAsia="en-US"/>
        </w:rPr>
        <w:t xml:space="preserve"> furniture as required</w:t>
      </w:r>
      <w:r>
        <w:rPr>
          <w:rFonts w:eastAsiaTheme="minorHAnsi"/>
          <w:color w:val="auto"/>
          <w:lang w:eastAsia="en-US"/>
        </w:rPr>
        <w:t>.</w:t>
      </w:r>
      <w:r w:rsidRPr="0025270B">
        <w:rPr>
          <w:rFonts w:eastAsiaTheme="minorHAnsi"/>
          <w:color w:val="auto"/>
          <w:lang w:eastAsia="en-US"/>
        </w:rPr>
        <w:t xml:space="preserve"> </w:t>
      </w:r>
    </w:p>
    <w:p w14:paraId="25FCAC31" w14:textId="4C669841" w:rsidR="00DD31BA" w:rsidRPr="00DD31BA" w:rsidRDefault="00DD31BA" w:rsidP="00DD31BA">
      <w:pPr>
        <w:rPr>
          <w:rFonts w:eastAsia="Calibri"/>
          <w:color w:val="auto"/>
        </w:rPr>
      </w:pPr>
      <w:r w:rsidRPr="00464A58">
        <w:rPr>
          <w:rFonts w:eastAsia="Calibri"/>
          <w:color w:val="auto"/>
        </w:rPr>
        <w:lastRenderedPageBreak/>
        <w:t xml:space="preserve">The </w:t>
      </w:r>
      <w:r>
        <w:rPr>
          <w:rFonts w:eastAsia="Calibri"/>
          <w:color w:val="auto"/>
        </w:rPr>
        <w:t xml:space="preserve">Assessment Team observed the </w:t>
      </w:r>
      <w:r w:rsidRPr="00464A58">
        <w:rPr>
          <w:rFonts w:eastAsia="Calibri"/>
          <w:color w:val="auto"/>
        </w:rPr>
        <w:t xml:space="preserve">service environment </w:t>
      </w:r>
      <w:r>
        <w:rPr>
          <w:rFonts w:eastAsia="Calibri"/>
          <w:color w:val="auto"/>
        </w:rPr>
        <w:t>to be</w:t>
      </w:r>
      <w:r w:rsidRPr="00464A58">
        <w:rPr>
          <w:rFonts w:eastAsia="Calibri"/>
          <w:color w:val="auto"/>
        </w:rPr>
        <w:t xml:space="preserve"> safe, clean and well maintained. The maintenance officer was </w:t>
      </w:r>
      <w:r>
        <w:rPr>
          <w:rFonts w:eastAsia="Calibri"/>
          <w:color w:val="auto"/>
        </w:rPr>
        <w:t xml:space="preserve">seen </w:t>
      </w:r>
      <w:r w:rsidRPr="00464A58">
        <w:rPr>
          <w:rFonts w:eastAsia="Calibri"/>
          <w:color w:val="auto"/>
        </w:rPr>
        <w:t xml:space="preserve">attending to maintenance requests and </w:t>
      </w:r>
      <w:r>
        <w:rPr>
          <w:rFonts w:eastAsia="Calibri"/>
          <w:color w:val="auto"/>
        </w:rPr>
        <w:t>a</w:t>
      </w:r>
      <w:r w:rsidRPr="00464A58">
        <w:rPr>
          <w:rFonts w:eastAsia="Calibri"/>
          <w:color w:val="auto"/>
        </w:rPr>
        <w:t xml:space="preserve"> cleaner was </w:t>
      </w:r>
      <w:r>
        <w:rPr>
          <w:rFonts w:eastAsia="Calibri"/>
          <w:color w:val="auto"/>
        </w:rPr>
        <w:t xml:space="preserve">observed </w:t>
      </w:r>
      <w:r w:rsidRPr="00464A58">
        <w:rPr>
          <w:rFonts w:eastAsia="Calibri"/>
          <w:color w:val="auto"/>
        </w:rPr>
        <w:t xml:space="preserve">cleaning common areas and consumer rooms throughout the audit. </w:t>
      </w:r>
    </w:p>
    <w:p w14:paraId="0AE44CA6" w14:textId="33BAF2AD" w:rsidR="00AC0DD2" w:rsidRPr="006A6CDB" w:rsidRDefault="00AC0DD2" w:rsidP="00AC0DD2">
      <w:pPr>
        <w:rPr>
          <w:rFonts w:eastAsia="Calibri"/>
          <w:lang w:eastAsia="en-US"/>
        </w:rPr>
      </w:pPr>
      <w:r w:rsidRPr="002C650B">
        <w:rPr>
          <w:rFonts w:eastAsiaTheme="minorHAnsi"/>
          <w:color w:val="auto"/>
        </w:rPr>
        <w:t xml:space="preserve">The Quality Standard is assessed as </w:t>
      </w:r>
      <w:r w:rsidR="002C650B" w:rsidRPr="002C650B">
        <w:rPr>
          <w:rFonts w:eastAsiaTheme="minorHAnsi"/>
          <w:color w:val="auto"/>
        </w:rPr>
        <w:t>c</w:t>
      </w:r>
      <w:r w:rsidRPr="002C650B">
        <w:rPr>
          <w:rFonts w:eastAsiaTheme="minorHAnsi"/>
          <w:color w:val="auto"/>
        </w:rPr>
        <w:t xml:space="preserve">ompliant as </w:t>
      </w:r>
      <w:r w:rsidR="002C650B" w:rsidRPr="002C650B">
        <w:rPr>
          <w:rFonts w:eastAsiaTheme="minorHAnsi"/>
          <w:color w:val="auto"/>
        </w:rPr>
        <w:t>three</w:t>
      </w:r>
      <w:r w:rsidRPr="002C650B">
        <w:rPr>
          <w:rFonts w:eastAsiaTheme="minorHAnsi"/>
          <w:color w:val="auto"/>
        </w:rPr>
        <w:t xml:space="preserve"> of the three specific requirements have been assessed as </w:t>
      </w:r>
      <w:r w:rsidR="002C650B" w:rsidRPr="002C650B">
        <w:rPr>
          <w:rFonts w:eastAsiaTheme="minorHAnsi"/>
          <w:color w:val="auto"/>
        </w:rPr>
        <w:t>c</w:t>
      </w:r>
      <w:r w:rsidRPr="002C650B">
        <w:rPr>
          <w:rFonts w:eastAsiaTheme="minorHAnsi"/>
          <w:color w:val="auto"/>
        </w:rPr>
        <w:t>ompliant</w:t>
      </w:r>
      <w:r w:rsidR="002C650B">
        <w:rPr>
          <w:rFonts w:eastAsiaTheme="minorHAnsi"/>
          <w:color w:val="0000FF"/>
        </w:rPr>
        <w:t>.</w:t>
      </w:r>
    </w:p>
    <w:p w14:paraId="0AE44CA7" w14:textId="3DD2ECA3" w:rsidR="00AC0DD2" w:rsidRDefault="00AC0DD2" w:rsidP="00AC0DD2">
      <w:pPr>
        <w:pStyle w:val="Heading2"/>
      </w:pPr>
      <w:r>
        <w:t>Assessment of Standard 5 Requirements</w:t>
      </w:r>
      <w:r w:rsidRPr="0066387A">
        <w:rPr>
          <w:i/>
          <w:color w:val="0000FF"/>
          <w:sz w:val="24"/>
          <w:szCs w:val="24"/>
        </w:rPr>
        <w:t xml:space="preserve"> </w:t>
      </w:r>
    </w:p>
    <w:p w14:paraId="0AE44CA8" w14:textId="091AD0BB" w:rsidR="00AC0DD2" w:rsidRPr="00314FF7" w:rsidRDefault="00AC0DD2" w:rsidP="00AC0DD2">
      <w:pPr>
        <w:pStyle w:val="Heading3"/>
      </w:pPr>
      <w:r w:rsidRPr="00314FF7">
        <w:t>Requirement 5(3)(a)</w:t>
      </w:r>
      <w:r>
        <w:tab/>
        <w:t>Compliant</w:t>
      </w:r>
    </w:p>
    <w:p w14:paraId="0AE44CA9" w14:textId="77777777" w:rsidR="00AC0DD2" w:rsidRPr="008D114F" w:rsidRDefault="00AC0DD2" w:rsidP="00AC0DD2">
      <w:pPr>
        <w:rPr>
          <w:i/>
        </w:rPr>
      </w:pPr>
      <w:r w:rsidRPr="008D114F">
        <w:rPr>
          <w:i/>
        </w:rPr>
        <w:t>The service environment is welcoming and easy to understand, and optimises each consumer’s sense of belonging, independence, interaction and function.</w:t>
      </w:r>
    </w:p>
    <w:p w14:paraId="0AE44CAB" w14:textId="245765B3" w:rsidR="00AC0DD2" w:rsidRPr="00D435F8" w:rsidRDefault="00AC0DD2" w:rsidP="00AC0DD2">
      <w:pPr>
        <w:pStyle w:val="Heading3"/>
      </w:pPr>
      <w:r w:rsidRPr="00D435F8">
        <w:t>Requirement 5(3)(b)</w:t>
      </w:r>
      <w:r>
        <w:tab/>
        <w:t>Compliant</w:t>
      </w:r>
    </w:p>
    <w:p w14:paraId="0AE44CAC" w14:textId="77777777" w:rsidR="00AC0DD2" w:rsidRPr="008D114F" w:rsidRDefault="00AC0DD2" w:rsidP="00AC0DD2">
      <w:pPr>
        <w:rPr>
          <w:i/>
        </w:rPr>
      </w:pPr>
      <w:r w:rsidRPr="008D114F">
        <w:rPr>
          <w:i/>
        </w:rPr>
        <w:t>The service environment:</w:t>
      </w:r>
    </w:p>
    <w:p w14:paraId="0AE44CAD" w14:textId="77777777" w:rsidR="00AC0DD2" w:rsidRPr="008D114F" w:rsidRDefault="00AC0DD2" w:rsidP="00AC0DD2">
      <w:pPr>
        <w:numPr>
          <w:ilvl w:val="0"/>
          <w:numId w:val="27"/>
        </w:numPr>
        <w:tabs>
          <w:tab w:val="right" w:pos="9026"/>
        </w:tabs>
        <w:spacing w:before="0" w:after="0"/>
        <w:ind w:left="567" w:hanging="425"/>
        <w:outlineLvl w:val="4"/>
        <w:rPr>
          <w:i/>
        </w:rPr>
      </w:pPr>
      <w:r w:rsidRPr="008D114F">
        <w:rPr>
          <w:i/>
        </w:rPr>
        <w:t>is safe, clean, well maintained and comfortable; and</w:t>
      </w:r>
    </w:p>
    <w:p w14:paraId="0AE44CAE" w14:textId="77777777" w:rsidR="00AC0DD2" w:rsidRPr="008D114F" w:rsidRDefault="00AC0DD2" w:rsidP="00AC0DD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AE44CB0" w14:textId="436BF50C" w:rsidR="00AC0DD2" w:rsidRPr="00D435F8" w:rsidRDefault="00AC0DD2" w:rsidP="00AC0DD2">
      <w:pPr>
        <w:pStyle w:val="Heading3"/>
      </w:pPr>
      <w:r w:rsidRPr="00D435F8">
        <w:t>Requirement 5(3)(c)</w:t>
      </w:r>
      <w:r>
        <w:tab/>
        <w:t>Compliant</w:t>
      </w:r>
    </w:p>
    <w:p w14:paraId="0AE44CB1" w14:textId="77777777" w:rsidR="00AC0DD2" w:rsidRPr="008D114F" w:rsidRDefault="00AC0DD2" w:rsidP="00AC0DD2">
      <w:pPr>
        <w:rPr>
          <w:i/>
        </w:rPr>
      </w:pPr>
      <w:r w:rsidRPr="008D114F">
        <w:rPr>
          <w:i/>
        </w:rPr>
        <w:t>Furniture, fittings and equipment are safe, clean, well maintained and suitable for the consumer.</w:t>
      </w:r>
    </w:p>
    <w:p w14:paraId="0AE44CB3" w14:textId="77777777" w:rsidR="00AC0DD2" w:rsidRPr="00314FF7" w:rsidRDefault="00AC0DD2" w:rsidP="00AC0DD2"/>
    <w:p w14:paraId="0AE44CB4" w14:textId="77777777" w:rsidR="00AC0DD2" w:rsidRDefault="00AC0DD2" w:rsidP="00AC0DD2">
      <w:pPr>
        <w:sectPr w:rsidR="00AC0DD2" w:rsidSect="00AC0DD2">
          <w:type w:val="continuous"/>
          <w:pgSz w:w="11906" w:h="16838"/>
          <w:pgMar w:top="1701" w:right="1418" w:bottom="1418" w:left="1418" w:header="709" w:footer="397" w:gutter="0"/>
          <w:cols w:space="708"/>
          <w:titlePg/>
          <w:docGrid w:linePitch="360"/>
        </w:sectPr>
      </w:pPr>
    </w:p>
    <w:p w14:paraId="0AE44CB5" w14:textId="2E3051D9" w:rsidR="00AC0DD2" w:rsidRDefault="00AC0DD2" w:rsidP="00AC0DD2">
      <w:pPr>
        <w:pStyle w:val="Heading1"/>
        <w:tabs>
          <w:tab w:val="right" w:pos="9070"/>
        </w:tabs>
        <w:spacing w:before="560" w:after="640"/>
        <w:rPr>
          <w:color w:val="FFFFFF" w:themeColor="background1"/>
          <w:sz w:val="36"/>
        </w:rPr>
        <w:sectPr w:rsidR="00AC0DD2" w:rsidSect="00AC0DD2">
          <w:headerReference w:type="even" r:id="rId38"/>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AE44D23" wp14:editId="0AE44D2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36062"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95509" w:rsidRPr="00EB1D71">
        <w:rPr>
          <w:color w:val="FFFFFF" w:themeColor="background1"/>
          <w:sz w:val="36"/>
        </w:rPr>
        <w:t xml:space="preserve"> </w:t>
      </w:r>
      <w:r w:rsidRPr="00EB1D71">
        <w:rPr>
          <w:color w:val="FFFFFF" w:themeColor="background1"/>
          <w:sz w:val="36"/>
        </w:rPr>
        <w:br/>
        <w:t>Feedback and complaints</w:t>
      </w:r>
    </w:p>
    <w:p w14:paraId="0AE44CB6" w14:textId="77777777" w:rsidR="00AC0DD2" w:rsidRPr="00FD1B02" w:rsidRDefault="00AC0DD2" w:rsidP="00AC0DD2">
      <w:pPr>
        <w:pStyle w:val="Heading3"/>
        <w:shd w:val="clear" w:color="auto" w:fill="F2F2F2" w:themeFill="background1" w:themeFillShade="F2"/>
      </w:pPr>
      <w:r w:rsidRPr="00FD1B02">
        <w:t>Consumer outcome:</w:t>
      </w:r>
    </w:p>
    <w:p w14:paraId="0AE44CB7" w14:textId="77777777" w:rsidR="00AC0DD2" w:rsidRDefault="00AC0DD2" w:rsidP="00AC0DD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E44CB8" w14:textId="77777777" w:rsidR="00AC0DD2" w:rsidRDefault="00AC0DD2" w:rsidP="00AC0DD2">
      <w:pPr>
        <w:pStyle w:val="Heading3"/>
        <w:shd w:val="clear" w:color="auto" w:fill="F2F2F2" w:themeFill="background1" w:themeFillShade="F2"/>
      </w:pPr>
      <w:r>
        <w:t>Organisation statement:</w:t>
      </w:r>
    </w:p>
    <w:p w14:paraId="0AE44CB9" w14:textId="77777777" w:rsidR="00AC0DD2" w:rsidRDefault="00AC0DD2" w:rsidP="00AC0DD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AE44CBA" w14:textId="77777777" w:rsidR="00AC0DD2" w:rsidRDefault="00AC0DD2" w:rsidP="00AC0DD2">
      <w:pPr>
        <w:pStyle w:val="Heading2"/>
      </w:pPr>
      <w:r>
        <w:t>Assessment of Standard 6</w:t>
      </w:r>
    </w:p>
    <w:p w14:paraId="15527C89" w14:textId="77777777" w:rsidR="0010171E" w:rsidRPr="00163FEE" w:rsidRDefault="0010171E" w:rsidP="0010171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C7C61F2" w14:textId="268B09E6" w:rsidR="00091D11" w:rsidRPr="00091D11" w:rsidRDefault="0010171E" w:rsidP="00091D11">
      <w:pPr>
        <w:spacing w:before="120"/>
        <w:jc w:val="both"/>
        <w:rPr>
          <w:rFonts w:eastAsia="Calibri"/>
          <w:color w:val="auto"/>
          <w:lang w:eastAsia="en-US"/>
        </w:rPr>
      </w:pPr>
      <w:r w:rsidRPr="00314BA5">
        <w:rPr>
          <w:rFonts w:eastAsia="Calibri"/>
          <w:color w:val="auto"/>
          <w:lang w:eastAsia="en-US"/>
        </w:rPr>
        <w:t>Overall</w:t>
      </w:r>
      <w:r>
        <w:rPr>
          <w:rFonts w:eastAsia="Calibri"/>
          <w:color w:val="auto"/>
          <w:lang w:eastAsia="en-US"/>
        </w:rPr>
        <w:t>,</w:t>
      </w:r>
      <w:r w:rsidRPr="00314BA5">
        <w:rPr>
          <w:rFonts w:eastAsia="Calibri"/>
          <w:color w:val="auto"/>
          <w:lang w:eastAsia="en-US"/>
        </w:rPr>
        <w:t xml:space="preserve"> sampled consumers considered that they are encouraged and supported to give feedback and make complaints, and that appropriate action is taken.</w:t>
      </w:r>
      <w:r w:rsidR="00091D11">
        <w:rPr>
          <w:rFonts w:eastAsia="Calibri"/>
          <w:color w:val="auto"/>
          <w:lang w:eastAsia="en-US"/>
        </w:rPr>
        <w:t xml:space="preserve"> </w:t>
      </w:r>
      <w:r w:rsidR="00091D11" w:rsidRPr="00D362DC">
        <w:rPr>
          <w:rFonts w:eastAsia="Calibri"/>
          <w:lang w:eastAsia="en-US"/>
        </w:rPr>
        <w:t>For example:</w:t>
      </w:r>
    </w:p>
    <w:p w14:paraId="6AC63B81" w14:textId="7B329CBC" w:rsidR="00091D11" w:rsidRDefault="00091D11" w:rsidP="00091D11">
      <w:pPr>
        <w:numPr>
          <w:ilvl w:val="0"/>
          <w:numId w:val="38"/>
        </w:numPr>
        <w:ind w:left="360" w:hanging="357"/>
        <w:rPr>
          <w:rFonts w:eastAsiaTheme="minorEastAsia"/>
          <w:color w:val="auto"/>
          <w:lang w:eastAsia="en-US"/>
        </w:rPr>
      </w:pPr>
      <w:r w:rsidRPr="00D362DC">
        <w:rPr>
          <w:rFonts w:eastAsiaTheme="minorEastAsia"/>
          <w:color w:val="auto"/>
          <w:lang w:eastAsia="en-US"/>
        </w:rPr>
        <w:t xml:space="preserve">All sampled consumers considered that they are encouraged and supported to give feedback and make complaints and are confident their feedback will be actioned. </w:t>
      </w:r>
    </w:p>
    <w:p w14:paraId="5FB3DB0C" w14:textId="11E733DA" w:rsidR="002230A2" w:rsidRPr="00D362DC" w:rsidRDefault="002230A2" w:rsidP="00091D11">
      <w:pPr>
        <w:numPr>
          <w:ilvl w:val="0"/>
          <w:numId w:val="38"/>
        </w:numPr>
        <w:ind w:left="360" w:hanging="357"/>
        <w:rPr>
          <w:rFonts w:eastAsiaTheme="minorEastAsia"/>
          <w:color w:val="auto"/>
          <w:lang w:eastAsia="en-US"/>
        </w:rPr>
      </w:pPr>
      <w:r w:rsidRPr="00D362DC">
        <w:rPr>
          <w:iCs/>
          <w:color w:val="auto"/>
        </w:rPr>
        <w:t>Consumers and representatives said management respond quickly to feedback and their concerns are addressed promptly.</w:t>
      </w:r>
    </w:p>
    <w:p w14:paraId="469D248B" w14:textId="271408C2" w:rsidR="00091D11" w:rsidRPr="00091D11" w:rsidRDefault="00091D11" w:rsidP="00AC0DD2">
      <w:pPr>
        <w:rPr>
          <w:rFonts w:eastAsiaTheme="minorEastAsia"/>
          <w:color w:val="auto"/>
          <w:lang w:eastAsia="en-US"/>
        </w:rPr>
      </w:pPr>
      <w:r w:rsidRPr="00D362DC">
        <w:rPr>
          <w:rFonts w:eastAsiaTheme="minorEastAsia"/>
          <w:color w:val="auto"/>
          <w:lang w:eastAsia="en-US"/>
        </w:rPr>
        <w:t xml:space="preserve">Management and staff </w:t>
      </w:r>
      <w:r>
        <w:rPr>
          <w:rFonts w:eastAsiaTheme="minorEastAsia"/>
          <w:color w:val="auto"/>
          <w:lang w:eastAsia="en-US"/>
        </w:rPr>
        <w:t>demonstrated knowledge</w:t>
      </w:r>
      <w:r w:rsidRPr="00D362DC">
        <w:rPr>
          <w:rFonts w:eastAsiaTheme="minorEastAsia"/>
          <w:color w:val="auto"/>
          <w:lang w:eastAsia="en-US"/>
        </w:rPr>
        <w:t xml:space="preserve"> of advocacy services and s</w:t>
      </w:r>
      <w:r w:rsidR="00201B17">
        <w:rPr>
          <w:rFonts w:eastAsiaTheme="minorEastAsia"/>
          <w:color w:val="auto"/>
          <w:lang w:eastAsia="en-US"/>
        </w:rPr>
        <w:t>tated that</w:t>
      </w:r>
      <w:r w:rsidRPr="00D362DC">
        <w:rPr>
          <w:rFonts w:eastAsiaTheme="minorEastAsia"/>
          <w:color w:val="auto"/>
          <w:lang w:eastAsia="en-US"/>
        </w:rPr>
        <w:t xml:space="preserve"> if required they </w:t>
      </w:r>
      <w:r>
        <w:rPr>
          <w:rFonts w:eastAsiaTheme="minorEastAsia"/>
          <w:color w:val="auto"/>
          <w:lang w:eastAsia="en-US"/>
        </w:rPr>
        <w:t>w</w:t>
      </w:r>
      <w:r w:rsidRPr="00D362DC">
        <w:rPr>
          <w:rFonts w:eastAsiaTheme="minorEastAsia"/>
          <w:color w:val="auto"/>
          <w:lang w:eastAsia="en-US"/>
        </w:rPr>
        <w:t xml:space="preserve">ould </w:t>
      </w:r>
      <w:r w:rsidR="00201B17">
        <w:rPr>
          <w:rFonts w:eastAsiaTheme="minorEastAsia"/>
          <w:color w:val="auto"/>
          <w:lang w:eastAsia="en-US"/>
        </w:rPr>
        <w:t>assist</w:t>
      </w:r>
      <w:r w:rsidRPr="00D362DC">
        <w:rPr>
          <w:rFonts w:eastAsiaTheme="minorEastAsia"/>
          <w:color w:val="auto"/>
          <w:lang w:eastAsia="en-US"/>
        </w:rPr>
        <w:t xml:space="preserve"> consumers to access the</w:t>
      </w:r>
      <w:r>
        <w:rPr>
          <w:rFonts w:eastAsiaTheme="minorEastAsia"/>
          <w:color w:val="auto"/>
          <w:lang w:eastAsia="en-US"/>
        </w:rPr>
        <w:t>se services.</w:t>
      </w:r>
      <w:r w:rsidR="002230A2">
        <w:rPr>
          <w:rFonts w:eastAsiaTheme="minorEastAsia"/>
          <w:color w:val="auto"/>
          <w:lang w:eastAsia="en-US"/>
        </w:rPr>
        <w:t xml:space="preserve"> S</w:t>
      </w:r>
      <w:r w:rsidR="002230A2" w:rsidRPr="00D362DC">
        <w:rPr>
          <w:rFonts w:eastAsiaTheme="minorEastAsia"/>
          <w:color w:val="auto"/>
          <w:lang w:eastAsia="en-US"/>
        </w:rPr>
        <w:t xml:space="preserve">taff </w:t>
      </w:r>
      <w:r w:rsidR="002230A2">
        <w:rPr>
          <w:rFonts w:eastAsiaTheme="minorEastAsia"/>
          <w:color w:val="auto"/>
          <w:lang w:eastAsia="en-US"/>
        </w:rPr>
        <w:t>understood</w:t>
      </w:r>
      <w:r w:rsidR="002230A2" w:rsidRPr="00D362DC">
        <w:rPr>
          <w:rFonts w:eastAsiaTheme="minorEastAsia"/>
          <w:color w:val="auto"/>
          <w:lang w:eastAsia="en-US"/>
        </w:rPr>
        <w:t xml:space="preserve"> open disclosure and describe</w:t>
      </w:r>
      <w:r w:rsidR="002230A2">
        <w:rPr>
          <w:rFonts w:eastAsiaTheme="minorEastAsia"/>
          <w:color w:val="auto"/>
          <w:lang w:eastAsia="en-US"/>
        </w:rPr>
        <w:t>d</w:t>
      </w:r>
      <w:r w:rsidR="002230A2" w:rsidRPr="00D362DC">
        <w:rPr>
          <w:rFonts w:eastAsiaTheme="minorEastAsia"/>
          <w:color w:val="auto"/>
          <w:lang w:eastAsia="en-US"/>
        </w:rPr>
        <w:t xml:space="preserve"> how it is relevant </w:t>
      </w:r>
      <w:r w:rsidR="002230A2">
        <w:rPr>
          <w:rFonts w:eastAsiaTheme="minorEastAsia"/>
          <w:color w:val="auto"/>
          <w:lang w:eastAsia="en-US"/>
        </w:rPr>
        <w:t>to</w:t>
      </w:r>
      <w:r w:rsidR="002230A2" w:rsidRPr="00D362DC">
        <w:rPr>
          <w:rFonts w:eastAsiaTheme="minorEastAsia"/>
          <w:color w:val="auto"/>
          <w:lang w:eastAsia="en-US"/>
        </w:rPr>
        <w:t xml:space="preserve"> their</w:t>
      </w:r>
      <w:r w:rsidR="002230A2">
        <w:rPr>
          <w:rFonts w:eastAsiaTheme="minorEastAsia"/>
          <w:color w:val="auto"/>
          <w:lang w:eastAsia="en-US"/>
        </w:rPr>
        <w:t xml:space="preserve"> work</w:t>
      </w:r>
      <w:r w:rsidR="002230A2" w:rsidRPr="00D362DC">
        <w:rPr>
          <w:rFonts w:eastAsiaTheme="minorEastAsia"/>
          <w:color w:val="auto"/>
          <w:lang w:eastAsia="en-US"/>
        </w:rPr>
        <w:t>.</w:t>
      </w:r>
    </w:p>
    <w:p w14:paraId="56B91474" w14:textId="3509FC56" w:rsidR="0010171E" w:rsidRPr="00091D11" w:rsidRDefault="00091D11" w:rsidP="00AC0DD2">
      <w:pPr>
        <w:rPr>
          <w:rFonts w:eastAsiaTheme="minorHAnsi"/>
          <w:color w:val="auto"/>
          <w:szCs w:val="22"/>
          <w:lang w:eastAsia="en-US"/>
        </w:rPr>
      </w:pPr>
      <w:r>
        <w:rPr>
          <w:rFonts w:eastAsiaTheme="minorHAnsi"/>
          <w:color w:val="auto"/>
          <w:szCs w:val="22"/>
          <w:lang w:eastAsia="en-US"/>
        </w:rPr>
        <w:t>The Assessment Team observed i</w:t>
      </w:r>
      <w:r w:rsidRPr="00D362DC">
        <w:rPr>
          <w:rFonts w:eastAsiaTheme="minorHAnsi"/>
          <w:color w:val="auto"/>
          <w:szCs w:val="22"/>
          <w:lang w:eastAsia="en-US"/>
        </w:rPr>
        <w:t>nformation relating to</w:t>
      </w:r>
      <w:r>
        <w:rPr>
          <w:rFonts w:eastAsiaTheme="minorHAnsi"/>
          <w:color w:val="auto"/>
          <w:szCs w:val="22"/>
          <w:lang w:eastAsia="en-US"/>
        </w:rPr>
        <w:t xml:space="preserve"> </w:t>
      </w:r>
      <w:r w:rsidRPr="00D362DC">
        <w:rPr>
          <w:rFonts w:eastAsiaTheme="minorHAnsi"/>
          <w:color w:val="auto"/>
          <w:szCs w:val="22"/>
          <w:lang w:eastAsia="en-US"/>
        </w:rPr>
        <w:t>internal and external complaint</w:t>
      </w:r>
      <w:r>
        <w:rPr>
          <w:rFonts w:eastAsiaTheme="minorHAnsi"/>
          <w:color w:val="auto"/>
          <w:szCs w:val="22"/>
          <w:lang w:eastAsia="en-US"/>
        </w:rPr>
        <w:t xml:space="preserve"> mechanisms are</w:t>
      </w:r>
      <w:r w:rsidRPr="00D362DC">
        <w:rPr>
          <w:rFonts w:eastAsiaTheme="minorHAnsi"/>
          <w:color w:val="auto"/>
          <w:szCs w:val="22"/>
          <w:lang w:eastAsia="en-US"/>
        </w:rPr>
        <w:t xml:space="preserve"> provided in </w:t>
      </w:r>
      <w:r w:rsidR="00CA430C">
        <w:rPr>
          <w:rFonts w:eastAsiaTheme="minorHAnsi"/>
          <w:color w:val="auto"/>
          <w:szCs w:val="22"/>
          <w:lang w:eastAsia="en-US"/>
        </w:rPr>
        <w:t xml:space="preserve">resident </w:t>
      </w:r>
      <w:r w:rsidRPr="00D362DC">
        <w:rPr>
          <w:rFonts w:eastAsiaTheme="minorHAnsi"/>
          <w:color w:val="auto"/>
          <w:szCs w:val="22"/>
          <w:lang w:eastAsia="en-US"/>
        </w:rPr>
        <w:t xml:space="preserve">handbooks and displayed on notice boards.  </w:t>
      </w:r>
      <w:r w:rsidR="002230A2" w:rsidRPr="00D362DC">
        <w:rPr>
          <w:rFonts w:eastAsiaTheme="minorHAnsi"/>
          <w:color w:val="auto"/>
          <w:szCs w:val="22"/>
          <w:lang w:eastAsia="en-US"/>
        </w:rPr>
        <w:t xml:space="preserve">The Assessment Team reviewed continuous improvement logs </w:t>
      </w:r>
      <w:r w:rsidR="002230A2">
        <w:rPr>
          <w:rFonts w:eastAsiaTheme="minorHAnsi"/>
          <w:color w:val="auto"/>
          <w:szCs w:val="22"/>
          <w:lang w:eastAsia="en-US"/>
        </w:rPr>
        <w:t>relating</w:t>
      </w:r>
      <w:r w:rsidR="002230A2" w:rsidRPr="00D362DC">
        <w:rPr>
          <w:rFonts w:eastAsiaTheme="minorHAnsi"/>
          <w:color w:val="auto"/>
          <w:szCs w:val="22"/>
          <w:lang w:eastAsia="en-US"/>
        </w:rPr>
        <w:t xml:space="preserve"> to </w:t>
      </w:r>
      <w:r w:rsidR="002230A2" w:rsidRPr="00D362DC">
        <w:rPr>
          <w:rFonts w:eastAsiaTheme="minorHAnsi"/>
          <w:color w:val="auto"/>
          <w:szCs w:val="22"/>
          <w:lang w:eastAsia="en-US"/>
        </w:rPr>
        <w:lastRenderedPageBreak/>
        <w:t>feedback and complaints</w:t>
      </w:r>
      <w:r w:rsidR="00BA47FE">
        <w:rPr>
          <w:rFonts w:eastAsiaTheme="minorHAnsi"/>
          <w:color w:val="auto"/>
          <w:szCs w:val="22"/>
          <w:lang w:eastAsia="en-US"/>
        </w:rPr>
        <w:t>. T</w:t>
      </w:r>
      <w:r w:rsidR="002230A2" w:rsidRPr="00D362DC">
        <w:rPr>
          <w:rFonts w:eastAsiaTheme="minorHAnsi"/>
          <w:color w:val="auto"/>
          <w:szCs w:val="22"/>
          <w:lang w:eastAsia="en-US"/>
        </w:rPr>
        <w:t>he logs include</w:t>
      </w:r>
      <w:r w:rsidR="00BA47FE">
        <w:rPr>
          <w:rFonts w:eastAsiaTheme="minorHAnsi"/>
          <w:color w:val="auto"/>
          <w:szCs w:val="22"/>
          <w:lang w:eastAsia="en-US"/>
        </w:rPr>
        <w:t xml:space="preserve"> information on the</w:t>
      </w:r>
      <w:r w:rsidR="002230A2" w:rsidRPr="00D362DC">
        <w:rPr>
          <w:rFonts w:eastAsiaTheme="minorHAnsi"/>
          <w:color w:val="auto"/>
          <w:szCs w:val="22"/>
          <w:lang w:eastAsia="en-US"/>
        </w:rPr>
        <w:t xml:space="preserve"> improvements implemented.</w:t>
      </w:r>
    </w:p>
    <w:p w14:paraId="0AE44CBC" w14:textId="28F7D1A2" w:rsidR="00AC0DD2" w:rsidRPr="00C95509" w:rsidRDefault="00AC0DD2" w:rsidP="00AC0DD2">
      <w:pPr>
        <w:rPr>
          <w:rFonts w:eastAsia="Calibri"/>
          <w:i/>
          <w:iCs/>
          <w:color w:val="auto"/>
          <w:lang w:eastAsia="en-US"/>
        </w:rPr>
      </w:pPr>
      <w:r w:rsidRPr="00C95509">
        <w:rPr>
          <w:rFonts w:eastAsiaTheme="minorHAnsi"/>
          <w:color w:val="auto"/>
        </w:rPr>
        <w:t xml:space="preserve">The Quality Standard is assessed as </w:t>
      </w:r>
      <w:r w:rsidR="00C95509" w:rsidRPr="00C95509">
        <w:rPr>
          <w:rFonts w:eastAsiaTheme="minorHAnsi"/>
          <w:color w:val="auto"/>
        </w:rPr>
        <w:t>c</w:t>
      </w:r>
      <w:r w:rsidRPr="00C95509">
        <w:rPr>
          <w:rFonts w:eastAsiaTheme="minorHAnsi"/>
          <w:color w:val="auto"/>
        </w:rPr>
        <w:t>omplian</w:t>
      </w:r>
      <w:r w:rsidR="00C95509" w:rsidRPr="00C95509">
        <w:rPr>
          <w:rFonts w:eastAsiaTheme="minorHAnsi"/>
          <w:color w:val="auto"/>
        </w:rPr>
        <w:t>t</w:t>
      </w:r>
      <w:r w:rsidRPr="00C95509">
        <w:rPr>
          <w:rFonts w:eastAsiaTheme="minorHAnsi"/>
          <w:color w:val="auto"/>
        </w:rPr>
        <w:t xml:space="preserve"> as </w:t>
      </w:r>
      <w:r w:rsidR="00C95509" w:rsidRPr="00C95509">
        <w:rPr>
          <w:rFonts w:eastAsiaTheme="minorHAnsi"/>
          <w:color w:val="auto"/>
        </w:rPr>
        <w:t>four</w:t>
      </w:r>
      <w:r w:rsidRPr="00C95509">
        <w:rPr>
          <w:rFonts w:eastAsiaTheme="minorHAnsi"/>
          <w:color w:val="auto"/>
        </w:rPr>
        <w:t xml:space="preserve"> of the four specific requirements have been assessed as </w:t>
      </w:r>
      <w:r w:rsidR="00C95509" w:rsidRPr="00C95509">
        <w:rPr>
          <w:rFonts w:eastAsiaTheme="minorHAnsi"/>
          <w:color w:val="auto"/>
        </w:rPr>
        <w:t>c</w:t>
      </w:r>
      <w:r w:rsidRPr="00C95509">
        <w:rPr>
          <w:rFonts w:eastAsiaTheme="minorHAnsi"/>
          <w:color w:val="auto"/>
        </w:rPr>
        <w:t>ompliant</w:t>
      </w:r>
      <w:r w:rsidR="00C95509" w:rsidRPr="00C95509">
        <w:rPr>
          <w:rFonts w:eastAsiaTheme="minorHAnsi"/>
          <w:color w:val="auto"/>
        </w:rPr>
        <w:t>.</w:t>
      </w:r>
    </w:p>
    <w:p w14:paraId="0AE44CBD" w14:textId="0EC0C41B" w:rsidR="00AC0DD2" w:rsidRDefault="00AC0DD2" w:rsidP="00AC0DD2">
      <w:pPr>
        <w:pStyle w:val="Heading2"/>
      </w:pPr>
      <w:r>
        <w:t>Assessment of Standard 6 Requirements</w:t>
      </w:r>
      <w:r w:rsidRPr="0066387A">
        <w:rPr>
          <w:i/>
          <w:color w:val="0000FF"/>
          <w:sz w:val="24"/>
          <w:szCs w:val="24"/>
        </w:rPr>
        <w:t xml:space="preserve"> </w:t>
      </w:r>
    </w:p>
    <w:p w14:paraId="0AE44CBE" w14:textId="0459099F" w:rsidR="00AC0DD2" w:rsidRPr="00506F7F" w:rsidRDefault="00AC0DD2" w:rsidP="00AC0DD2">
      <w:pPr>
        <w:pStyle w:val="Heading3"/>
      </w:pPr>
      <w:r w:rsidRPr="00506F7F">
        <w:t>Requirement 6(3)(a)</w:t>
      </w:r>
      <w:r>
        <w:tab/>
        <w:t>Compliant</w:t>
      </w:r>
    </w:p>
    <w:p w14:paraId="0AE44CBF" w14:textId="77777777" w:rsidR="00AC0DD2" w:rsidRPr="008D114F" w:rsidRDefault="00AC0DD2" w:rsidP="00AC0DD2">
      <w:pPr>
        <w:rPr>
          <w:i/>
        </w:rPr>
      </w:pPr>
      <w:r w:rsidRPr="008D114F">
        <w:rPr>
          <w:i/>
        </w:rPr>
        <w:t>Consumers, their family, friends, carers and others are encouraged and supported to provide feedback and make complaints.</w:t>
      </w:r>
    </w:p>
    <w:p w14:paraId="0AE44CC1" w14:textId="402B8F3F" w:rsidR="00AC0DD2" w:rsidRPr="00506F7F" w:rsidRDefault="00AC0DD2" w:rsidP="00AC0DD2">
      <w:pPr>
        <w:pStyle w:val="Heading3"/>
      </w:pPr>
      <w:r w:rsidRPr="00506F7F">
        <w:t>Requirement 6(3)(b)</w:t>
      </w:r>
      <w:r>
        <w:tab/>
        <w:t>Compliant</w:t>
      </w:r>
    </w:p>
    <w:p w14:paraId="0AE44CC2" w14:textId="77777777" w:rsidR="00AC0DD2" w:rsidRPr="008D114F" w:rsidRDefault="00AC0DD2" w:rsidP="00AC0DD2">
      <w:pPr>
        <w:rPr>
          <w:i/>
        </w:rPr>
      </w:pPr>
      <w:r w:rsidRPr="008D114F">
        <w:rPr>
          <w:i/>
        </w:rPr>
        <w:t>Consumers are made aware of and have access to advocates, language services and other methods for raising and resolving complaints.</w:t>
      </w:r>
    </w:p>
    <w:p w14:paraId="0AE44CC4" w14:textId="0DC39EFD" w:rsidR="00AC0DD2" w:rsidRPr="00D435F8" w:rsidRDefault="00AC0DD2" w:rsidP="00AC0DD2">
      <w:pPr>
        <w:pStyle w:val="Heading3"/>
      </w:pPr>
      <w:r w:rsidRPr="00D435F8">
        <w:t>Requirement 6(3)(c)</w:t>
      </w:r>
      <w:r>
        <w:tab/>
        <w:t>Compliant</w:t>
      </w:r>
    </w:p>
    <w:p w14:paraId="0AE44CC5" w14:textId="77777777" w:rsidR="00AC0DD2" w:rsidRPr="008D114F" w:rsidRDefault="00AC0DD2" w:rsidP="00AC0DD2">
      <w:pPr>
        <w:rPr>
          <w:i/>
        </w:rPr>
      </w:pPr>
      <w:r w:rsidRPr="008D114F">
        <w:rPr>
          <w:i/>
        </w:rPr>
        <w:t>Appropriate action is taken in response to complaints and an open disclosure process is used when things go wrong.</w:t>
      </w:r>
    </w:p>
    <w:p w14:paraId="0AE44CC7" w14:textId="09921377" w:rsidR="00AC0DD2" w:rsidRPr="00D435F8" w:rsidRDefault="00AC0DD2" w:rsidP="00AC0DD2">
      <w:pPr>
        <w:pStyle w:val="Heading3"/>
      </w:pPr>
      <w:r w:rsidRPr="00D435F8">
        <w:t>Requirement 6(3)(d)</w:t>
      </w:r>
      <w:r>
        <w:tab/>
        <w:t>Compliant</w:t>
      </w:r>
    </w:p>
    <w:p w14:paraId="0AE44CC8" w14:textId="77777777" w:rsidR="00AC0DD2" w:rsidRPr="008D114F" w:rsidRDefault="00AC0DD2" w:rsidP="00AC0DD2">
      <w:pPr>
        <w:rPr>
          <w:i/>
        </w:rPr>
      </w:pPr>
      <w:r w:rsidRPr="008D114F">
        <w:rPr>
          <w:i/>
        </w:rPr>
        <w:t>Feedback and complaints are reviewed and used to improve the quality of care and services.</w:t>
      </w:r>
    </w:p>
    <w:p w14:paraId="0AE44CCA" w14:textId="77777777" w:rsidR="00AC0DD2" w:rsidRPr="001B3DE8" w:rsidRDefault="00AC0DD2" w:rsidP="00AC0DD2"/>
    <w:p w14:paraId="0AE44CCB" w14:textId="77777777" w:rsidR="00AC0DD2" w:rsidRDefault="00AC0DD2" w:rsidP="00AC0DD2">
      <w:pPr>
        <w:sectPr w:rsidR="00AC0DD2" w:rsidSect="00AC0DD2">
          <w:type w:val="continuous"/>
          <w:pgSz w:w="11906" w:h="16838"/>
          <w:pgMar w:top="1701" w:right="1418" w:bottom="1418" w:left="1418" w:header="709" w:footer="397" w:gutter="0"/>
          <w:cols w:space="708"/>
          <w:titlePg/>
          <w:docGrid w:linePitch="360"/>
        </w:sectPr>
      </w:pPr>
    </w:p>
    <w:p w14:paraId="0AE44CCC" w14:textId="0C3ABCE7" w:rsidR="00AC0DD2" w:rsidRDefault="00AC0DD2" w:rsidP="00AC0DD2">
      <w:pPr>
        <w:pStyle w:val="Heading1"/>
        <w:tabs>
          <w:tab w:val="right" w:pos="9070"/>
        </w:tabs>
        <w:spacing w:before="560" w:after="640"/>
        <w:rPr>
          <w:color w:val="FFFFFF" w:themeColor="background1"/>
          <w:sz w:val="36"/>
        </w:rPr>
        <w:sectPr w:rsidR="00AC0DD2" w:rsidSect="00AC0DD2">
          <w:headerReference w:type="even" r:id="rId41"/>
          <w:headerReference w:type="default" r:id="rId42"/>
          <w:headerReference w:type="first" r:id="rId4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AE44D25" wp14:editId="0AE44D2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76894"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624FF" w:rsidRPr="00EB1D71">
        <w:rPr>
          <w:color w:val="FFFFFF" w:themeColor="background1"/>
          <w:sz w:val="36"/>
        </w:rPr>
        <w:t xml:space="preserve"> </w:t>
      </w:r>
      <w:r w:rsidRPr="00EB1D71">
        <w:rPr>
          <w:color w:val="FFFFFF" w:themeColor="background1"/>
          <w:sz w:val="36"/>
        </w:rPr>
        <w:br/>
        <w:t>Human resources</w:t>
      </w:r>
    </w:p>
    <w:p w14:paraId="0AE44CCD" w14:textId="77777777" w:rsidR="00AC0DD2" w:rsidRPr="000E654D" w:rsidRDefault="00AC0DD2" w:rsidP="00AC0DD2">
      <w:pPr>
        <w:pStyle w:val="Heading3"/>
        <w:shd w:val="clear" w:color="auto" w:fill="F2F2F2" w:themeFill="background1" w:themeFillShade="F2"/>
      </w:pPr>
      <w:r w:rsidRPr="000E654D">
        <w:t>Consumer outcome:</w:t>
      </w:r>
    </w:p>
    <w:p w14:paraId="0AE44CCE" w14:textId="77777777" w:rsidR="00AC0DD2" w:rsidRDefault="00AC0DD2" w:rsidP="00AC0DD2">
      <w:pPr>
        <w:numPr>
          <w:ilvl w:val="0"/>
          <w:numId w:val="7"/>
        </w:numPr>
        <w:shd w:val="clear" w:color="auto" w:fill="F2F2F2" w:themeFill="background1" w:themeFillShade="F2"/>
      </w:pPr>
      <w:r>
        <w:t>I get quality care and services when I need them from people who are knowledgeable, capable and caring.</w:t>
      </w:r>
    </w:p>
    <w:p w14:paraId="0AE44CCF" w14:textId="77777777" w:rsidR="00AC0DD2" w:rsidRDefault="00AC0DD2" w:rsidP="00AC0DD2">
      <w:pPr>
        <w:pStyle w:val="Heading3"/>
        <w:shd w:val="clear" w:color="auto" w:fill="F2F2F2" w:themeFill="background1" w:themeFillShade="F2"/>
      </w:pPr>
      <w:r>
        <w:t>Organisation statement:</w:t>
      </w:r>
    </w:p>
    <w:p w14:paraId="0AE44CD0" w14:textId="77777777" w:rsidR="00AC0DD2" w:rsidRDefault="00AC0DD2" w:rsidP="00AC0DD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AE44CD1" w14:textId="77777777" w:rsidR="00AC0DD2" w:rsidRDefault="00AC0DD2" w:rsidP="00AC0DD2">
      <w:pPr>
        <w:pStyle w:val="Heading2"/>
      </w:pPr>
      <w:r>
        <w:t>Assessment of Standard 7</w:t>
      </w:r>
    </w:p>
    <w:p w14:paraId="205710A8" w14:textId="77777777" w:rsidR="000624FF" w:rsidRPr="00163FEE" w:rsidRDefault="000624FF" w:rsidP="000624F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B65B729" w14:textId="77777777" w:rsidR="00326C00" w:rsidRDefault="000624FF" w:rsidP="00326C00">
      <w:pPr>
        <w:rPr>
          <w:rFonts w:eastAsia="Calibri"/>
          <w:color w:val="auto"/>
          <w:lang w:eastAsia="en-US"/>
        </w:rPr>
      </w:pPr>
      <w:r w:rsidRPr="002A4E68">
        <w:rPr>
          <w:rFonts w:eastAsia="Calibri"/>
          <w:color w:val="auto"/>
          <w:lang w:eastAsia="en-US"/>
        </w:rPr>
        <w:t>Overall</w:t>
      </w:r>
      <w:r>
        <w:rPr>
          <w:rFonts w:eastAsia="Calibri"/>
          <w:color w:val="auto"/>
          <w:lang w:eastAsia="en-US"/>
        </w:rPr>
        <w:t>,</w:t>
      </w:r>
      <w:r w:rsidRPr="002A4E68">
        <w:rPr>
          <w:rFonts w:eastAsia="Calibri"/>
          <w:color w:val="auto"/>
          <w:lang w:eastAsia="en-US"/>
        </w:rPr>
        <w:t xml:space="preserve"> sampled consumers considered that they get quality care and services when they need them and from people who are knowledgeable, capable and caring.</w:t>
      </w:r>
      <w:r>
        <w:rPr>
          <w:rFonts w:eastAsia="Calibri"/>
          <w:color w:val="auto"/>
          <w:lang w:eastAsia="en-US"/>
        </w:rPr>
        <w:t xml:space="preserve"> For example:</w:t>
      </w:r>
    </w:p>
    <w:p w14:paraId="64F9B83A" w14:textId="77777777" w:rsidR="00326C00" w:rsidRDefault="00326C00" w:rsidP="00326C00">
      <w:pPr>
        <w:numPr>
          <w:ilvl w:val="0"/>
          <w:numId w:val="38"/>
        </w:numPr>
        <w:ind w:left="360" w:hanging="357"/>
        <w:rPr>
          <w:rFonts w:eastAsia="Calibri"/>
          <w:color w:val="auto"/>
          <w:lang w:eastAsia="en-US"/>
        </w:rPr>
      </w:pPr>
      <w:r w:rsidRPr="002A4E68">
        <w:rPr>
          <w:rFonts w:eastAsia="Calibri"/>
          <w:color w:val="auto"/>
          <w:lang w:eastAsia="en-US"/>
        </w:rPr>
        <w:t xml:space="preserve">All consumers and representatives interviewed said staff were kind and caring. </w:t>
      </w:r>
    </w:p>
    <w:p w14:paraId="2BEC6D6E" w14:textId="6C69B7AC" w:rsidR="00326C00" w:rsidRPr="00D35F1B" w:rsidRDefault="00326C00" w:rsidP="00326C00">
      <w:pPr>
        <w:numPr>
          <w:ilvl w:val="0"/>
          <w:numId w:val="38"/>
        </w:numPr>
        <w:ind w:left="360" w:hanging="357"/>
        <w:rPr>
          <w:rFonts w:eastAsia="Calibri"/>
          <w:color w:val="auto"/>
          <w:lang w:eastAsia="en-US"/>
        </w:rPr>
      </w:pPr>
      <w:r w:rsidRPr="00326C00">
        <w:rPr>
          <w:rFonts w:eastAsiaTheme="minorHAnsi"/>
          <w:color w:val="auto"/>
          <w:szCs w:val="22"/>
          <w:lang w:eastAsia="en-US"/>
        </w:rPr>
        <w:t>All consumers interviewed considered that staffing levels are adequate for their clinical and personal care needs.</w:t>
      </w:r>
    </w:p>
    <w:p w14:paraId="4715DF89" w14:textId="586253CA" w:rsidR="00D35F1B" w:rsidRDefault="00D35F1B" w:rsidP="00D35F1B">
      <w:pPr>
        <w:numPr>
          <w:ilvl w:val="0"/>
          <w:numId w:val="38"/>
        </w:numPr>
        <w:ind w:left="360" w:hanging="357"/>
        <w:rPr>
          <w:rFonts w:eastAsiaTheme="minorHAnsi"/>
          <w:color w:val="auto"/>
          <w:szCs w:val="22"/>
          <w:lang w:eastAsia="en-US"/>
        </w:rPr>
      </w:pPr>
      <w:r w:rsidRPr="002A4E68">
        <w:rPr>
          <w:rFonts w:eastAsiaTheme="minorHAnsi"/>
          <w:color w:val="auto"/>
          <w:szCs w:val="22"/>
          <w:lang w:eastAsia="en-US"/>
        </w:rPr>
        <w:t xml:space="preserve">All </w:t>
      </w:r>
      <w:r>
        <w:rPr>
          <w:rFonts w:eastAsiaTheme="minorHAnsi"/>
          <w:color w:val="auto"/>
          <w:szCs w:val="22"/>
          <w:lang w:eastAsia="en-US"/>
        </w:rPr>
        <w:t xml:space="preserve">sampled </w:t>
      </w:r>
      <w:r w:rsidRPr="002A4E68">
        <w:rPr>
          <w:rFonts w:eastAsiaTheme="minorHAnsi"/>
          <w:color w:val="auto"/>
          <w:szCs w:val="22"/>
          <w:lang w:eastAsia="en-US"/>
        </w:rPr>
        <w:t xml:space="preserve">consumers and representatives </w:t>
      </w:r>
      <w:r w:rsidR="00CA430C">
        <w:rPr>
          <w:rFonts w:eastAsiaTheme="minorHAnsi"/>
          <w:color w:val="auto"/>
          <w:szCs w:val="22"/>
          <w:lang w:eastAsia="en-US"/>
        </w:rPr>
        <w:t>believe</w:t>
      </w:r>
      <w:r w:rsidRPr="002A4E68">
        <w:rPr>
          <w:rFonts w:eastAsiaTheme="minorHAnsi"/>
          <w:color w:val="auto"/>
          <w:szCs w:val="22"/>
          <w:lang w:eastAsia="en-US"/>
        </w:rPr>
        <w:t xml:space="preserve"> the workforce is capable of delivering safe and quality care and services</w:t>
      </w:r>
      <w:r>
        <w:rPr>
          <w:rFonts w:eastAsiaTheme="minorHAnsi"/>
          <w:color w:val="auto"/>
          <w:szCs w:val="22"/>
          <w:lang w:eastAsia="en-US"/>
        </w:rPr>
        <w:t xml:space="preserve"> and that staff responded to care needs in a timely manner</w:t>
      </w:r>
      <w:r w:rsidRPr="002A4E68">
        <w:rPr>
          <w:rFonts w:eastAsiaTheme="minorHAnsi"/>
          <w:color w:val="auto"/>
          <w:szCs w:val="22"/>
          <w:lang w:eastAsia="en-US"/>
        </w:rPr>
        <w:t>.</w:t>
      </w:r>
    </w:p>
    <w:p w14:paraId="2D2D5F5E" w14:textId="170FF529" w:rsidR="00D35F1B" w:rsidRPr="002A4E68" w:rsidRDefault="00D35F1B" w:rsidP="00D35F1B">
      <w:pPr>
        <w:numPr>
          <w:ilvl w:val="0"/>
          <w:numId w:val="38"/>
        </w:numPr>
        <w:ind w:left="360" w:hanging="357"/>
        <w:rPr>
          <w:rFonts w:eastAsiaTheme="minorHAnsi"/>
          <w:color w:val="auto"/>
          <w:szCs w:val="22"/>
          <w:lang w:eastAsia="en-US"/>
        </w:rPr>
      </w:pPr>
      <w:r w:rsidRPr="002A4E68">
        <w:rPr>
          <w:rFonts w:eastAsiaTheme="minorHAnsi"/>
          <w:color w:val="auto"/>
          <w:szCs w:val="22"/>
          <w:lang w:eastAsia="en-US"/>
        </w:rPr>
        <w:t xml:space="preserve">Consumers and representatives reported </w:t>
      </w:r>
      <w:r w:rsidR="008A6B5A">
        <w:rPr>
          <w:rFonts w:eastAsiaTheme="minorHAnsi"/>
          <w:color w:val="auto"/>
          <w:szCs w:val="22"/>
          <w:lang w:eastAsia="en-US"/>
        </w:rPr>
        <w:t xml:space="preserve">that </w:t>
      </w:r>
      <w:r w:rsidRPr="002A4E68">
        <w:rPr>
          <w:rFonts w:eastAsiaTheme="minorHAnsi"/>
          <w:color w:val="auto"/>
          <w:szCs w:val="22"/>
          <w:lang w:eastAsia="en-US"/>
        </w:rPr>
        <w:t>care provided is safe and effective and th</w:t>
      </w:r>
      <w:r w:rsidR="00720646">
        <w:rPr>
          <w:rFonts w:eastAsiaTheme="minorHAnsi"/>
          <w:color w:val="auto"/>
          <w:szCs w:val="22"/>
          <w:lang w:eastAsia="en-US"/>
        </w:rPr>
        <w:t>at</w:t>
      </w:r>
      <w:r w:rsidRPr="002A4E68">
        <w:rPr>
          <w:rFonts w:eastAsiaTheme="minorHAnsi"/>
          <w:color w:val="auto"/>
          <w:szCs w:val="22"/>
          <w:lang w:eastAsia="en-US"/>
        </w:rPr>
        <w:t xml:space="preserve"> staff are competent and qualified to perform their roles. </w:t>
      </w:r>
    </w:p>
    <w:p w14:paraId="6B6CA953" w14:textId="136A4A8C" w:rsidR="00D35F1B" w:rsidRPr="002A4E68" w:rsidRDefault="00D35F1B" w:rsidP="00784C79">
      <w:pPr>
        <w:ind w:left="3"/>
        <w:rPr>
          <w:rFonts w:eastAsiaTheme="minorHAnsi"/>
          <w:color w:val="auto"/>
          <w:szCs w:val="22"/>
          <w:lang w:eastAsia="en-US"/>
        </w:rPr>
      </w:pPr>
    </w:p>
    <w:p w14:paraId="61861BB5" w14:textId="77777777" w:rsidR="00326C00" w:rsidRPr="00D35F1B" w:rsidRDefault="00326C00" w:rsidP="00D35F1B">
      <w:pPr>
        <w:rPr>
          <w:rFonts w:eastAsia="Calibri"/>
          <w:color w:val="auto"/>
          <w:lang w:eastAsia="en-US"/>
        </w:rPr>
      </w:pPr>
    </w:p>
    <w:p w14:paraId="4062D4DF" w14:textId="4A4E1357" w:rsidR="00D35F1B" w:rsidRPr="002A4E68" w:rsidRDefault="00D35F1B" w:rsidP="00D35F1B">
      <w:pPr>
        <w:ind w:left="3"/>
        <w:rPr>
          <w:rFonts w:eastAsiaTheme="minorHAnsi"/>
          <w:color w:val="auto"/>
          <w:szCs w:val="22"/>
          <w:lang w:eastAsia="en-US"/>
        </w:rPr>
      </w:pPr>
      <w:r w:rsidRPr="002A4E68">
        <w:rPr>
          <w:color w:val="auto"/>
        </w:rPr>
        <w:lastRenderedPageBreak/>
        <w:t>Feedback from staff indicated that there w</w:t>
      </w:r>
      <w:r w:rsidR="005E11D3">
        <w:rPr>
          <w:color w:val="auto"/>
        </w:rPr>
        <w:t>ere</w:t>
      </w:r>
      <w:r w:rsidRPr="002A4E68">
        <w:rPr>
          <w:color w:val="auto"/>
        </w:rPr>
        <w:t xml:space="preserve"> </w:t>
      </w:r>
      <w:r>
        <w:rPr>
          <w:color w:val="auto"/>
        </w:rPr>
        <w:t>sufficient</w:t>
      </w:r>
      <w:r w:rsidRPr="002A4E68">
        <w:rPr>
          <w:color w:val="auto"/>
        </w:rPr>
        <w:t xml:space="preserve"> staff to provide </w:t>
      </w:r>
      <w:r>
        <w:rPr>
          <w:color w:val="auto"/>
        </w:rPr>
        <w:t>consumer care</w:t>
      </w:r>
      <w:r w:rsidRPr="002A4E68">
        <w:rPr>
          <w:color w:val="auto"/>
        </w:rPr>
        <w:t>. Staff identified that most unplanned leave is replaced.</w:t>
      </w:r>
      <w:r>
        <w:rPr>
          <w:color w:val="auto"/>
        </w:rPr>
        <w:t xml:space="preserve"> </w:t>
      </w:r>
      <w:r w:rsidRPr="002A4E68">
        <w:rPr>
          <w:rFonts w:eastAsiaTheme="minorHAnsi"/>
          <w:color w:val="auto"/>
          <w:szCs w:val="22"/>
          <w:lang w:eastAsia="en-US"/>
        </w:rPr>
        <w:t xml:space="preserve">Care and clinical staff </w:t>
      </w:r>
      <w:r>
        <w:rPr>
          <w:rFonts w:eastAsiaTheme="minorHAnsi"/>
          <w:color w:val="auto"/>
          <w:szCs w:val="22"/>
          <w:lang w:eastAsia="en-US"/>
        </w:rPr>
        <w:t>said</w:t>
      </w:r>
      <w:r w:rsidRPr="002A4E68">
        <w:rPr>
          <w:rFonts w:eastAsiaTheme="minorHAnsi"/>
          <w:color w:val="auto"/>
          <w:szCs w:val="22"/>
          <w:lang w:eastAsia="en-US"/>
        </w:rPr>
        <w:t xml:space="preserve"> the range of training they receive is beneficial and management are responsive to requests for additional training. </w:t>
      </w:r>
    </w:p>
    <w:p w14:paraId="3B1D2067" w14:textId="757B3587" w:rsidR="00D35F1B" w:rsidRPr="00D35F1B" w:rsidRDefault="00D35F1B" w:rsidP="00D35F1B">
      <w:pPr>
        <w:rPr>
          <w:rFonts w:eastAsiaTheme="minorHAnsi"/>
          <w:color w:val="auto"/>
          <w:szCs w:val="22"/>
          <w:lang w:eastAsia="en-US"/>
        </w:rPr>
      </w:pPr>
      <w:r w:rsidRPr="00D35F1B">
        <w:rPr>
          <w:rFonts w:eastAsiaTheme="minorHAnsi"/>
          <w:color w:val="auto"/>
          <w:szCs w:val="22"/>
          <w:lang w:eastAsia="en-US"/>
        </w:rPr>
        <w:t>Management stated they use a range of processes to monitor staff performance including observation, audits, consumer feedback and monitoring incidents.</w:t>
      </w:r>
    </w:p>
    <w:p w14:paraId="0359ECDB" w14:textId="1F9F0736" w:rsidR="00326C00" w:rsidRPr="00D35F1B" w:rsidRDefault="00326C00" w:rsidP="00D35F1B">
      <w:pPr>
        <w:rPr>
          <w:rFonts w:eastAsiaTheme="minorHAnsi"/>
          <w:color w:val="auto"/>
          <w:szCs w:val="22"/>
          <w:lang w:eastAsia="en-US"/>
        </w:rPr>
      </w:pPr>
      <w:r w:rsidRPr="00326C00">
        <w:rPr>
          <w:rFonts w:eastAsiaTheme="minorHAnsi"/>
          <w:color w:val="auto"/>
          <w:szCs w:val="22"/>
          <w:lang w:eastAsia="en-US"/>
        </w:rPr>
        <w:t>The service engages in regular performance monitoring of staff and maintains training</w:t>
      </w:r>
      <w:r>
        <w:rPr>
          <w:rFonts w:eastAsiaTheme="minorHAnsi"/>
          <w:color w:val="auto"/>
          <w:szCs w:val="22"/>
          <w:lang w:eastAsia="en-US"/>
        </w:rPr>
        <w:t xml:space="preserve"> </w:t>
      </w:r>
      <w:r w:rsidRPr="00326C00">
        <w:rPr>
          <w:rFonts w:eastAsiaTheme="minorHAnsi"/>
          <w:color w:val="auto"/>
          <w:szCs w:val="22"/>
          <w:lang w:eastAsia="en-US"/>
        </w:rPr>
        <w:t xml:space="preserve">records. </w:t>
      </w:r>
      <w:r w:rsidR="00D35F1B" w:rsidRPr="002A4E68">
        <w:rPr>
          <w:rFonts w:eastAsiaTheme="minorHAnsi"/>
          <w:color w:val="auto"/>
          <w:szCs w:val="22"/>
          <w:lang w:eastAsia="en-US"/>
        </w:rPr>
        <w:t>Examples of staff appraisals were reviewed by the Assessment Team.</w:t>
      </w:r>
    </w:p>
    <w:p w14:paraId="1A779B13" w14:textId="78D0F528" w:rsidR="000624FF" w:rsidRPr="00326C00" w:rsidRDefault="00326C00" w:rsidP="00326C00">
      <w:pPr>
        <w:ind w:left="3"/>
        <w:rPr>
          <w:rFonts w:eastAsia="Calibri"/>
          <w:color w:val="auto"/>
          <w:lang w:eastAsia="en-US"/>
        </w:rPr>
      </w:pPr>
      <w:r>
        <w:rPr>
          <w:rFonts w:eastAsiaTheme="minorHAnsi"/>
          <w:color w:val="auto"/>
          <w:szCs w:val="22"/>
          <w:lang w:eastAsia="en-US"/>
        </w:rPr>
        <w:t>T</w:t>
      </w:r>
      <w:r w:rsidRPr="00326C00">
        <w:rPr>
          <w:rFonts w:eastAsiaTheme="minorHAnsi"/>
          <w:color w:val="auto"/>
          <w:szCs w:val="22"/>
          <w:lang w:eastAsia="en-US"/>
        </w:rPr>
        <w:t>he Assessment Team observed staff being kind and caring towards consumers.</w:t>
      </w:r>
    </w:p>
    <w:p w14:paraId="0AE44CD3" w14:textId="002975DC" w:rsidR="00AC0DD2" w:rsidRPr="000624FF" w:rsidRDefault="00AC0DD2" w:rsidP="00AC0DD2">
      <w:pPr>
        <w:rPr>
          <w:rFonts w:eastAsia="Calibri"/>
          <w:color w:val="auto"/>
        </w:rPr>
      </w:pPr>
      <w:r w:rsidRPr="000624FF">
        <w:rPr>
          <w:rFonts w:eastAsiaTheme="minorHAnsi"/>
          <w:color w:val="auto"/>
        </w:rPr>
        <w:t xml:space="preserve">The Quality Standard is assessed as </w:t>
      </w:r>
      <w:r w:rsidR="000624FF" w:rsidRPr="000624FF">
        <w:rPr>
          <w:rFonts w:eastAsiaTheme="minorHAnsi"/>
          <w:color w:val="auto"/>
        </w:rPr>
        <w:t>c</w:t>
      </w:r>
      <w:r w:rsidRPr="000624FF">
        <w:rPr>
          <w:rFonts w:eastAsiaTheme="minorHAnsi"/>
          <w:color w:val="auto"/>
        </w:rPr>
        <w:t xml:space="preserve">ompliant as </w:t>
      </w:r>
      <w:r w:rsidR="000624FF" w:rsidRPr="000624FF">
        <w:rPr>
          <w:rFonts w:eastAsiaTheme="minorHAnsi"/>
          <w:color w:val="auto"/>
        </w:rPr>
        <w:t>five</w:t>
      </w:r>
      <w:r w:rsidRPr="000624FF">
        <w:rPr>
          <w:rFonts w:eastAsiaTheme="minorHAnsi"/>
          <w:color w:val="auto"/>
        </w:rPr>
        <w:t xml:space="preserve"> of the five specific requirements have been assessed as </w:t>
      </w:r>
      <w:r w:rsidR="000624FF" w:rsidRPr="000624FF">
        <w:rPr>
          <w:rFonts w:eastAsiaTheme="minorHAnsi"/>
          <w:color w:val="auto"/>
        </w:rPr>
        <w:t>c</w:t>
      </w:r>
      <w:r w:rsidRPr="000624FF">
        <w:rPr>
          <w:rFonts w:eastAsiaTheme="minorHAnsi"/>
          <w:color w:val="auto"/>
        </w:rPr>
        <w:t>ompliant.</w:t>
      </w:r>
    </w:p>
    <w:p w14:paraId="0AE44CD4" w14:textId="519B3803" w:rsidR="00AC0DD2" w:rsidRDefault="00AC0DD2" w:rsidP="00AC0DD2">
      <w:pPr>
        <w:pStyle w:val="Heading2"/>
      </w:pPr>
      <w:r>
        <w:t>Assessment of Standard 7 Requirements</w:t>
      </w:r>
      <w:r w:rsidRPr="0066387A">
        <w:rPr>
          <w:i/>
          <w:color w:val="0000FF"/>
          <w:sz w:val="24"/>
          <w:szCs w:val="24"/>
        </w:rPr>
        <w:t xml:space="preserve"> </w:t>
      </w:r>
    </w:p>
    <w:p w14:paraId="0AE44CD5" w14:textId="4119A0DD" w:rsidR="00AC0DD2" w:rsidRPr="00506F7F" w:rsidRDefault="00AC0DD2" w:rsidP="00AC0DD2">
      <w:pPr>
        <w:pStyle w:val="Heading3"/>
      </w:pPr>
      <w:r w:rsidRPr="00506F7F">
        <w:t>Requirement 7(3)(a)</w:t>
      </w:r>
      <w:r>
        <w:tab/>
        <w:t>Compliant</w:t>
      </w:r>
    </w:p>
    <w:p w14:paraId="0AE44CD6" w14:textId="77777777" w:rsidR="00AC0DD2" w:rsidRPr="008D114F" w:rsidRDefault="00AC0DD2" w:rsidP="00AC0DD2">
      <w:pPr>
        <w:rPr>
          <w:i/>
        </w:rPr>
      </w:pPr>
      <w:r w:rsidRPr="008D114F">
        <w:rPr>
          <w:i/>
        </w:rPr>
        <w:t>The workforce is planned to enable, and the number and mix of members of the workforce deployed enables, the delivery and management of safe and quality care and services.</w:t>
      </w:r>
    </w:p>
    <w:p w14:paraId="0AE44CD8" w14:textId="3E59C78C" w:rsidR="00AC0DD2" w:rsidRPr="00506F7F" w:rsidRDefault="00AC0DD2" w:rsidP="00AC0DD2">
      <w:pPr>
        <w:pStyle w:val="Heading3"/>
      </w:pPr>
      <w:r w:rsidRPr="00506F7F">
        <w:t>Requirement 7(3)(b)</w:t>
      </w:r>
      <w:r>
        <w:tab/>
        <w:t>Compliant</w:t>
      </w:r>
    </w:p>
    <w:p w14:paraId="0AE44CD9" w14:textId="77777777" w:rsidR="00AC0DD2" w:rsidRPr="008D114F" w:rsidRDefault="00AC0DD2" w:rsidP="00AC0DD2">
      <w:pPr>
        <w:rPr>
          <w:i/>
        </w:rPr>
      </w:pPr>
      <w:r w:rsidRPr="008D114F">
        <w:rPr>
          <w:i/>
        </w:rPr>
        <w:t>Workforce interactions with consumers are kind, caring and respectful of each consumer’s identity, culture and diversity.</w:t>
      </w:r>
    </w:p>
    <w:p w14:paraId="0AE44CDB" w14:textId="335FF009" w:rsidR="00AC0DD2" w:rsidRPr="00095CD4" w:rsidRDefault="00AC0DD2" w:rsidP="00AC0DD2">
      <w:pPr>
        <w:pStyle w:val="Heading3"/>
      </w:pPr>
      <w:r w:rsidRPr="00095CD4">
        <w:t>Requirement 7(3)(c)</w:t>
      </w:r>
      <w:r>
        <w:tab/>
        <w:t>Compliant</w:t>
      </w:r>
    </w:p>
    <w:p w14:paraId="0AE44CDC" w14:textId="77777777" w:rsidR="00AC0DD2" w:rsidRPr="008D114F" w:rsidRDefault="00AC0DD2" w:rsidP="00AC0DD2">
      <w:pPr>
        <w:rPr>
          <w:i/>
        </w:rPr>
      </w:pPr>
      <w:r w:rsidRPr="008D114F">
        <w:rPr>
          <w:i/>
        </w:rPr>
        <w:t>The workforce is competent and the members of the workforce have the qualifications and knowledge to effectively perform their roles.</w:t>
      </w:r>
    </w:p>
    <w:p w14:paraId="0AE44CDE" w14:textId="41750734" w:rsidR="00AC0DD2" w:rsidRPr="00095CD4" w:rsidRDefault="00AC0DD2" w:rsidP="00AC0DD2">
      <w:pPr>
        <w:pStyle w:val="Heading3"/>
      </w:pPr>
      <w:r w:rsidRPr="00095CD4">
        <w:t>Requirement 7(3)(d)</w:t>
      </w:r>
      <w:r>
        <w:tab/>
        <w:t>Compliant</w:t>
      </w:r>
    </w:p>
    <w:p w14:paraId="0AE44CDF" w14:textId="77777777" w:rsidR="00AC0DD2" w:rsidRPr="008D114F" w:rsidRDefault="00AC0DD2" w:rsidP="00AC0DD2">
      <w:pPr>
        <w:rPr>
          <w:i/>
        </w:rPr>
      </w:pPr>
      <w:r w:rsidRPr="008D114F">
        <w:rPr>
          <w:i/>
        </w:rPr>
        <w:t>The workforce is recruited, trained, equipped and supported to deliver the outcomes required by these standards.</w:t>
      </w:r>
    </w:p>
    <w:p w14:paraId="0AE44CE1" w14:textId="0519AC9B" w:rsidR="00AC0DD2" w:rsidRPr="00095CD4" w:rsidRDefault="00AC0DD2" w:rsidP="00AC0DD2">
      <w:pPr>
        <w:pStyle w:val="Heading3"/>
      </w:pPr>
      <w:r w:rsidRPr="00095CD4">
        <w:t>Requirement 7(3)(e)</w:t>
      </w:r>
      <w:r>
        <w:tab/>
        <w:t>Compliant</w:t>
      </w:r>
    </w:p>
    <w:p w14:paraId="0AE44CE2" w14:textId="77777777" w:rsidR="00AC0DD2" w:rsidRPr="008D114F" w:rsidRDefault="00AC0DD2" w:rsidP="00AC0DD2">
      <w:pPr>
        <w:rPr>
          <w:i/>
        </w:rPr>
      </w:pPr>
      <w:r w:rsidRPr="008D114F">
        <w:rPr>
          <w:i/>
        </w:rPr>
        <w:t>Regular assessment, monitoring and review of the performance of each member of the workforce is undertaken.</w:t>
      </w:r>
    </w:p>
    <w:p w14:paraId="0AE44CE3" w14:textId="77777777" w:rsidR="00AC0DD2" w:rsidRPr="00506F7F" w:rsidRDefault="00AC0DD2" w:rsidP="00AC0DD2"/>
    <w:p w14:paraId="0AE44CE4" w14:textId="77777777" w:rsidR="00AC0DD2" w:rsidRDefault="00AC0DD2" w:rsidP="00AC0DD2">
      <w:pPr>
        <w:sectPr w:rsidR="00AC0DD2" w:rsidSect="00AC0DD2">
          <w:type w:val="continuous"/>
          <w:pgSz w:w="11906" w:h="16838"/>
          <w:pgMar w:top="1701" w:right="1418" w:bottom="1418" w:left="1418" w:header="709" w:footer="397" w:gutter="0"/>
          <w:cols w:space="708"/>
          <w:titlePg/>
          <w:docGrid w:linePitch="360"/>
        </w:sectPr>
      </w:pPr>
    </w:p>
    <w:p w14:paraId="0AE44CE5" w14:textId="5C989736" w:rsidR="00AC0DD2" w:rsidRDefault="00AC0DD2" w:rsidP="00AC0DD2">
      <w:pPr>
        <w:pStyle w:val="Heading1"/>
        <w:tabs>
          <w:tab w:val="right" w:pos="9070"/>
        </w:tabs>
        <w:spacing w:before="560" w:after="640"/>
        <w:rPr>
          <w:color w:val="FFFFFF" w:themeColor="background1"/>
          <w:sz w:val="36"/>
        </w:rPr>
        <w:sectPr w:rsidR="00AC0DD2" w:rsidSect="00AC0DD2">
          <w:headerReference w:type="even" r:id="rId44"/>
          <w:headerReference w:type="default" r:id="rId45"/>
          <w:headerReference w:type="first" r:id="rId4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AE44D27" wp14:editId="0AE44D2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51048"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8A6B5A">
        <w:rPr>
          <w:color w:val="FFFFFF" w:themeColor="background1"/>
          <w:sz w:val="36"/>
        </w:rPr>
        <w:t>NON-COMPLIANT</w:t>
      </w:r>
      <w:r w:rsidRPr="00EB1D71">
        <w:rPr>
          <w:color w:val="FFFFFF" w:themeColor="background1"/>
          <w:sz w:val="36"/>
        </w:rPr>
        <w:br/>
        <w:t>Organisational governance</w:t>
      </w:r>
    </w:p>
    <w:p w14:paraId="0AE44CE6" w14:textId="77777777" w:rsidR="00AC0DD2" w:rsidRPr="00FD1B02" w:rsidRDefault="00AC0DD2" w:rsidP="00AC0DD2">
      <w:pPr>
        <w:pStyle w:val="Heading3"/>
        <w:shd w:val="clear" w:color="auto" w:fill="F2F2F2" w:themeFill="background1" w:themeFillShade="F2"/>
      </w:pPr>
      <w:r w:rsidRPr="008312AC">
        <w:t>Consumer</w:t>
      </w:r>
      <w:r w:rsidRPr="00FD1B02">
        <w:t xml:space="preserve"> outcome:</w:t>
      </w:r>
    </w:p>
    <w:p w14:paraId="0AE44CE7" w14:textId="77777777" w:rsidR="00AC0DD2" w:rsidRDefault="00AC0DD2" w:rsidP="00AC0DD2">
      <w:pPr>
        <w:numPr>
          <w:ilvl w:val="0"/>
          <w:numId w:val="8"/>
        </w:numPr>
        <w:shd w:val="clear" w:color="auto" w:fill="F2F2F2" w:themeFill="background1" w:themeFillShade="F2"/>
      </w:pPr>
      <w:r>
        <w:t>I am confident the organisation is well run. I can partner in improving the delivery of care and services.</w:t>
      </w:r>
    </w:p>
    <w:p w14:paraId="0AE44CE8" w14:textId="77777777" w:rsidR="00AC0DD2" w:rsidRDefault="00AC0DD2" w:rsidP="00AC0DD2">
      <w:pPr>
        <w:pStyle w:val="Heading3"/>
        <w:shd w:val="clear" w:color="auto" w:fill="F2F2F2" w:themeFill="background1" w:themeFillShade="F2"/>
      </w:pPr>
      <w:r>
        <w:t>Organisation statement:</w:t>
      </w:r>
    </w:p>
    <w:p w14:paraId="0AE44CE9" w14:textId="77777777" w:rsidR="00AC0DD2" w:rsidRDefault="00AC0DD2" w:rsidP="00AC0DD2">
      <w:pPr>
        <w:numPr>
          <w:ilvl w:val="0"/>
          <w:numId w:val="8"/>
        </w:numPr>
        <w:shd w:val="clear" w:color="auto" w:fill="F2F2F2" w:themeFill="background1" w:themeFillShade="F2"/>
      </w:pPr>
      <w:r>
        <w:t>The organisation’s governing body is accountable for the delivery of safe and quality care and services.</w:t>
      </w:r>
    </w:p>
    <w:p w14:paraId="0AE44CEA" w14:textId="77777777" w:rsidR="00AC0DD2" w:rsidRDefault="00AC0DD2" w:rsidP="00AC0DD2">
      <w:pPr>
        <w:pStyle w:val="Heading2"/>
      </w:pPr>
      <w:r>
        <w:t>Assessment of Standard 8</w:t>
      </w:r>
    </w:p>
    <w:p w14:paraId="6AC0C311" w14:textId="77777777" w:rsidR="003F185C" w:rsidRPr="00163FEE" w:rsidRDefault="003F185C" w:rsidP="003F185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867051F" w14:textId="6262CCD4" w:rsidR="003F185C" w:rsidRPr="003F185C" w:rsidRDefault="003F185C" w:rsidP="003F185C">
      <w:pPr>
        <w:rPr>
          <w:rFonts w:eastAsia="Calibri"/>
          <w:lang w:eastAsia="en-US"/>
        </w:rPr>
      </w:pPr>
      <w:r w:rsidRPr="00D34ED4">
        <w:rPr>
          <w:rFonts w:eastAsia="Calibri"/>
          <w:color w:val="auto"/>
          <w:lang w:eastAsia="en-US"/>
        </w:rPr>
        <w:t>Overall</w:t>
      </w:r>
      <w:r>
        <w:rPr>
          <w:rFonts w:eastAsia="Calibri"/>
          <w:color w:val="auto"/>
          <w:lang w:eastAsia="en-US"/>
        </w:rPr>
        <w:t>,</w:t>
      </w:r>
      <w:r w:rsidRPr="00D34ED4">
        <w:rPr>
          <w:rFonts w:eastAsia="Calibri"/>
          <w:color w:val="auto"/>
          <w:lang w:eastAsia="en-US"/>
        </w:rPr>
        <w:t xml:space="preserve"> most sampled consumers considered that the organisation is well run and that they can </w:t>
      </w:r>
      <w:r w:rsidRPr="00D34ED4">
        <w:rPr>
          <w:rFonts w:eastAsia="Calibri"/>
          <w:lang w:eastAsia="en-US"/>
        </w:rPr>
        <w:t xml:space="preserve">partner in improving the delivery of care and services. </w:t>
      </w:r>
      <w:r w:rsidRPr="00D34ED4">
        <w:rPr>
          <w:rFonts w:eastAsia="Calibri"/>
          <w:color w:val="auto"/>
          <w:lang w:eastAsia="en-US"/>
        </w:rPr>
        <w:t>For example:</w:t>
      </w:r>
    </w:p>
    <w:p w14:paraId="51E73951" w14:textId="2E8EAC0C" w:rsidR="00784C79" w:rsidRDefault="00784C79" w:rsidP="003F185C">
      <w:pPr>
        <w:numPr>
          <w:ilvl w:val="0"/>
          <w:numId w:val="2"/>
        </w:numPr>
        <w:ind w:left="425" w:hanging="425"/>
        <w:rPr>
          <w:rFonts w:eastAsiaTheme="minorHAnsi"/>
          <w:color w:val="auto"/>
          <w:szCs w:val="22"/>
          <w:lang w:eastAsia="en-US"/>
        </w:rPr>
      </w:pPr>
      <w:r w:rsidRPr="0033405F">
        <w:rPr>
          <w:rFonts w:eastAsia="Calibri"/>
          <w:color w:val="auto"/>
          <w:lang w:eastAsia="en-US"/>
        </w:rPr>
        <w:t>Consumers and representatives interviewed were able to describe how they can provide feedback to the organisation, expressed confidence that they would be listened to and that actions would be taken.</w:t>
      </w:r>
    </w:p>
    <w:p w14:paraId="033C6456" w14:textId="0DE62A08" w:rsidR="003F185C" w:rsidRPr="00D34ED4" w:rsidRDefault="003F185C" w:rsidP="003F185C">
      <w:pPr>
        <w:numPr>
          <w:ilvl w:val="0"/>
          <w:numId w:val="2"/>
        </w:numPr>
        <w:ind w:left="425" w:hanging="425"/>
        <w:rPr>
          <w:rFonts w:eastAsiaTheme="minorHAnsi"/>
          <w:color w:val="auto"/>
          <w:szCs w:val="22"/>
          <w:lang w:eastAsia="en-US"/>
        </w:rPr>
      </w:pPr>
      <w:r w:rsidRPr="00D34ED4">
        <w:rPr>
          <w:rFonts w:eastAsiaTheme="minorHAnsi"/>
          <w:color w:val="auto"/>
          <w:szCs w:val="22"/>
          <w:lang w:eastAsia="en-US"/>
        </w:rPr>
        <w:t xml:space="preserve">Consumers and representatives are involved in the development and delivery of service improvements via the ‘elders meeting’, surveys and the complaints and feedback system.  </w:t>
      </w:r>
    </w:p>
    <w:p w14:paraId="2363087B" w14:textId="77777777" w:rsidR="00784C79" w:rsidRPr="0033405F" w:rsidRDefault="00784C79" w:rsidP="00784C79">
      <w:pPr>
        <w:pStyle w:val="ListBullet"/>
      </w:pPr>
      <w:r w:rsidRPr="0033405F">
        <w:t xml:space="preserve">Consumers and representatives said the service is well run, commenting positively on how executive management are involved at a service level and are responsive to their individual needs. </w:t>
      </w:r>
    </w:p>
    <w:p w14:paraId="17D351B2" w14:textId="2003E9FD" w:rsidR="00B27853" w:rsidRDefault="00A7695E" w:rsidP="00B27853">
      <w:pPr>
        <w:rPr>
          <w:rFonts w:eastAsiaTheme="minorHAnsi"/>
          <w:color w:val="auto"/>
          <w:szCs w:val="22"/>
          <w:lang w:eastAsia="en-US"/>
        </w:rPr>
      </w:pPr>
      <w:r>
        <w:rPr>
          <w:rFonts w:eastAsiaTheme="minorHAnsi"/>
          <w:color w:val="auto"/>
          <w:szCs w:val="22"/>
          <w:lang w:eastAsia="en-US"/>
        </w:rPr>
        <w:t>S</w:t>
      </w:r>
      <w:r w:rsidRPr="0033405F">
        <w:rPr>
          <w:rFonts w:eastAsiaTheme="minorHAnsi"/>
          <w:color w:val="auto"/>
          <w:szCs w:val="22"/>
          <w:lang w:eastAsia="en-US"/>
        </w:rPr>
        <w:t xml:space="preserve">taff demonstrated knowledge of processes relating to incident reporting, high impact and high prevalence risks, consumer </w:t>
      </w:r>
      <w:r w:rsidRPr="00D56718">
        <w:rPr>
          <w:rFonts w:eastAsiaTheme="minorHAnsi"/>
          <w:color w:val="auto"/>
          <w:szCs w:val="22"/>
          <w:lang w:eastAsia="en-US"/>
        </w:rPr>
        <w:t>neglect and/or abuse</w:t>
      </w:r>
      <w:r w:rsidRPr="0033405F">
        <w:rPr>
          <w:rFonts w:eastAsiaTheme="minorHAnsi"/>
          <w:color w:val="auto"/>
          <w:szCs w:val="22"/>
          <w:lang w:eastAsia="en-US"/>
        </w:rPr>
        <w:t xml:space="preserve"> and dignity of risk.</w:t>
      </w:r>
      <w:r>
        <w:rPr>
          <w:rFonts w:eastAsiaTheme="minorHAnsi"/>
          <w:color w:val="auto"/>
          <w:szCs w:val="22"/>
          <w:lang w:eastAsia="en-US"/>
        </w:rPr>
        <w:t xml:space="preserve"> </w:t>
      </w:r>
      <w:r w:rsidR="00794B73" w:rsidRPr="00D34ED4">
        <w:rPr>
          <w:rFonts w:eastAsiaTheme="minorHAnsi"/>
          <w:color w:val="auto"/>
          <w:szCs w:val="22"/>
          <w:lang w:eastAsia="en-US"/>
        </w:rPr>
        <w:t>Management and staff could describe the</w:t>
      </w:r>
      <w:r w:rsidR="00720646">
        <w:rPr>
          <w:rFonts w:eastAsiaTheme="minorHAnsi"/>
          <w:color w:val="auto"/>
          <w:szCs w:val="22"/>
          <w:lang w:eastAsia="en-US"/>
        </w:rPr>
        <w:t>ir</w:t>
      </w:r>
      <w:r w:rsidR="00794B73" w:rsidRPr="00D34ED4">
        <w:rPr>
          <w:rFonts w:eastAsiaTheme="minorHAnsi"/>
          <w:color w:val="auto"/>
          <w:szCs w:val="22"/>
          <w:lang w:eastAsia="en-US"/>
        </w:rPr>
        <w:t xml:space="preserve"> obligations in relation to regulatory compliance such as the requirement to report and evaluate allegations of consumer </w:t>
      </w:r>
      <w:r w:rsidR="00794B73" w:rsidRPr="00D34ED4">
        <w:rPr>
          <w:rFonts w:eastAsiaTheme="minorHAnsi"/>
          <w:color w:val="auto"/>
          <w:szCs w:val="22"/>
          <w:lang w:eastAsia="en-US"/>
        </w:rPr>
        <w:lastRenderedPageBreak/>
        <w:t>abuse and neglect.</w:t>
      </w:r>
      <w:r w:rsidR="00784C79">
        <w:rPr>
          <w:rFonts w:eastAsiaTheme="minorHAnsi"/>
          <w:color w:val="auto"/>
          <w:szCs w:val="22"/>
          <w:lang w:eastAsia="en-US"/>
        </w:rPr>
        <w:t xml:space="preserve"> The service demonstrated effective organisation-wide governance systems.</w:t>
      </w:r>
      <w:r w:rsidR="00794B73" w:rsidRPr="00D34ED4">
        <w:rPr>
          <w:rFonts w:eastAsiaTheme="minorHAnsi"/>
          <w:color w:val="auto"/>
          <w:szCs w:val="22"/>
          <w:lang w:eastAsia="en-US"/>
        </w:rPr>
        <w:t xml:space="preserve"> </w:t>
      </w:r>
    </w:p>
    <w:p w14:paraId="3EE1F1D6" w14:textId="44899505" w:rsidR="003F185C" w:rsidRPr="00B27853" w:rsidRDefault="00A7695E" w:rsidP="00B27853">
      <w:pPr>
        <w:rPr>
          <w:rFonts w:eastAsiaTheme="minorHAnsi"/>
          <w:color w:val="auto"/>
          <w:szCs w:val="22"/>
          <w:lang w:eastAsia="en-US"/>
        </w:rPr>
      </w:pPr>
      <w:r>
        <w:rPr>
          <w:rFonts w:eastAsia="Calibri"/>
          <w:color w:val="auto"/>
        </w:rPr>
        <w:t>M</w:t>
      </w:r>
      <w:r w:rsidRPr="0033405F">
        <w:rPr>
          <w:rFonts w:eastAsia="Calibri"/>
          <w:color w:val="auto"/>
        </w:rPr>
        <w:t xml:space="preserve">anagement demonstrated </w:t>
      </w:r>
      <w:r w:rsidRPr="0033405F">
        <w:rPr>
          <w:rFonts w:eastAsia="Calibri"/>
          <w:color w:val="auto"/>
          <w:lang w:eastAsia="en-US"/>
        </w:rPr>
        <w:t xml:space="preserve">the service has a clinical governance framework which includes policies and procedures in relation to antimicrobial stewardship and open disclosure. </w:t>
      </w:r>
      <w:r w:rsidR="00B27853" w:rsidRPr="0033405F">
        <w:rPr>
          <w:rFonts w:eastAsiaTheme="minorHAnsi"/>
          <w:color w:val="auto"/>
          <w:szCs w:val="22"/>
          <w:lang w:eastAsia="en-US"/>
        </w:rPr>
        <w:t>Management and clinical staff demonstrated an understanding of antimicrobial stewardship and provided examples of how the service</w:t>
      </w:r>
      <w:r w:rsidR="00B27853">
        <w:rPr>
          <w:rFonts w:eastAsiaTheme="minorHAnsi"/>
          <w:color w:val="auto"/>
          <w:szCs w:val="22"/>
          <w:lang w:eastAsia="en-US"/>
        </w:rPr>
        <w:t>’s</w:t>
      </w:r>
      <w:r w:rsidR="00B27853" w:rsidRPr="0033405F">
        <w:rPr>
          <w:rFonts w:eastAsiaTheme="minorHAnsi"/>
          <w:color w:val="auto"/>
          <w:szCs w:val="22"/>
          <w:lang w:eastAsia="en-US"/>
        </w:rPr>
        <w:t xml:space="preserve"> practice seeks to reduce </w:t>
      </w:r>
      <w:r w:rsidR="00CA430C">
        <w:rPr>
          <w:rFonts w:eastAsiaTheme="minorHAnsi"/>
          <w:color w:val="auto"/>
          <w:szCs w:val="22"/>
          <w:lang w:eastAsia="en-US"/>
        </w:rPr>
        <w:t xml:space="preserve">the </w:t>
      </w:r>
      <w:r w:rsidR="00B27853" w:rsidRPr="0033405F">
        <w:rPr>
          <w:rFonts w:eastAsiaTheme="minorHAnsi"/>
          <w:color w:val="auto"/>
          <w:szCs w:val="22"/>
          <w:lang w:eastAsia="en-US"/>
        </w:rPr>
        <w:t xml:space="preserve">use of antibiotics. </w:t>
      </w:r>
    </w:p>
    <w:p w14:paraId="6492B85D" w14:textId="77777777" w:rsidR="00784C79" w:rsidRPr="0033405F" w:rsidRDefault="00784C79" w:rsidP="00784C79">
      <w:pPr>
        <w:rPr>
          <w:rFonts w:eastAsia="Calibri"/>
          <w:color w:val="auto"/>
          <w:lang w:eastAsia="en-US"/>
        </w:rPr>
      </w:pPr>
      <w:r w:rsidRPr="0033405F">
        <w:rPr>
          <w:color w:val="auto"/>
        </w:rPr>
        <w:t xml:space="preserve">Board members described how they monitor risks and review information including </w:t>
      </w:r>
      <w:r w:rsidRPr="0033405F">
        <w:rPr>
          <w:rFonts w:eastAsia="Calibri"/>
          <w:color w:val="auto"/>
          <w:lang w:eastAsia="en-US"/>
        </w:rPr>
        <w:t xml:space="preserve">clinical incidents, falls, wounds, staff performance, feedback and occupational health and safety. </w:t>
      </w:r>
    </w:p>
    <w:p w14:paraId="4969ACA4" w14:textId="78864982" w:rsidR="00794B73" w:rsidRPr="008A6B5A" w:rsidRDefault="00CA430C" w:rsidP="00794B73">
      <w:pPr>
        <w:rPr>
          <w:rFonts w:eastAsiaTheme="minorHAnsi"/>
          <w:color w:val="auto"/>
          <w:szCs w:val="22"/>
          <w:lang w:eastAsia="en-US"/>
        </w:rPr>
      </w:pPr>
      <w:r>
        <w:rPr>
          <w:rFonts w:eastAsiaTheme="minorHAnsi"/>
          <w:color w:val="auto"/>
          <w:szCs w:val="22"/>
          <w:lang w:eastAsia="en-US"/>
        </w:rPr>
        <w:t>However, t</w:t>
      </w:r>
      <w:r w:rsidR="00794B73" w:rsidRPr="008A6B5A">
        <w:rPr>
          <w:rFonts w:eastAsiaTheme="minorHAnsi"/>
          <w:color w:val="auto"/>
          <w:szCs w:val="22"/>
          <w:lang w:eastAsia="en-US"/>
        </w:rPr>
        <w:t>he service’s processes for monitoring and minimis</w:t>
      </w:r>
      <w:r>
        <w:rPr>
          <w:rFonts w:eastAsiaTheme="minorHAnsi"/>
          <w:color w:val="auto"/>
          <w:szCs w:val="22"/>
          <w:lang w:eastAsia="en-US"/>
        </w:rPr>
        <w:t>ing the use</w:t>
      </w:r>
      <w:r w:rsidR="00794B73" w:rsidRPr="008A6B5A">
        <w:rPr>
          <w:rFonts w:eastAsiaTheme="minorHAnsi"/>
          <w:color w:val="auto"/>
          <w:szCs w:val="22"/>
          <w:lang w:eastAsia="en-US"/>
        </w:rPr>
        <w:t xml:space="preserve"> of restrictive practices, particularly chemical restraint, is not effective. </w:t>
      </w:r>
      <w:r w:rsidR="00794B73" w:rsidRPr="00391779">
        <w:rPr>
          <w:rFonts w:eastAsiaTheme="minorHAnsi"/>
          <w:color w:val="auto"/>
          <w:szCs w:val="22"/>
          <w:lang w:eastAsia="en-US"/>
        </w:rPr>
        <w:t xml:space="preserve">A number of consumers living with dementia are prescribed medication </w:t>
      </w:r>
      <w:r>
        <w:rPr>
          <w:rFonts w:eastAsiaTheme="minorHAnsi"/>
          <w:color w:val="auto"/>
          <w:szCs w:val="22"/>
          <w:lang w:eastAsia="en-US"/>
        </w:rPr>
        <w:t xml:space="preserve">which is </w:t>
      </w:r>
      <w:r w:rsidR="00794B73" w:rsidRPr="00391779">
        <w:rPr>
          <w:rFonts w:eastAsiaTheme="minorHAnsi"/>
          <w:color w:val="auto"/>
          <w:szCs w:val="22"/>
          <w:lang w:eastAsia="en-US"/>
        </w:rPr>
        <w:t xml:space="preserve">considered restraint. However, the service has not identified </w:t>
      </w:r>
      <w:r w:rsidR="00720646" w:rsidRPr="00391779">
        <w:rPr>
          <w:rFonts w:eastAsiaTheme="minorHAnsi"/>
          <w:color w:val="auto"/>
          <w:szCs w:val="22"/>
          <w:lang w:eastAsia="en-US"/>
        </w:rPr>
        <w:t>the medication</w:t>
      </w:r>
      <w:r w:rsidR="00794B73" w:rsidRPr="00391779">
        <w:rPr>
          <w:rFonts w:eastAsiaTheme="minorHAnsi"/>
          <w:color w:val="auto"/>
          <w:szCs w:val="22"/>
          <w:lang w:eastAsia="en-US"/>
        </w:rPr>
        <w:t xml:space="preserve"> as restraint. </w:t>
      </w:r>
      <w:r w:rsidR="00720646" w:rsidRPr="00391779">
        <w:rPr>
          <w:rFonts w:eastAsiaTheme="minorHAnsi"/>
          <w:color w:val="auto"/>
          <w:szCs w:val="22"/>
          <w:lang w:eastAsia="en-US"/>
        </w:rPr>
        <w:t>Further, m</w:t>
      </w:r>
      <w:r w:rsidR="00794B73" w:rsidRPr="00391779">
        <w:rPr>
          <w:rFonts w:eastAsiaTheme="minorHAnsi"/>
          <w:color w:val="auto"/>
          <w:szCs w:val="22"/>
          <w:lang w:eastAsia="en-US"/>
        </w:rPr>
        <w:t>anagement were not able to demonstrate how the service has sought informed consent from representatives for the use of chemical restraint.</w:t>
      </w:r>
      <w:r w:rsidR="00794B73" w:rsidRPr="008A6B5A">
        <w:rPr>
          <w:rFonts w:eastAsiaTheme="minorHAnsi"/>
          <w:color w:val="auto"/>
          <w:szCs w:val="22"/>
          <w:lang w:eastAsia="en-US"/>
        </w:rPr>
        <w:t xml:space="preserve"> </w:t>
      </w:r>
    </w:p>
    <w:p w14:paraId="6110820A" w14:textId="687C53DF" w:rsidR="00AC61C0" w:rsidRPr="008A6B5A" w:rsidRDefault="00AC61C0" w:rsidP="00AC61C0">
      <w:pPr>
        <w:rPr>
          <w:rFonts w:eastAsia="Calibri"/>
          <w:i/>
          <w:color w:val="auto"/>
          <w:lang w:eastAsia="en-US"/>
        </w:rPr>
      </w:pPr>
      <w:r w:rsidRPr="008A6B5A">
        <w:rPr>
          <w:rFonts w:eastAsiaTheme="minorHAnsi"/>
          <w:color w:val="auto"/>
        </w:rPr>
        <w:t xml:space="preserve">The Quality Standard is assessed as </w:t>
      </w:r>
      <w:r w:rsidR="008A6B5A" w:rsidRPr="008A6B5A">
        <w:rPr>
          <w:rFonts w:eastAsiaTheme="minorHAnsi"/>
          <w:color w:val="auto"/>
        </w:rPr>
        <w:t>n</w:t>
      </w:r>
      <w:r w:rsidRPr="008A6B5A">
        <w:rPr>
          <w:rFonts w:eastAsiaTheme="minorHAnsi"/>
          <w:color w:val="auto"/>
        </w:rPr>
        <w:t>on-compliant as</w:t>
      </w:r>
      <w:r w:rsidR="008A6B5A" w:rsidRPr="008A6B5A">
        <w:rPr>
          <w:rFonts w:eastAsiaTheme="minorHAnsi"/>
          <w:color w:val="auto"/>
        </w:rPr>
        <w:t xml:space="preserve"> one</w:t>
      </w:r>
      <w:r w:rsidRPr="008A6B5A">
        <w:rPr>
          <w:rFonts w:eastAsiaTheme="minorHAnsi"/>
          <w:color w:val="auto"/>
        </w:rPr>
        <w:t xml:space="preserve"> of the five specific requirements have been assessed as </w:t>
      </w:r>
      <w:r w:rsidR="008A6B5A" w:rsidRPr="008A6B5A">
        <w:rPr>
          <w:rFonts w:eastAsiaTheme="minorHAnsi"/>
          <w:color w:val="auto"/>
        </w:rPr>
        <w:t>n</w:t>
      </w:r>
      <w:r w:rsidRPr="008A6B5A">
        <w:rPr>
          <w:rFonts w:eastAsiaTheme="minorHAnsi"/>
          <w:color w:val="auto"/>
        </w:rPr>
        <w:t>on-compliant.</w:t>
      </w:r>
    </w:p>
    <w:p w14:paraId="0AE44CED" w14:textId="506E9291" w:rsidR="00AC0DD2" w:rsidRDefault="00AC0DD2" w:rsidP="00AC0DD2">
      <w:pPr>
        <w:pStyle w:val="Heading2"/>
      </w:pPr>
      <w:r>
        <w:t>Assessment of Standard 8 Requirements</w:t>
      </w:r>
      <w:r w:rsidRPr="0066387A">
        <w:rPr>
          <w:i/>
          <w:color w:val="0000FF"/>
          <w:sz w:val="24"/>
          <w:szCs w:val="24"/>
        </w:rPr>
        <w:t xml:space="preserve"> </w:t>
      </w:r>
    </w:p>
    <w:p w14:paraId="0AE44CEE" w14:textId="41474E23" w:rsidR="00AC0DD2" w:rsidRPr="00506F7F" w:rsidRDefault="00AC0DD2" w:rsidP="00AC0DD2">
      <w:pPr>
        <w:pStyle w:val="Heading3"/>
      </w:pPr>
      <w:r w:rsidRPr="00506F7F">
        <w:t>Requirement 8(3)(a)</w:t>
      </w:r>
      <w:r w:rsidRPr="00506F7F">
        <w:tab/>
        <w:t>Compliant</w:t>
      </w:r>
    </w:p>
    <w:p w14:paraId="0AE44CEF" w14:textId="77777777" w:rsidR="00AC0DD2" w:rsidRPr="008D114F" w:rsidRDefault="00AC0DD2" w:rsidP="00AC0DD2">
      <w:pPr>
        <w:rPr>
          <w:i/>
        </w:rPr>
      </w:pPr>
      <w:r w:rsidRPr="008D114F">
        <w:rPr>
          <w:i/>
        </w:rPr>
        <w:t>Consumers are engaged in the development, delivery and evaluation of care and services and are supported in that engagement.</w:t>
      </w:r>
    </w:p>
    <w:p w14:paraId="0AE44CF1" w14:textId="61B8CA43" w:rsidR="00AC0DD2" w:rsidRPr="00095CD4" w:rsidRDefault="00AC0DD2" w:rsidP="00AC0DD2">
      <w:pPr>
        <w:pStyle w:val="Heading3"/>
      </w:pPr>
      <w:r w:rsidRPr="00095CD4">
        <w:t>Requirement 8(3)(b)</w:t>
      </w:r>
      <w:r>
        <w:tab/>
        <w:t>Compliant</w:t>
      </w:r>
    </w:p>
    <w:p w14:paraId="0AE44CF2" w14:textId="77777777" w:rsidR="00AC0DD2" w:rsidRPr="008D114F" w:rsidRDefault="00AC0DD2" w:rsidP="00AC0DD2">
      <w:pPr>
        <w:rPr>
          <w:i/>
        </w:rPr>
      </w:pPr>
      <w:r w:rsidRPr="008D114F">
        <w:rPr>
          <w:i/>
        </w:rPr>
        <w:t>The organisation’s governing body promotes a culture of safe, inclusive and quality care and services and is accountable for their delivery.</w:t>
      </w:r>
    </w:p>
    <w:p w14:paraId="0AE44CF4" w14:textId="16C15C9E" w:rsidR="00AC0DD2" w:rsidRPr="00506F7F" w:rsidRDefault="00AC0DD2" w:rsidP="00AC0DD2">
      <w:pPr>
        <w:pStyle w:val="Heading3"/>
      </w:pPr>
      <w:r w:rsidRPr="00506F7F">
        <w:t>Requirement 8(3)(c)</w:t>
      </w:r>
      <w:r>
        <w:tab/>
        <w:t>Compliant</w:t>
      </w:r>
    </w:p>
    <w:p w14:paraId="0AE44CF5" w14:textId="77777777" w:rsidR="00AC0DD2" w:rsidRPr="008D114F" w:rsidRDefault="00AC0DD2" w:rsidP="00AC0DD2">
      <w:pPr>
        <w:rPr>
          <w:i/>
        </w:rPr>
      </w:pPr>
      <w:r w:rsidRPr="008D114F">
        <w:rPr>
          <w:i/>
        </w:rPr>
        <w:t>Effective organisation wide governance systems relating to the following:</w:t>
      </w:r>
    </w:p>
    <w:p w14:paraId="0AE44CF6" w14:textId="77777777" w:rsidR="00AC0DD2" w:rsidRPr="008D114F" w:rsidRDefault="00AC0DD2" w:rsidP="00AC0DD2">
      <w:pPr>
        <w:numPr>
          <w:ilvl w:val="0"/>
          <w:numId w:val="28"/>
        </w:numPr>
        <w:tabs>
          <w:tab w:val="right" w:pos="9026"/>
        </w:tabs>
        <w:spacing w:before="0" w:after="0"/>
        <w:ind w:left="567" w:hanging="425"/>
        <w:outlineLvl w:val="4"/>
        <w:rPr>
          <w:i/>
        </w:rPr>
      </w:pPr>
      <w:r w:rsidRPr="008D114F">
        <w:rPr>
          <w:i/>
        </w:rPr>
        <w:t>information management;</w:t>
      </w:r>
    </w:p>
    <w:p w14:paraId="0AE44CF7" w14:textId="77777777" w:rsidR="00AC0DD2" w:rsidRPr="008D114F" w:rsidRDefault="00AC0DD2" w:rsidP="00AC0DD2">
      <w:pPr>
        <w:numPr>
          <w:ilvl w:val="0"/>
          <w:numId w:val="28"/>
        </w:numPr>
        <w:tabs>
          <w:tab w:val="right" w:pos="9026"/>
        </w:tabs>
        <w:spacing w:before="0" w:after="0"/>
        <w:ind w:left="567" w:hanging="425"/>
        <w:outlineLvl w:val="4"/>
        <w:rPr>
          <w:i/>
        </w:rPr>
      </w:pPr>
      <w:r w:rsidRPr="008D114F">
        <w:rPr>
          <w:i/>
        </w:rPr>
        <w:t>continuous improvement;</w:t>
      </w:r>
    </w:p>
    <w:p w14:paraId="0AE44CF8" w14:textId="77777777" w:rsidR="00AC0DD2" w:rsidRPr="008D114F" w:rsidRDefault="00AC0DD2" w:rsidP="00AC0DD2">
      <w:pPr>
        <w:numPr>
          <w:ilvl w:val="0"/>
          <w:numId w:val="28"/>
        </w:numPr>
        <w:tabs>
          <w:tab w:val="right" w:pos="9026"/>
        </w:tabs>
        <w:spacing w:before="0" w:after="0"/>
        <w:ind w:left="567" w:hanging="425"/>
        <w:outlineLvl w:val="4"/>
        <w:rPr>
          <w:i/>
        </w:rPr>
      </w:pPr>
      <w:r w:rsidRPr="008D114F">
        <w:rPr>
          <w:i/>
        </w:rPr>
        <w:t>financial governance;</w:t>
      </w:r>
    </w:p>
    <w:p w14:paraId="0AE44CF9" w14:textId="77777777" w:rsidR="00AC0DD2" w:rsidRPr="008D114F" w:rsidRDefault="00AC0DD2" w:rsidP="00AC0DD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AE44CFA" w14:textId="77777777" w:rsidR="00AC0DD2" w:rsidRPr="008D114F" w:rsidRDefault="00AC0DD2" w:rsidP="00AC0DD2">
      <w:pPr>
        <w:numPr>
          <w:ilvl w:val="0"/>
          <w:numId w:val="28"/>
        </w:numPr>
        <w:tabs>
          <w:tab w:val="right" w:pos="9026"/>
        </w:tabs>
        <w:spacing w:before="0" w:after="0"/>
        <w:ind w:left="567" w:hanging="425"/>
        <w:outlineLvl w:val="4"/>
        <w:rPr>
          <w:i/>
        </w:rPr>
      </w:pPr>
      <w:r w:rsidRPr="008D114F">
        <w:rPr>
          <w:i/>
        </w:rPr>
        <w:t>regulatory compliance;</w:t>
      </w:r>
    </w:p>
    <w:p w14:paraId="0AE44CFB" w14:textId="77777777" w:rsidR="00AC0DD2" w:rsidRPr="008D114F" w:rsidRDefault="00AC0DD2" w:rsidP="00AC0DD2">
      <w:pPr>
        <w:numPr>
          <w:ilvl w:val="0"/>
          <w:numId w:val="28"/>
        </w:numPr>
        <w:tabs>
          <w:tab w:val="right" w:pos="9026"/>
        </w:tabs>
        <w:spacing w:before="0" w:after="0"/>
        <w:ind w:left="567" w:hanging="425"/>
        <w:outlineLvl w:val="4"/>
        <w:rPr>
          <w:i/>
        </w:rPr>
      </w:pPr>
      <w:r w:rsidRPr="008D114F">
        <w:rPr>
          <w:i/>
        </w:rPr>
        <w:t>feedback and complaints.</w:t>
      </w:r>
    </w:p>
    <w:p w14:paraId="0AE44CFD" w14:textId="7976E370" w:rsidR="00AC0DD2" w:rsidRPr="00506F7F" w:rsidRDefault="00AC0DD2" w:rsidP="00AC0DD2">
      <w:pPr>
        <w:pStyle w:val="Heading3"/>
      </w:pPr>
      <w:r w:rsidRPr="00506F7F">
        <w:lastRenderedPageBreak/>
        <w:t>Requirement 8(3)(d)</w:t>
      </w:r>
      <w:r>
        <w:tab/>
        <w:t>Compliant</w:t>
      </w:r>
    </w:p>
    <w:p w14:paraId="0AE44CFE" w14:textId="77777777" w:rsidR="00AC0DD2" w:rsidRPr="008D114F" w:rsidRDefault="00AC0DD2" w:rsidP="00AC0DD2">
      <w:pPr>
        <w:rPr>
          <w:i/>
        </w:rPr>
      </w:pPr>
      <w:r w:rsidRPr="008D114F">
        <w:rPr>
          <w:i/>
        </w:rPr>
        <w:t>Effective risk management systems and practices, including but not limited to the following:</w:t>
      </w:r>
    </w:p>
    <w:p w14:paraId="0AE44CFF" w14:textId="77777777" w:rsidR="00AC0DD2" w:rsidRPr="008D114F" w:rsidRDefault="00AC0DD2" w:rsidP="00AC0DD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AE44D00" w14:textId="77777777" w:rsidR="00AC0DD2" w:rsidRPr="008D114F" w:rsidRDefault="00AC0DD2" w:rsidP="00AC0DD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AE44D01" w14:textId="77777777" w:rsidR="00AC0DD2" w:rsidRDefault="00AC0DD2" w:rsidP="00AC0DD2">
      <w:pPr>
        <w:numPr>
          <w:ilvl w:val="0"/>
          <w:numId w:val="29"/>
        </w:numPr>
        <w:tabs>
          <w:tab w:val="right" w:pos="9026"/>
        </w:tabs>
        <w:spacing w:before="0" w:after="0"/>
        <w:ind w:left="567" w:hanging="425"/>
        <w:outlineLvl w:val="4"/>
        <w:rPr>
          <w:i/>
        </w:rPr>
      </w:pPr>
      <w:r w:rsidRPr="008D114F">
        <w:rPr>
          <w:i/>
        </w:rPr>
        <w:t>supporting consumers to live the best life they can</w:t>
      </w:r>
    </w:p>
    <w:p w14:paraId="0AE44D02" w14:textId="77777777" w:rsidR="00AC0DD2" w:rsidRPr="008D114F" w:rsidRDefault="00AC0DD2" w:rsidP="00AC0DD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AE44D04" w14:textId="2BF8A7EF" w:rsidR="00AC0DD2" w:rsidRPr="00506F7F" w:rsidRDefault="00AC0DD2" w:rsidP="00AC0DD2">
      <w:pPr>
        <w:pStyle w:val="Heading3"/>
      </w:pPr>
      <w:r w:rsidRPr="00506F7F">
        <w:t>Requirement 8(3)(e)</w:t>
      </w:r>
      <w:r>
        <w:tab/>
      </w:r>
      <w:r w:rsidRPr="00391779">
        <w:t>Non-compliant</w:t>
      </w:r>
    </w:p>
    <w:p w14:paraId="0AE44D05" w14:textId="77777777" w:rsidR="00AC0DD2" w:rsidRPr="008D114F" w:rsidRDefault="00AC0DD2" w:rsidP="00AC0DD2">
      <w:pPr>
        <w:rPr>
          <w:i/>
        </w:rPr>
      </w:pPr>
      <w:r w:rsidRPr="008D114F">
        <w:rPr>
          <w:i/>
        </w:rPr>
        <w:t>Where clinical care is provided—a clinical governance framework, including but not limited to the following:</w:t>
      </w:r>
    </w:p>
    <w:p w14:paraId="0AE44D06" w14:textId="77777777" w:rsidR="00AC0DD2" w:rsidRPr="008D114F" w:rsidRDefault="00AC0DD2" w:rsidP="00AC0DD2">
      <w:pPr>
        <w:numPr>
          <w:ilvl w:val="0"/>
          <w:numId w:val="30"/>
        </w:numPr>
        <w:tabs>
          <w:tab w:val="right" w:pos="9026"/>
        </w:tabs>
        <w:spacing w:before="0" w:after="0"/>
        <w:ind w:left="567" w:hanging="425"/>
        <w:outlineLvl w:val="4"/>
        <w:rPr>
          <w:i/>
        </w:rPr>
      </w:pPr>
      <w:r w:rsidRPr="008D114F">
        <w:rPr>
          <w:i/>
        </w:rPr>
        <w:t>antimicrobial stewardship;</w:t>
      </w:r>
    </w:p>
    <w:p w14:paraId="0AE44D07" w14:textId="77777777" w:rsidR="00AC0DD2" w:rsidRPr="008D114F" w:rsidRDefault="00AC0DD2" w:rsidP="00AC0DD2">
      <w:pPr>
        <w:numPr>
          <w:ilvl w:val="0"/>
          <w:numId w:val="30"/>
        </w:numPr>
        <w:tabs>
          <w:tab w:val="right" w:pos="9026"/>
        </w:tabs>
        <w:spacing w:before="0" w:after="0"/>
        <w:ind w:left="567" w:hanging="425"/>
        <w:outlineLvl w:val="4"/>
        <w:rPr>
          <w:i/>
        </w:rPr>
      </w:pPr>
      <w:r w:rsidRPr="008D114F">
        <w:rPr>
          <w:i/>
        </w:rPr>
        <w:t>minimising the use of restraint;</w:t>
      </w:r>
    </w:p>
    <w:p w14:paraId="0AE44D08" w14:textId="77777777" w:rsidR="00AC0DD2" w:rsidRPr="008D114F" w:rsidRDefault="00AC0DD2" w:rsidP="00AC0DD2">
      <w:pPr>
        <w:numPr>
          <w:ilvl w:val="0"/>
          <w:numId w:val="30"/>
        </w:numPr>
        <w:tabs>
          <w:tab w:val="right" w:pos="9026"/>
        </w:tabs>
        <w:spacing w:before="0" w:after="0"/>
        <w:ind w:left="567" w:hanging="425"/>
        <w:outlineLvl w:val="4"/>
        <w:rPr>
          <w:i/>
        </w:rPr>
      </w:pPr>
      <w:r w:rsidRPr="008D114F">
        <w:rPr>
          <w:i/>
        </w:rPr>
        <w:t>open disclosure.</w:t>
      </w:r>
    </w:p>
    <w:p w14:paraId="4081F0F3" w14:textId="52BEFD22" w:rsidR="00B27853" w:rsidRPr="00B27853" w:rsidRDefault="00A7695E" w:rsidP="00B27853">
      <w:pPr>
        <w:rPr>
          <w:color w:val="auto"/>
        </w:rPr>
      </w:pPr>
      <w:r w:rsidRPr="00B27853">
        <w:rPr>
          <w:color w:val="auto"/>
        </w:rPr>
        <w:t>T</w:t>
      </w:r>
      <w:r w:rsidR="00AC0DD2" w:rsidRPr="00B27853">
        <w:rPr>
          <w:color w:val="auto"/>
        </w:rPr>
        <w:t>he Assessment Team</w:t>
      </w:r>
      <w:r w:rsidRPr="00B27853">
        <w:rPr>
          <w:color w:val="auto"/>
        </w:rPr>
        <w:t xml:space="preserve"> found that </w:t>
      </w:r>
      <w:r w:rsidR="00B27853" w:rsidRPr="00B27853">
        <w:rPr>
          <w:color w:val="auto"/>
        </w:rPr>
        <w:t>the service does not minimise the use of chemical restraint, nor identify when it is occurring</w:t>
      </w:r>
      <w:r w:rsidR="00CA430C">
        <w:rPr>
          <w:color w:val="auto"/>
        </w:rPr>
        <w:t>,</w:t>
      </w:r>
      <w:r w:rsidR="00B27853" w:rsidRPr="00B27853">
        <w:rPr>
          <w:color w:val="auto"/>
        </w:rPr>
        <w:t xml:space="preserve"> or ensure consultation and informed consent has been obtained.</w:t>
      </w:r>
    </w:p>
    <w:p w14:paraId="719D650C" w14:textId="2F4F1697" w:rsidR="00B27853" w:rsidRPr="00B27853" w:rsidRDefault="00B27853" w:rsidP="00B27853">
      <w:pPr>
        <w:rPr>
          <w:color w:val="auto"/>
        </w:rPr>
      </w:pPr>
      <w:r>
        <w:rPr>
          <w:color w:val="auto"/>
        </w:rPr>
        <w:t>T</w:t>
      </w:r>
      <w:r w:rsidRPr="00B27853">
        <w:rPr>
          <w:color w:val="auto"/>
        </w:rPr>
        <w:t xml:space="preserve">he Assessment Team noted consumers with a diagnosis of dementia are currently prescribed and administered regular and </w:t>
      </w:r>
      <w:r>
        <w:rPr>
          <w:color w:val="auto"/>
        </w:rPr>
        <w:t>as needed</w:t>
      </w:r>
      <w:r w:rsidRPr="00B27853">
        <w:rPr>
          <w:color w:val="auto"/>
        </w:rPr>
        <w:t xml:space="preserve"> psychotropic medication to manage behaviours. Management could not demonstrate how the service has </w:t>
      </w:r>
      <w:r w:rsidR="00EC472C">
        <w:rPr>
          <w:color w:val="auto"/>
        </w:rPr>
        <w:t xml:space="preserve">assessed </w:t>
      </w:r>
      <w:r w:rsidRPr="00B27853">
        <w:rPr>
          <w:color w:val="auto"/>
        </w:rPr>
        <w:t xml:space="preserve">and documented that this is not </w:t>
      </w:r>
      <w:r w:rsidR="00EC472C" w:rsidRPr="00B27853">
        <w:rPr>
          <w:color w:val="auto"/>
        </w:rPr>
        <w:t xml:space="preserve">considered </w:t>
      </w:r>
      <w:r w:rsidRPr="00B27853">
        <w:rPr>
          <w:color w:val="auto"/>
        </w:rPr>
        <w:t>chemical restraint.</w:t>
      </w:r>
    </w:p>
    <w:p w14:paraId="0AE44D09" w14:textId="08226A76" w:rsidR="00AC0DD2" w:rsidRPr="00B27853" w:rsidRDefault="00B27853" w:rsidP="00AC0DD2">
      <w:pPr>
        <w:rPr>
          <w:rFonts w:eastAsiaTheme="minorHAnsi"/>
          <w:color w:val="auto"/>
          <w:szCs w:val="22"/>
          <w:lang w:eastAsia="en-US"/>
        </w:rPr>
      </w:pPr>
      <w:r w:rsidRPr="00B27853">
        <w:rPr>
          <w:color w:val="auto"/>
        </w:rPr>
        <w:t>The Assessment Team discussed examples of consumers being administered psychotropic medication with management. During the meeting management</w:t>
      </w:r>
      <w:r w:rsidRPr="0033405F">
        <w:rPr>
          <w:rFonts w:eastAsiaTheme="minorHAnsi"/>
          <w:color w:val="auto"/>
          <w:szCs w:val="22"/>
          <w:lang w:eastAsia="en-US"/>
        </w:rPr>
        <w:t xml:space="preserve"> acknowledged these were examples of chemical restraint and this was an area of deficit. </w:t>
      </w:r>
    </w:p>
    <w:p w14:paraId="35B8867D" w14:textId="6B9C3823" w:rsidR="00342980" w:rsidRDefault="00342980" w:rsidP="00342980">
      <w:pPr>
        <w:ind w:left="3"/>
        <w:rPr>
          <w:color w:val="auto"/>
        </w:rPr>
      </w:pPr>
      <w:r w:rsidRPr="001D03E2">
        <w:rPr>
          <w:color w:val="auto"/>
        </w:rPr>
        <w:t xml:space="preserve">In </w:t>
      </w:r>
      <w:r>
        <w:rPr>
          <w:color w:val="auto"/>
        </w:rPr>
        <w:t xml:space="preserve">their </w:t>
      </w:r>
      <w:r w:rsidRPr="001D03E2">
        <w:rPr>
          <w:color w:val="auto"/>
        </w:rPr>
        <w:t>response</w:t>
      </w:r>
      <w:r>
        <w:rPr>
          <w:color w:val="auto"/>
        </w:rPr>
        <w:t xml:space="preserve"> to the Assessment Team report, the approved provider states</w:t>
      </w:r>
      <w:r w:rsidR="00441CFB">
        <w:rPr>
          <w:color w:val="auto"/>
        </w:rPr>
        <w:t xml:space="preserve"> that at all times they have been aware of their obligations regarding chemical restraint and acknowledged they can improve in this area and have commenced action to rectify the deficits</w:t>
      </w:r>
      <w:r w:rsidR="0069611B">
        <w:rPr>
          <w:color w:val="auto"/>
        </w:rPr>
        <w:t xml:space="preserve"> identified by the Assessment Team</w:t>
      </w:r>
      <w:r>
        <w:rPr>
          <w:color w:val="auto"/>
        </w:rPr>
        <w:t xml:space="preserve">. </w:t>
      </w:r>
    </w:p>
    <w:p w14:paraId="0AE44D0B" w14:textId="6322762C" w:rsidR="00391779" w:rsidRPr="0069611B" w:rsidRDefault="00342980" w:rsidP="0069611B">
      <w:pPr>
        <w:ind w:left="3"/>
        <w:rPr>
          <w:color w:val="auto"/>
        </w:rPr>
      </w:pPr>
      <w:r>
        <w:rPr>
          <w:color w:val="auto"/>
        </w:rPr>
        <w:t xml:space="preserve">While I note the approved provider has made a number of improvements, at the time of the site audit, </w:t>
      </w:r>
      <w:r w:rsidR="00441CFB">
        <w:rPr>
          <w:color w:val="auto"/>
        </w:rPr>
        <w:t xml:space="preserve">the use of chemical restraint was not minimised at the service. </w:t>
      </w:r>
      <w:r>
        <w:rPr>
          <w:color w:val="auto"/>
        </w:rPr>
        <w:t xml:space="preserve"> Therefore, I find the service is non-compliant with this requirement.</w:t>
      </w:r>
    </w:p>
    <w:p w14:paraId="2C82D08C" w14:textId="197C4D44" w:rsidR="00AC0DD2" w:rsidRPr="00391779" w:rsidRDefault="00391779" w:rsidP="00391779">
      <w:pPr>
        <w:tabs>
          <w:tab w:val="left" w:pos="3750"/>
        </w:tabs>
        <w:sectPr w:rsidR="00AC0DD2" w:rsidRPr="00391779" w:rsidSect="00AC0DD2">
          <w:type w:val="continuous"/>
          <w:pgSz w:w="11906" w:h="16838"/>
          <w:pgMar w:top="1701" w:right="1418" w:bottom="1418" w:left="1418" w:header="709" w:footer="397" w:gutter="0"/>
          <w:cols w:space="708"/>
          <w:docGrid w:linePitch="360"/>
        </w:sectPr>
      </w:pPr>
      <w:r>
        <w:tab/>
      </w:r>
      <w:r>
        <w:tab/>
      </w:r>
    </w:p>
    <w:p w14:paraId="0AE44D0C" w14:textId="77777777" w:rsidR="00AC0DD2" w:rsidRPr="00342980" w:rsidRDefault="00AC0DD2" w:rsidP="00AC0DD2">
      <w:pPr>
        <w:pStyle w:val="Heading1"/>
      </w:pPr>
      <w:r w:rsidRPr="00342980">
        <w:lastRenderedPageBreak/>
        <w:t>Areas for improvement</w:t>
      </w:r>
    </w:p>
    <w:p w14:paraId="0AE44D10" w14:textId="77777777" w:rsidR="00AC0DD2" w:rsidRPr="00342980" w:rsidRDefault="00AC0DD2" w:rsidP="00AC0DD2">
      <w:r w:rsidRPr="00342980">
        <w:t>Areas have been identified in which improvements must be made to ensure compliance with the Quality Standards. This is based on non-compliance with the Quality Standards as described in this performance report.</w:t>
      </w:r>
    </w:p>
    <w:p w14:paraId="0AE44D11" w14:textId="37BCCD25" w:rsidR="00AC0DD2" w:rsidRPr="00342980" w:rsidRDefault="00C800AC" w:rsidP="00AC0DD2">
      <w:pPr>
        <w:pStyle w:val="ListBullet"/>
      </w:pPr>
      <w:r w:rsidRPr="00342980">
        <w:t>Conduct staff training on chemical restraint, wound management, PPE use and hand hygiene practices.</w:t>
      </w:r>
    </w:p>
    <w:p w14:paraId="6116E360" w14:textId="790C8CC9" w:rsidR="00C800AC" w:rsidRPr="00342980" w:rsidRDefault="00C800AC" w:rsidP="00AC0DD2">
      <w:pPr>
        <w:pStyle w:val="ListBullet"/>
      </w:pPr>
      <w:r w:rsidRPr="00342980">
        <w:t>Review the psychotropic medication register to ensure all consumers subject to chemical restrain are identified.</w:t>
      </w:r>
    </w:p>
    <w:p w14:paraId="7181FBBE" w14:textId="64426E1E" w:rsidR="00C800AC" w:rsidRPr="00342980" w:rsidRDefault="00C800AC" w:rsidP="00AC0DD2">
      <w:pPr>
        <w:pStyle w:val="ListBullet"/>
      </w:pPr>
      <w:r w:rsidRPr="00342980">
        <w:t>Complete risk assessments for all consumers subject to chemical restraint</w:t>
      </w:r>
      <w:r w:rsidR="00436350" w:rsidRPr="00342980">
        <w:t>.</w:t>
      </w:r>
    </w:p>
    <w:p w14:paraId="63875C73" w14:textId="3CAFDA7F" w:rsidR="00436350" w:rsidRPr="00342980" w:rsidRDefault="00436350" w:rsidP="00AC0DD2">
      <w:pPr>
        <w:pStyle w:val="ListBullet"/>
      </w:pPr>
      <w:r w:rsidRPr="00342980">
        <w:t xml:space="preserve">Obtain consent for </w:t>
      </w:r>
      <w:r w:rsidR="00AD78A2" w:rsidRPr="00342980">
        <w:t>all consumers subject to chemical restraint</w:t>
      </w:r>
      <w:r w:rsidRPr="00342980">
        <w:t>.</w:t>
      </w:r>
    </w:p>
    <w:p w14:paraId="15EE1C99" w14:textId="39C3B5FE" w:rsidR="00436350" w:rsidRPr="00342980" w:rsidRDefault="00436350" w:rsidP="00AC0DD2">
      <w:pPr>
        <w:pStyle w:val="ListBullet"/>
      </w:pPr>
      <w:r w:rsidRPr="00342980">
        <w:t xml:space="preserve">Complete behaviour support plans for </w:t>
      </w:r>
      <w:r w:rsidR="00AD78A2" w:rsidRPr="00342980">
        <w:t xml:space="preserve">all </w:t>
      </w:r>
      <w:r w:rsidRPr="00342980">
        <w:t>consumers with challenging behaviours.</w:t>
      </w:r>
    </w:p>
    <w:p w14:paraId="72A633D5" w14:textId="242FFAFE" w:rsidR="00436350" w:rsidRPr="00342980" w:rsidRDefault="00436350" w:rsidP="00AC0DD2">
      <w:pPr>
        <w:pStyle w:val="ListBullet"/>
      </w:pPr>
      <w:r w:rsidRPr="00342980">
        <w:t>Ensure wound care complies with consumer care plans</w:t>
      </w:r>
      <w:r w:rsidR="00342980" w:rsidRPr="00342980">
        <w:t xml:space="preserve"> and that wound measurements are taken</w:t>
      </w:r>
      <w:r w:rsidRPr="00342980">
        <w:t>.</w:t>
      </w:r>
    </w:p>
    <w:p w14:paraId="11276B6C" w14:textId="6B4255A6" w:rsidR="00436350" w:rsidRPr="00342980" w:rsidRDefault="002C42D9" w:rsidP="00AC0DD2">
      <w:pPr>
        <w:pStyle w:val="ListBullet"/>
      </w:pPr>
      <w:r w:rsidRPr="00342980">
        <w:t>Review</w:t>
      </w:r>
      <w:r w:rsidR="00436350" w:rsidRPr="00342980">
        <w:t xml:space="preserve"> governance systems </w:t>
      </w:r>
      <w:r w:rsidRPr="00342980">
        <w:t xml:space="preserve">to ensure the </w:t>
      </w:r>
      <w:r w:rsidR="00436350" w:rsidRPr="00342980">
        <w:t>use of restraint</w:t>
      </w:r>
      <w:r w:rsidRPr="00342980">
        <w:t xml:space="preserve"> is minimised</w:t>
      </w:r>
      <w:r w:rsidR="00436350" w:rsidRPr="00342980">
        <w:t>.</w:t>
      </w:r>
    </w:p>
    <w:p w14:paraId="0AE44D14" w14:textId="77777777" w:rsidR="00AC0DD2" w:rsidRPr="00095CD4" w:rsidRDefault="00AC0DD2" w:rsidP="00AC0DD2">
      <w:pPr>
        <w:pStyle w:val="ListBullet"/>
        <w:numPr>
          <w:ilvl w:val="0"/>
          <w:numId w:val="0"/>
        </w:numPr>
      </w:pPr>
    </w:p>
    <w:sectPr w:rsidR="00AC0DD2" w:rsidRPr="00095CD4" w:rsidSect="00AC0DD2">
      <w:headerReference w:type="even" r:id="rId47"/>
      <w:headerReference w:type="default" r:id="rId48"/>
      <w:headerReference w:type="first" r:id="rId4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44D3F" w14:textId="77777777" w:rsidR="00A35411" w:rsidRDefault="00A35411">
      <w:pPr>
        <w:spacing w:before="0" w:after="0" w:line="240" w:lineRule="auto"/>
      </w:pPr>
      <w:r>
        <w:separator/>
      </w:r>
    </w:p>
  </w:endnote>
  <w:endnote w:type="continuationSeparator" w:id="0">
    <w:p w14:paraId="0AE44D41" w14:textId="77777777" w:rsidR="00A35411" w:rsidRDefault="00A354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2A" w14:textId="77777777" w:rsidR="00A35411" w:rsidRPr="009A1F1B" w:rsidRDefault="00A35411" w:rsidP="00AC0D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E44D2B" w14:textId="77777777" w:rsidR="00A35411" w:rsidRPr="00C72FFB" w:rsidRDefault="00A35411" w:rsidP="00AC0D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Trinity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AE44D2C" w14:textId="6FE3883E" w:rsidR="00A35411" w:rsidRPr="00C72FFB" w:rsidRDefault="00891E4E" w:rsidP="00AC0DD2">
    <w:pPr>
      <w:tabs>
        <w:tab w:val="right" w:pos="9070"/>
      </w:tabs>
      <w:spacing w:line="240" w:lineRule="auto"/>
      <w:contextualSpacing/>
      <w:rPr>
        <w:rFonts w:eastAsia="Calibri" w:cs="Times New Roman"/>
        <w:color w:val="auto"/>
        <w:sz w:val="16"/>
        <w:szCs w:val="22"/>
        <w:lang w:eastAsia="en-US"/>
      </w:rPr>
    </w:pPr>
    <w:r w:rsidRPr="003C6EC2">
      <w:rPr>
        <w:rFonts w:ascii="Arial Black" w:eastAsia="Calibri" w:hAnsi="Arial Black"/>
        <w:noProof/>
        <w:lang w:val="en-US" w:eastAsia="en-US"/>
      </w:rPr>
      <w:drawing>
        <wp:anchor distT="0" distB="0" distL="114300" distR="114300" simplePos="0" relativeHeight="251656704" behindDoc="1" locked="0" layoutInCell="1" allowOverlap="1" wp14:anchorId="56F3EA1F" wp14:editId="0E231D22">
          <wp:simplePos x="0" y="0"/>
          <wp:positionH relativeFrom="column">
            <wp:posOffset>-895350</wp:posOffset>
          </wp:positionH>
          <wp:positionV relativeFrom="paragraph">
            <wp:posOffset>661035</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3632" behindDoc="1" locked="0" layoutInCell="1" allowOverlap="1" wp14:anchorId="5413D456" wp14:editId="4C15B7EA">
          <wp:simplePos x="0" y="0"/>
          <wp:positionH relativeFrom="column">
            <wp:posOffset>-911225</wp:posOffset>
          </wp:positionH>
          <wp:positionV relativeFrom="paragraph">
            <wp:posOffset>680085</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35411" w:rsidRPr="00C72FFB">
      <w:rPr>
        <w:rFonts w:eastAsia="Calibri" w:cs="Times New Roman"/>
        <w:color w:val="auto"/>
        <w:sz w:val="16"/>
        <w:szCs w:val="22"/>
        <w:lang w:eastAsia="en-US"/>
      </w:rPr>
      <w:t>Commission ID: 4158</w:t>
    </w:r>
    <w:r w:rsidR="00A35411" w:rsidRPr="00C72FFB">
      <w:rPr>
        <w:rFonts w:eastAsia="Calibri" w:cs="Times New Roman"/>
        <w:color w:val="auto"/>
        <w:sz w:val="16"/>
        <w:szCs w:val="22"/>
        <w:lang w:eastAsia="en-US"/>
      </w:rPr>
      <w:tab/>
      <w:t xml:space="preserve">Page </w:t>
    </w:r>
    <w:r w:rsidR="00A35411" w:rsidRPr="00C72FFB">
      <w:rPr>
        <w:rFonts w:eastAsia="Calibri" w:cs="Times New Roman"/>
        <w:color w:val="auto"/>
        <w:sz w:val="16"/>
        <w:szCs w:val="22"/>
        <w:lang w:eastAsia="en-US"/>
      </w:rPr>
      <w:fldChar w:fldCharType="begin"/>
    </w:r>
    <w:r w:rsidR="00A35411" w:rsidRPr="00C72FFB">
      <w:rPr>
        <w:rFonts w:eastAsia="Calibri" w:cs="Times New Roman"/>
        <w:color w:val="auto"/>
        <w:sz w:val="16"/>
        <w:szCs w:val="22"/>
        <w:lang w:eastAsia="en-US"/>
      </w:rPr>
      <w:instrText xml:space="preserve"> PAGE  \* Arabic  \* MERGEFORMAT </w:instrText>
    </w:r>
    <w:r w:rsidR="00A35411" w:rsidRPr="00C72FFB">
      <w:rPr>
        <w:rFonts w:eastAsia="Calibri" w:cs="Times New Roman"/>
        <w:color w:val="auto"/>
        <w:sz w:val="16"/>
        <w:szCs w:val="22"/>
        <w:lang w:eastAsia="en-US"/>
      </w:rPr>
      <w:fldChar w:fldCharType="separate"/>
    </w:r>
    <w:r w:rsidR="00A35411">
      <w:rPr>
        <w:rFonts w:eastAsia="Calibri" w:cs="Times New Roman"/>
        <w:noProof/>
        <w:color w:val="auto"/>
        <w:sz w:val="16"/>
        <w:szCs w:val="22"/>
        <w:lang w:eastAsia="en-US"/>
      </w:rPr>
      <w:t>2</w:t>
    </w:r>
    <w:r w:rsidR="00A35411" w:rsidRPr="00C72FFB">
      <w:rPr>
        <w:rFonts w:eastAsia="Calibri" w:cs="Times New Roman"/>
        <w:color w:val="auto"/>
        <w:sz w:val="16"/>
        <w:szCs w:val="22"/>
        <w:lang w:eastAsia="en-US"/>
      </w:rPr>
      <w:fldChar w:fldCharType="end"/>
    </w:r>
    <w:r w:rsidR="00A35411" w:rsidRPr="00C72FFB">
      <w:rPr>
        <w:rFonts w:eastAsia="Calibri" w:cs="Times New Roman"/>
        <w:color w:val="auto"/>
        <w:sz w:val="16"/>
        <w:szCs w:val="22"/>
        <w:lang w:eastAsia="en-US"/>
      </w:rPr>
      <w:t xml:space="preserve"> of </w:t>
    </w:r>
    <w:r w:rsidR="00A35411" w:rsidRPr="00C72FFB">
      <w:rPr>
        <w:rFonts w:eastAsia="Calibri" w:cs="Times New Roman"/>
        <w:color w:val="auto"/>
        <w:sz w:val="16"/>
        <w:szCs w:val="22"/>
        <w:lang w:eastAsia="en-US"/>
      </w:rPr>
      <w:fldChar w:fldCharType="begin"/>
    </w:r>
    <w:r w:rsidR="00A35411" w:rsidRPr="00C72FFB">
      <w:rPr>
        <w:rFonts w:eastAsia="Calibri" w:cs="Times New Roman"/>
        <w:color w:val="auto"/>
        <w:sz w:val="16"/>
        <w:szCs w:val="22"/>
        <w:lang w:eastAsia="en-US"/>
      </w:rPr>
      <w:instrText xml:space="preserve"> NUMPAGES  \* Arabic  \* MERGEFORMAT </w:instrText>
    </w:r>
    <w:r w:rsidR="00A35411" w:rsidRPr="00C72FFB">
      <w:rPr>
        <w:rFonts w:eastAsia="Calibri" w:cs="Times New Roman"/>
        <w:color w:val="auto"/>
        <w:sz w:val="16"/>
        <w:szCs w:val="22"/>
        <w:lang w:eastAsia="en-US"/>
      </w:rPr>
      <w:fldChar w:fldCharType="separate"/>
    </w:r>
    <w:r w:rsidR="00A35411">
      <w:rPr>
        <w:rFonts w:eastAsia="Calibri" w:cs="Times New Roman"/>
        <w:noProof/>
        <w:color w:val="auto"/>
        <w:sz w:val="16"/>
        <w:szCs w:val="22"/>
        <w:lang w:eastAsia="en-US"/>
      </w:rPr>
      <w:t>26</w:t>
    </w:r>
    <w:r w:rsidR="00A35411"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2D" w14:textId="77777777" w:rsidR="00A35411" w:rsidRPr="009A1F1B" w:rsidRDefault="00A35411" w:rsidP="00AC0D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E44D2E" w14:textId="77777777" w:rsidR="00A35411" w:rsidRPr="00C72FFB" w:rsidRDefault="00A35411" w:rsidP="00AC0D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Trinity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E44D2F" w14:textId="77777777" w:rsidR="00A35411" w:rsidRPr="00A3716D" w:rsidRDefault="00A35411" w:rsidP="00AC0D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44D3B" w14:textId="77777777" w:rsidR="00A35411" w:rsidRDefault="00A35411">
      <w:pPr>
        <w:spacing w:before="0" w:after="0" w:line="240" w:lineRule="auto"/>
      </w:pPr>
      <w:r>
        <w:separator/>
      </w:r>
    </w:p>
  </w:footnote>
  <w:footnote w:type="continuationSeparator" w:id="0">
    <w:p w14:paraId="0AE44D3D" w14:textId="77777777" w:rsidR="00A35411" w:rsidRDefault="00A354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29" w14:textId="44C41750" w:rsidR="00A35411" w:rsidRDefault="00A35411" w:rsidP="00AC0DD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AE44D3B" wp14:editId="0AE44D3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96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2" w14:textId="1CF0B615" w:rsidR="00A35411" w:rsidRDefault="00A35411" w:rsidP="00AC0DD2">
    <w:r>
      <w:rPr>
        <w:noProof/>
        <w:color w:val="auto"/>
        <w:sz w:val="20"/>
        <w:lang w:val="en-US" w:eastAsia="en-US"/>
      </w:rPr>
      <w:drawing>
        <wp:anchor distT="0" distB="0" distL="114300" distR="114300" simplePos="0" relativeHeight="251659264" behindDoc="1" locked="0" layoutInCell="1" allowOverlap="1" wp14:anchorId="0AE44D41" wp14:editId="0AE44D4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94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CBE6" w14:textId="05E52CCB" w:rsidR="00A35411" w:rsidRDefault="00A354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E529" w14:textId="678D4857" w:rsidR="00A35411" w:rsidRDefault="00891E4E" w:rsidP="00891E4E">
    <w:pPr>
      <w:pStyle w:val="Header"/>
      <w:tabs>
        <w:tab w:val="clear" w:pos="4513"/>
        <w:tab w:val="clear" w:pos="9026"/>
        <w:tab w:val="left" w:pos="2280"/>
      </w:tabs>
    </w:pPr>
    <w:r w:rsidRPr="003C6EC2">
      <w:rPr>
        <w:rFonts w:ascii="Arial Black" w:eastAsia="Calibri" w:hAnsi="Arial Black"/>
        <w:noProof/>
        <w:lang w:val="en-US" w:eastAsia="en-US"/>
      </w:rPr>
      <w:drawing>
        <wp:anchor distT="0" distB="0" distL="114300" distR="114300" simplePos="0" relativeHeight="251657728" behindDoc="1" locked="0" layoutInCell="1" allowOverlap="1" wp14:anchorId="0B18E12A" wp14:editId="5FDB2CF7">
          <wp:simplePos x="0" y="0"/>
          <wp:positionH relativeFrom="column">
            <wp:posOffset>-914400</wp:posOffset>
          </wp:positionH>
          <wp:positionV relativeFrom="paragraph">
            <wp:posOffset>-354965</wp:posOffset>
          </wp:positionV>
          <wp:extent cx="7559675" cy="1025525"/>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3" w14:textId="739067A5" w:rsidR="00A35411" w:rsidRDefault="00A35411" w:rsidP="00AC0DD2">
    <w:r>
      <w:rPr>
        <w:noProof/>
        <w:color w:val="auto"/>
        <w:sz w:val="20"/>
        <w:lang w:val="en-US" w:eastAsia="en-US"/>
      </w:rPr>
      <w:drawing>
        <wp:anchor distT="0" distB="0" distL="114300" distR="114300" simplePos="0" relativeHeight="251661312" behindDoc="1" locked="0" layoutInCell="1" allowOverlap="1" wp14:anchorId="0AE44D43" wp14:editId="0AE44D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87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A17C" w14:textId="6103CE70" w:rsidR="00A35411" w:rsidRDefault="00A354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BD08B" w14:textId="06EEB1AE" w:rsidR="00A35411" w:rsidRDefault="00891E4E">
    <w:pPr>
      <w:pStyle w:val="Header"/>
    </w:pPr>
    <w:r w:rsidRPr="003C6EC2">
      <w:rPr>
        <w:rFonts w:ascii="Arial Black" w:eastAsia="Calibri" w:hAnsi="Arial Black"/>
        <w:noProof/>
        <w:lang w:val="en-US" w:eastAsia="en-US"/>
      </w:rPr>
      <w:drawing>
        <wp:anchor distT="0" distB="0" distL="114300" distR="114300" simplePos="0" relativeHeight="251658752" behindDoc="1" locked="0" layoutInCell="1" allowOverlap="1" wp14:anchorId="6676C087" wp14:editId="3BE01049">
          <wp:simplePos x="0" y="0"/>
          <wp:positionH relativeFrom="column">
            <wp:posOffset>-895350</wp:posOffset>
          </wp:positionH>
          <wp:positionV relativeFrom="paragraph">
            <wp:posOffset>-387985</wp:posOffset>
          </wp:positionV>
          <wp:extent cx="7559675" cy="1025525"/>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4" w14:textId="0646B113" w:rsidR="00A35411" w:rsidRDefault="00A35411" w:rsidP="00AC0DD2">
    <w:r>
      <w:rPr>
        <w:noProof/>
        <w:color w:val="auto"/>
        <w:sz w:val="20"/>
        <w:lang w:val="en-US" w:eastAsia="en-US"/>
      </w:rPr>
      <w:drawing>
        <wp:anchor distT="0" distB="0" distL="114300" distR="114300" simplePos="0" relativeHeight="251662336" behindDoc="1" locked="0" layoutInCell="1" allowOverlap="1" wp14:anchorId="0AE44D45" wp14:editId="0AE44D4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66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8025" w14:textId="128184E5" w:rsidR="00A35411" w:rsidRDefault="00A3541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6CB4" w14:textId="1DA8BF36" w:rsidR="00A35411" w:rsidRDefault="00891E4E" w:rsidP="00891E4E">
    <w:pPr>
      <w:pStyle w:val="Header"/>
      <w:tabs>
        <w:tab w:val="clear" w:pos="4513"/>
        <w:tab w:val="clear" w:pos="9026"/>
        <w:tab w:val="left" w:pos="1245"/>
      </w:tabs>
    </w:pPr>
    <w:r w:rsidRPr="003C6EC2">
      <w:rPr>
        <w:rFonts w:ascii="Arial Black" w:eastAsia="Calibri" w:hAnsi="Arial Black"/>
        <w:noProof/>
        <w:lang w:val="en-US" w:eastAsia="en-US"/>
      </w:rPr>
      <w:drawing>
        <wp:anchor distT="0" distB="0" distL="114300" distR="114300" simplePos="0" relativeHeight="251661824" behindDoc="1" locked="0" layoutInCell="1" allowOverlap="1" wp14:anchorId="5885C70B" wp14:editId="20F205CD">
          <wp:simplePos x="0" y="0"/>
          <wp:positionH relativeFrom="column">
            <wp:posOffset>-895350</wp:posOffset>
          </wp:positionH>
          <wp:positionV relativeFrom="paragraph">
            <wp:posOffset>-387985</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5" w14:textId="098D7300" w:rsidR="00A35411" w:rsidRDefault="00A35411" w:rsidP="00AC0DD2">
    <w:r>
      <w:rPr>
        <w:noProof/>
        <w:color w:val="auto"/>
        <w:sz w:val="20"/>
        <w:lang w:val="en-US" w:eastAsia="en-US"/>
      </w:rPr>
      <w:drawing>
        <wp:anchor distT="0" distB="0" distL="114300" distR="114300" simplePos="0" relativeHeight="251663360" behindDoc="1" locked="0" layoutInCell="1" allowOverlap="1" wp14:anchorId="0AE44D47" wp14:editId="0AE44D4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49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04CF" w14:textId="111DA33F" w:rsidR="00A35411" w:rsidRDefault="00A3541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98C6" w14:textId="4F617C2B" w:rsidR="00A35411" w:rsidRDefault="00A3541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4AAB" w14:textId="6DBC4312" w:rsidR="00A35411" w:rsidRDefault="00891E4E">
    <w:pPr>
      <w:pStyle w:val="Header"/>
    </w:pP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6A65FC2D" wp14:editId="16FE37BA">
          <wp:simplePos x="0" y="0"/>
          <wp:positionH relativeFrom="column">
            <wp:posOffset>-895350</wp:posOffset>
          </wp:positionH>
          <wp:positionV relativeFrom="paragraph">
            <wp:posOffset>-387985</wp:posOffset>
          </wp:positionV>
          <wp:extent cx="7559675" cy="1025525"/>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6" w14:textId="182B4778" w:rsidR="00A35411" w:rsidRDefault="00A35411" w:rsidP="00AC0DD2">
    <w:r>
      <w:rPr>
        <w:noProof/>
        <w:color w:val="auto"/>
        <w:sz w:val="20"/>
        <w:lang w:val="en-US" w:eastAsia="en-US"/>
      </w:rPr>
      <w:drawing>
        <wp:anchor distT="0" distB="0" distL="114300" distR="114300" simplePos="0" relativeHeight="251664384" behindDoc="1" locked="0" layoutInCell="1" allowOverlap="1" wp14:anchorId="0AE44D49" wp14:editId="0AE44D4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97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BB60" w14:textId="5BA173A1" w:rsidR="00A35411" w:rsidRDefault="00A3541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9838" w14:textId="31AC8AAD" w:rsidR="00A35411" w:rsidRDefault="00891E4E">
    <w:pPr>
      <w:pStyle w:val="Header"/>
    </w:pPr>
    <w:r w:rsidRPr="003C6EC2">
      <w:rPr>
        <w:rFonts w:ascii="Arial Black" w:eastAsia="Calibri" w:hAnsi="Arial Black"/>
        <w:noProof/>
        <w:lang w:val="en-US" w:eastAsia="en-US"/>
      </w:rPr>
      <w:drawing>
        <wp:anchor distT="0" distB="0" distL="114300" distR="114300" simplePos="0" relativeHeight="251663872" behindDoc="1" locked="0" layoutInCell="1" allowOverlap="1" wp14:anchorId="4350D9DA" wp14:editId="08048724">
          <wp:simplePos x="0" y="0"/>
          <wp:positionH relativeFrom="column">
            <wp:posOffset>-895350</wp:posOffset>
          </wp:positionH>
          <wp:positionV relativeFrom="paragraph">
            <wp:posOffset>-387985</wp:posOffset>
          </wp:positionV>
          <wp:extent cx="7559675" cy="1025525"/>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7" w14:textId="1D9E43F3" w:rsidR="00A35411" w:rsidRDefault="00A35411" w:rsidP="00AC0DD2">
    <w:pPr>
      <w:tabs>
        <w:tab w:val="left" w:pos="3624"/>
      </w:tabs>
    </w:pPr>
    <w:r>
      <w:rPr>
        <w:noProof/>
        <w:color w:val="auto"/>
        <w:sz w:val="20"/>
        <w:lang w:val="en-US" w:eastAsia="en-US"/>
      </w:rPr>
      <w:drawing>
        <wp:anchor distT="0" distB="0" distL="114300" distR="114300" simplePos="0" relativeHeight="251665408" behindDoc="1" locked="0" layoutInCell="1" allowOverlap="1" wp14:anchorId="0AE44D4B" wp14:editId="0AE44D4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08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E4DD" w14:textId="59259854" w:rsidR="00A35411" w:rsidRDefault="00A3541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A8E9" w14:textId="30C13696" w:rsidR="00A35411" w:rsidRDefault="00891E4E">
    <w:pPr>
      <w:pStyle w:val="Header"/>
    </w:pPr>
    <w:r w:rsidRPr="003C6EC2">
      <w:rPr>
        <w:rFonts w:ascii="Arial Black" w:eastAsia="Calibri" w:hAnsi="Arial Black"/>
        <w:noProof/>
        <w:lang w:val="en-US" w:eastAsia="en-US"/>
      </w:rPr>
      <w:drawing>
        <wp:anchor distT="0" distB="0" distL="114300" distR="114300" simplePos="0" relativeHeight="251664896" behindDoc="1" locked="0" layoutInCell="1" allowOverlap="1" wp14:anchorId="7F57EF68" wp14:editId="747CB96A">
          <wp:simplePos x="0" y="0"/>
          <wp:positionH relativeFrom="column">
            <wp:posOffset>-895350</wp:posOffset>
          </wp:positionH>
          <wp:positionV relativeFrom="paragraph">
            <wp:posOffset>-387985</wp:posOffset>
          </wp:positionV>
          <wp:extent cx="7559675" cy="10255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8" w14:textId="65AA810C" w:rsidR="00A35411" w:rsidRDefault="00A35411" w:rsidP="00AC0DD2">
    <w:pPr>
      <w:tabs>
        <w:tab w:val="left" w:pos="3624"/>
      </w:tabs>
    </w:pPr>
    <w:r>
      <w:rPr>
        <w:noProof/>
        <w:color w:val="auto"/>
        <w:sz w:val="20"/>
        <w:lang w:val="en-US" w:eastAsia="en-US"/>
      </w:rPr>
      <w:drawing>
        <wp:anchor distT="0" distB="0" distL="114300" distR="114300" simplePos="0" relativeHeight="251666432" behindDoc="1" locked="0" layoutInCell="1" allowOverlap="1" wp14:anchorId="0AE44D4D" wp14:editId="0AE44D4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53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45E0" w14:textId="0B81FCC8" w:rsidR="00A35411" w:rsidRDefault="00A35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0964" w14:textId="7A5E19A9" w:rsidR="00A35411" w:rsidRDefault="00A35411">
    <w:pPr>
      <w:pStyle w:val="Header"/>
    </w:pPr>
    <w:r w:rsidRPr="003C6EC2">
      <w:rPr>
        <w:rFonts w:ascii="Arial Black" w:eastAsia="Calibri" w:hAnsi="Arial Black"/>
        <w:noProof/>
        <w:lang w:val="en-US" w:eastAsia="en-US"/>
      </w:rPr>
      <w:drawing>
        <wp:anchor distT="0" distB="0" distL="114300" distR="114300" simplePos="0" relativeHeight="251648512" behindDoc="1" locked="0" layoutInCell="1" allowOverlap="1" wp14:anchorId="070B592A" wp14:editId="62790054">
          <wp:simplePos x="0" y="0"/>
          <wp:positionH relativeFrom="column">
            <wp:posOffset>-876300</wp:posOffset>
          </wp:positionH>
          <wp:positionV relativeFrom="paragraph">
            <wp:posOffset>-429260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69F5" w14:textId="6FE20533" w:rsidR="00A35411" w:rsidRDefault="00891E4E">
    <w:pPr>
      <w:pStyle w:val="Header"/>
    </w:pPr>
    <w:r w:rsidRPr="003C6EC2">
      <w:rPr>
        <w:rFonts w:ascii="Arial Black" w:eastAsia="Calibri" w:hAnsi="Arial Black"/>
        <w:noProof/>
        <w:lang w:val="en-US" w:eastAsia="en-US"/>
      </w:rPr>
      <w:drawing>
        <wp:anchor distT="0" distB="0" distL="114300" distR="114300" simplePos="0" relativeHeight="251665920" behindDoc="1" locked="0" layoutInCell="1" allowOverlap="1" wp14:anchorId="4CEE72BB" wp14:editId="5F68476E">
          <wp:simplePos x="0" y="0"/>
          <wp:positionH relativeFrom="column">
            <wp:posOffset>-895350</wp:posOffset>
          </wp:positionH>
          <wp:positionV relativeFrom="paragraph">
            <wp:posOffset>-387985</wp:posOffset>
          </wp:positionV>
          <wp:extent cx="7559675" cy="1025525"/>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9" w14:textId="61C2DC15" w:rsidR="00A35411" w:rsidRDefault="00A35411" w:rsidP="00AC0DD2">
    <w:pPr>
      <w:tabs>
        <w:tab w:val="left" w:pos="3624"/>
      </w:tabs>
    </w:pPr>
    <w:r>
      <w:rPr>
        <w:noProof/>
        <w:color w:val="auto"/>
        <w:sz w:val="20"/>
        <w:lang w:val="en-US" w:eastAsia="en-US"/>
      </w:rPr>
      <w:drawing>
        <wp:anchor distT="0" distB="0" distL="114300" distR="114300" simplePos="0" relativeHeight="251667456" behindDoc="1" locked="0" layoutInCell="1" allowOverlap="1" wp14:anchorId="0AE44D4F" wp14:editId="0AE44D5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62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6B34" w14:textId="3D70F3C9" w:rsidR="00A35411" w:rsidRDefault="00A3541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A8AB" w14:textId="232CF01A" w:rsidR="00A35411" w:rsidRDefault="00891E4E">
    <w:pPr>
      <w:pStyle w:val="Header"/>
    </w:pPr>
    <w:r w:rsidRPr="003C6EC2">
      <w:rPr>
        <w:rFonts w:ascii="Arial Black" w:eastAsia="Calibri" w:hAnsi="Arial Black"/>
        <w:noProof/>
        <w:lang w:val="en-US" w:eastAsia="en-US"/>
      </w:rPr>
      <w:drawing>
        <wp:anchor distT="0" distB="0" distL="114300" distR="114300" simplePos="0" relativeHeight="251666944" behindDoc="1" locked="0" layoutInCell="1" allowOverlap="1" wp14:anchorId="0E03D776" wp14:editId="289603F6">
          <wp:simplePos x="0" y="0"/>
          <wp:positionH relativeFrom="column">
            <wp:posOffset>-895350</wp:posOffset>
          </wp:positionH>
          <wp:positionV relativeFrom="paragraph">
            <wp:posOffset>-324485</wp:posOffset>
          </wp:positionV>
          <wp:extent cx="7559675" cy="1025525"/>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A" w14:textId="51BF92D6" w:rsidR="00A35411" w:rsidRDefault="00A35411" w:rsidP="00AC0DD2">
    <w:pPr>
      <w:tabs>
        <w:tab w:val="left" w:pos="3624"/>
      </w:tabs>
    </w:pPr>
    <w:r>
      <w:rPr>
        <w:noProof/>
        <w:color w:val="auto"/>
        <w:sz w:val="20"/>
        <w:lang w:val="en-US" w:eastAsia="en-US"/>
      </w:rPr>
      <w:drawing>
        <wp:anchor distT="0" distB="0" distL="114300" distR="114300" simplePos="0" relativeHeight="251668480" behindDoc="1" locked="0" layoutInCell="1" allowOverlap="1" wp14:anchorId="0AE44D51" wp14:editId="0AE44D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88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0" w14:textId="31BF4097" w:rsidR="00A35411" w:rsidRDefault="00A35411">
    <w:pPr>
      <w:pStyle w:val="Header"/>
    </w:pPr>
    <w:r w:rsidRPr="003C6EC2">
      <w:rPr>
        <w:rFonts w:eastAsia="Calibri"/>
        <w:noProof/>
        <w:lang w:val="en-US" w:eastAsia="en-US"/>
      </w:rPr>
      <w:drawing>
        <wp:anchor distT="0" distB="0" distL="114300" distR="114300" simplePos="0" relativeHeight="251669504" behindDoc="1" locked="0" layoutInCell="1" allowOverlap="1" wp14:anchorId="0AE44D3D" wp14:editId="0AE44D3E">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86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E82" w14:textId="1604E19D" w:rsidR="00A35411" w:rsidRDefault="00A354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6DEB" w14:textId="3D1EACBA" w:rsidR="00A35411" w:rsidRDefault="00A35411">
    <w:pPr>
      <w:pStyle w:val="Header"/>
    </w:pPr>
    <w:r w:rsidRPr="003C6EC2">
      <w:rPr>
        <w:rFonts w:ascii="Arial Black" w:eastAsia="Calibri" w:hAnsi="Arial Black"/>
        <w:noProof/>
        <w:lang w:val="en-US" w:eastAsia="en-US"/>
      </w:rPr>
      <w:drawing>
        <wp:anchor distT="0" distB="0" distL="114300" distR="114300" simplePos="0" relativeHeight="251649536" behindDoc="1" locked="0" layoutInCell="1" allowOverlap="1" wp14:anchorId="4F5DC4FE" wp14:editId="7372B60A">
          <wp:simplePos x="0" y="0"/>
          <wp:positionH relativeFrom="column">
            <wp:posOffset>-914400</wp:posOffset>
          </wp:positionH>
          <wp:positionV relativeFrom="paragraph">
            <wp:posOffset>-419735</wp:posOffset>
          </wp:positionV>
          <wp:extent cx="7559675" cy="10255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4D31" w14:textId="29B814DB" w:rsidR="00A35411" w:rsidRDefault="00A35411" w:rsidP="00AC0DD2">
    <w:r>
      <w:rPr>
        <w:noProof/>
        <w:color w:val="auto"/>
        <w:sz w:val="20"/>
        <w:lang w:val="en-US" w:eastAsia="en-US"/>
      </w:rPr>
      <w:drawing>
        <wp:anchor distT="0" distB="0" distL="114300" distR="114300" simplePos="0" relativeHeight="251660288" behindDoc="1" locked="0" layoutInCell="1" allowOverlap="1" wp14:anchorId="0AE44D3F" wp14:editId="0AE44D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70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3D5A" w14:textId="5985F348" w:rsidR="00A35411" w:rsidRDefault="00A354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BB49" w14:textId="0D58E68E" w:rsidR="00A35411" w:rsidRDefault="00891E4E">
    <w:pPr>
      <w:pStyle w:val="Header"/>
    </w:pPr>
    <w:r w:rsidRPr="003C6EC2">
      <w:rPr>
        <w:rFonts w:ascii="Arial Black" w:eastAsia="Calibri" w:hAnsi="Arial Black"/>
        <w:noProof/>
        <w:lang w:val="en-US" w:eastAsia="en-US"/>
      </w:rPr>
      <w:drawing>
        <wp:anchor distT="0" distB="0" distL="114300" distR="114300" simplePos="0" relativeHeight="251650560" behindDoc="1" locked="0" layoutInCell="1" allowOverlap="1" wp14:anchorId="19B191B0" wp14:editId="11A83FE6">
          <wp:simplePos x="0" y="0"/>
          <wp:positionH relativeFrom="column">
            <wp:posOffset>-911225</wp:posOffset>
          </wp:positionH>
          <wp:positionV relativeFrom="paragraph">
            <wp:posOffset>-353060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E00492"/>
    <w:multiLevelType w:val="hybridMultilevel"/>
    <w:tmpl w:val="B84E1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A7A7FF6">
      <w:start w:val="1"/>
      <w:numFmt w:val="lowerRoman"/>
      <w:lvlText w:val="(%1)"/>
      <w:lvlJc w:val="left"/>
      <w:pPr>
        <w:ind w:left="1080" w:hanging="720"/>
      </w:pPr>
      <w:rPr>
        <w:rFonts w:hint="default"/>
        <w:b w:val="0"/>
      </w:rPr>
    </w:lvl>
    <w:lvl w:ilvl="1" w:tplc="A6D27352" w:tentative="1">
      <w:start w:val="1"/>
      <w:numFmt w:val="lowerLetter"/>
      <w:lvlText w:val="%2."/>
      <w:lvlJc w:val="left"/>
      <w:pPr>
        <w:ind w:left="1440" w:hanging="360"/>
      </w:pPr>
    </w:lvl>
    <w:lvl w:ilvl="2" w:tplc="6F129280" w:tentative="1">
      <w:start w:val="1"/>
      <w:numFmt w:val="lowerRoman"/>
      <w:lvlText w:val="%3."/>
      <w:lvlJc w:val="right"/>
      <w:pPr>
        <w:ind w:left="2160" w:hanging="180"/>
      </w:pPr>
    </w:lvl>
    <w:lvl w:ilvl="3" w:tplc="A75E2E7A" w:tentative="1">
      <w:start w:val="1"/>
      <w:numFmt w:val="decimal"/>
      <w:lvlText w:val="%4."/>
      <w:lvlJc w:val="left"/>
      <w:pPr>
        <w:ind w:left="2880" w:hanging="360"/>
      </w:pPr>
    </w:lvl>
    <w:lvl w:ilvl="4" w:tplc="7A80EE40" w:tentative="1">
      <w:start w:val="1"/>
      <w:numFmt w:val="lowerLetter"/>
      <w:lvlText w:val="%5."/>
      <w:lvlJc w:val="left"/>
      <w:pPr>
        <w:ind w:left="3600" w:hanging="360"/>
      </w:pPr>
    </w:lvl>
    <w:lvl w:ilvl="5" w:tplc="BADE65B6" w:tentative="1">
      <w:start w:val="1"/>
      <w:numFmt w:val="lowerRoman"/>
      <w:lvlText w:val="%6."/>
      <w:lvlJc w:val="right"/>
      <w:pPr>
        <w:ind w:left="4320" w:hanging="180"/>
      </w:pPr>
    </w:lvl>
    <w:lvl w:ilvl="6" w:tplc="50926CDE" w:tentative="1">
      <w:start w:val="1"/>
      <w:numFmt w:val="decimal"/>
      <w:lvlText w:val="%7."/>
      <w:lvlJc w:val="left"/>
      <w:pPr>
        <w:ind w:left="5040" w:hanging="360"/>
      </w:pPr>
    </w:lvl>
    <w:lvl w:ilvl="7" w:tplc="E036F470" w:tentative="1">
      <w:start w:val="1"/>
      <w:numFmt w:val="lowerLetter"/>
      <w:lvlText w:val="%8."/>
      <w:lvlJc w:val="left"/>
      <w:pPr>
        <w:ind w:left="5760" w:hanging="360"/>
      </w:pPr>
    </w:lvl>
    <w:lvl w:ilvl="8" w:tplc="18EA385C" w:tentative="1">
      <w:start w:val="1"/>
      <w:numFmt w:val="lowerRoman"/>
      <w:lvlText w:val="%9."/>
      <w:lvlJc w:val="right"/>
      <w:pPr>
        <w:ind w:left="6480" w:hanging="180"/>
      </w:pPr>
    </w:lvl>
  </w:abstractNum>
  <w:abstractNum w:abstractNumId="9" w15:restartNumberingAfterBreak="0">
    <w:nsid w:val="13F71B62"/>
    <w:multiLevelType w:val="hybridMultilevel"/>
    <w:tmpl w:val="4CDE7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52E6C08A">
      <w:start w:val="1"/>
      <w:numFmt w:val="bullet"/>
      <w:pStyle w:val="ListParagraph"/>
      <w:lvlText w:val=""/>
      <w:lvlJc w:val="left"/>
      <w:pPr>
        <w:ind w:left="1440" w:hanging="360"/>
      </w:pPr>
      <w:rPr>
        <w:rFonts w:ascii="Symbol" w:hAnsi="Symbol" w:hint="default"/>
        <w:color w:val="auto"/>
      </w:rPr>
    </w:lvl>
    <w:lvl w:ilvl="1" w:tplc="0CA8E1EA" w:tentative="1">
      <w:start w:val="1"/>
      <w:numFmt w:val="bullet"/>
      <w:lvlText w:val="o"/>
      <w:lvlJc w:val="left"/>
      <w:pPr>
        <w:ind w:left="2160" w:hanging="360"/>
      </w:pPr>
      <w:rPr>
        <w:rFonts w:ascii="Courier New" w:hAnsi="Courier New" w:cs="Courier New" w:hint="default"/>
      </w:rPr>
    </w:lvl>
    <w:lvl w:ilvl="2" w:tplc="8E585224" w:tentative="1">
      <w:start w:val="1"/>
      <w:numFmt w:val="bullet"/>
      <w:lvlText w:val=""/>
      <w:lvlJc w:val="left"/>
      <w:pPr>
        <w:ind w:left="2880" w:hanging="360"/>
      </w:pPr>
      <w:rPr>
        <w:rFonts w:ascii="Wingdings" w:hAnsi="Wingdings" w:hint="default"/>
      </w:rPr>
    </w:lvl>
    <w:lvl w:ilvl="3" w:tplc="C82CF07A" w:tentative="1">
      <w:start w:val="1"/>
      <w:numFmt w:val="bullet"/>
      <w:lvlText w:val=""/>
      <w:lvlJc w:val="left"/>
      <w:pPr>
        <w:ind w:left="3600" w:hanging="360"/>
      </w:pPr>
      <w:rPr>
        <w:rFonts w:ascii="Symbol" w:hAnsi="Symbol" w:hint="default"/>
      </w:rPr>
    </w:lvl>
    <w:lvl w:ilvl="4" w:tplc="40046764" w:tentative="1">
      <w:start w:val="1"/>
      <w:numFmt w:val="bullet"/>
      <w:lvlText w:val="o"/>
      <w:lvlJc w:val="left"/>
      <w:pPr>
        <w:ind w:left="4320" w:hanging="360"/>
      </w:pPr>
      <w:rPr>
        <w:rFonts w:ascii="Courier New" w:hAnsi="Courier New" w:cs="Courier New" w:hint="default"/>
      </w:rPr>
    </w:lvl>
    <w:lvl w:ilvl="5" w:tplc="DFA4538C" w:tentative="1">
      <w:start w:val="1"/>
      <w:numFmt w:val="bullet"/>
      <w:lvlText w:val=""/>
      <w:lvlJc w:val="left"/>
      <w:pPr>
        <w:ind w:left="5040" w:hanging="360"/>
      </w:pPr>
      <w:rPr>
        <w:rFonts w:ascii="Wingdings" w:hAnsi="Wingdings" w:hint="default"/>
      </w:rPr>
    </w:lvl>
    <w:lvl w:ilvl="6" w:tplc="7628520E" w:tentative="1">
      <w:start w:val="1"/>
      <w:numFmt w:val="bullet"/>
      <w:lvlText w:val=""/>
      <w:lvlJc w:val="left"/>
      <w:pPr>
        <w:ind w:left="5760" w:hanging="360"/>
      </w:pPr>
      <w:rPr>
        <w:rFonts w:ascii="Symbol" w:hAnsi="Symbol" w:hint="default"/>
      </w:rPr>
    </w:lvl>
    <w:lvl w:ilvl="7" w:tplc="3CCCE546" w:tentative="1">
      <w:start w:val="1"/>
      <w:numFmt w:val="bullet"/>
      <w:lvlText w:val="o"/>
      <w:lvlJc w:val="left"/>
      <w:pPr>
        <w:ind w:left="6480" w:hanging="360"/>
      </w:pPr>
      <w:rPr>
        <w:rFonts w:ascii="Courier New" w:hAnsi="Courier New" w:cs="Courier New" w:hint="default"/>
      </w:rPr>
    </w:lvl>
    <w:lvl w:ilvl="8" w:tplc="67246F7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E7D8FE10">
      <w:start w:val="1"/>
      <w:numFmt w:val="lowerRoman"/>
      <w:lvlText w:val="(%1)"/>
      <w:lvlJc w:val="left"/>
      <w:pPr>
        <w:ind w:left="1004" w:hanging="720"/>
      </w:pPr>
      <w:rPr>
        <w:rFonts w:hint="default"/>
        <w:b w:val="0"/>
      </w:rPr>
    </w:lvl>
    <w:lvl w:ilvl="1" w:tplc="79AE9360" w:tentative="1">
      <w:start w:val="1"/>
      <w:numFmt w:val="lowerLetter"/>
      <w:lvlText w:val="%2."/>
      <w:lvlJc w:val="left"/>
      <w:pPr>
        <w:ind w:left="1364" w:hanging="360"/>
      </w:pPr>
    </w:lvl>
    <w:lvl w:ilvl="2" w:tplc="742AE77E" w:tentative="1">
      <w:start w:val="1"/>
      <w:numFmt w:val="lowerRoman"/>
      <w:lvlText w:val="%3."/>
      <w:lvlJc w:val="right"/>
      <w:pPr>
        <w:ind w:left="2084" w:hanging="180"/>
      </w:pPr>
    </w:lvl>
    <w:lvl w:ilvl="3" w:tplc="6298F03E" w:tentative="1">
      <w:start w:val="1"/>
      <w:numFmt w:val="decimal"/>
      <w:lvlText w:val="%4."/>
      <w:lvlJc w:val="left"/>
      <w:pPr>
        <w:ind w:left="2804" w:hanging="360"/>
      </w:pPr>
    </w:lvl>
    <w:lvl w:ilvl="4" w:tplc="2AD21D4A" w:tentative="1">
      <w:start w:val="1"/>
      <w:numFmt w:val="lowerLetter"/>
      <w:lvlText w:val="%5."/>
      <w:lvlJc w:val="left"/>
      <w:pPr>
        <w:ind w:left="3524" w:hanging="360"/>
      </w:pPr>
    </w:lvl>
    <w:lvl w:ilvl="5" w:tplc="1DC42DE0" w:tentative="1">
      <w:start w:val="1"/>
      <w:numFmt w:val="lowerRoman"/>
      <w:lvlText w:val="%6."/>
      <w:lvlJc w:val="right"/>
      <w:pPr>
        <w:ind w:left="4244" w:hanging="180"/>
      </w:pPr>
    </w:lvl>
    <w:lvl w:ilvl="6" w:tplc="68C85C9A" w:tentative="1">
      <w:start w:val="1"/>
      <w:numFmt w:val="decimal"/>
      <w:lvlText w:val="%7."/>
      <w:lvlJc w:val="left"/>
      <w:pPr>
        <w:ind w:left="4964" w:hanging="360"/>
      </w:pPr>
    </w:lvl>
    <w:lvl w:ilvl="7" w:tplc="0B367C70" w:tentative="1">
      <w:start w:val="1"/>
      <w:numFmt w:val="lowerLetter"/>
      <w:lvlText w:val="%8."/>
      <w:lvlJc w:val="left"/>
      <w:pPr>
        <w:ind w:left="5684" w:hanging="360"/>
      </w:pPr>
    </w:lvl>
    <w:lvl w:ilvl="8" w:tplc="5E5C7A2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DAD23822">
      <w:start w:val="1"/>
      <w:numFmt w:val="lowerRoman"/>
      <w:lvlText w:val="(%1)"/>
      <w:lvlJc w:val="left"/>
      <w:pPr>
        <w:ind w:left="1080" w:hanging="720"/>
      </w:pPr>
      <w:rPr>
        <w:rFonts w:hint="default"/>
      </w:rPr>
    </w:lvl>
    <w:lvl w:ilvl="1" w:tplc="F8A436E6" w:tentative="1">
      <w:start w:val="1"/>
      <w:numFmt w:val="lowerLetter"/>
      <w:lvlText w:val="%2."/>
      <w:lvlJc w:val="left"/>
      <w:pPr>
        <w:ind w:left="1440" w:hanging="360"/>
      </w:pPr>
    </w:lvl>
    <w:lvl w:ilvl="2" w:tplc="8346B096" w:tentative="1">
      <w:start w:val="1"/>
      <w:numFmt w:val="lowerRoman"/>
      <w:lvlText w:val="%3."/>
      <w:lvlJc w:val="right"/>
      <w:pPr>
        <w:ind w:left="2160" w:hanging="180"/>
      </w:pPr>
    </w:lvl>
    <w:lvl w:ilvl="3" w:tplc="E9F4FE50" w:tentative="1">
      <w:start w:val="1"/>
      <w:numFmt w:val="decimal"/>
      <w:lvlText w:val="%4."/>
      <w:lvlJc w:val="left"/>
      <w:pPr>
        <w:ind w:left="2880" w:hanging="360"/>
      </w:pPr>
    </w:lvl>
    <w:lvl w:ilvl="4" w:tplc="1044456E" w:tentative="1">
      <w:start w:val="1"/>
      <w:numFmt w:val="lowerLetter"/>
      <w:lvlText w:val="%5."/>
      <w:lvlJc w:val="left"/>
      <w:pPr>
        <w:ind w:left="3600" w:hanging="360"/>
      </w:pPr>
    </w:lvl>
    <w:lvl w:ilvl="5" w:tplc="DABE2F22" w:tentative="1">
      <w:start w:val="1"/>
      <w:numFmt w:val="lowerRoman"/>
      <w:lvlText w:val="%6."/>
      <w:lvlJc w:val="right"/>
      <w:pPr>
        <w:ind w:left="4320" w:hanging="180"/>
      </w:pPr>
    </w:lvl>
    <w:lvl w:ilvl="6" w:tplc="AD7C1E16" w:tentative="1">
      <w:start w:val="1"/>
      <w:numFmt w:val="decimal"/>
      <w:lvlText w:val="%7."/>
      <w:lvlJc w:val="left"/>
      <w:pPr>
        <w:ind w:left="5040" w:hanging="360"/>
      </w:pPr>
    </w:lvl>
    <w:lvl w:ilvl="7" w:tplc="A05A16E0" w:tentative="1">
      <w:start w:val="1"/>
      <w:numFmt w:val="lowerLetter"/>
      <w:lvlText w:val="%8."/>
      <w:lvlJc w:val="left"/>
      <w:pPr>
        <w:ind w:left="5760" w:hanging="360"/>
      </w:pPr>
    </w:lvl>
    <w:lvl w:ilvl="8" w:tplc="D3FACDC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66CD450">
      <w:start w:val="1"/>
      <w:numFmt w:val="lowerRoman"/>
      <w:lvlText w:val="(%1)"/>
      <w:lvlJc w:val="left"/>
      <w:pPr>
        <w:ind w:left="1080" w:hanging="720"/>
      </w:pPr>
      <w:rPr>
        <w:rFonts w:hint="default"/>
      </w:rPr>
    </w:lvl>
    <w:lvl w:ilvl="1" w:tplc="81BA3826" w:tentative="1">
      <w:start w:val="1"/>
      <w:numFmt w:val="lowerLetter"/>
      <w:lvlText w:val="%2."/>
      <w:lvlJc w:val="left"/>
      <w:pPr>
        <w:ind w:left="1440" w:hanging="360"/>
      </w:pPr>
    </w:lvl>
    <w:lvl w:ilvl="2" w:tplc="683AF678" w:tentative="1">
      <w:start w:val="1"/>
      <w:numFmt w:val="lowerRoman"/>
      <w:lvlText w:val="%3."/>
      <w:lvlJc w:val="right"/>
      <w:pPr>
        <w:ind w:left="2160" w:hanging="180"/>
      </w:pPr>
    </w:lvl>
    <w:lvl w:ilvl="3" w:tplc="F148EBF2" w:tentative="1">
      <w:start w:val="1"/>
      <w:numFmt w:val="decimal"/>
      <w:lvlText w:val="%4."/>
      <w:lvlJc w:val="left"/>
      <w:pPr>
        <w:ind w:left="2880" w:hanging="360"/>
      </w:pPr>
    </w:lvl>
    <w:lvl w:ilvl="4" w:tplc="21EA89EA" w:tentative="1">
      <w:start w:val="1"/>
      <w:numFmt w:val="lowerLetter"/>
      <w:lvlText w:val="%5."/>
      <w:lvlJc w:val="left"/>
      <w:pPr>
        <w:ind w:left="3600" w:hanging="360"/>
      </w:pPr>
    </w:lvl>
    <w:lvl w:ilvl="5" w:tplc="6E588CC4" w:tentative="1">
      <w:start w:val="1"/>
      <w:numFmt w:val="lowerRoman"/>
      <w:lvlText w:val="%6."/>
      <w:lvlJc w:val="right"/>
      <w:pPr>
        <w:ind w:left="4320" w:hanging="180"/>
      </w:pPr>
    </w:lvl>
    <w:lvl w:ilvl="6" w:tplc="E2A0CB78" w:tentative="1">
      <w:start w:val="1"/>
      <w:numFmt w:val="decimal"/>
      <w:lvlText w:val="%7."/>
      <w:lvlJc w:val="left"/>
      <w:pPr>
        <w:ind w:left="5040" w:hanging="360"/>
      </w:pPr>
    </w:lvl>
    <w:lvl w:ilvl="7" w:tplc="652CE6D4" w:tentative="1">
      <w:start w:val="1"/>
      <w:numFmt w:val="lowerLetter"/>
      <w:lvlText w:val="%8."/>
      <w:lvlJc w:val="left"/>
      <w:pPr>
        <w:ind w:left="5760" w:hanging="360"/>
      </w:pPr>
    </w:lvl>
    <w:lvl w:ilvl="8" w:tplc="F5A8C83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5DC7C1A">
      <w:start w:val="1"/>
      <w:numFmt w:val="lowerRoman"/>
      <w:lvlText w:val="(%1)"/>
      <w:lvlJc w:val="left"/>
      <w:pPr>
        <w:ind w:left="1080" w:hanging="720"/>
      </w:pPr>
      <w:rPr>
        <w:rFonts w:hint="default"/>
        <w:b w:val="0"/>
      </w:rPr>
    </w:lvl>
    <w:lvl w:ilvl="1" w:tplc="6F9C1876" w:tentative="1">
      <w:start w:val="1"/>
      <w:numFmt w:val="lowerLetter"/>
      <w:lvlText w:val="%2."/>
      <w:lvlJc w:val="left"/>
      <w:pPr>
        <w:ind w:left="1440" w:hanging="360"/>
      </w:pPr>
    </w:lvl>
    <w:lvl w:ilvl="2" w:tplc="AEBE5B42" w:tentative="1">
      <w:start w:val="1"/>
      <w:numFmt w:val="lowerRoman"/>
      <w:lvlText w:val="%3."/>
      <w:lvlJc w:val="right"/>
      <w:pPr>
        <w:ind w:left="2160" w:hanging="180"/>
      </w:pPr>
    </w:lvl>
    <w:lvl w:ilvl="3" w:tplc="8E085A6C" w:tentative="1">
      <w:start w:val="1"/>
      <w:numFmt w:val="decimal"/>
      <w:lvlText w:val="%4."/>
      <w:lvlJc w:val="left"/>
      <w:pPr>
        <w:ind w:left="2880" w:hanging="360"/>
      </w:pPr>
    </w:lvl>
    <w:lvl w:ilvl="4" w:tplc="63AAC582" w:tentative="1">
      <w:start w:val="1"/>
      <w:numFmt w:val="lowerLetter"/>
      <w:lvlText w:val="%5."/>
      <w:lvlJc w:val="left"/>
      <w:pPr>
        <w:ind w:left="3600" w:hanging="360"/>
      </w:pPr>
    </w:lvl>
    <w:lvl w:ilvl="5" w:tplc="B17EBDAA" w:tentative="1">
      <w:start w:val="1"/>
      <w:numFmt w:val="lowerRoman"/>
      <w:lvlText w:val="%6."/>
      <w:lvlJc w:val="right"/>
      <w:pPr>
        <w:ind w:left="4320" w:hanging="180"/>
      </w:pPr>
    </w:lvl>
    <w:lvl w:ilvl="6" w:tplc="D9960494" w:tentative="1">
      <w:start w:val="1"/>
      <w:numFmt w:val="decimal"/>
      <w:lvlText w:val="%7."/>
      <w:lvlJc w:val="left"/>
      <w:pPr>
        <w:ind w:left="5040" w:hanging="360"/>
      </w:pPr>
    </w:lvl>
    <w:lvl w:ilvl="7" w:tplc="00A2C92A" w:tentative="1">
      <w:start w:val="1"/>
      <w:numFmt w:val="lowerLetter"/>
      <w:lvlText w:val="%8."/>
      <w:lvlJc w:val="left"/>
      <w:pPr>
        <w:ind w:left="5760" w:hanging="360"/>
      </w:pPr>
    </w:lvl>
    <w:lvl w:ilvl="8" w:tplc="DEF2A64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39A8F8C">
      <w:start w:val="1"/>
      <w:numFmt w:val="lowerLetter"/>
      <w:lvlText w:val="(%1)"/>
      <w:lvlJc w:val="left"/>
      <w:pPr>
        <w:ind w:left="360" w:hanging="360"/>
      </w:pPr>
      <w:rPr>
        <w:rFonts w:hint="default"/>
      </w:rPr>
    </w:lvl>
    <w:lvl w:ilvl="1" w:tplc="92BEFDA0" w:tentative="1">
      <w:start w:val="1"/>
      <w:numFmt w:val="lowerLetter"/>
      <w:lvlText w:val="%2."/>
      <w:lvlJc w:val="left"/>
      <w:pPr>
        <w:ind w:left="1080" w:hanging="360"/>
      </w:pPr>
    </w:lvl>
    <w:lvl w:ilvl="2" w:tplc="7F82108E" w:tentative="1">
      <w:start w:val="1"/>
      <w:numFmt w:val="lowerRoman"/>
      <w:lvlText w:val="%3."/>
      <w:lvlJc w:val="right"/>
      <w:pPr>
        <w:ind w:left="1800" w:hanging="180"/>
      </w:pPr>
    </w:lvl>
    <w:lvl w:ilvl="3" w:tplc="596AC5EA" w:tentative="1">
      <w:start w:val="1"/>
      <w:numFmt w:val="decimal"/>
      <w:lvlText w:val="%4."/>
      <w:lvlJc w:val="left"/>
      <w:pPr>
        <w:ind w:left="2520" w:hanging="360"/>
      </w:pPr>
    </w:lvl>
    <w:lvl w:ilvl="4" w:tplc="27506A22" w:tentative="1">
      <w:start w:val="1"/>
      <w:numFmt w:val="lowerLetter"/>
      <w:lvlText w:val="%5."/>
      <w:lvlJc w:val="left"/>
      <w:pPr>
        <w:ind w:left="3240" w:hanging="360"/>
      </w:pPr>
    </w:lvl>
    <w:lvl w:ilvl="5" w:tplc="2328141A" w:tentative="1">
      <w:start w:val="1"/>
      <w:numFmt w:val="lowerRoman"/>
      <w:lvlText w:val="%6."/>
      <w:lvlJc w:val="right"/>
      <w:pPr>
        <w:ind w:left="3960" w:hanging="180"/>
      </w:pPr>
    </w:lvl>
    <w:lvl w:ilvl="6" w:tplc="A7BC607E" w:tentative="1">
      <w:start w:val="1"/>
      <w:numFmt w:val="decimal"/>
      <w:lvlText w:val="%7."/>
      <w:lvlJc w:val="left"/>
      <w:pPr>
        <w:ind w:left="4680" w:hanging="360"/>
      </w:pPr>
    </w:lvl>
    <w:lvl w:ilvl="7" w:tplc="3E98C36E" w:tentative="1">
      <w:start w:val="1"/>
      <w:numFmt w:val="lowerLetter"/>
      <w:lvlText w:val="%8."/>
      <w:lvlJc w:val="left"/>
      <w:pPr>
        <w:ind w:left="5400" w:hanging="360"/>
      </w:pPr>
    </w:lvl>
    <w:lvl w:ilvl="8" w:tplc="02BC4B0E" w:tentative="1">
      <w:start w:val="1"/>
      <w:numFmt w:val="lowerRoman"/>
      <w:lvlText w:val="%9."/>
      <w:lvlJc w:val="right"/>
      <w:pPr>
        <w:ind w:left="6120" w:hanging="180"/>
      </w:pPr>
    </w:lvl>
  </w:abstractNum>
  <w:abstractNum w:abstractNumId="16" w15:restartNumberingAfterBreak="0">
    <w:nsid w:val="2ACA3BC6"/>
    <w:multiLevelType w:val="hybridMultilevel"/>
    <w:tmpl w:val="AB72A63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316E4"/>
    <w:multiLevelType w:val="hybridMultilevel"/>
    <w:tmpl w:val="54A26116"/>
    <w:lvl w:ilvl="0" w:tplc="04605478">
      <w:numFmt w:val="bullet"/>
      <w:lvlText w:val=""/>
      <w:lvlJc w:val="left"/>
      <w:pPr>
        <w:ind w:left="360" w:hanging="360"/>
      </w:pPr>
      <w:rPr>
        <w:rFonts w:ascii="Symbol" w:eastAsia="Calibri" w:hAnsi="Symbol" w:cs="Aria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4FF4DCE4">
      <w:start w:val="1"/>
      <w:numFmt w:val="decimal"/>
      <w:lvlText w:val="%1."/>
      <w:lvlJc w:val="left"/>
      <w:pPr>
        <w:ind w:left="360" w:hanging="360"/>
      </w:pPr>
      <w:rPr>
        <w:rFonts w:hint="default"/>
      </w:rPr>
    </w:lvl>
    <w:lvl w:ilvl="1" w:tplc="DA1E7366" w:tentative="1">
      <w:start w:val="1"/>
      <w:numFmt w:val="lowerLetter"/>
      <w:lvlText w:val="%2."/>
      <w:lvlJc w:val="left"/>
      <w:pPr>
        <w:ind w:left="1080" w:hanging="360"/>
      </w:pPr>
    </w:lvl>
    <w:lvl w:ilvl="2" w:tplc="8AA42234" w:tentative="1">
      <w:start w:val="1"/>
      <w:numFmt w:val="lowerRoman"/>
      <w:lvlText w:val="%3."/>
      <w:lvlJc w:val="right"/>
      <w:pPr>
        <w:ind w:left="1800" w:hanging="180"/>
      </w:pPr>
    </w:lvl>
    <w:lvl w:ilvl="3" w:tplc="72E07C98" w:tentative="1">
      <w:start w:val="1"/>
      <w:numFmt w:val="decimal"/>
      <w:lvlText w:val="%4."/>
      <w:lvlJc w:val="left"/>
      <w:pPr>
        <w:ind w:left="2520" w:hanging="360"/>
      </w:pPr>
    </w:lvl>
    <w:lvl w:ilvl="4" w:tplc="6D74943A" w:tentative="1">
      <w:start w:val="1"/>
      <w:numFmt w:val="lowerLetter"/>
      <w:lvlText w:val="%5."/>
      <w:lvlJc w:val="left"/>
      <w:pPr>
        <w:ind w:left="3240" w:hanging="360"/>
      </w:pPr>
    </w:lvl>
    <w:lvl w:ilvl="5" w:tplc="E8DCC1EC" w:tentative="1">
      <w:start w:val="1"/>
      <w:numFmt w:val="lowerRoman"/>
      <w:lvlText w:val="%6."/>
      <w:lvlJc w:val="right"/>
      <w:pPr>
        <w:ind w:left="3960" w:hanging="180"/>
      </w:pPr>
    </w:lvl>
    <w:lvl w:ilvl="6" w:tplc="32FAFE7C" w:tentative="1">
      <w:start w:val="1"/>
      <w:numFmt w:val="decimal"/>
      <w:lvlText w:val="%7."/>
      <w:lvlJc w:val="left"/>
      <w:pPr>
        <w:ind w:left="4680" w:hanging="360"/>
      </w:pPr>
    </w:lvl>
    <w:lvl w:ilvl="7" w:tplc="64FC9394" w:tentative="1">
      <w:start w:val="1"/>
      <w:numFmt w:val="lowerLetter"/>
      <w:lvlText w:val="%8."/>
      <w:lvlJc w:val="left"/>
      <w:pPr>
        <w:ind w:left="5400" w:hanging="360"/>
      </w:pPr>
    </w:lvl>
    <w:lvl w:ilvl="8" w:tplc="21E2393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FC0E665C">
      <w:start w:val="1"/>
      <w:numFmt w:val="decimal"/>
      <w:lvlText w:val="%1."/>
      <w:lvlJc w:val="left"/>
      <w:pPr>
        <w:ind w:left="360" w:hanging="360"/>
      </w:pPr>
      <w:rPr>
        <w:rFonts w:hint="default"/>
      </w:rPr>
    </w:lvl>
    <w:lvl w:ilvl="1" w:tplc="44DAE48A" w:tentative="1">
      <w:start w:val="1"/>
      <w:numFmt w:val="lowerLetter"/>
      <w:lvlText w:val="%2."/>
      <w:lvlJc w:val="left"/>
      <w:pPr>
        <w:ind w:left="1080" w:hanging="360"/>
      </w:pPr>
    </w:lvl>
    <w:lvl w:ilvl="2" w:tplc="0B32CE32" w:tentative="1">
      <w:start w:val="1"/>
      <w:numFmt w:val="lowerRoman"/>
      <w:lvlText w:val="%3."/>
      <w:lvlJc w:val="right"/>
      <w:pPr>
        <w:ind w:left="1800" w:hanging="180"/>
      </w:pPr>
    </w:lvl>
    <w:lvl w:ilvl="3" w:tplc="E37C9686" w:tentative="1">
      <w:start w:val="1"/>
      <w:numFmt w:val="decimal"/>
      <w:lvlText w:val="%4."/>
      <w:lvlJc w:val="left"/>
      <w:pPr>
        <w:ind w:left="2520" w:hanging="360"/>
      </w:pPr>
    </w:lvl>
    <w:lvl w:ilvl="4" w:tplc="39CCCF64" w:tentative="1">
      <w:start w:val="1"/>
      <w:numFmt w:val="lowerLetter"/>
      <w:lvlText w:val="%5."/>
      <w:lvlJc w:val="left"/>
      <w:pPr>
        <w:ind w:left="3240" w:hanging="360"/>
      </w:pPr>
    </w:lvl>
    <w:lvl w:ilvl="5" w:tplc="ECE49F06" w:tentative="1">
      <w:start w:val="1"/>
      <w:numFmt w:val="lowerRoman"/>
      <w:lvlText w:val="%6."/>
      <w:lvlJc w:val="right"/>
      <w:pPr>
        <w:ind w:left="3960" w:hanging="180"/>
      </w:pPr>
    </w:lvl>
    <w:lvl w:ilvl="6" w:tplc="116A85CA" w:tentative="1">
      <w:start w:val="1"/>
      <w:numFmt w:val="decimal"/>
      <w:lvlText w:val="%7."/>
      <w:lvlJc w:val="left"/>
      <w:pPr>
        <w:ind w:left="4680" w:hanging="360"/>
      </w:pPr>
    </w:lvl>
    <w:lvl w:ilvl="7" w:tplc="15E8EAC0" w:tentative="1">
      <w:start w:val="1"/>
      <w:numFmt w:val="lowerLetter"/>
      <w:lvlText w:val="%8."/>
      <w:lvlJc w:val="left"/>
      <w:pPr>
        <w:ind w:left="5400" w:hanging="360"/>
      </w:pPr>
    </w:lvl>
    <w:lvl w:ilvl="8" w:tplc="57DE685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D89C708E">
      <w:start w:val="1"/>
      <w:numFmt w:val="lowerRoman"/>
      <w:lvlText w:val="(%1)"/>
      <w:lvlJc w:val="left"/>
      <w:pPr>
        <w:ind w:left="1080" w:hanging="720"/>
      </w:pPr>
      <w:rPr>
        <w:rFonts w:hint="default"/>
        <w:b w:val="0"/>
      </w:rPr>
    </w:lvl>
    <w:lvl w:ilvl="1" w:tplc="7F429ABA" w:tentative="1">
      <w:start w:val="1"/>
      <w:numFmt w:val="lowerLetter"/>
      <w:lvlText w:val="%2."/>
      <w:lvlJc w:val="left"/>
      <w:pPr>
        <w:ind w:left="1440" w:hanging="360"/>
      </w:pPr>
    </w:lvl>
    <w:lvl w:ilvl="2" w:tplc="4BE03C00" w:tentative="1">
      <w:start w:val="1"/>
      <w:numFmt w:val="lowerRoman"/>
      <w:lvlText w:val="%3."/>
      <w:lvlJc w:val="right"/>
      <w:pPr>
        <w:ind w:left="2160" w:hanging="180"/>
      </w:pPr>
    </w:lvl>
    <w:lvl w:ilvl="3" w:tplc="39500AD6" w:tentative="1">
      <w:start w:val="1"/>
      <w:numFmt w:val="decimal"/>
      <w:lvlText w:val="%4."/>
      <w:lvlJc w:val="left"/>
      <w:pPr>
        <w:ind w:left="2880" w:hanging="360"/>
      </w:pPr>
    </w:lvl>
    <w:lvl w:ilvl="4" w:tplc="FB048F1A" w:tentative="1">
      <w:start w:val="1"/>
      <w:numFmt w:val="lowerLetter"/>
      <w:lvlText w:val="%5."/>
      <w:lvlJc w:val="left"/>
      <w:pPr>
        <w:ind w:left="3600" w:hanging="360"/>
      </w:pPr>
    </w:lvl>
    <w:lvl w:ilvl="5" w:tplc="77E89574" w:tentative="1">
      <w:start w:val="1"/>
      <w:numFmt w:val="lowerRoman"/>
      <w:lvlText w:val="%6."/>
      <w:lvlJc w:val="right"/>
      <w:pPr>
        <w:ind w:left="4320" w:hanging="180"/>
      </w:pPr>
    </w:lvl>
    <w:lvl w:ilvl="6" w:tplc="13AE3AFA" w:tentative="1">
      <w:start w:val="1"/>
      <w:numFmt w:val="decimal"/>
      <w:lvlText w:val="%7."/>
      <w:lvlJc w:val="left"/>
      <w:pPr>
        <w:ind w:left="5040" w:hanging="360"/>
      </w:pPr>
    </w:lvl>
    <w:lvl w:ilvl="7" w:tplc="E55CAE4C" w:tentative="1">
      <w:start w:val="1"/>
      <w:numFmt w:val="lowerLetter"/>
      <w:lvlText w:val="%8."/>
      <w:lvlJc w:val="left"/>
      <w:pPr>
        <w:ind w:left="5760" w:hanging="360"/>
      </w:pPr>
    </w:lvl>
    <w:lvl w:ilvl="8" w:tplc="13B8F5BE"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C61488A6">
      <w:start w:val="1"/>
      <w:numFmt w:val="lowerRoman"/>
      <w:lvlText w:val="(%1)"/>
      <w:lvlJc w:val="left"/>
      <w:pPr>
        <w:ind w:left="1080" w:hanging="720"/>
      </w:pPr>
      <w:rPr>
        <w:rFonts w:hint="default"/>
      </w:rPr>
    </w:lvl>
    <w:lvl w:ilvl="1" w:tplc="BA0A91FE" w:tentative="1">
      <w:start w:val="1"/>
      <w:numFmt w:val="lowerLetter"/>
      <w:lvlText w:val="%2."/>
      <w:lvlJc w:val="left"/>
      <w:pPr>
        <w:ind w:left="1440" w:hanging="360"/>
      </w:pPr>
    </w:lvl>
    <w:lvl w:ilvl="2" w:tplc="69E84E40" w:tentative="1">
      <w:start w:val="1"/>
      <w:numFmt w:val="lowerRoman"/>
      <w:lvlText w:val="%3."/>
      <w:lvlJc w:val="right"/>
      <w:pPr>
        <w:ind w:left="2160" w:hanging="180"/>
      </w:pPr>
    </w:lvl>
    <w:lvl w:ilvl="3" w:tplc="53E05050" w:tentative="1">
      <w:start w:val="1"/>
      <w:numFmt w:val="decimal"/>
      <w:lvlText w:val="%4."/>
      <w:lvlJc w:val="left"/>
      <w:pPr>
        <w:ind w:left="2880" w:hanging="360"/>
      </w:pPr>
    </w:lvl>
    <w:lvl w:ilvl="4" w:tplc="86AC0704" w:tentative="1">
      <w:start w:val="1"/>
      <w:numFmt w:val="lowerLetter"/>
      <w:lvlText w:val="%5."/>
      <w:lvlJc w:val="left"/>
      <w:pPr>
        <w:ind w:left="3600" w:hanging="360"/>
      </w:pPr>
    </w:lvl>
    <w:lvl w:ilvl="5" w:tplc="87484CEE" w:tentative="1">
      <w:start w:val="1"/>
      <w:numFmt w:val="lowerRoman"/>
      <w:lvlText w:val="%6."/>
      <w:lvlJc w:val="right"/>
      <w:pPr>
        <w:ind w:left="4320" w:hanging="180"/>
      </w:pPr>
    </w:lvl>
    <w:lvl w:ilvl="6" w:tplc="C4768E3E" w:tentative="1">
      <w:start w:val="1"/>
      <w:numFmt w:val="decimal"/>
      <w:lvlText w:val="%7."/>
      <w:lvlJc w:val="left"/>
      <w:pPr>
        <w:ind w:left="5040" w:hanging="360"/>
      </w:pPr>
    </w:lvl>
    <w:lvl w:ilvl="7" w:tplc="8AD47034" w:tentative="1">
      <w:start w:val="1"/>
      <w:numFmt w:val="lowerLetter"/>
      <w:lvlText w:val="%8."/>
      <w:lvlJc w:val="left"/>
      <w:pPr>
        <w:ind w:left="5760" w:hanging="360"/>
      </w:pPr>
    </w:lvl>
    <w:lvl w:ilvl="8" w:tplc="F722957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76984A40">
      <w:start w:val="1"/>
      <w:numFmt w:val="bullet"/>
      <w:pStyle w:val="ListBullet"/>
      <w:lvlText w:val=""/>
      <w:lvlJc w:val="left"/>
      <w:pPr>
        <w:ind w:left="720" w:hanging="360"/>
      </w:pPr>
      <w:rPr>
        <w:rFonts w:ascii="Symbol" w:hAnsi="Symbol" w:hint="default"/>
      </w:rPr>
    </w:lvl>
    <w:lvl w:ilvl="1" w:tplc="FA5A0C70">
      <w:start w:val="1"/>
      <w:numFmt w:val="bullet"/>
      <w:pStyle w:val="ListBullet2"/>
      <w:lvlText w:val="o"/>
      <w:lvlJc w:val="left"/>
      <w:pPr>
        <w:ind w:left="1440" w:hanging="360"/>
      </w:pPr>
      <w:rPr>
        <w:rFonts w:ascii="Courier New" w:hAnsi="Courier New" w:cs="Courier New" w:hint="default"/>
      </w:rPr>
    </w:lvl>
    <w:lvl w:ilvl="2" w:tplc="9E689A50">
      <w:start w:val="1"/>
      <w:numFmt w:val="bullet"/>
      <w:lvlText w:val=""/>
      <w:lvlJc w:val="left"/>
      <w:pPr>
        <w:ind w:left="2160" w:hanging="360"/>
      </w:pPr>
      <w:rPr>
        <w:rFonts w:ascii="Wingdings" w:hAnsi="Wingdings" w:hint="default"/>
      </w:rPr>
    </w:lvl>
    <w:lvl w:ilvl="3" w:tplc="86E80158">
      <w:start w:val="1"/>
      <w:numFmt w:val="bullet"/>
      <w:lvlText w:val=""/>
      <w:lvlJc w:val="left"/>
      <w:pPr>
        <w:ind w:left="2880" w:hanging="360"/>
      </w:pPr>
      <w:rPr>
        <w:rFonts w:ascii="Symbol" w:hAnsi="Symbol" w:hint="default"/>
      </w:rPr>
    </w:lvl>
    <w:lvl w:ilvl="4" w:tplc="0ABC4E96">
      <w:start w:val="1"/>
      <w:numFmt w:val="bullet"/>
      <w:lvlText w:val="o"/>
      <w:lvlJc w:val="left"/>
      <w:pPr>
        <w:ind w:left="3600" w:hanging="360"/>
      </w:pPr>
      <w:rPr>
        <w:rFonts w:ascii="Courier New" w:hAnsi="Courier New" w:cs="Courier New" w:hint="default"/>
      </w:rPr>
    </w:lvl>
    <w:lvl w:ilvl="5" w:tplc="246EF106">
      <w:start w:val="1"/>
      <w:numFmt w:val="bullet"/>
      <w:pStyle w:val="ListBullet3"/>
      <w:lvlText w:val=""/>
      <w:lvlJc w:val="left"/>
      <w:pPr>
        <w:ind w:left="4320" w:hanging="360"/>
      </w:pPr>
      <w:rPr>
        <w:rFonts w:ascii="Wingdings" w:hAnsi="Wingdings" w:hint="default"/>
      </w:rPr>
    </w:lvl>
    <w:lvl w:ilvl="6" w:tplc="F262620A">
      <w:start w:val="1"/>
      <w:numFmt w:val="bullet"/>
      <w:lvlText w:val=""/>
      <w:lvlJc w:val="left"/>
      <w:pPr>
        <w:ind w:left="5040" w:hanging="360"/>
      </w:pPr>
      <w:rPr>
        <w:rFonts w:ascii="Symbol" w:hAnsi="Symbol" w:hint="default"/>
      </w:rPr>
    </w:lvl>
    <w:lvl w:ilvl="7" w:tplc="AF4A5A5E">
      <w:start w:val="1"/>
      <w:numFmt w:val="bullet"/>
      <w:lvlText w:val="o"/>
      <w:lvlJc w:val="left"/>
      <w:pPr>
        <w:ind w:left="5760" w:hanging="360"/>
      </w:pPr>
      <w:rPr>
        <w:rFonts w:ascii="Courier New" w:hAnsi="Courier New" w:cs="Courier New" w:hint="default"/>
      </w:rPr>
    </w:lvl>
    <w:lvl w:ilvl="8" w:tplc="219E2B5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9D1A75E4">
      <w:start w:val="1"/>
      <w:numFmt w:val="bullet"/>
      <w:lvlText w:val=""/>
      <w:lvlJc w:val="left"/>
      <w:pPr>
        <w:ind w:left="360" w:hanging="360"/>
      </w:pPr>
      <w:rPr>
        <w:rFonts w:ascii="Symbol" w:hAnsi="Symbol" w:hint="default"/>
      </w:rPr>
    </w:lvl>
    <w:lvl w:ilvl="1" w:tplc="209AFE5A" w:tentative="1">
      <w:start w:val="1"/>
      <w:numFmt w:val="bullet"/>
      <w:lvlText w:val="o"/>
      <w:lvlJc w:val="left"/>
      <w:pPr>
        <w:ind w:left="1080" w:hanging="360"/>
      </w:pPr>
      <w:rPr>
        <w:rFonts w:ascii="Courier New" w:hAnsi="Courier New" w:cs="Courier New" w:hint="default"/>
      </w:rPr>
    </w:lvl>
    <w:lvl w:ilvl="2" w:tplc="69B00E64" w:tentative="1">
      <w:start w:val="1"/>
      <w:numFmt w:val="bullet"/>
      <w:lvlText w:val=""/>
      <w:lvlJc w:val="left"/>
      <w:pPr>
        <w:ind w:left="1800" w:hanging="360"/>
      </w:pPr>
      <w:rPr>
        <w:rFonts w:ascii="Wingdings" w:hAnsi="Wingdings" w:hint="default"/>
      </w:rPr>
    </w:lvl>
    <w:lvl w:ilvl="3" w:tplc="508A56EA" w:tentative="1">
      <w:start w:val="1"/>
      <w:numFmt w:val="bullet"/>
      <w:lvlText w:val=""/>
      <w:lvlJc w:val="left"/>
      <w:pPr>
        <w:ind w:left="2520" w:hanging="360"/>
      </w:pPr>
      <w:rPr>
        <w:rFonts w:ascii="Symbol" w:hAnsi="Symbol" w:hint="default"/>
      </w:rPr>
    </w:lvl>
    <w:lvl w:ilvl="4" w:tplc="CCD226AA" w:tentative="1">
      <w:start w:val="1"/>
      <w:numFmt w:val="bullet"/>
      <w:lvlText w:val="o"/>
      <w:lvlJc w:val="left"/>
      <w:pPr>
        <w:ind w:left="3240" w:hanging="360"/>
      </w:pPr>
      <w:rPr>
        <w:rFonts w:ascii="Courier New" w:hAnsi="Courier New" w:cs="Courier New" w:hint="default"/>
      </w:rPr>
    </w:lvl>
    <w:lvl w:ilvl="5" w:tplc="A44C7BC4" w:tentative="1">
      <w:start w:val="1"/>
      <w:numFmt w:val="bullet"/>
      <w:lvlText w:val=""/>
      <w:lvlJc w:val="left"/>
      <w:pPr>
        <w:ind w:left="3960" w:hanging="360"/>
      </w:pPr>
      <w:rPr>
        <w:rFonts w:ascii="Wingdings" w:hAnsi="Wingdings" w:hint="default"/>
      </w:rPr>
    </w:lvl>
    <w:lvl w:ilvl="6" w:tplc="712E6F78" w:tentative="1">
      <w:start w:val="1"/>
      <w:numFmt w:val="bullet"/>
      <w:lvlText w:val=""/>
      <w:lvlJc w:val="left"/>
      <w:pPr>
        <w:ind w:left="4680" w:hanging="360"/>
      </w:pPr>
      <w:rPr>
        <w:rFonts w:ascii="Symbol" w:hAnsi="Symbol" w:hint="default"/>
      </w:rPr>
    </w:lvl>
    <w:lvl w:ilvl="7" w:tplc="E542A058" w:tentative="1">
      <w:start w:val="1"/>
      <w:numFmt w:val="bullet"/>
      <w:lvlText w:val="o"/>
      <w:lvlJc w:val="left"/>
      <w:pPr>
        <w:ind w:left="5400" w:hanging="360"/>
      </w:pPr>
      <w:rPr>
        <w:rFonts w:ascii="Courier New" w:hAnsi="Courier New" w:cs="Courier New" w:hint="default"/>
      </w:rPr>
    </w:lvl>
    <w:lvl w:ilvl="8" w:tplc="FA7C21FA"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DAE40BC6">
      <w:start w:val="1"/>
      <w:numFmt w:val="lowerRoman"/>
      <w:lvlText w:val="(%1)"/>
      <w:lvlJc w:val="left"/>
      <w:pPr>
        <w:ind w:left="1080" w:hanging="720"/>
      </w:pPr>
      <w:rPr>
        <w:rFonts w:hint="default"/>
      </w:rPr>
    </w:lvl>
    <w:lvl w:ilvl="1" w:tplc="F7F63064" w:tentative="1">
      <w:start w:val="1"/>
      <w:numFmt w:val="lowerLetter"/>
      <w:lvlText w:val="%2."/>
      <w:lvlJc w:val="left"/>
      <w:pPr>
        <w:ind w:left="1440" w:hanging="360"/>
      </w:pPr>
    </w:lvl>
    <w:lvl w:ilvl="2" w:tplc="D182158C" w:tentative="1">
      <w:start w:val="1"/>
      <w:numFmt w:val="lowerRoman"/>
      <w:lvlText w:val="%3."/>
      <w:lvlJc w:val="right"/>
      <w:pPr>
        <w:ind w:left="2160" w:hanging="180"/>
      </w:pPr>
    </w:lvl>
    <w:lvl w:ilvl="3" w:tplc="FEB278C6" w:tentative="1">
      <w:start w:val="1"/>
      <w:numFmt w:val="decimal"/>
      <w:lvlText w:val="%4."/>
      <w:lvlJc w:val="left"/>
      <w:pPr>
        <w:ind w:left="2880" w:hanging="360"/>
      </w:pPr>
    </w:lvl>
    <w:lvl w:ilvl="4" w:tplc="C7CE9EDC" w:tentative="1">
      <w:start w:val="1"/>
      <w:numFmt w:val="lowerLetter"/>
      <w:lvlText w:val="%5."/>
      <w:lvlJc w:val="left"/>
      <w:pPr>
        <w:ind w:left="3600" w:hanging="360"/>
      </w:pPr>
    </w:lvl>
    <w:lvl w:ilvl="5" w:tplc="DA22F316" w:tentative="1">
      <w:start w:val="1"/>
      <w:numFmt w:val="lowerRoman"/>
      <w:lvlText w:val="%6."/>
      <w:lvlJc w:val="right"/>
      <w:pPr>
        <w:ind w:left="4320" w:hanging="180"/>
      </w:pPr>
    </w:lvl>
    <w:lvl w:ilvl="6" w:tplc="4BAC6390" w:tentative="1">
      <w:start w:val="1"/>
      <w:numFmt w:val="decimal"/>
      <w:lvlText w:val="%7."/>
      <w:lvlJc w:val="left"/>
      <w:pPr>
        <w:ind w:left="5040" w:hanging="360"/>
      </w:pPr>
    </w:lvl>
    <w:lvl w:ilvl="7" w:tplc="089ED2A2" w:tentative="1">
      <w:start w:val="1"/>
      <w:numFmt w:val="lowerLetter"/>
      <w:lvlText w:val="%8."/>
      <w:lvlJc w:val="left"/>
      <w:pPr>
        <w:ind w:left="5760" w:hanging="360"/>
      </w:pPr>
    </w:lvl>
    <w:lvl w:ilvl="8" w:tplc="2EFCBE22" w:tentative="1">
      <w:start w:val="1"/>
      <w:numFmt w:val="lowerRoman"/>
      <w:lvlText w:val="%9."/>
      <w:lvlJc w:val="right"/>
      <w:pPr>
        <w:ind w:left="6480" w:hanging="180"/>
      </w:pPr>
    </w:lvl>
  </w:abstractNum>
  <w:abstractNum w:abstractNumId="25" w15:restartNumberingAfterBreak="0">
    <w:nsid w:val="43445164"/>
    <w:multiLevelType w:val="hybridMultilevel"/>
    <w:tmpl w:val="CC52F9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EF3286"/>
    <w:multiLevelType w:val="hybridMultilevel"/>
    <w:tmpl w:val="5504F770"/>
    <w:lvl w:ilvl="0" w:tplc="2C2CE3A4">
      <w:start w:val="1"/>
      <w:numFmt w:val="lowerRoman"/>
      <w:lvlText w:val="(%1)"/>
      <w:lvlJc w:val="left"/>
      <w:pPr>
        <w:ind w:left="1080" w:hanging="720"/>
      </w:pPr>
      <w:rPr>
        <w:rFonts w:hint="default"/>
      </w:rPr>
    </w:lvl>
    <w:lvl w:ilvl="1" w:tplc="BF7C7D22" w:tentative="1">
      <w:start w:val="1"/>
      <w:numFmt w:val="lowerLetter"/>
      <w:lvlText w:val="%2."/>
      <w:lvlJc w:val="left"/>
      <w:pPr>
        <w:ind w:left="1440" w:hanging="360"/>
      </w:pPr>
    </w:lvl>
    <w:lvl w:ilvl="2" w:tplc="F73ECAB4" w:tentative="1">
      <w:start w:val="1"/>
      <w:numFmt w:val="lowerRoman"/>
      <w:lvlText w:val="%3."/>
      <w:lvlJc w:val="right"/>
      <w:pPr>
        <w:ind w:left="2160" w:hanging="180"/>
      </w:pPr>
    </w:lvl>
    <w:lvl w:ilvl="3" w:tplc="19149214" w:tentative="1">
      <w:start w:val="1"/>
      <w:numFmt w:val="decimal"/>
      <w:lvlText w:val="%4."/>
      <w:lvlJc w:val="left"/>
      <w:pPr>
        <w:ind w:left="2880" w:hanging="360"/>
      </w:pPr>
    </w:lvl>
    <w:lvl w:ilvl="4" w:tplc="93D26FAE" w:tentative="1">
      <w:start w:val="1"/>
      <w:numFmt w:val="lowerLetter"/>
      <w:lvlText w:val="%5."/>
      <w:lvlJc w:val="left"/>
      <w:pPr>
        <w:ind w:left="3600" w:hanging="360"/>
      </w:pPr>
    </w:lvl>
    <w:lvl w:ilvl="5" w:tplc="EE9204C8" w:tentative="1">
      <w:start w:val="1"/>
      <w:numFmt w:val="lowerRoman"/>
      <w:lvlText w:val="%6."/>
      <w:lvlJc w:val="right"/>
      <w:pPr>
        <w:ind w:left="4320" w:hanging="180"/>
      </w:pPr>
    </w:lvl>
    <w:lvl w:ilvl="6" w:tplc="AF8C284A" w:tentative="1">
      <w:start w:val="1"/>
      <w:numFmt w:val="decimal"/>
      <w:lvlText w:val="%7."/>
      <w:lvlJc w:val="left"/>
      <w:pPr>
        <w:ind w:left="5040" w:hanging="360"/>
      </w:pPr>
    </w:lvl>
    <w:lvl w:ilvl="7" w:tplc="1A268354" w:tentative="1">
      <w:start w:val="1"/>
      <w:numFmt w:val="lowerLetter"/>
      <w:lvlText w:val="%8."/>
      <w:lvlJc w:val="left"/>
      <w:pPr>
        <w:ind w:left="5760" w:hanging="360"/>
      </w:pPr>
    </w:lvl>
    <w:lvl w:ilvl="8" w:tplc="A27AC950" w:tentative="1">
      <w:start w:val="1"/>
      <w:numFmt w:val="lowerRoman"/>
      <w:lvlText w:val="%9."/>
      <w:lvlJc w:val="right"/>
      <w:pPr>
        <w:ind w:left="6480" w:hanging="180"/>
      </w:pPr>
    </w:lvl>
  </w:abstractNum>
  <w:abstractNum w:abstractNumId="27" w15:restartNumberingAfterBreak="0">
    <w:nsid w:val="4722201C"/>
    <w:multiLevelType w:val="hybridMultilevel"/>
    <w:tmpl w:val="D46EFB74"/>
    <w:lvl w:ilvl="0" w:tplc="DE2E1CA8">
      <w:start w:val="1"/>
      <w:numFmt w:val="bullet"/>
      <w:lvlText w:val=""/>
      <w:lvlJc w:val="left"/>
      <w:pPr>
        <w:ind w:left="360" w:hanging="360"/>
      </w:pPr>
      <w:rPr>
        <w:rFonts w:ascii="Symbol" w:hAnsi="Symbol" w:hint="default"/>
        <w:color w:val="auto"/>
      </w:rPr>
    </w:lvl>
    <w:lvl w:ilvl="1" w:tplc="9F0E80F8">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A67E9DD0">
      <w:start w:val="1"/>
      <w:numFmt w:val="lowerRoman"/>
      <w:lvlText w:val="(%1)"/>
      <w:lvlJc w:val="left"/>
      <w:pPr>
        <w:ind w:left="1080" w:hanging="720"/>
      </w:pPr>
      <w:rPr>
        <w:rFonts w:hint="default"/>
        <w:b w:val="0"/>
      </w:rPr>
    </w:lvl>
    <w:lvl w:ilvl="1" w:tplc="DFD6C59E" w:tentative="1">
      <w:start w:val="1"/>
      <w:numFmt w:val="lowerLetter"/>
      <w:lvlText w:val="%2."/>
      <w:lvlJc w:val="left"/>
      <w:pPr>
        <w:ind w:left="1440" w:hanging="360"/>
      </w:pPr>
    </w:lvl>
    <w:lvl w:ilvl="2" w:tplc="FA9CBB9C" w:tentative="1">
      <w:start w:val="1"/>
      <w:numFmt w:val="lowerRoman"/>
      <w:lvlText w:val="%3."/>
      <w:lvlJc w:val="right"/>
      <w:pPr>
        <w:ind w:left="2160" w:hanging="180"/>
      </w:pPr>
    </w:lvl>
    <w:lvl w:ilvl="3" w:tplc="EA8EDF08" w:tentative="1">
      <w:start w:val="1"/>
      <w:numFmt w:val="decimal"/>
      <w:lvlText w:val="%4."/>
      <w:lvlJc w:val="left"/>
      <w:pPr>
        <w:ind w:left="2880" w:hanging="360"/>
      </w:pPr>
    </w:lvl>
    <w:lvl w:ilvl="4" w:tplc="E8EC6C2E" w:tentative="1">
      <w:start w:val="1"/>
      <w:numFmt w:val="lowerLetter"/>
      <w:lvlText w:val="%5."/>
      <w:lvlJc w:val="left"/>
      <w:pPr>
        <w:ind w:left="3600" w:hanging="360"/>
      </w:pPr>
    </w:lvl>
    <w:lvl w:ilvl="5" w:tplc="77904974" w:tentative="1">
      <w:start w:val="1"/>
      <w:numFmt w:val="lowerRoman"/>
      <w:lvlText w:val="%6."/>
      <w:lvlJc w:val="right"/>
      <w:pPr>
        <w:ind w:left="4320" w:hanging="180"/>
      </w:pPr>
    </w:lvl>
    <w:lvl w:ilvl="6" w:tplc="53B26F00" w:tentative="1">
      <w:start w:val="1"/>
      <w:numFmt w:val="decimal"/>
      <w:lvlText w:val="%7."/>
      <w:lvlJc w:val="left"/>
      <w:pPr>
        <w:ind w:left="5040" w:hanging="360"/>
      </w:pPr>
    </w:lvl>
    <w:lvl w:ilvl="7" w:tplc="CE005818" w:tentative="1">
      <w:start w:val="1"/>
      <w:numFmt w:val="lowerLetter"/>
      <w:lvlText w:val="%8."/>
      <w:lvlJc w:val="left"/>
      <w:pPr>
        <w:ind w:left="5760" w:hanging="360"/>
      </w:pPr>
    </w:lvl>
    <w:lvl w:ilvl="8" w:tplc="081444C0"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9118BACE">
      <w:start w:val="1"/>
      <w:numFmt w:val="lowerRoman"/>
      <w:lvlText w:val="(%1)"/>
      <w:lvlJc w:val="left"/>
      <w:pPr>
        <w:ind w:left="1080" w:hanging="720"/>
      </w:pPr>
      <w:rPr>
        <w:rFonts w:hint="default"/>
        <w:b w:val="0"/>
      </w:rPr>
    </w:lvl>
    <w:lvl w:ilvl="1" w:tplc="093EEFFA" w:tentative="1">
      <w:start w:val="1"/>
      <w:numFmt w:val="lowerLetter"/>
      <w:lvlText w:val="%2."/>
      <w:lvlJc w:val="left"/>
      <w:pPr>
        <w:ind w:left="1440" w:hanging="360"/>
      </w:pPr>
    </w:lvl>
    <w:lvl w:ilvl="2" w:tplc="032E77F8" w:tentative="1">
      <w:start w:val="1"/>
      <w:numFmt w:val="lowerRoman"/>
      <w:lvlText w:val="%3."/>
      <w:lvlJc w:val="right"/>
      <w:pPr>
        <w:ind w:left="2160" w:hanging="180"/>
      </w:pPr>
    </w:lvl>
    <w:lvl w:ilvl="3" w:tplc="C8448E3A" w:tentative="1">
      <w:start w:val="1"/>
      <w:numFmt w:val="decimal"/>
      <w:lvlText w:val="%4."/>
      <w:lvlJc w:val="left"/>
      <w:pPr>
        <w:ind w:left="2880" w:hanging="360"/>
      </w:pPr>
    </w:lvl>
    <w:lvl w:ilvl="4" w:tplc="AEF8138C" w:tentative="1">
      <w:start w:val="1"/>
      <w:numFmt w:val="lowerLetter"/>
      <w:lvlText w:val="%5."/>
      <w:lvlJc w:val="left"/>
      <w:pPr>
        <w:ind w:left="3600" w:hanging="360"/>
      </w:pPr>
    </w:lvl>
    <w:lvl w:ilvl="5" w:tplc="4210DE78" w:tentative="1">
      <w:start w:val="1"/>
      <w:numFmt w:val="lowerRoman"/>
      <w:lvlText w:val="%6."/>
      <w:lvlJc w:val="right"/>
      <w:pPr>
        <w:ind w:left="4320" w:hanging="180"/>
      </w:pPr>
    </w:lvl>
    <w:lvl w:ilvl="6" w:tplc="51D02898" w:tentative="1">
      <w:start w:val="1"/>
      <w:numFmt w:val="decimal"/>
      <w:lvlText w:val="%7."/>
      <w:lvlJc w:val="left"/>
      <w:pPr>
        <w:ind w:left="5040" w:hanging="360"/>
      </w:pPr>
    </w:lvl>
    <w:lvl w:ilvl="7" w:tplc="9CE4785E" w:tentative="1">
      <w:start w:val="1"/>
      <w:numFmt w:val="lowerLetter"/>
      <w:lvlText w:val="%8."/>
      <w:lvlJc w:val="left"/>
      <w:pPr>
        <w:ind w:left="5760" w:hanging="360"/>
      </w:pPr>
    </w:lvl>
    <w:lvl w:ilvl="8" w:tplc="1D42C50C"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2D4E4D1C">
      <w:start w:val="1"/>
      <w:numFmt w:val="decimal"/>
      <w:lvlText w:val="%1."/>
      <w:lvlJc w:val="left"/>
      <w:pPr>
        <w:ind w:left="360" w:hanging="360"/>
      </w:pPr>
      <w:rPr>
        <w:rFonts w:hint="default"/>
      </w:rPr>
    </w:lvl>
    <w:lvl w:ilvl="1" w:tplc="B31481DA" w:tentative="1">
      <w:start w:val="1"/>
      <w:numFmt w:val="lowerLetter"/>
      <w:lvlText w:val="%2."/>
      <w:lvlJc w:val="left"/>
      <w:pPr>
        <w:ind w:left="1080" w:hanging="360"/>
      </w:pPr>
    </w:lvl>
    <w:lvl w:ilvl="2" w:tplc="038EB57A" w:tentative="1">
      <w:start w:val="1"/>
      <w:numFmt w:val="lowerRoman"/>
      <w:lvlText w:val="%3."/>
      <w:lvlJc w:val="right"/>
      <w:pPr>
        <w:ind w:left="1800" w:hanging="180"/>
      </w:pPr>
    </w:lvl>
    <w:lvl w:ilvl="3" w:tplc="ACDE5870" w:tentative="1">
      <w:start w:val="1"/>
      <w:numFmt w:val="decimal"/>
      <w:lvlText w:val="%4."/>
      <w:lvlJc w:val="left"/>
      <w:pPr>
        <w:ind w:left="2520" w:hanging="360"/>
      </w:pPr>
    </w:lvl>
    <w:lvl w:ilvl="4" w:tplc="598009E8" w:tentative="1">
      <w:start w:val="1"/>
      <w:numFmt w:val="lowerLetter"/>
      <w:lvlText w:val="%5."/>
      <w:lvlJc w:val="left"/>
      <w:pPr>
        <w:ind w:left="3240" w:hanging="360"/>
      </w:pPr>
    </w:lvl>
    <w:lvl w:ilvl="5" w:tplc="8A9A9F0C" w:tentative="1">
      <w:start w:val="1"/>
      <w:numFmt w:val="lowerRoman"/>
      <w:lvlText w:val="%6."/>
      <w:lvlJc w:val="right"/>
      <w:pPr>
        <w:ind w:left="3960" w:hanging="180"/>
      </w:pPr>
    </w:lvl>
    <w:lvl w:ilvl="6" w:tplc="35487EA0" w:tentative="1">
      <w:start w:val="1"/>
      <w:numFmt w:val="decimal"/>
      <w:lvlText w:val="%7."/>
      <w:lvlJc w:val="left"/>
      <w:pPr>
        <w:ind w:left="4680" w:hanging="360"/>
      </w:pPr>
    </w:lvl>
    <w:lvl w:ilvl="7" w:tplc="2AE27B6A" w:tentative="1">
      <w:start w:val="1"/>
      <w:numFmt w:val="lowerLetter"/>
      <w:lvlText w:val="%8."/>
      <w:lvlJc w:val="left"/>
      <w:pPr>
        <w:ind w:left="5400" w:hanging="360"/>
      </w:pPr>
    </w:lvl>
    <w:lvl w:ilvl="8" w:tplc="0FE64C74"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CCB82874">
      <w:start w:val="1"/>
      <w:numFmt w:val="lowerRoman"/>
      <w:lvlText w:val="(%1)"/>
      <w:lvlJc w:val="left"/>
      <w:pPr>
        <w:ind w:left="1080" w:hanging="720"/>
      </w:pPr>
      <w:rPr>
        <w:rFonts w:hint="default"/>
      </w:rPr>
    </w:lvl>
    <w:lvl w:ilvl="1" w:tplc="54E67312" w:tentative="1">
      <w:start w:val="1"/>
      <w:numFmt w:val="lowerLetter"/>
      <w:lvlText w:val="%2."/>
      <w:lvlJc w:val="left"/>
      <w:pPr>
        <w:ind w:left="1440" w:hanging="360"/>
      </w:pPr>
    </w:lvl>
    <w:lvl w:ilvl="2" w:tplc="13FA9B5C" w:tentative="1">
      <w:start w:val="1"/>
      <w:numFmt w:val="lowerRoman"/>
      <w:lvlText w:val="%3."/>
      <w:lvlJc w:val="right"/>
      <w:pPr>
        <w:ind w:left="2160" w:hanging="180"/>
      </w:pPr>
    </w:lvl>
    <w:lvl w:ilvl="3" w:tplc="7D86E640" w:tentative="1">
      <w:start w:val="1"/>
      <w:numFmt w:val="decimal"/>
      <w:lvlText w:val="%4."/>
      <w:lvlJc w:val="left"/>
      <w:pPr>
        <w:ind w:left="2880" w:hanging="360"/>
      </w:pPr>
    </w:lvl>
    <w:lvl w:ilvl="4" w:tplc="E2B86098" w:tentative="1">
      <w:start w:val="1"/>
      <w:numFmt w:val="lowerLetter"/>
      <w:lvlText w:val="%5."/>
      <w:lvlJc w:val="left"/>
      <w:pPr>
        <w:ind w:left="3600" w:hanging="360"/>
      </w:pPr>
    </w:lvl>
    <w:lvl w:ilvl="5" w:tplc="3104ECEC" w:tentative="1">
      <w:start w:val="1"/>
      <w:numFmt w:val="lowerRoman"/>
      <w:lvlText w:val="%6."/>
      <w:lvlJc w:val="right"/>
      <w:pPr>
        <w:ind w:left="4320" w:hanging="180"/>
      </w:pPr>
    </w:lvl>
    <w:lvl w:ilvl="6" w:tplc="AD34192E" w:tentative="1">
      <w:start w:val="1"/>
      <w:numFmt w:val="decimal"/>
      <w:lvlText w:val="%7."/>
      <w:lvlJc w:val="left"/>
      <w:pPr>
        <w:ind w:left="5040" w:hanging="360"/>
      </w:pPr>
    </w:lvl>
    <w:lvl w:ilvl="7" w:tplc="5BAA0D96" w:tentative="1">
      <w:start w:val="1"/>
      <w:numFmt w:val="lowerLetter"/>
      <w:lvlText w:val="%8."/>
      <w:lvlJc w:val="left"/>
      <w:pPr>
        <w:ind w:left="5760" w:hanging="360"/>
      </w:pPr>
    </w:lvl>
    <w:lvl w:ilvl="8" w:tplc="9FAE828E"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625CD6CE">
      <w:start w:val="1"/>
      <w:numFmt w:val="decimal"/>
      <w:lvlText w:val="%1."/>
      <w:lvlJc w:val="left"/>
      <w:pPr>
        <w:ind w:left="360" w:hanging="360"/>
      </w:pPr>
    </w:lvl>
    <w:lvl w:ilvl="1" w:tplc="3A3EEF30" w:tentative="1">
      <w:start w:val="1"/>
      <w:numFmt w:val="lowerLetter"/>
      <w:lvlText w:val="%2."/>
      <w:lvlJc w:val="left"/>
      <w:pPr>
        <w:ind w:left="1080" w:hanging="360"/>
      </w:pPr>
    </w:lvl>
    <w:lvl w:ilvl="2" w:tplc="A9603996" w:tentative="1">
      <w:start w:val="1"/>
      <w:numFmt w:val="lowerRoman"/>
      <w:lvlText w:val="%3."/>
      <w:lvlJc w:val="right"/>
      <w:pPr>
        <w:ind w:left="1800" w:hanging="180"/>
      </w:pPr>
    </w:lvl>
    <w:lvl w:ilvl="3" w:tplc="88362802" w:tentative="1">
      <w:start w:val="1"/>
      <w:numFmt w:val="decimal"/>
      <w:lvlText w:val="%4."/>
      <w:lvlJc w:val="left"/>
      <w:pPr>
        <w:ind w:left="2520" w:hanging="360"/>
      </w:pPr>
    </w:lvl>
    <w:lvl w:ilvl="4" w:tplc="46CA0A5C" w:tentative="1">
      <w:start w:val="1"/>
      <w:numFmt w:val="lowerLetter"/>
      <w:lvlText w:val="%5."/>
      <w:lvlJc w:val="left"/>
      <w:pPr>
        <w:ind w:left="3240" w:hanging="360"/>
      </w:pPr>
    </w:lvl>
    <w:lvl w:ilvl="5" w:tplc="B37E5622" w:tentative="1">
      <w:start w:val="1"/>
      <w:numFmt w:val="lowerRoman"/>
      <w:lvlText w:val="%6."/>
      <w:lvlJc w:val="right"/>
      <w:pPr>
        <w:ind w:left="3960" w:hanging="180"/>
      </w:pPr>
    </w:lvl>
    <w:lvl w:ilvl="6" w:tplc="C2921210" w:tentative="1">
      <w:start w:val="1"/>
      <w:numFmt w:val="decimal"/>
      <w:lvlText w:val="%7."/>
      <w:lvlJc w:val="left"/>
      <w:pPr>
        <w:ind w:left="4680" w:hanging="360"/>
      </w:pPr>
    </w:lvl>
    <w:lvl w:ilvl="7" w:tplc="5554077E" w:tentative="1">
      <w:start w:val="1"/>
      <w:numFmt w:val="lowerLetter"/>
      <w:lvlText w:val="%8."/>
      <w:lvlJc w:val="left"/>
      <w:pPr>
        <w:ind w:left="5400" w:hanging="360"/>
      </w:pPr>
    </w:lvl>
    <w:lvl w:ilvl="8" w:tplc="AE6AAEBC"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E03041FC">
      <w:start w:val="1"/>
      <w:numFmt w:val="lowerRoman"/>
      <w:lvlText w:val="(%1)"/>
      <w:lvlJc w:val="left"/>
      <w:pPr>
        <w:ind w:left="1080" w:hanging="720"/>
      </w:pPr>
      <w:rPr>
        <w:rFonts w:hint="default"/>
        <w:b w:val="0"/>
      </w:rPr>
    </w:lvl>
    <w:lvl w:ilvl="1" w:tplc="B8CE5236" w:tentative="1">
      <w:start w:val="1"/>
      <w:numFmt w:val="lowerLetter"/>
      <w:lvlText w:val="%2."/>
      <w:lvlJc w:val="left"/>
      <w:pPr>
        <w:ind w:left="1440" w:hanging="360"/>
      </w:pPr>
    </w:lvl>
    <w:lvl w:ilvl="2" w:tplc="53CA06EC" w:tentative="1">
      <w:start w:val="1"/>
      <w:numFmt w:val="lowerRoman"/>
      <w:lvlText w:val="%3."/>
      <w:lvlJc w:val="right"/>
      <w:pPr>
        <w:ind w:left="2160" w:hanging="180"/>
      </w:pPr>
    </w:lvl>
    <w:lvl w:ilvl="3" w:tplc="E278B3DE" w:tentative="1">
      <w:start w:val="1"/>
      <w:numFmt w:val="decimal"/>
      <w:lvlText w:val="%4."/>
      <w:lvlJc w:val="left"/>
      <w:pPr>
        <w:ind w:left="2880" w:hanging="360"/>
      </w:pPr>
    </w:lvl>
    <w:lvl w:ilvl="4" w:tplc="BE1E2AEA" w:tentative="1">
      <w:start w:val="1"/>
      <w:numFmt w:val="lowerLetter"/>
      <w:lvlText w:val="%5."/>
      <w:lvlJc w:val="left"/>
      <w:pPr>
        <w:ind w:left="3600" w:hanging="360"/>
      </w:pPr>
    </w:lvl>
    <w:lvl w:ilvl="5" w:tplc="C8BC779C" w:tentative="1">
      <w:start w:val="1"/>
      <w:numFmt w:val="lowerRoman"/>
      <w:lvlText w:val="%6."/>
      <w:lvlJc w:val="right"/>
      <w:pPr>
        <w:ind w:left="4320" w:hanging="180"/>
      </w:pPr>
    </w:lvl>
    <w:lvl w:ilvl="6" w:tplc="16D658B2" w:tentative="1">
      <w:start w:val="1"/>
      <w:numFmt w:val="decimal"/>
      <w:lvlText w:val="%7."/>
      <w:lvlJc w:val="left"/>
      <w:pPr>
        <w:ind w:left="5040" w:hanging="360"/>
      </w:pPr>
    </w:lvl>
    <w:lvl w:ilvl="7" w:tplc="F8B0335E" w:tentative="1">
      <w:start w:val="1"/>
      <w:numFmt w:val="lowerLetter"/>
      <w:lvlText w:val="%8."/>
      <w:lvlJc w:val="left"/>
      <w:pPr>
        <w:ind w:left="5760" w:hanging="360"/>
      </w:pPr>
    </w:lvl>
    <w:lvl w:ilvl="8" w:tplc="10BC6D5C" w:tentative="1">
      <w:start w:val="1"/>
      <w:numFmt w:val="lowerRoman"/>
      <w:lvlText w:val="%9."/>
      <w:lvlJc w:val="right"/>
      <w:pPr>
        <w:ind w:left="6480" w:hanging="180"/>
      </w:pPr>
    </w:lvl>
  </w:abstractNum>
  <w:abstractNum w:abstractNumId="34" w15:restartNumberingAfterBreak="0">
    <w:nsid w:val="5B633A0A"/>
    <w:multiLevelType w:val="hybridMultilevel"/>
    <w:tmpl w:val="0B868A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C6731D"/>
    <w:multiLevelType w:val="hybridMultilevel"/>
    <w:tmpl w:val="5504F770"/>
    <w:lvl w:ilvl="0" w:tplc="1602AA54">
      <w:start w:val="1"/>
      <w:numFmt w:val="lowerRoman"/>
      <w:lvlText w:val="(%1)"/>
      <w:lvlJc w:val="left"/>
      <w:pPr>
        <w:ind w:left="1080" w:hanging="720"/>
      </w:pPr>
      <w:rPr>
        <w:rFonts w:hint="default"/>
      </w:rPr>
    </w:lvl>
    <w:lvl w:ilvl="1" w:tplc="04AA2B2A" w:tentative="1">
      <w:start w:val="1"/>
      <w:numFmt w:val="lowerLetter"/>
      <w:lvlText w:val="%2."/>
      <w:lvlJc w:val="left"/>
      <w:pPr>
        <w:ind w:left="1440" w:hanging="360"/>
      </w:pPr>
    </w:lvl>
    <w:lvl w:ilvl="2" w:tplc="3FC25016" w:tentative="1">
      <w:start w:val="1"/>
      <w:numFmt w:val="lowerRoman"/>
      <w:lvlText w:val="%3."/>
      <w:lvlJc w:val="right"/>
      <w:pPr>
        <w:ind w:left="2160" w:hanging="180"/>
      </w:pPr>
    </w:lvl>
    <w:lvl w:ilvl="3" w:tplc="C09842DA" w:tentative="1">
      <w:start w:val="1"/>
      <w:numFmt w:val="decimal"/>
      <w:lvlText w:val="%4."/>
      <w:lvlJc w:val="left"/>
      <w:pPr>
        <w:ind w:left="2880" w:hanging="360"/>
      </w:pPr>
    </w:lvl>
    <w:lvl w:ilvl="4" w:tplc="1D42E96C" w:tentative="1">
      <w:start w:val="1"/>
      <w:numFmt w:val="lowerLetter"/>
      <w:lvlText w:val="%5."/>
      <w:lvlJc w:val="left"/>
      <w:pPr>
        <w:ind w:left="3600" w:hanging="360"/>
      </w:pPr>
    </w:lvl>
    <w:lvl w:ilvl="5" w:tplc="834EDF9C" w:tentative="1">
      <w:start w:val="1"/>
      <w:numFmt w:val="lowerRoman"/>
      <w:lvlText w:val="%6."/>
      <w:lvlJc w:val="right"/>
      <w:pPr>
        <w:ind w:left="4320" w:hanging="180"/>
      </w:pPr>
    </w:lvl>
    <w:lvl w:ilvl="6" w:tplc="E406438C" w:tentative="1">
      <w:start w:val="1"/>
      <w:numFmt w:val="decimal"/>
      <w:lvlText w:val="%7."/>
      <w:lvlJc w:val="left"/>
      <w:pPr>
        <w:ind w:left="5040" w:hanging="360"/>
      </w:pPr>
    </w:lvl>
    <w:lvl w:ilvl="7" w:tplc="AEC2F7F4" w:tentative="1">
      <w:start w:val="1"/>
      <w:numFmt w:val="lowerLetter"/>
      <w:lvlText w:val="%8."/>
      <w:lvlJc w:val="left"/>
      <w:pPr>
        <w:ind w:left="5760" w:hanging="360"/>
      </w:pPr>
    </w:lvl>
    <w:lvl w:ilvl="8" w:tplc="FBB032D8" w:tentative="1">
      <w:start w:val="1"/>
      <w:numFmt w:val="lowerRoman"/>
      <w:lvlText w:val="%9."/>
      <w:lvlJc w:val="right"/>
      <w:pPr>
        <w:ind w:left="6480" w:hanging="180"/>
      </w:pPr>
    </w:lvl>
  </w:abstractNum>
  <w:abstractNum w:abstractNumId="36" w15:restartNumberingAfterBreak="0">
    <w:nsid w:val="5D095E00"/>
    <w:multiLevelType w:val="hybridMultilevel"/>
    <w:tmpl w:val="77708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247915"/>
    <w:multiLevelType w:val="hybridMultilevel"/>
    <w:tmpl w:val="CD305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34201F"/>
    <w:multiLevelType w:val="hybridMultilevel"/>
    <w:tmpl w:val="5504F770"/>
    <w:lvl w:ilvl="0" w:tplc="2766B936">
      <w:start w:val="1"/>
      <w:numFmt w:val="lowerRoman"/>
      <w:lvlText w:val="(%1)"/>
      <w:lvlJc w:val="left"/>
      <w:pPr>
        <w:ind w:left="1080" w:hanging="720"/>
      </w:pPr>
      <w:rPr>
        <w:rFonts w:hint="default"/>
      </w:rPr>
    </w:lvl>
    <w:lvl w:ilvl="1" w:tplc="C602CF44" w:tentative="1">
      <w:start w:val="1"/>
      <w:numFmt w:val="lowerLetter"/>
      <w:lvlText w:val="%2."/>
      <w:lvlJc w:val="left"/>
      <w:pPr>
        <w:ind w:left="1440" w:hanging="360"/>
      </w:pPr>
    </w:lvl>
    <w:lvl w:ilvl="2" w:tplc="1F58DB1E" w:tentative="1">
      <w:start w:val="1"/>
      <w:numFmt w:val="lowerRoman"/>
      <w:lvlText w:val="%3."/>
      <w:lvlJc w:val="right"/>
      <w:pPr>
        <w:ind w:left="2160" w:hanging="180"/>
      </w:pPr>
    </w:lvl>
    <w:lvl w:ilvl="3" w:tplc="947A783C" w:tentative="1">
      <w:start w:val="1"/>
      <w:numFmt w:val="decimal"/>
      <w:lvlText w:val="%4."/>
      <w:lvlJc w:val="left"/>
      <w:pPr>
        <w:ind w:left="2880" w:hanging="360"/>
      </w:pPr>
    </w:lvl>
    <w:lvl w:ilvl="4" w:tplc="FFAAA2D6" w:tentative="1">
      <w:start w:val="1"/>
      <w:numFmt w:val="lowerLetter"/>
      <w:lvlText w:val="%5."/>
      <w:lvlJc w:val="left"/>
      <w:pPr>
        <w:ind w:left="3600" w:hanging="360"/>
      </w:pPr>
    </w:lvl>
    <w:lvl w:ilvl="5" w:tplc="814019CE" w:tentative="1">
      <w:start w:val="1"/>
      <w:numFmt w:val="lowerRoman"/>
      <w:lvlText w:val="%6."/>
      <w:lvlJc w:val="right"/>
      <w:pPr>
        <w:ind w:left="4320" w:hanging="180"/>
      </w:pPr>
    </w:lvl>
    <w:lvl w:ilvl="6" w:tplc="638AF95E" w:tentative="1">
      <w:start w:val="1"/>
      <w:numFmt w:val="decimal"/>
      <w:lvlText w:val="%7."/>
      <w:lvlJc w:val="left"/>
      <w:pPr>
        <w:ind w:left="5040" w:hanging="360"/>
      </w:pPr>
    </w:lvl>
    <w:lvl w:ilvl="7" w:tplc="2E4C9284" w:tentative="1">
      <w:start w:val="1"/>
      <w:numFmt w:val="lowerLetter"/>
      <w:lvlText w:val="%8."/>
      <w:lvlJc w:val="left"/>
      <w:pPr>
        <w:ind w:left="5760" w:hanging="360"/>
      </w:pPr>
    </w:lvl>
    <w:lvl w:ilvl="8" w:tplc="3B466D4E" w:tentative="1">
      <w:start w:val="1"/>
      <w:numFmt w:val="lowerRoman"/>
      <w:lvlText w:val="%9."/>
      <w:lvlJc w:val="right"/>
      <w:pPr>
        <w:ind w:left="6480" w:hanging="180"/>
      </w:pPr>
    </w:lvl>
  </w:abstractNum>
  <w:abstractNum w:abstractNumId="39" w15:restartNumberingAfterBreak="0">
    <w:nsid w:val="69E83FA3"/>
    <w:multiLevelType w:val="hybridMultilevel"/>
    <w:tmpl w:val="08946A40"/>
    <w:lvl w:ilvl="0" w:tplc="E8E075DE">
      <w:start w:val="1"/>
      <w:numFmt w:val="bullet"/>
      <w:lvlText w:val=""/>
      <w:lvlJc w:val="left"/>
      <w:pPr>
        <w:ind w:left="360" w:hanging="360"/>
      </w:pPr>
      <w:rPr>
        <w:rFonts w:ascii="Symbol" w:hAnsi="Symbol" w:hint="default"/>
      </w:rPr>
    </w:lvl>
    <w:lvl w:ilvl="1" w:tplc="CC9E43F6">
      <w:start w:val="1"/>
      <w:numFmt w:val="bullet"/>
      <w:lvlText w:val="o"/>
      <w:lvlJc w:val="left"/>
      <w:pPr>
        <w:ind w:left="720" w:hanging="360"/>
      </w:pPr>
      <w:rPr>
        <w:rFonts w:ascii="Courier New" w:hAnsi="Courier New" w:hint="default"/>
      </w:rPr>
    </w:lvl>
    <w:lvl w:ilvl="2" w:tplc="0C090005">
      <w:start w:val="1"/>
      <w:numFmt w:val="bullet"/>
      <w:lvlText w:val=""/>
      <w:lvlJc w:val="left"/>
      <w:pPr>
        <w:ind w:left="107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D92EB3"/>
    <w:multiLevelType w:val="hybridMultilevel"/>
    <w:tmpl w:val="64546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87342F"/>
    <w:multiLevelType w:val="hybridMultilevel"/>
    <w:tmpl w:val="67861EE0"/>
    <w:lvl w:ilvl="0" w:tplc="13B8CBE8">
      <w:start w:val="1"/>
      <w:numFmt w:val="lowerRoman"/>
      <w:lvlText w:val="(%1)"/>
      <w:lvlJc w:val="left"/>
      <w:pPr>
        <w:ind w:left="1004" w:hanging="720"/>
      </w:pPr>
      <w:rPr>
        <w:rFonts w:hint="default"/>
        <w:b w:val="0"/>
      </w:rPr>
    </w:lvl>
    <w:lvl w:ilvl="1" w:tplc="3BCED7AE" w:tentative="1">
      <w:start w:val="1"/>
      <w:numFmt w:val="lowerLetter"/>
      <w:lvlText w:val="%2."/>
      <w:lvlJc w:val="left"/>
      <w:pPr>
        <w:ind w:left="1364" w:hanging="360"/>
      </w:pPr>
    </w:lvl>
    <w:lvl w:ilvl="2" w:tplc="CAF80426" w:tentative="1">
      <w:start w:val="1"/>
      <w:numFmt w:val="lowerRoman"/>
      <w:lvlText w:val="%3."/>
      <w:lvlJc w:val="right"/>
      <w:pPr>
        <w:ind w:left="2084" w:hanging="180"/>
      </w:pPr>
    </w:lvl>
    <w:lvl w:ilvl="3" w:tplc="8FCA9BFE" w:tentative="1">
      <w:start w:val="1"/>
      <w:numFmt w:val="decimal"/>
      <w:lvlText w:val="%4."/>
      <w:lvlJc w:val="left"/>
      <w:pPr>
        <w:ind w:left="2804" w:hanging="360"/>
      </w:pPr>
    </w:lvl>
    <w:lvl w:ilvl="4" w:tplc="D8D27414" w:tentative="1">
      <w:start w:val="1"/>
      <w:numFmt w:val="lowerLetter"/>
      <w:lvlText w:val="%5."/>
      <w:lvlJc w:val="left"/>
      <w:pPr>
        <w:ind w:left="3524" w:hanging="360"/>
      </w:pPr>
    </w:lvl>
    <w:lvl w:ilvl="5" w:tplc="C0BEEB0E" w:tentative="1">
      <w:start w:val="1"/>
      <w:numFmt w:val="lowerRoman"/>
      <w:lvlText w:val="%6."/>
      <w:lvlJc w:val="right"/>
      <w:pPr>
        <w:ind w:left="4244" w:hanging="180"/>
      </w:pPr>
    </w:lvl>
    <w:lvl w:ilvl="6" w:tplc="F770368C" w:tentative="1">
      <w:start w:val="1"/>
      <w:numFmt w:val="decimal"/>
      <w:lvlText w:val="%7."/>
      <w:lvlJc w:val="left"/>
      <w:pPr>
        <w:ind w:left="4964" w:hanging="360"/>
      </w:pPr>
    </w:lvl>
    <w:lvl w:ilvl="7" w:tplc="253AA524" w:tentative="1">
      <w:start w:val="1"/>
      <w:numFmt w:val="lowerLetter"/>
      <w:lvlText w:val="%8."/>
      <w:lvlJc w:val="left"/>
      <w:pPr>
        <w:ind w:left="5684" w:hanging="360"/>
      </w:pPr>
    </w:lvl>
    <w:lvl w:ilvl="8" w:tplc="C1320DD2"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6FC08F0A">
      <w:start w:val="1"/>
      <w:numFmt w:val="decimal"/>
      <w:lvlText w:val="%1."/>
      <w:lvlJc w:val="left"/>
      <w:pPr>
        <w:ind w:left="360" w:hanging="360"/>
      </w:pPr>
      <w:rPr>
        <w:rFonts w:hint="default"/>
      </w:rPr>
    </w:lvl>
    <w:lvl w:ilvl="1" w:tplc="127C81C0" w:tentative="1">
      <w:start w:val="1"/>
      <w:numFmt w:val="lowerLetter"/>
      <w:lvlText w:val="%2."/>
      <w:lvlJc w:val="left"/>
      <w:pPr>
        <w:ind w:left="1080" w:hanging="360"/>
      </w:pPr>
    </w:lvl>
    <w:lvl w:ilvl="2" w:tplc="15385BDC" w:tentative="1">
      <w:start w:val="1"/>
      <w:numFmt w:val="lowerRoman"/>
      <w:lvlText w:val="%3."/>
      <w:lvlJc w:val="right"/>
      <w:pPr>
        <w:ind w:left="1800" w:hanging="180"/>
      </w:pPr>
    </w:lvl>
    <w:lvl w:ilvl="3" w:tplc="92C64494" w:tentative="1">
      <w:start w:val="1"/>
      <w:numFmt w:val="decimal"/>
      <w:lvlText w:val="%4."/>
      <w:lvlJc w:val="left"/>
      <w:pPr>
        <w:ind w:left="2520" w:hanging="360"/>
      </w:pPr>
    </w:lvl>
    <w:lvl w:ilvl="4" w:tplc="58CAC798" w:tentative="1">
      <w:start w:val="1"/>
      <w:numFmt w:val="lowerLetter"/>
      <w:lvlText w:val="%5."/>
      <w:lvlJc w:val="left"/>
      <w:pPr>
        <w:ind w:left="3240" w:hanging="360"/>
      </w:pPr>
    </w:lvl>
    <w:lvl w:ilvl="5" w:tplc="A45874FA" w:tentative="1">
      <w:start w:val="1"/>
      <w:numFmt w:val="lowerRoman"/>
      <w:lvlText w:val="%6."/>
      <w:lvlJc w:val="right"/>
      <w:pPr>
        <w:ind w:left="3960" w:hanging="180"/>
      </w:pPr>
    </w:lvl>
    <w:lvl w:ilvl="6" w:tplc="FEE2AE40" w:tentative="1">
      <w:start w:val="1"/>
      <w:numFmt w:val="decimal"/>
      <w:lvlText w:val="%7."/>
      <w:lvlJc w:val="left"/>
      <w:pPr>
        <w:ind w:left="4680" w:hanging="360"/>
      </w:pPr>
    </w:lvl>
    <w:lvl w:ilvl="7" w:tplc="386AACFE" w:tentative="1">
      <w:start w:val="1"/>
      <w:numFmt w:val="lowerLetter"/>
      <w:lvlText w:val="%8."/>
      <w:lvlJc w:val="left"/>
      <w:pPr>
        <w:ind w:left="5400" w:hanging="360"/>
      </w:pPr>
    </w:lvl>
    <w:lvl w:ilvl="8" w:tplc="FF4EE19A" w:tentative="1">
      <w:start w:val="1"/>
      <w:numFmt w:val="lowerRoman"/>
      <w:lvlText w:val="%9."/>
      <w:lvlJc w:val="right"/>
      <w:pPr>
        <w:ind w:left="6120" w:hanging="180"/>
      </w:pPr>
    </w:lvl>
  </w:abstractNum>
  <w:abstractNum w:abstractNumId="43" w15:restartNumberingAfterBreak="0">
    <w:nsid w:val="6E0754B4"/>
    <w:multiLevelType w:val="hybridMultilevel"/>
    <w:tmpl w:val="7EB0A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A70BB3"/>
    <w:multiLevelType w:val="hybridMultilevel"/>
    <w:tmpl w:val="F6F83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C332D4"/>
    <w:multiLevelType w:val="hybridMultilevel"/>
    <w:tmpl w:val="5504F770"/>
    <w:lvl w:ilvl="0" w:tplc="F7D68E74">
      <w:start w:val="1"/>
      <w:numFmt w:val="lowerRoman"/>
      <w:lvlText w:val="(%1)"/>
      <w:lvlJc w:val="left"/>
      <w:pPr>
        <w:ind w:left="1080" w:hanging="720"/>
      </w:pPr>
      <w:rPr>
        <w:rFonts w:hint="default"/>
      </w:rPr>
    </w:lvl>
    <w:lvl w:ilvl="1" w:tplc="86DC2F22" w:tentative="1">
      <w:start w:val="1"/>
      <w:numFmt w:val="lowerLetter"/>
      <w:lvlText w:val="%2."/>
      <w:lvlJc w:val="left"/>
      <w:pPr>
        <w:ind w:left="1440" w:hanging="360"/>
      </w:pPr>
    </w:lvl>
    <w:lvl w:ilvl="2" w:tplc="76CE48CE" w:tentative="1">
      <w:start w:val="1"/>
      <w:numFmt w:val="lowerRoman"/>
      <w:lvlText w:val="%3."/>
      <w:lvlJc w:val="right"/>
      <w:pPr>
        <w:ind w:left="2160" w:hanging="180"/>
      </w:pPr>
    </w:lvl>
    <w:lvl w:ilvl="3" w:tplc="793C5FE4" w:tentative="1">
      <w:start w:val="1"/>
      <w:numFmt w:val="decimal"/>
      <w:lvlText w:val="%4."/>
      <w:lvlJc w:val="left"/>
      <w:pPr>
        <w:ind w:left="2880" w:hanging="360"/>
      </w:pPr>
    </w:lvl>
    <w:lvl w:ilvl="4" w:tplc="3BAE03B6" w:tentative="1">
      <w:start w:val="1"/>
      <w:numFmt w:val="lowerLetter"/>
      <w:lvlText w:val="%5."/>
      <w:lvlJc w:val="left"/>
      <w:pPr>
        <w:ind w:left="3600" w:hanging="360"/>
      </w:pPr>
    </w:lvl>
    <w:lvl w:ilvl="5" w:tplc="A942C4FA" w:tentative="1">
      <w:start w:val="1"/>
      <w:numFmt w:val="lowerRoman"/>
      <w:lvlText w:val="%6."/>
      <w:lvlJc w:val="right"/>
      <w:pPr>
        <w:ind w:left="4320" w:hanging="180"/>
      </w:pPr>
    </w:lvl>
    <w:lvl w:ilvl="6" w:tplc="54942116" w:tentative="1">
      <w:start w:val="1"/>
      <w:numFmt w:val="decimal"/>
      <w:lvlText w:val="%7."/>
      <w:lvlJc w:val="left"/>
      <w:pPr>
        <w:ind w:left="5040" w:hanging="360"/>
      </w:pPr>
    </w:lvl>
    <w:lvl w:ilvl="7" w:tplc="AA82E24A" w:tentative="1">
      <w:start w:val="1"/>
      <w:numFmt w:val="lowerLetter"/>
      <w:lvlText w:val="%8."/>
      <w:lvlJc w:val="left"/>
      <w:pPr>
        <w:ind w:left="5760" w:hanging="360"/>
      </w:pPr>
    </w:lvl>
    <w:lvl w:ilvl="8" w:tplc="D1486C9C"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1BE6B462">
      <w:start w:val="1"/>
      <w:numFmt w:val="decimal"/>
      <w:lvlText w:val="%1."/>
      <w:lvlJc w:val="left"/>
      <w:pPr>
        <w:ind w:left="360" w:hanging="360"/>
      </w:pPr>
      <w:rPr>
        <w:rFonts w:hint="default"/>
      </w:rPr>
    </w:lvl>
    <w:lvl w:ilvl="1" w:tplc="7FF67908" w:tentative="1">
      <w:start w:val="1"/>
      <w:numFmt w:val="lowerLetter"/>
      <w:lvlText w:val="%2."/>
      <w:lvlJc w:val="left"/>
      <w:pPr>
        <w:ind w:left="1080" w:hanging="360"/>
      </w:pPr>
    </w:lvl>
    <w:lvl w:ilvl="2" w:tplc="93F0C7A6" w:tentative="1">
      <w:start w:val="1"/>
      <w:numFmt w:val="lowerRoman"/>
      <w:lvlText w:val="%3."/>
      <w:lvlJc w:val="right"/>
      <w:pPr>
        <w:ind w:left="1800" w:hanging="180"/>
      </w:pPr>
    </w:lvl>
    <w:lvl w:ilvl="3" w:tplc="C41E44FC" w:tentative="1">
      <w:start w:val="1"/>
      <w:numFmt w:val="decimal"/>
      <w:lvlText w:val="%4."/>
      <w:lvlJc w:val="left"/>
      <w:pPr>
        <w:ind w:left="2520" w:hanging="360"/>
      </w:pPr>
    </w:lvl>
    <w:lvl w:ilvl="4" w:tplc="E4B48A28" w:tentative="1">
      <w:start w:val="1"/>
      <w:numFmt w:val="lowerLetter"/>
      <w:lvlText w:val="%5."/>
      <w:lvlJc w:val="left"/>
      <w:pPr>
        <w:ind w:left="3240" w:hanging="360"/>
      </w:pPr>
    </w:lvl>
    <w:lvl w:ilvl="5" w:tplc="BFB05A5C" w:tentative="1">
      <w:start w:val="1"/>
      <w:numFmt w:val="lowerRoman"/>
      <w:lvlText w:val="%6."/>
      <w:lvlJc w:val="right"/>
      <w:pPr>
        <w:ind w:left="3960" w:hanging="180"/>
      </w:pPr>
    </w:lvl>
    <w:lvl w:ilvl="6" w:tplc="D528F2A6" w:tentative="1">
      <w:start w:val="1"/>
      <w:numFmt w:val="decimal"/>
      <w:lvlText w:val="%7."/>
      <w:lvlJc w:val="left"/>
      <w:pPr>
        <w:ind w:left="4680" w:hanging="360"/>
      </w:pPr>
    </w:lvl>
    <w:lvl w:ilvl="7" w:tplc="73EA6956" w:tentative="1">
      <w:start w:val="1"/>
      <w:numFmt w:val="lowerLetter"/>
      <w:lvlText w:val="%8."/>
      <w:lvlJc w:val="left"/>
      <w:pPr>
        <w:ind w:left="5400" w:hanging="360"/>
      </w:pPr>
    </w:lvl>
    <w:lvl w:ilvl="8" w:tplc="75969EBE"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08E6D2DA">
      <w:start w:val="1"/>
      <w:numFmt w:val="lowerRoman"/>
      <w:lvlText w:val="(%1)"/>
      <w:lvlJc w:val="left"/>
      <w:pPr>
        <w:ind w:left="1080" w:hanging="720"/>
      </w:pPr>
      <w:rPr>
        <w:rFonts w:hint="default"/>
      </w:rPr>
    </w:lvl>
    <w:lvl w:ilvl="1" w:tplc="B0E867E0" w:tentative="1">
      <w:start w:val="1"/>
      <w:numFmt w:val="lowerLetter"/>
      <w:lvlText w:val="%2."/>
      <w:lvlJc w:val="left"/>
      <w:pPr>
        <w:ind w:left="1440" w:hanging="360"/>
      </w:pPr>
    </w:lvl>
    <w:lvl w:ilvl="2" w:tplc="8DFC9D66" w:tentative="1">
      <w:start w:val="1"/>
      <w:numFmt w:val="lowerRoman"/>
      <w:lvlText w:val="%3."/>
      <w:lvlJc w:val="right"/>
      <w:pPr>
        <w:ind w:left="2160" w:hanging="180"/>
      </w:pPr>
    </w:lvl>
    <w:lvl w:ilvl="3" w:tplc="C1F0C230" w:tentative="1">
      <w:start w:val="1"/>
      <w:numFmt w:val="decimal"/>
      <w:lvlText w:val="%4."/>
      <w:lvlJc w:val="left"/>
      <w:pPr>
        <w:ind w:left="2880" w:hanging="360"/>
      </w:pPr>
    </w:lvl>
    <w:lvl w:ilvl="4" w:tplc="4784ED02" w:tentative="1">
      <w:start w:val="1"/>
      <w:numFmt w:val="lowerLetter"/>
      <w:lvlText w:val="%5."/>
      <w:lvlJc w:val="left"/>
      <w:pPr>
        <w:ind w:left="3600" w:hanging="360"/>
      </w:pPr>
    </w:lvl>
    <w:lvl w:ilvl="5" w:tplc="E9785058" w:tentative="1">
      <w:start w:val="1"/>
      <w:numFmt w:val="lowerRoman"/>
      <w:lvlText w:val="%6."/>
      <w:lvlJc w:val="right"/>
      <w:pPr>
        <w:ind w:left="4320" w:hanging="180"/>
      </w:pPr>
    </w:lvl>
    <w:lvl w:ilvl="6" w:tplc="DA8CCCCE" w:tentative="1">
      <w:start w:val="1"/>
      <w:numFmt w:val="decimal"/>
      <w:lvlText w:val="%7."/>
      <w:lvlJc w:val="left"/>
      <w:pPr>
        <w:ind w:left="5040" w:hanging="360"/>
      </w:pPr>
    </w:lvl>
    <w:lvl w:ilvl="7" w:tplc="8D743A8C" w:tentative="1">
      <w:start w:val="1"/>
      <w:numFmt w:val="lowerLetter"/>
      <w:lvlText w:val="%8."/>
      <w:lvlJc w:val="left"/>
      <w:pPr>
        <w:ind w:left="5760" w:hanging="360"/>
      </w:pPr>
    </w:lvl>
    <w:lvl w:ilvl="8" w:tplc="69E29310"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C0F29766">
      <w:start w:val="1"/>
      <w:numFmt w:val="decimal"/>
      <w:lvlText w:val="%1."/>
      <w:lvlJc w:val="left"/>
      <w:pPr>
        <w:ind w:left="360" w:hanging="360"/>
      </w:pPr>
      <w:rPr>
        <w:rFonts w:hint="default"/>
      </w:rPr>
    </w:lvl>
    <w:lvl w:ilvl="1" w:tplc="B5C4AB12" w:tentative="1">
      <w:start w:val="1"/>
      <w:numFmt w:val="lowerLetter"/>
      <w:lvlText w:val="%2."/>
      <w:lvlJc w:val="left"/>
      <w:pPr>
        <w:ind w:left="1080" w:hanging="360"/>
      </w:pPr>
    </w:lvl>
    <w:lvl w:ilvl="2" w:tplc="628AAFA0" w:tentative="1">
      <w:start w:val="1"/>
      <w:numFmt w:val="lowerRoman"/>
      <w:lvlText w:val="%3."/>
      <w:lvlJc w:val="right"/>
      <w:pPr>
        <w:ind w:left="1800" w:hanging="180"/>
      </w:pPr>
    </w:lvl>
    <w:lvl w:ilvl="3" w:tplc="00504FA6" w:tentative="1">
      <w:start w:val="1"/>
      <w:numFmt w:val="decimal"/>
      <w:lvlText w:val="%4."/>
      <w:lvlJc w:val="left"/>
      <w:pPr>
        <w:ind w:left="2520" w:hanging="360"/>
      </w:pPr>
    </w:lvl>
    <w:lvl w:ilvl="4" w:tplc="E936691E" w:tentative="1">
      <w:start w:val="1"/>
      <w:numFmt w:val="lowerLetter"/>
      <w:lvlText w:val="%5."/>
      <w:lvlJc w:val="left"/>
      <w:pPr>
        <w:ind w:left="3240" w:hanging="360"/>
      </w:pPr>
    </w:lvl>
    <w:lvl w:ilvl="5" w:tplc="38429168" w:tentative="1">
      <w:start w:val="1"/>
      <w:numFmt w:val="lowerRoman"/>
      <w:lvlText w:val="%6."/>
      <w:lvlJc w:val="right"/>
      <w:pPr>
        <w:ind w:left="3960" w:hanging="180"/>
      </w:pPr>
    </w:lvl>
    <w:lvl w:ilvl="6" w:tplc="DAA8F8A2" w:tentative="1">
      <w:start w:val="1"/>
      <w:numFmt w:val="decimal"/>
      <w:lvlText w:val="%7."/>
      <w:lvlJc w:val="left"/>
      <w:pPr>
        <w:ind w:left="4680" w:hanging="360"/>
      </w:pPr>
    </w:lvl>
    <w:lvl w:ilvl="7" w:tplc="1E82ED06" w:tentative="1">
      <w:start w:val="1"/>
      <w:numFmt w:val="lowerLetter"/>
      <w:lvlText w:val="%8."/>
      <w:lvlJc w:val="left"/>
      <w:pPr>
        <w:ind w:left="5400" w:hanging="360"/>
      </w:pPr>
    </w:lvl>
    <w:lvl w:ilvl="8" w:tplc="889408F6"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A6885BF6">
      <w:start w:val="1"/>
      <w:numFmt w:val="decimal"/>
      <w:lvlText w:val="%1."/>
      <w:lvlJc w:val="left"/>
      <w:pPr>
        <w:ind w:left="360" w:hanging="360"/>
      </w:pPr>
      <w:rPr>
        <w:rFonts w:hint="default"/>
      </w:rPr>
    </w:lvl>
    <w:lvl w:ilvl="1" w:tplc="58BA289E" w:tentative="1">
      <w:start w:val="1"/>
      <w:numFmt w:val="lowerLetter"/>
      <w:lvlText w:val="%2."/>
      <w:lvlJc w:val="left"/>
      <w:pPr>
        <w:ind w:left="1080" w:hanging="360"/>
      </w:pPr>
    </w:lvl>
    <w:lvl w:ilvl="2" w:tplc="BF70AFC8" w:tentative="1">
      <w:start w:val="1"/>
      <w:numFmt w:val="lowerRoman"/>
      <w:lvlText w:val="%3."/>
      <w:lvlJc w:val="right"/>
      <w:pPr>
        <w:ind w:left="1800" w:hanging="180"/>
      </w:pPr>
    </w:lvl>
    <w:lvl w:ilvl="3" w:tplc="3F8A2126" w:tentative="1">
      <w:start w:val="1"/>
      <w:numFmt w:val="decimal"/>
      <w:lvlText w:val="%4."/>
      <w:lvlJc w:val="left"/>
      <w:pPr>
        <w:ind w:left="2520" w:hanging="360"/>
      </w:pPr>
    </w:lvl>
    <w:lvl w:ilvl="4" w:tplc="19E25E36" w:tentative="1">
      <w:start w:val="1"/>
      <w:numFmt w:val="lowerLetter"/>
      <w:lvlText w:val="%5."/>
      <w:lvlJc w:val="left"/>
      <w:pPr>
        <w:ind w:left="3240" w:hanging="360"/>
      </w:pPr>
    </w:lvl>
    <w:lvl w:ilvl="5" w:tplc="B2B664F0" w:tentative="1">
      <w:start w:val="1"/>
      <w:numFmt w:val="lowerRoman"/>
      <w:lvlText w:val="%6."/>
      <w:lvlJc w:val="right"/>
      <w:pPr>
        <w:ind w:left="3960" w:hanging="180"/>
      </w:pPr>
    </w:lvl>
    <w:lvl w:ilvl="6" w:tplc="B15CBEE8" w:tentative="1">
      <w:start w:val="1"/>
      <w:numFmt w:val="decimal"/>
      <w:lvlText w:val="%7."/>
      <w:lvlJc w:val="left"/>
      <w:pPr>
        <w:ind w:left="4680" w:hanging="360"/>
      </w:pPr>
    </w:lvl>
    <w:lvl w:ilvl="7" w:tplc="42C867CC" w:tentative="1">
      <w:start w:val="1"/>
      <w:numFmt w:val="lowerLetter"/>
      <w:lvlText w:val="%8."/>
      <w:lvlJc w:val="left"/>
      <w:pPr>
        <w:ind w:left="5400" w:hanging="360"/>
      </w:pPr>
    </w:lvl>
    <w:lvl w:ilvl="8" w:tplc="6020452A" w:tentative="1">
      <w:start w:val="1"/>
      <w:numFmt w:val="lowerRoman"/>
      <w:lvlText w:val="%9."/>
      <w:lvlJc w:val="right"/>
      <w:pPr>
        <w:ind w:left="6120" w:hanging="180"/>
      </w:pPr>
    </w:lvl>
  </w:abstractNum>
  <w:num w:numId="1">
    <w:abstractNumId w:val="10"/>
  </w:num>
  <w:num w:numId="2">
    <w:abstractNumId w:val="22"/>
  </w:num>
  <w:num w:numId="3">
    <w:abstractNumId w:val="46"/>
  </w:num>
  <w:num w:numId="4">
    <w:abstractNumId w:val="49"/>
  </w:num>
  <w:num w:numId="5">
    <w:abstractNumId w:val="30"/>
  </w:num>
  <w:num w:numId="6">
    <w:abstractNumId w:val="19"/>
  </w:num>
  <w:num w:numId="7">
    <w:abstractNumId w:val="42"/>
  </w:num>
  <w:num w:numId="8">
    <w:abstractNumId w:val="18"/>
  </w:num>
  <w:num w:numId="9">
    <w:abstractNumId w:val="23"/>
  </w:num>
  <w:num w:numId="10">
    <w:abstractNumId w:val="48"/>
  </w:num>
  <w:num w:numId="11">
    <w:abstractNumId w:val="15"/>
  </w:num>
  <w:num w:numId="12">
    <w:abstractNumId w:val="31"/>
  </w:num>
  <w:num w:numId="13">
    <w:abstractNumId w:val="32"/>
  </w:num>
  <w:num w:numId="14">
    <w:abstractNumId w:val="35"/>
  </w:num>
  <w:num w:numId="15">
    <w:abstractNumId w:val="28"/>
  </w:num>
  <w:num w:numId="16">
    <w:abstractNumId w:val="11"/>
  </w:num>
  <w:num w:numId="17">
    <w:abstractNumId w:val="41"/>
  </w:num>
  <w:num w:numId="18">
    <w:abstractNumId w:val="33"/>
  </w:num>
  <w:num w:numId="19">
    <w:abstractNumId w:val="20"/>
  </w:num>
  <w:num w:numId="20">
    <w:abstractNumId w:val="29"/>
  </w:num>
  <w:num w:numId="21">
    <w:abstractNumId w:val="8"/>
  </w:num>
  <w:num w:numId="22">
    <w:abstractNumId w:val="14"/>
  </w:num>
  <w:num w:numId="23">
    <w:abstractNumId w:val="38"/>
  </w:num>
  <w:num w:numId="24">
    <w:abstractNumId w:val="24"/>
  </w:num>
  <w:num w:numId="25">
    <w:abstractNumId w:val="21"/>
  </w:num>
  <w:num w:numId="26">
    <w:abstractNumId w:val="13"/>
  </w:num>
  <w:num w:numId="27">
    <w:abstractNumId w:val="26"/>
  </w:num>
  <w:num w:numId="28">
    <w:abstractNumId w:val="47"/>
  </w:num>
  <w:num w:numId="29">
    <w:abstractNumId w:val="4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39"/>
  </w:num>
  <w:num w:numId="40">
    <w:abstractNumId w:val="36"/>
  </w:num>
  <w:num w:numId="41">
    <w:abstractNumId w:val="44"/>
  </w:num>
  <w:num w:numId="42">
    <w:abstractNumId w:val="7"/>
  </w:num>
  <w:num w:numId="43">
    <w:abstractNumId w:val="40"/>
  </w:num>
  <w:num w:numId="44">
    <w:abstractNumId w:val="25"/>
  </w:num>
  <w:num w:numId="45">
    <w:abstractNumId w:val="27"/>
  </w:num>
  <w:num w:numId="46">
    <w:abstractNumId w:val="17"/>
  </w:num>
  <w:num w:numId="47">
    <w:abstractNumId w:val="16"/>
  </w:num>
  <w:num w:numId="48">
    <w:abstractNumId w:val="37"/>
  </w:num>
  <w:num w:numId="49">
    <w:abstractNumId w:val="43"/>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5"/>
    <w:rsid w:val="0001739E"/>
    <w:rsid w:val="00040462"/>
    <w:rsid w:val="00041863"/>
    <w:rsid w:val="000624FF"/>
    <w:rsid w:val="00065435"/>
    <w:rsid w:val="00086DA3"/>
    <w:rsid w:val="00091D11"/>
    <w:rsid w:val="0010171E"/>
    <w:rsid w:val="00136F82"/>
    <w:rsid w:val="00156EB2"/>
    <w:rsid w:val="00190673"/>
    <w:rsid w:val="001D03E2"/>
    <w:rsid w:val="00201B17"/>
    <w:rsid w:val="002204A1"/>
    <w:rsid w:val="002230A2"/>
    <w:rsid w:val="00256BB5"/>
    <w:rsid w:val="0026525E"/>
    <w:rsid w:val="00291A57"/>
    <w:rsid w:val="002C42D9"/>
    <w:rsid w:val="002C650B"/>
    <w:rsid w:val="002E5282"/>
    <w:rsid w:val="002F21F1"/>
    <w:rsid w:val="00326C00"/>
    <w:rsid w:val="00342980"/>
    <w:rsid w:val="00345F2A"/>
    <w:rsid w:val="003656E7"/>
    <w:rsid w:val="00391779"/>
    <w:rsid w:val="003A5B96"/>
    <w:rsid w:val="003B4B9F"/>
    <w:rsid w:val="003E0CEB"/>
    <w:rsid w:val="003F185C"/>
    <w:rsid w:val="0041255B"/>
    <w:rsid w:val="00417CD9"/>
    <w:rsid w:val="00436350"/>
    <w:rsid w:val="00441CFB"/>
    <w:rsid w:val="004E32FD"/>
    <w:rsid w:val="005260A0"/>
    <w:rsid w:val="005C0E2E"/>
    <w:rsid w:val="005C128C"/>
    <w:rsid w:val="005E11D3"/>
    <w:rsid w:val="005E6DA4"/>
    <w:rsid w:val="005F78EA"/>
    <w:rsid w:val="00625B1F"/>
    <w:rsid w:val="00670E94"/>
    <w:rsid w:val="00670FBB"/>
    <w:rsid w:val="0069611B"/>
    <w:rsid w:val="006A7434"/>
    <w:rsid w:val="006E33B4"/>
    <w:rsid w:val="006F2E0D"/>
    <w:rsid w:val="007019A9"/>
    <w:rsid w:val="00720646"/>
    <w:rsid w:val="00784C79"/>
    <w:rsid w:val="00794B73"/>
    <w:rsid w:val="007F3E82"/>
    <w:rsid w:val="008112EB"/>
    <w:rsid w:val="0083339C"/>
    <w:rsid w:val="00891E4E"/>
    <w:rsid w:val="008A6B5A"/>
    <w:rsid w:val="008B672F"/>
    <w:rsid w:val="008B7905"/>
    <w:rsid w:val="008D0E6A"/>
    <w:rsid w:val="00980726"/>
    <w:rsid w:val="009B02BC"/>
    <w:rsid w:val="00A23D0A"/>
    <w:rsid w:val="00A35411"/>
    <w:rsid w:val="00A7695E"/>
    <w:rsid w:val="00A76B68"/>
    <w:rsid w:val="00A83449"/>
    <w:rsid w:val="00A93DAA"/>
    <w:rsid w:val="00AC0DD2"/>
    <w:rsid w:val="00AC61C0"/>
    <w:rsid w:val="00AD4C01"/>
    <w:rsid w:val="00AD78A2"/>
    <w:rsid w:val="00AF21AD"/>
    <w:rsid w:val="00B0497E"/>
    <w:rsid w:val="00B27853"/>
    <w:rsid w:val="00B51889"/>
    <w:rsid w:val="00B674BA"/>
    <w:rsid w:val="00BA47FE"/>
    <w:rsid w:val="00C10CA5"/>
    <w:rsid w:val="00C800AC"/>
    <w:rsid w:val="00C95509"/>
    <w:rsid w:val="00C97DD7"/>
    <w:rsid w:val="00CA0A56"/>
    <w:rsid w:val="00CA430C"/>
    <w:rsid w:val="00CB2DAB"/>
    <w:rsid w:val="00D264CD"/>
    <w:rsid w:val="00D35F1B"/>
    <w:rsid w:val="00D426A0"/>
    <w:rsid w:val="00D506FF"/>
    <w:rsid w:val="00D57BE9"/>
    <w:rsid w:val="00D62EFE"/>
    <w:rsid w:val="00DC38A3"/>
    <w:rsid w:val="00DD31BA"/>
    <w:rsid w:val="00EB5213"/>
    <w:rsid w:val="00EC472C"/>
    <w:rsid w:val="00ED760D"/>
    <w:rsid w:val="00EE7796"/>
    <w:rsid w:val="00FA35C5"/>
    <w:rsid w:val="00FC0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44B66"/>
  <w15:docId w15:val="{8E6ECCDD-B7BF-4A3E-AB34-9EFDEBA5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3.jpeg"/><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33.xml.rels><?xml version="1.0" encoding="UTF-8" standalone="yes"?>
<Relationships xmlns="http://schemas.openxmlformats.org/package/2006/relationships"><Relationship Id="rId1" Type="http://schemas.openxmlformats.org/officeDocument/2006/relationships/image" Target="media/image2.jpeg"/></Relationships>
</file>

<file path=word/_rels/header34.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4158</RACS_x0020_ID>
    <Approved_x0020_Provider xmlns="a8338b6e-77a6-4851-82b6-98166143ffdd">Trinity Care Pty Ltd</Approved_x0020_Provider>
    <Management_x0020_Company_x0020_ID xmlns="a8338b6e-77a6-4851-82b6-98166143ffdd" xsi:nil="true"/>
    <Home xmlns="a8338b6e-77a6-4851-82b6-98166143ffdd">Trinity Manor</Home>
    <Signed xmlns="a8338b6e-77a6-4851-82b6-98166143ffdd" xsi:nil="true"/>
    <Uploaded xmlns="a8338b6e-77a6-4851-82b6-98166143ffdd">False</Uploaded>
    <Management_x0020_Company xmlns="a8338b6e-77a6-4851-82b6-98166143ffdd" xsi:nil="true"/>
    <Doc_x0020_Date xmlns="a8338b6e-77a6-4851-82b6-98166143ffdd">2022-03-01T01:25:00+00:00</Doc_x0020_Date>
    <CSI_x0020_ID xmlns="a8338b6e-77a6-4851-82b6-98166143ffdd" xsi:nil="true"/>
    <Case_x0020_ID xmlns="a8338b6e-77a6-4851-82b6-98166143ffdd" xsi:nil="true"/>
    <Approved_x0020_Provider_x0020_ID xmlns="a8338b6e-77a6-4851-82b6-98166143ffdd">DCA70409-77F4-DC11-AD41-005056922186</Approved_x0020_Provider_x0020_ID>
    <Location xmlns="a8338b6e-77a6-4851-82b6-98166143ffdd" xsi:nil="true"/>
    <Home_x0020_ID xmlns="a8338b6e-77a6-4851-82b6-98166143ffdd">E19D338C-7CF4-DC11-AD41-005056922186</Home_x0020_ID>
    <State xmlns="a8338b6e-77a6-4851-82b6-98166143ffdd">VIC</State>
    <Doc_x0020_Sent_Received_x0020_Date xmlns="a8338b6e-77a6-4851-82b6-98166143ffdd">2022-03-01T00:00:00+00:00</Doc_x0020_Sent_Received_x0020_Date>
    <Activity_x0020_ID xmlns="a8338b6e-77a6-4851-82b6-98166143ffdd">A8F82242-32C2-EA11-B5AC-005056922186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91C6D17-4873-479B-B9DA-02500E857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F630F7F-54FD-4CB1-B6CB-5A82FE18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5511</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2022-03-25T05:33:00Z</cp:lastPrinted>
  <dcterms:created xsi:type="dcterms:W3CDTF">2022-07-25T23:05:00Z</dcterms:created>
  <dcterms:modified xsi:type="dcterms:W3CDTF">2022-07-25T23:05:00Z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