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C5810" w14:textId="77777777" w:rsidR="0065255B" w:rsidRPr="003C6EC2" w:rsidRDefault="0065255B" w:rsidP="0065255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BED608C" wp14:editId="7C9D8F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438CC95D" wp14:editId="0B15C3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AgeWell</w:t>
      </w:r>
      <w:proofErr w:type="spellEnd"/>
      <w:r>
        <w:rPr>
          <w:rFonts w:ascii="Arial Black" w:hAnsi="Arial Black"/>
        </w:rPr>
        <w:t xml:space="preserve"> Hawthorn Community</w:t>
      </w:r>
      <w:r w:rsidRPr="003C6EC2">
        <w:rPr>
          <w:rFonts w:ascii="Arial Black" w:hAnsi="Arial Black"/>
        </w:rPr>
        <w:t xml:space="preserve"> </w:t>
      </w:r>
    </w:p>
    <w:p w14:paraId="1CAB1723" w14:textId="77777777" w:rsidR="0065255B" w:rsidRPr="003C6EC2" w:rsidRDefault="0065255B" w:rsidP="0065255B">
      <w:pPr>
        <w:pStyle w:val="Title"/>
        <w:spacing w:before="360" w:after="480"/>
      </w:pPr>
      <w:r w:rsidRPr="003C6EC2">
        <w:rPr>
          <w:rFonts w:ascii="Arial Black" w:eastAsia="Calibri" w:hAnsi="Arial Black"/>
          <w:sz w:val="56"/>
        </w:rPr>
        <w:t>Performance Report</w:t>
      </w:r>
    </w:p>
    <w:p w14:paraId="6AA34B77" w14:textId="77777777" w:rsidR="0065255B" w:rsidRPr="003C6EC2" w:rsidRDefault="0065255B" w:rsidP="0065255B">
      <w:pPr>
        <w:tabs>
          <w:tab w:val="left" w:pos="2127"/>
        </w:tabs>
        <w:spacing w:before="120"/>
        <w:rPr>
          <w:rFonts w:eastAsia="Calibri"/>
          <w:color w:val="FFFFFF" w:themeColor="background1"/>
          <w:sz w:val="28"/>
          <w:szCs w:val="56"/>
          <w:lang w:eastAsia="en-US"/>
        </w:rPr>
      </w:pPr>
      <w:r>
        <w:rPr>
          <w:color w:val="FFFFFF" w:themeColor="background1"/>
          <w:sz w:val="28"/>
        </w:rPr>
        <w:t>27-29 Wattle Road</w:t>
      </w:r>
      <w:r w:rsidRPr="003C6EC2">
        <w:rPr>
          <w:color w:val="FFFFFF" w:themeColor="background1"/>
          <w:sz w:val="28"/>
        </w:rPr>
        <w:t xml:space="preserve"> </w:t>
      </w:r>
      <w:r w:rsidRPr="003C6EC2">
        <w:rPr>
          <w:color w:val="FFFFFF" w:themeColor="background1"/>
          <w:sz w:val="28"/>
        </w:rPr>
        <w:br/>
      </w:r>
      <w:r>
        <w:rPr>
          <w:color w:val="FFFFFF" w:themeColor="background1"/>
          <w:sz w:val="28"/>
        </w:rPr>
        <w:t>HAWTHORN</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3122</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03 8840 2700</w:t>
      </w:r>
    </w:p>
    <w:p w14:paraId="15930573" w14:textId="77777777" w:rsidR="0065255B" w:rsidRDefault="0065255B" w:rsidP="006525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3089</w:t>
      </w:r>
      <w:r w:rsidRPr="003C6EC2">
        <w:rPr>
          <w:rFonts w:eastAsia="Calibri"/>
          <w:color w:val="FFFFFF" w:themeColor="background1"/>
          <w:sz w:val="28"/>
          <w:szCs w:val="56"/>
          <w:lang w:eastAsia="en-US"/>
        </w:rPr>
        <w:t xml:space="preserve"> </w:t>
      </w:r>
    </w:p>
    <w:p w14:paraId="4444D1DC" w14:textId="77777777" w:rsidR="0065255B" w:rsidRPr="003C6EC2" w:rsidRDefault="0065255B" w:rsidP="0065255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Uniting </w:t>
      </w:r>
      <w:proofErr w:type="spellStart"/>
      <w:r>
        <w:rPr>
          <w:rFonts w:eastAsia="Calibri"/>
          <w:color w:val="FFFFFF" w:themeColor="background1"/>
          <w:sz w:val="28"/>
          <w:szCs w:val="56"/>
          <w:lang w:eastAsia="en-US"/>
        </w:rPr>
        <w:t>AgeWell</w:t>
      </w:r>
      <w:proofErr w:type="spellEnd"/>
      <w:r>
        <w:rPr>
          <w:rFonts w:eastAsia="Calibri"/>
          <w:color w:val="FFFFFF" w:themeColor="background1"/>
          <w:sz w:val="28"/>
          <w:szCs w:val="56"/>
          <w:lang w:eastAsia="en-US"/>
        </w:rPr>
        <w:t xml:space="preserve"> Limited</w:t>
      </w:r>
    </w:p>
    <w:p w14:paraId="1F33D0E5" w14:textId="77777777" w:rsidR="0065255B" w:rsidRPr="003C6EC2" w:rsidRDefault="0065255B" w:rsidP="0065255B">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April 2022 to 13 April 2022</w:t>
      </w:r>
    </w:p>
    <w:p w14:paraId="21E1B138" w14:textId="6291DED4" w:rsidR="0065255B" w:rsidRPr="00E93D41" w:rsidRDefault="0065255B" w:rsidP="0065255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F3AD2">
        <w:rPr>
          <w:color w:val="FFFFFF" w:themeColor="background1"/>
          <w:sz w:val="28"/>
        </w:rPr>
        <w:t>1 July 2022</w:t>
      </w:r>
    </w:p>
    <w:bookmarkEnd w:id="0"/>
    <w:p w14:paraId="6A586484" w14:textId="77777777" w:rsidR="0065255B" w:rsidRPr="003C6EC2" w:rsidRDefault="0065255B" w:rsidP="0065255B">
      <w:pPr>
        <w:tabs>
          <w:tab w:val="left" w:pos="2127"/>
        </w:tabs>
        <w:spacing w:before="120"/>
        <w:rPr>
          <w:rFonts w:eastAsia="Calibri"/>
          <w:b/>
          <w:color w:val="FFFFFF" w:themeColor="background1"/>
          <w:sz w:val="28"/>
          <w:szCs w:val="56"/>
          <w:lang w:eastAsia="en-US"/>
        </w:rPr>
      </w:pPr>
    </w:p>
    <w:p w14:paraId="5C151E7A" w14:textId="77777777" w:rsidR="0065255B" w:rsidRDefault="0065255B" w:rsidP="0065255B">
      <w:pPr>
        <w:pStyle w:val="Heading1"/>
        <w:sectPr w:rsidR="0065255B" w:rsidSect="00CC281B">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313F1832" w14:textId="77777777" w:rsidR="0065255B" w:rsidRDefault="0065255B" w:rsidP="0065255B">
      <w:pPr>
        <w:pStyle w:val="Heading1"/>
      </w:pPr>
      <w:bookmarkStart w:id="1" w:name="_Hlk32477662"/>
      <w:r>
        <w:lastRenderedPageBreak/>
        <w:t>Performance report prepared by</w:t>
      </w:r>
    </w:p>
    <w:p w14:paraId="5C9002E4" w14:textId="26D04AD3" w:rsidR="0065255B" w:rsidRPr="009B0F30" w:rsidRDefault="00B948DE" w:rsidP="0065255B">
      <w:r w:rsidRPr="00B948DE">
        <w:rPr>
          <w:rFonts w:cs="Times New Roman"/>
          <w:color w:val="auto"/>
        </w:rPr>
        <w:t>James Howard</w:t>
      </w:r>
      <w:r w:rsidR="0065255B" w:rsidRPr="00B948DE">
        <w:rPr>
          <w:color w:val="auto"/>
        </w:rPr>
        <w:t xml:space="preserve">, delegate of the Aged Care Quality </w:t>
      </w:r>
      <w:r w:rsidR="0065255B">
        <w:t>and Safety Commissioner.</w:t>
      </w:r>
    </w:p>
    <w:p w14:paraId="1BCBBEAB" w14:textId="77777777" w:rsidR="0065255B" w:rsidRDefault="0065255B" w:rsidP="0065255B">
      <w:pPr>
        <w:pStyle w:val="Heading1"/>
      </w:pPr>
      <w:r>
        <w:t>Publication of report</w:t>
      </w:r>
    </w:p>
    <w:p w14:paraId="725E77CA" w14:textId="77777777" w:rsidR="0065255B" w:rsidRPr="006B166B" w:rsidRDefault="0065255B" w:rsidP="0065255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268023" w14:textId="77777777" w:rsidR="0065255B" w:rsidRPr="0094564F" w:rsidRDefault="0065255B" w:rsidP="0065255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255B" w:rsidRPr="001E6954" w14:paraId="2A817735" w14:textId="77777777" w:rsidTr="00CC281B">
        <w:trPr>
          <w:trHeight w:val="227"/>
        </w:trPr>
        <w:tc>
          <w:tcPr>
            <w:tcW w:w="3942" w:type="pct"/>
            <w:shd w:val="clear" w:color="auto" w:fill="auto"/>
          </w:tcPr>
          <w:p w14:paraId="390E8D04" w14:textId="77777777" w:rsidR="0065255B" w:rsidRPr="001E6954" w:rsidRDefault="0065255B" w:rsidP="00CC281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44A52C" w14:textId="77777777" w:rsidR="0065255B" w:rsidRPr="001E6954" w:rsidRDefault="0065255B" w:rsidP="00CC281B">
            <w:pPr>
              <w:keepNext/>
              <w:spacing w:before="40" w:after="40" w:line="240" w:lineRule="auto"/>
              <w:jc w:val="right"/>
              <w:rPr>
                <w:b/>
                <w:bCs/>
                <w:iCs/>
                <w:color w:val="00577D"/>
                <w:szCs w:val="40"/>
              </w:rPr>
            </w:pPr>
            <w:r w:rsidRPr="001E6954">
              <w:rPr>
                <w:b/>
                <w:bCs/>
                <w:iCs/>
                <w:color w:val="00577D"/>
                <w:szCs w:val="40"/>
              </w:rPr>
              <w:t>Compliant</w:t>
            </w:r>
          </w:p>
        </w:tc>
      </w:tr>
      <w:tr w:rsidR="0065255B" w:rsidRPr="001E6954" w14:paraId="072DA2C5" w14:textId="77777777" w:rsidTr="00CC281B">
        <w:trPr>
          <w:trHeight w:val="227"/>
        </w:trPr>
        <w:tc>
          <w:tcPr>
            <w:tcW w:w="3942" w:type="pct"/>
            <w:shd w:val="clear" w:color="auto" w:fill="auto"/>
          </w:tcPr>
          <w:p w14:paraId="43C6E739" w14:textId="77777777" w:rsidR="0065255B" w:rsidRPr="001E6954" w:rsidRDefault="0065255B" w:rsidP="00CC281B">
            <w:pPr>
              <w:spacing w:before="40" w:after="40" w:line="240" w:lineRule="auto"/>
              <w:ind w:left="318"/>
            </w:pPr>
            <w:r w:rsidRPr="001E6954">
              <w:t>Requirement 1(3)(a)</w:t>
            </w:r>
          </w:p>
        </w:tc>
        <w:tc>
          <w:tcPr>
            <w:tcW w:w="1058" w:type="pct"/>
            <w:shd w:val="clear" w:color="auto" w:fill="auto"/>
          </w:tcPr>
          <w:p w14:paraId="40A14DAC"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CD28BD7" w14:textId="77777777" w:rsidTr="00CC281B">
        <w:trPr>
          <w:trHeight w:val="227"/>
        </w:trPr>
        <w:tc>
          <w:tcPr>
            <w:tcW w:w="3942" w:type="pct"/>
            <w:shd w:val="clear" w:color="auto" w:fill="auto"/>
          </w:tcPr>
          <w:p w14:paraId="7CCA0687" w14:textId="77777777" w:rsidR="0065255B" w:rsidRPr="001E6954" w:rsidRDefault="0065255B" w:rsidP="00CC281B">
            <w:pPr>
              <w:spacing w:before="40" w:after="40" w:line="240" w:lineRule="auto"/>
              <w:ind w:left="318"/>
            </w:pPr>
            <w:r w:rsidRPr="001E6954">
              <w:t>Requirement 1(3)(b)</w:t>
            </w:r>
          </w:p>
        </w:tc>
        <w:tc>
          <w:tcPr>
            <w:tcW w:w="1058" w:type="pct"/>
            <w:shd w:val="clear" w:color="auto" w:fill="auto"/>
          </w:tcPr>
          <w:p w14:paraId="6D695443"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3DC59EC7" w14:textId="77777777" w:rsidTr="00CC281B">
        <w:trPr>
          <w:trHeight w:val="227"/>
        </w:trPr>
        <w:tc>
          <w:tcPr>
            <w:tcW w:w="3942" w:type="pct"/>
            <w:shd w:val="clear" w:color="auto" w:fill="auto"/>
          </w:tcPr>
          <w:p w14:paraId="344BC0E6" w14:textId="77777777" w:rsidR="0065255B" w:rsidRPr="001E6954" w:rsidRDefault="0065255B" w:rsidP="00CC281B">
            <w:pPr>
              <w:spacing w:before="40" w:after="40" w:line="240" w:lineRule="auto"/>
              <w:ind w:left="318"/>
            </w:pPr>
            <w:r w:rsidRPr="001E6954">
              <w:t>Requirement 1(3)(c)</w:t>
            </w:r>
          </w:p>
        </w:tc>
        <w:tc>
          <w:tcPr>
            <w:tcW w:w="1058" w:type="pct"/>
            <w:shd w:val="clear" w:color="auto" w:fill="auto"/>
          </w:tcPr>
          <w:p w14:paraId="593412E4"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4286F889" w14:textId="77777777" w:rsidTr="00CC281B">
        <w:trPr>
          <w:trHeight w:val="227"/>
        </w:trPr>
        <w:tc>
          <w:tcPr>
            <w:tcW w:w="3942" w:type="pct"/>
            <w:shd w:val="clear" w:color="auto" w:fill="auto"/>
          </w:tcPr>
          <w:p w14:paraId="61690BFC" w14:textId="77777777" w:rsidR="0065255B" w:rsidRPr="001E6954" w:rsidRDefault="0065255B" w:rsidP="00CC281B">
            <w:pPr>
              <w:spacing w:before="40" w:after="40" w:line="240" w:lineRule="auto"/>
              <w:ind w:left="318"/>
            </w:pPr>
            <w:r w:rsidRPr="001E6954">
              <w:t>Requirement 1(3)(d)</w:t>
            </w:r>
          </w:p>
        </w:tc>
        <w:tc>
          <w:tcPr>
            <w:tcW w:w="1058" w:type="pct"/>
            <w:shd w:val="clear" w:color="auto" w:fill="auto"/>
          </w:tcPr>
          <w:p w14:paraId="15FDBEA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94D4826" w14:textId="77777777" w:rsidTr="00CC281B">
        <w:trPr>
          <w:trHeight w:val="227"/>
        </w:trPr>
        <w:tc>
          <w:tcPr>
            <w:tcW w:w="3942" w:type="pct"/>
            <w:shd w:val="clear" w:color="auto" w:fill="auto"/>
          </w:tcPr>
          <w:p w14:paraId="4EF975A3" w14:textId="77777777" w:rsidR="0065255B" w:rsidRPr="001E6954" w:rsidRDefault="0065255B" w:rsidP="00CC281B">
            <w:pPr>
              <w:spacing w:before="40" w:after="40" w:line="240" w:lineRule="auto"/>
              <w:ind w:left="318"/>
            </w:pPr>
            <w:r w:rsidRPr="001E6954">
              <w:t>Requirement 1(3)(e)</w:t>
            </w:r>
          </w:p>
        </w:tc>
        <w:tc>
          <w:tcPr>
            <w:tcW w:w="1058" w:type="pct"/>
            <w:shd w:val="clear" w:color="auto" w:fill="auto"/>
          </w:tcPr>
          <w:p w14:paraId="5322CE3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67F2041" w14:textId="77777777" w:rsidTr="00CC281B">
        <w:trPr>
          <w:trHeight w:val="227"/>
        </w:trPr>
        <w:tc>
          <w:tcPr>
            <w:tcW w:w="3942" w:type="pct"/>
            <w:shd w:val="clear" w:color="auto" w:fill="auto"/>
          </w:tcPr>
          <w:p w14:paraId="24D5E0E7" w14:textId="77777777" w:rsidR="0065255B" w:rsidRPr="001E6954" w:rsidRDefault="0065255B" w:rsidP="00CC281B">
            <w:pPr>
              <w:spacing w:before="40" w:after="40" w:line="240" w:lineRule="auto"/>
              <w:ind w:left="318"/>
            </w:pPr>
            <w:r w:rsidRPr="001E6954">
              <w:t>Requirement 1(3)(f)</w:t>
            </w:r>
          </w:p>
        </w:tc>
        <w:tc>
          <w:tcPr>
            <w:tcW w:w="1058" w:type="pct"/>
            <w:shd w:val="clear" w:color="auto" w:fill="auto"/>
          </w:tcPr>
          <w:p w14:paraId="3C21C493"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3E30037D" w14:textId="77777777" w:rsidTr="00CC281B">
        <w:trPr>
          <w:trHeight w:val="227"/>
        </w:trPr>
        <w:tc>
          <w:tcPr>
            <w:tcW w:w="3942" w:type="pct"/>
            <w:shd w:val="clear" w:color="auto" w:fill="auto"/>
          </w:tcPr>
          <w:p w14:paraId="06054A30" w14:textId="77777777" w:rsidR="0065255B" w:rsidRPr="001E6954" w:rsidRDefault="0065255B" w:rsidP="00CC28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FBCE8F"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Compliant</w:t>
            </w:r>
          </w:p>
        </w:tc>
      </w:tr>
      <w:tr w:rsidR="0065255B" w:rsidRPr="001E6954" w14:paraId="243FA960" w14:textId="77777777" w:rsidTr="00CC281B">
        <w:trPr>
          <w:trHeight w:val="227"/>
        </w:trPr>
        <w:tc>
          <w:tcPr>
            <w:tcW w:w="3942" w:type="pct"/>
            <w:shd w:val="clear" w:color="auto" w:fill="auto"/>
          </w:tcPr>
          <w:p w14:paraId="5302AD72" w14:textId="77777777" w:rsidR="0065255B" w:rsidRPr="001E6954" w:rsidRDefault="0065255B" w:rsidP="00CC281B">
            <w:pPr>
              <w:spacing w:before="40" w:after="40" w:line="240" w:lineRule="auto"/>
              <w:ind w:left="318" w:hanging="7"/>
            </w:pPr>
            <w:r w:rsidRPr="001E6954">
              <w:t>Requirement 2(3)(a)</w:t>
            </w:r>
          </w:p>
        </w:tc>
        <w:tc>
          <w:tcPr>
            <w:tcW w:w="1058" w:type="pct"/>
            <w:shd w:val="clear" w:color="auto" w:fill="auto"/>
          </w:tcPr>
          <w:p w14:paraId="28C4E2DB"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07389AC3" w14:textId="77777777" w:rsidTr="00CC281B">
        <w:trPr>
          <w:trHeight w:val="227"/>
        </w:trPr>
        <w:tc>
          <w:tcPr>
            <w:tcW w:w="3942" w:type="pct"/>
            <w:shd w:val="clear" w:color="auto" w:fill="auto"/>
          </w:tcPr>
          <w:p w14:paraId="39519C18" w14:textId="77777777" w:rsidR="0065255B" w:rsidRPr="001E6954" w:rsidRDefault="0065255B" w:rsidP="00CC281B">
            <w:pPr>
              <w:spacing w:before="40" w:after="40" w:line="240" w:lineRule="auto"/>
              <w:ind w:left="318" w:hanging="7"/>
            </w:pPr>
            <w:r w:rsidRPr="001E6954">
              <w:t>Requirement 2(3)(b)</w:t>
            </w:r>
          </w:p>
        </w:tc>
        <w:tc>
          <w:tcPr>
            <w:tcW w:w="1058" w:type="pct"/>
            <w:shd w:val="clear" w:color="auto" w:fill="auto"/>
          </w:tcPr>
          <w:p w14:paraId="0ADE24DB"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0C1D7571" w14:textId="77777777" w:rsidTr="00CC281B">
        <w:trPr>
          <w:trHeight w:val="227"/>
        </w:trPr>
        <w:tc>
          <w:tcPr>
            <w:tcW w:w="3942" w:type="pct"/>
            <w:shd w:val="clear" w:color="auto" w:fill="auto"/>
          </w:tcPr>
          <w:p w14:paraId="2195DCF8" w14:textId="77777777" w:rsidR="0065255B" w:rsidRPr="001E6954" w:rsidRDefault="0065255B" w:rsidP="00CC281B">
            <w:pPr>
              <w:spacing w:before="40" w:after="40" w:line="240" w:lineRule="auto"/>
              <w:ind w:left="318" w:hanging="7"/>
            </w:pPr>
            <w:r w:rsidRPr="001E6954">
              <w:t>Requirement 2(3)(c)</w:t>
            </w:r>
          </w:p>
        </w:tc>
        <w:tc>
          <w:tcPr>
            <w:tcW w:w="1058" w:type="pct"/>
            <w:shd w:val="clear" w:color="auto" w:fill="auto"/>
          </w:tcPr>
          <w:p w14:paraId="0D4ADD6E"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193B8DAE" w14:textId="77777777" w:rsidTr="00CC281B">
        <w:trPr>
          <w:trHeight w:val="227"/>
        </w:trPr>
        <w:tc>
          <w:tcPr>
            <w:tcW w:w="3942" w:type="pct"/>
            <w:shd w:val="clear" w:color="auto" w:fill="auto"/>
          </w:tcPr>
          <w:p w14:paraId="612F3788" w14:textId="77777777" w:rsidR="0065255B" w:rsidRPr="001E6954" w:rsidRDefault="0065255B" w:rsidP="00CC281B">
            <w:pPr>
              <w:spacing w:before="40" w:after="40" w:line="240" w:lineRule="auto"/>
              <w:ind w:left="318" w:hanging="7"/>
            </w:pPr>
            <w:r w:rsidRPr="001E6954">
              <w:t>Requirement 2(3)(d)</w:t>
            </w:r>
          </w:p>
        </w:tc>
        <w:tc>
          <w:tcPr>
            <w:tcW w:w="1058" w:type="pct"/>
            <w:shd w:val="clear" w:color="auto" w:fill="auto"/>
          </w:tcPr>
          <w:p w14:paraId="6B72412F"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6380C501" w14:textId="77777777" w:rsidTr="00CC281B">
        <w:trPr>
          <w:trHeight w:val="227"/>
        </w:trPr>
        <w:tc>
          <w:tcPr>
            <w:tcW w:w="3942" w:type="pct"/>
            <w:shd w:val="clear" w:color="auto" w:fill="auto"/>
          </w:tcPr>
          <w:p w14:paraId="1CB70B61" w14:textId="77777777" w:rsidR="0065255B" w:rsidRPr="001E6954" w:rsidRDefault="0065255B" w:rsidP="00CC281B">
            <w:pPr>
              <w:spacing w:before="40" w:after="40" w:line="240" w:lineRule="auto"/>
              <w:ind w:left="318" w:hanging="7"/>
            </w:pPr>
            <w:r w:rsidRPr="001E6954">
              <w:t>Requirement 2(3)(e)</w:t>
            </w:r>
          </w:p>
        </w:tc>
        <w:tc>
          <w:tcPr>
            <w:tcW w:w="1058" w:type="pct"/>
            <w:shd w:val="clear" w:color="auto" w:fill="auto"/>
          </w:tcPr>
          <w:p w14:paraId="353C406F" w14:textId="77777777" w:rsidR="0065255B" w:rsidRPr="00AF17FC"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6E7CB058" w14:textId="77777777" w:rsidTr="00CC281B">
        <w:trPr>
          <w:trHeight w:val="227"/>
        </w:trPr>
        <w:tc>
          <w:tcPr>
            <w:tcW w:w="3942" w:type="pct"/>
            <w:shd w:val="clear" w:color="auto" w:fill="auto"/>
          </w:tcPr>
          <w:p w14:paraId="5E1299AB" w14:textId="77777777" w:rsidR="0065255B" w:rsidRPr="001E6954" w:rsidRDefault="0065255B" w:rsidP="00CC281B">
            <w:pPr>
              <w:keepNext/>
              <w:spacing w:before="40" w:after="40" w:line="240" w:lineRule="auto"/>
              <w:rPr>
                <w:b/>
              </w:rPr>
            </w:pPr>
            <w:r w:rsidRPr="001E6954">
              <w:rPr>
                <w:b/>
              </w:rPr>
              <w:t>Standard 3 Personal care and clinical care</w:t>
            </w:r>
          </w:p>
        </w:tc>
        <w:tc>
          <w:tcPr>
            <w:tcW w:w="1058" w:type="pct"/>
            <w:shd w:val="clear" w:color="auto" w:fill="auto"/>
          </w:tcPr>
          <w:p w14:paraId="0A9E1AF4"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Compliant</w:t>
            </w:r>
          </w:p>
        </w:tc>
      </w:tr>
      <w:tr w:rsidR="0065255B" w:rsidRPr="001E6954" w14:paraId="71ACFA71" w14:textId="77777777" w:rsidTr="00CC281B">
        <w:trPr>
          <w:trHeight w:val="227"/>
        </w:trPr>
        <w:tc>
          <w:tcPr>
            <w:tcW w:w="3942" w:type="pct"/>
            <w:shd w:val="clear" w:color="auto" w:fill="auto"/>
          </w:tcPr>
          <w:p w14:paraId="40861887" w14:textId="77777777" w:rsidR="0065255B" w:rsidRPr="002B4C72" w:rsidRDefault="0065255B" w:rsidP="00CC281B">
            <w:pPr>
              <w:spacing w:before="40" w:after="40" w:line="240" w:lineRule="auto"/>
              <w:ind w:left="312"/>
            </w:pPr>
            <w:r w:rsidRPr="001E6954">
              <w:t>Requirement 3(3)(a)</w:t>
            </w:r>
          </w:p>
        </w:tc>
        <w:tc>
          <w:tcPr>
            <w:tcW w:w="1058" w:type="pct"/>
            <w:shd w:val="clear" w:color="auto" w:fill="auto"/>
          </w:tcPr>
          <w:p w14:paraId="7367D6EB" w14:textId="77777777" w:rsidR="0065255B" w:rsidRPr="001E6954" w:rsidRDefault="0065255B" w:rsidP="00CC281B">
            <w:pPr>
              <w:spacing w:before="40" w:after="40" w:line="240" w:lineRule="auto"/>
              <w:ind w:left="-107"/>
              <w:jc w:val="right"/>
              <w:rPr>
                <w:color w:val="0000FF"/>
              </w:rPr>
            </w:pPr>
            <w:r w:rsidRPr="001E6954">
              <w:rPr>
                <w:bCs/>
                <w:iCs/>
                <w:color w:val="00577D"/>
                <w:szCs w:val="40"/>
              </w:rPr>
              <w:t>Compliant</w:t>
            </w:r>
          </w:p>
        </w:tc>
      </w:tr>
      <w:tr w:rsidR="0065255B" w:rsidRPr="001E6954" w14:paraId="50F51C85" w14:textId="77777777" w:rsidTr="00CC281B">
        <w:trPr>
          <w:trHeight w:val="227"/>
        </w:trPr>
        <w:tc>
          <w:tcPr>
            <w:tcW w:w="3942" w:type="pct"/>
            <w:shd w:val="clear" w:color="auto" w:fill="auto"/>
          </w:tcPr>
          <w:p w14:paraId="1410B1AC" w14:textId="77777777" w:rsidR="0065255B" w:rsidRPr="001E6954" w:rsidRDefault="0065255B" w:rsidP="00CC281B">
            <w:pPr>
              <w:spacing w:before="40" w:after="40" w:line="240" w:lineRule="auto"/>
              <w:ind w:left="318" w:hanging="7"/>
            </w:pPr>
            <w:r w:rsidRPr="001E6954">
              <w:t>Requirement 3(3)(b)</w:t>
            </w:r>
          </w:p>
        </w:tc>
        <w:tc>
          <w:tcPr>
            <w:tcW w:w="1058" w:type="pct"/>
            <w:shd w:val="clear" w:color="auto" w:fill="auto"/>
          </w:tcPr>
          <w:p w14:paraId="5F7CC74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4D831502" w14:textId="77777777" w:rsidTr="00CC281B">
        <w:trPr>
          <w:trHeight w:val="227"/>
        </w:trPr>
        <w:tc>
          <w:tcPr>
            <w:tcW w:w="3942" w:type="pct"/>
            <w:shd w:val="clear" w:color="auto" w:fill="auto"/>
          </w:tcPr>
          <w:p w14:paraId="66540995" w14:textId="77777777" w:rsidR="0065255B" w:rsidRPr="001E6954" w:rsidRDefault="0065255B" w:rsidP="00CC281B">
            <w:pPr>
              <w:spacing w:before="40" w:after="40" w:line="240" w:lineRule="auto"/>
              <w:ind w:left="318" w:hanging="7"/>
            </w:pPr>
            <w:r w:rsidRPr="001E6954">
              <w:t>Requirement 3(3)(c)</w:t>
            </w:r>
          </w:p>
        </w:tc>
        <w:tc>
          <w:tcPr>
            <w:tcW w:w="1058" w:type="pct"/>
            <w:shd w:val="clear" w:color="auto" w:fill="auto"/>
          </w:tcPr>
          <w:p w14:paraId="41008F37"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3DD11D47" w14:textId="77777777" w:rsidTr="00CC281B">
        <w:trPr>
          <w:trHeight w:val="227"/>
        </w:trPr>
        <w:tc>
          <w:tcPr>
            <w:tcW w:w="3942" w:type="pct"/>
            <w:shd w:val="clear" w:color="auto" w:fill="auto"/>
          </w:tcPr>
          <w:p w14:paraId="38C9DA60" w14:textId="77777777" w:rsidR="0065255B" w:rsidRPr="001E6954" w:rsidRDefault="0065255B" w:rsidP="00CC281B">
            <w:pPr>
              <w:spacing w:before="40" w:after="40" w:line="240" w:lineRule="auto"/>
              <w:ind w:left="318" w:hanging="7"/>
            </w:pPr>
            <w:r w:rsidRPr="001E6954">
              <w:t>Requirement 3(3)(d)</w:t>
            </w:r>
          </w:p>
        </w:tc>
        <w:tc>
          <w:tcPr>
            <w:tcW w:w="1058" w:type="pct"/>
            <w:shd w:val="clear" w:color="auto" w:fill="auto"/>
          </w:tcPr>
          <w:p w14:paraId="32CB56E3"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1089CBC3" w14:textId="77777777" w:rsidTr="00CC281B">
        <w:trPr>
          <w:trHeight w:val="227"/>
        </w:trPr>
        <w:tc>
          <w:tcPr>
            <w:tcW w:w="3942" w:type="pct"/>
            <w:shd w:val="clear" w:color="auto" w:fill="auto"/>
          </w:tcPr>
          <w:p w14:paraId="1A5D0C54" w14:textId="77777777" w:rsidR="0065255B" w:rsidRPr="001E6954" w:rsidRDefault="0065255B" w:rsidP="00CC281B">
            <w:pPr>
              <w:spacing w:before="40" w:after="40" w:line="240" w:lineRule="auto"/>
              <w:ind w:left="318" w:hanging="7"/>
            </w:pPr>
            <w:r w:rsidRPr="001E6954">
              <w:t>Requirement 3(3)(e)</w:t>
            </w:r>
          </w:p>
        </w:tc>
        <w:tc>
          <w:tcPr>
            <w:tcW w:w="1058" w:type="pct"/>
            <w:shd w:val="clear" w:color="auto" w:fill="auto"/>
          </w:tcPr>
          <w:p w14:paraId="7EAEBCB1"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271857C3" w14:textId="77777777" w:rsidTr="00CC281B">
        <w:trPr>
          <w:trHeight w:val="227"/>
        </w:trPr>
        <w:tc>
          <w:tcPr>
            <w:tcW w:w="3942" w:type="pct"/>
            <w:shd w:val="clear" w:color="auto" w:fill="auto"/>
          </w:tcPr>
          <w:p w14:paraId="115ABC41" w14:textId="77777777" w:rsidR="0065255B" w:rsidRPr="001E6954" w:rsidRDefault="0065255B" w:rsidP="00CC281B">
            <w:pPr>
              <w:spacing w:before="40" w:after="40" w:line="240" w:lineRule="auto"/>
              <w:ind w:left="318" w:hanging="7"/>
            </w:pPr>
            <w:r w:rsidRPr="001E6954">
              <w:t>Requirement 3(3)(f)</w:t>
            </w:r>
          </w:p>
        </w:tc>
        <w:tc>
          <w:tcPr>
            <w:tcW w:w="1058" w:type="pct"/>
            <w:shd w:val="clear" w:color="auto" w:fill="auto"/>
          </w:tcPr>
          <w:p w14:paraId="60F4B6DE"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0711BEC" w14:textId="77777777" w:rsidTr="00CC281B">
        <w:trPr>
          <w:trHeight w:val="227"/>
        </w:trPr>
        <w:tc>
          <w:tcPr>
            <w:tcW w:w="3942" w:type="pct"/>
            <w:shd w:val="clear" w:color="auto" w:fill="auto"/>
          </w:tcPr>
          <w:p w14:paraId="6BEBAA01" w14:textId="77777777" w:rsidR="0065255B" w:rsidRPr="001E6954" w:rsidRDefault="0065255B" w:rsidP="00CC281B">
            <w:pPr>
              <w:spacing w:before="40" w:after="40" w:line="240" w:lineRule="auto"/>
              <w:ind w:left="318" w:hanging="7"/>
            </w:pPr>
            <w:r w:rsidRPr="001E6954">
              <w:t>Requirement 3(3)(g)</w:t>
            </w:r>
          </w:p>
        </w:tc>
        <w:tc>
          <w:tcPr>
            <w:tcW w:w="1058" w:type="pct"/>
            <w:shd w:val="clear" w:color="auto" w:fill="auto"/>
          </w:tcPr>
          <w:p w14:paraId="4AE5E438"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3C1508E1" w14:textId="77777777" w:rsidTr="00CC281B">
        <w:trPr>
          <w:trHeight w:val="227"/>
        </w:trPr>
        <w:tc>
          <w:tcPr>
            <w:tcW w:w="3942" w:type="pct"/>
            <w:shd w:val="clear" w:color="auto" w:fill="auto"/>
          </w:tcPr>
          <w:p w14:paraId="3E4915EF" w14:textId="77777777" w:rsidR="0065255B" w:rsidRPr="001E6954" w:rsidRDefault="0065255B" w:rsidP="00CC281B">
            <w:pPr>
              <w:keepNext/>
              <w:spacing w:before="40" w:after="40" w:line="240" w:lineRule="auto"/>
              <w:rPr>
                <w:b/>
              </w:rPr>
            </w:pPr>
            <w:r w:rsidRPr="001E6954">
              <w:rPr>
                <w:b/>
              </w:rPr>
              <w:t>Standard 4 Services and supports for daily living</w:t>
            </w:r>
          </w:p>
        </w:tc>
        <w:tc>
          <w:tcPr>
            <w:tcW w:w="1058" w:type="pct"/>
            <w:shd w:val="clear" w:color="auto" w:fill="auto"/>
          </w:tcPr>
          <w:p w14:paraId="14DB4C91" w14:textId="77777777" w:rsidR="0065255B" w:rsidRPr="001E6954" w:rsidRDefault="0065255B" w:rsidP="00CC281B">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65255B" w:rsidRPr="001E6954" w14:paraId="6C9892EA" w14:textId="77777777" w:rsidTr="00CC281B">
        <w:trPr>
          <w:trHeight w:val="227"/>
        </w:trPr>
        <w:tc>
          <w:tcPr>
            <w:tcW w:w="3942" w:type="pct"/>
            <w:shd w:val="clear" w:color="auto" w:fill="auto"/>
          </w:tcPr>
          <w:p w14:paraId="0E026E0B" w14:textId="77777777" w:rsidR="0065255B" w:rsidRPr="001E6954" w:rsidRDefault="0065255B" w:rsidP="00CC281B">
            <w:pPr>
              <w:spacing w:before="40" w:after="40" w:line="240" w:lineRule="auto"/>
              <w:ind w:left="318" w:hanging="7"/>
            </w:pPr>
            <w:r w:rsidRPr="001E6954">
              <w:t>Requirement 4(3)(a)</w:t>
            </w:r>
          </w:p>
        </w:tc>
        <w:tc>
          <w:tcPr>
            <w:tcW w:w="1058" w:type="pct"/>
            <w:shd w:val="clear" w:color="auto" w:fill="auto"/>
          </w:tcPr>
          <w:p w14:paraId="0E44485B"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5008B32B" w14:textId="77777777" w:rsidTr="00CC281B">
        <w:trPr>
          <w:trHeight w:val="227"/>
        </w:trPr>
        <w:tc>
          <w:tcPr>
            <w:tcW w:w="3942" w:type="pct"/>
            <w:shd w:val="clear" w:color="auto" w:fill="auto"/>
          </w:tcPr>
          <w:p w14:paraId="3448FC44" w14:textId="77777777" w:rsidR="0065255B" w:rsidRPr="001E6954" w:rsidRDefault="0065255B" w:rsidP="00CC281B">
            <w:pPr>
              <w:spacing w:before="40" w:after="40" w:line="240" w:lineRule="auto"/>
              <w:ind w:left="318" w:hanging="7"/>
            </w:pPr>
            <w:r w:rsidRPr="001E6954">
              <w:t>Requirement 4(3)(b)</w:t>
            </w:r>
          </w:p>
        </w:tc>
        <w:tc>
          <w:tcPr>
            <w:tcW w:w="1058" w:type="pct"/>
            <w:shd w:val="clear" w:color="auto" w:fill="auto"/>
          </w:tcPr>
          <w:p w14:paraId="6F028DD9"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468E604E" w14:textId="77777777" w:rsidTr="00CC281B">
        <w:trPr>
          <w:trHeight w:val="227"/>
        </w:trPr>
        <w:tc>
          <w:tcPr>
            <w:tcW w:w="3942" w:type="pct"/>
            <w:shd w:val="clear" w:color="auto" w:fill="auto"/>
          </w:tcPr>
          <w:p w14:paraId="78CE63D7" w14:textId="77777777" w:rsidR="0065255B" w:rsidRPr="001E6954" w:rsidRDefault="0065255B" w:rsidP="00CC281B">
            <w:pPr>
              <w:spacing w:before="40" w:after="40" w:line="240" w:lineRule="auto"/>
              <w:ind w:left="318" w:hanging="7"/>
            </w:pPr>
            <w:r w:rsidRPr="001E6954">
              <w:t>Requirement 4(3)(c)</w:t>
            </w:r>
          </w:p>
        </w:tc>
        <w:tc>
          <w:tcPr>
            <w:tcW w:w="1058" w:type="pct"/>
            <w:shd w:val="clear" w:color="auto" w:fill="auto"/>
          </w:tcPr>
          <w:p w14:paraId="20D92C8A"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5E6636F2" w14:textId="77777777" w:rsidTr="00CC281B">
        <w:trPr>
          <w:trHeight w:val="227"/>
        </w:trPr>
        <w:tc>
          <w:tcPr>
            <w:tcW w:w="3942" w:type="pct"/>
            <w:shd w:val="clear" w:color="auto" w:fill="auto"/>
          </w:tcPr>
          <w:p w14:paraId="5F1176B0" w14:textId="77777777" w:rsidR="0065255B" w:rsidRPr="001E6954" w:rsidRDefault="0065255B" w:rsidP="00CC281B">
            <w:pPr>
              <w:spacing w:before="40" w:after="40" w:line="240" w:lineRule="auto"/>
              <w:ind w:left="318" w:hanging="7"/>
            </w:pPr>
            <w:r w:rsidRPr="001E6954">
              <w:lastRenderedPageBreak/>
              <w:t>Requirement 4(3)(d)</w:t>
            </w:r>
          </w:p>
        </w:tc>
        <w:tc>
          <w:tcPr>
            <w:tcW w:w="1058" w:type="pct"/>
            <w:shd w:val="clear" w:color="auto" w:fill="auto"/>
          </w:tcPr>
          <w:p w14:paraId="3C031C6C"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CBFF209" w14:textId="77777777" w:rsidTr="00CC281B">
        <w:trPr>
          <w:trHeight w:val="227"/>
        </w:trPr>
        <w:tc>
          <w:tcPr>
            <w:tcW w:w="3942" w:type="pct"/>
            <w:shd w:val="clear" w:color="auto" w:fill="auto"/>
          </w:tcPr>
          <w:p w14:paraId="1256C858" w14:textId="77777777" w:rsidR="0065255B" w:rsidRPr="001E6954" w:rsidRDefault="0065255B" w:rsidP="00CC281B">
            <w:pPr>
              <w:spacing w:before="40" w:after="40" w:line="240" w:lineRule="auto"/>
              <w:ind w:left="318" w:hanging="7"/>
            </w:pPr>
            <w:r w:rsidRPr="001E6954">
              <w:t>Requirement 4(3)(e)</w:t>
            </w:r>
          </w:p>
        </w:tc>
        <w:tc>
          <w:tcPr>
            <w:tcW w:w="1058" w:type="pct"/>
            <w:shd w:val="clear" w:color="auto" w:fill="auto"/>
          </w:tcPr>
          <w:p w14:paraId="2650970F"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E12375" w14:paraId="2AD36AF7" w14:textId="77777777" w:rsidTr="00CC281B">
        <w:trPr>
          <w:trHeight w:val="227"/>
        </w:trPr>
        <w:tc>
          <w:tcPr>
            <w:tcW w:w="3942" w:type="pct"/>
            <w:shd w:val="clear" w:color="auto" w:fill="auto"/>
          </w:tcPr>
          <w:p w14:paraId="6AB5506F" w14:textId="77777777" w:rsidR="0065255B" w:rsidRPr="001E6954" w:rsidRDefault="0065255B" w:rsidP="00CC281B">
            <w:pPr>
              <w:spacing w:before="40" w:after="40" w:line="240" w:lineRule="auto"/>
              <w:ind w:left="318" w:hanging="7"/>
            </w:pPr>
            <w:r w:rsidRPr="001E6954">
              <w:t>Requirement 4(3)(f)</w:t>
            </w:r>
          </w:p>
        </w:tc>
        <w:tc>
          <w:tcPr>
            <w:tcW w:w="1058" w:type="pct"/>
            <w:shd w:val="clear" w:color="auto" w:fill="auto"/>
          </w:tcPr>
          <w:p w14:paraId="48DB9441" w14:textId="77777777" w:rsidR="0065255B" w:rsidRPr="00E12375" w:rsidRDefault="0065255B" w:rsidP="00CC281B">
            <w:pPr>
              <w:spacing w:before="40" w:after="40" w:line="240" w:lineRule="auto"/>
              <w:jc w:val="right"/>
              <w:rPr>
                <w:color w:val="0000FF"/>
              </w:rPr>
            </w:pPr>
            <w:r w:rsidRPr="00E12375">
              <w:rPr>
                <w:bCs/>
                <w:iCs/>
                <w:color w:val="00577D"/>
                <w:szCs w:val="40"/>
              </w:rPr>
              <w:t>Compliant</w:t>
            </w:r>
          </w:p>
        </w:tc>
      </w:tr>
      <w:tr w:rsidR="0065255B" w:rsidRPr="001E6954" w14:paraId="47117ED7" w14:textId="77777777" w:rsidTr="00CC281B">
        <w:trPr>
          <w:trHeight w:val="227"/>
        </w:trPr>
        <w:tc>
          <w:tcPr>
            <w:tcW w:w="3942" w:type="pct"/>
            <w:shd w:val="clear" w:color="auto" w:fill="auto"/>
          </w:tcPr>
          <w:p w14:paraId="0BBB480C" w14:textId="77777777" w:rsidR="0065255B" w:rsidRPr="001E6954" w:rsidRDefault="0065255B" w:rsidP="00CC281B">
            <w:pPr>
              <w:spacing w:before="40" w:after="40" w:line="240" w:lineRule="auto"/>
              <w:ind w:left="318" w:hanging="7"/>
            </w:pPr>
            <w:r w:rsidRPr="001E6954">
              <w:t>Requirement 4(3)(g)</w:t>
            </w:r>
          </w:p>
        </w:tc>
        <w:tc>
          <w:tcPr>
            <w:tcW w:w="1058" w:type="pct"/>
            <w:shd w:val="clear" w:color="auto" w:fill="auto"/>
          </w:tcPr>
          <w:p w14:paraId="2AC79E5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0DD0968D" w14:textId="77777777" w:rsidTr="00CC281B">
        <w:trPr>
          <w:trHeight w:val="227"/>
        </w:trPr>
        <w:tc>
          <w:tcPr>
            <w:tcW w:w="3942" w:type="pct"/>
            <w:shd w:val="clear" w:color="auto" w:fill="auto"/>
          </w:tcPr>
          <w:p w14:paraId="053BC9C9" w14:textId="77777777" w:rsidR="0065255B" w:rsidRPr="001E6954" w:rsidRDefault="0065255B" w:rsidP="00CC281B">
            <w:pPr>
              <w:keepNext/>
              <w:spacing w:before="40" w:after="40" w:line="240" w:lineRule="auto"/>
              <w:rPr>
                <w:b/>
              </w:rPr>
            </w:pPr>
            <w:r w:rsidRPr="001E6954">
              <w:rPr>
                <w:b/>
              </w:rPr>
              <w:t>Standard 5 Organisation’s service environment</w:t>
            </w:r>
          </w:p>
        </w:tc>
        <w:tc>
          <w:tcPr>
            <w:tcW w:w="1058" w:type="pct"/>
            <w:shd w:val="clear" w:color="auto" w:fill="auto"/>
          </w:tcPr>
          <w:p w14:paraId="61B8E907"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Compliant</w:t>
            </w:r>
          </w:p>
        </w:tc>
      </w:tr>
      <w:tr w:rsidR="0065255B" w:rsidRPr="001E6954" w14:paraId="6D5532B9" w14:textId="77777777" w:rsidTr="00CC281B">
        <w:trPr>
          <w:trHeight w:val="227"/>
        </w:trPr>
        <w:tc>
          <w:tcPr>
            <w:tcW w:w="3942" w:type="pct"/>
            <w:shd w:val="clear" w:color="auto" w:fill="auto"/>
          </w:tcPr>
          <w:p w14:paraId="162C4D02" w14:textId="77777777" w:rsidR="0065255B" w:rsidRPr="001E6954" w:rsidRDefault="0065255B" w:rsidP="00CC281B">
            <w:pPr>
              <w:spacing w:before="40" w:after="40" w:line="240" w:lineRule="auto"/>
              <w:ind w:left="318" w:hanging="7"/>
            </w:pPr>
            <w:r w:rsidRPr="001E6954">
              <w:t>Requirement 5(3)(a)</w:t>
            </w:r>
          </w:p>
        </w:tc>
        <w:tc>
          <w:tcPr>
            <w:tcW w:w="1058" w:type="pct"/>
            <w:shd w:val="clear" w:color="auto" w:fill="auto"/>
          </w:tcPr>
          <w:p w14:paraId="3C92F887"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1B6E1BE8" w14:textId="77777777" w:rsidTr="00CC281B">
        <w:trPr>
          <w:trHeight w:val="227"/>
        </w:trPr>
        <w:tc>
          <w:tcPr>
            <w:tcW w:w="3942" w:type="pct"/>
            <w:shd w:val="clear" w:color="auto" w:fill="auto"/>
          </w:tcPr>
          <w:p w14:paraId="7887E1AF" w14:textId="77777777" w:rsidR="0065255B" w:rsidRPr="001E6954" w:rsidRDefault="0065255B" w:rsidP="00CC281B">
            <w:pPr>
              <w:spacing w:before="40" w:after="40" w:line="240" w:lineRule="auto"/>
              <w:ind w:left="318" w:hanging="7"/>
            </w:pPr>
            <w:r w:rsidRPr="001E6954">
              <w:t>Requirement 5(3)(b)</w:t>
            </w:r>
          </w:p>
        </w:tc>
        <w:tc>
          <w:tcPr>
            <w:tcW w:w="1058" w:type="pct"/>
            <w:shd w:val="clear" w:color="auto" w:fill="auto"/>
          </w:tcPr>
          <w:p w14:paraId="0FE9E7CB"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AA4E690" w14:textId="77777777" w:rsidTr="00CC281B">
        <w:trPr>
          <w:trHeight w:val="227"/>
        </w:trPr>
        <w:tc>
          <w:tcPr>
            <w:tcW w:w="3942" w:type="pct"/>
            <w:shd w:val="clear" w:color="auto" w:fill="auto"/>
          </w:tcPr>
          <w:p w14:paraId="6A315FDB" w14:textId="77777777" w:rsidR="0065255B" w:rsidRPr="001E6954" w:rsidRDefault="0065255B" w:rsidP="00CC281B">
            <w:pPr>
              <w:spacing w:before="40" w:after="40" w:line="240" w:lineRule="auto"/>
              <w:ind w:left="318" w:hanging="7"/>
            </w:pPr>
            <w:r w:rsidRPr="001E6954">
              <w:t>Requirement 5(3)(c)</w:t>
            </w:r>
          </w:p>
        </w:tc>
        <w:tc>
          <w:tcPr>
            <w:tcW w:w="1058" w:type="pct"/>
            <w:shd w:val="clear" w:color="auto" w:fill="auto"/>
          </w:tcPr>
          <w:p w14:paraId="033746D4"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810F48F" w14:textId="77777777" w:rsidTr="00CC281B">
        <w:trPr>
          <w:trHeight w:val="227"/>
        </w:trPr>
        <w:tc>
          <w:tcPr>
            <w:tcW w:w="3942" w:type="pct"/>
            <w:shd w:val="clear" w:color="auto" w:fill="auto"/>
          </w:tcPr>
          <w:p w14:paraId="232E2152" w14:textId="77777777" w:rsidR="0065255B" w:rsidRPr="001E6954" w:rsidRDefault="0065255B" w:rsidP="00CC281B">
            <w:pPr>
              <w:keepNext/>
              <w:spacing w:before="40" w:after="40" w:line="240" w:lineRule="auto"/>
              <w:rPr>
                <w:b/>
              </w:rPr>
            </w:pPr>
            <w:r w:rsidRPr="001E6954">
              <w:rPr>
                <w:b/>
              </w:rPr>
              <w:t>Standard 6 Feedback and complaints</w:t>
            </w:r>
          </w:p>
        </w:tc>
        <w:tc>
          <w:tcPr>
            <w:tcW w:w="1058" w:type="pct"/>
            <w:shd w:val="clear" w:color="auto" w:fill="auto"/>
          </w:tcPr>
          <w:p w14:paraId="3BC10CB3"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Compliant</w:t>
            </w:r>
          </w:p>
        </w:tc>
      </w:tr>
      <w:tr w:rsidR="0065255B" w:rsidRPr="001E6954" w14:paraId="36A3D0DC" w14:textId="77777777" w:rsidTr="00CC281B">
        <w:trPr>
          <w:trHeight w:val="227"/>
        </w:trPr>
        <w:tc>
          <w:tcPr>
            <w:tcW w:w="3942" w:type="pct"/>
            <w:shd w:val="clear" w:color="auto" w:fill="auto"/>
          </w:tcPr>
          <w:p w14:paraId="3D83015E" w14:textId="77777777" w:rsidR="0065255B" w:rsidRPr="001E6954" w:rsidRDefault="0065255B" w:rsidP="00CC281B">
            <w:pPr>
              <w:spacing w:before="40" w:after="40" w:line="240" w:lineRule="auto"/>
              <w:ind w:left="318" w:hanging="7"/>
            </w:pPr>
            <w:r w:rsidRPr="001E6954">
              <w:t>Requirement 6(3)(a)</w:t>
            </w:r>
          </w:p>
        </w:tc>
        <w:tc>
          <w:tcPr>
            <w:tcW w:w="1058" w:type="pct"/>
            <w:shd w:val="clear" w:color="auto" w:fill="auto"/>
          </w:tcPr>
          <w:p w14:paraId="65D850E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BB0B36F" w14:textId="77777777" w:rsidTr="00CC281B">
        <w:trPr>
          <w:trHeight w:val="227"/>
        </w:trPr>
        <w:tc>
          <w:tcPr>
            <w:tcW w:w="3942" w:type="pct"/>
            <w:shd w:val="clear" w:color="auto" w:fill="auto"/>
          </w:tcPr>
          <w:p w14:paraId="45904AD5" w14:textId="77777777" w:rsidR="0065255B" w:rsidRPr="001E6954" w:rsidRDefault="0065255B" w:rsidP="00CC281B">
            <w:pPr>
              <w:spacing w:before="40" w:after="40" w:line="240" w:lineRule="auto"/>
              <w:ind w:left="318" w:hanging="7"/>
            </w:pPr>
            <w:r w:rsidRPr="001E6954">
              <w:t>Requirement 6(3)(b)</w:t>
            </w:r>
          </w:p>
        </w:tc>
        <w:tc>
          <w:tcPr>
            <w:tcW w:w="1058" w:type="pct"/>
            <w:shd w:val="clear" w:color="auto" w:fill="auto"/>
          </w:tcPr>
          <w:p w14:paraId="4B93AF16"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372570E7" w14:textId="77777777" w:rsidTr="00CC281B">
        <w:trPr>
          <w:trHeight w:val="227"/>
        </w:trPr>
        <w:tc>
          <w:tcPr>
            <w:tcW w:w="3942" w:type="pct"/>
            <w:shd w:val="clear" w:color="auto" w:fill="auto"/>
          </w:tcPr>
          <w:p w14:paraId="44E09E5D" w14:textId="77777777" w:rsidR="0065255B" w:rsidRPr="001E6954" w:rsidRDefault="0065255B" w:rsidP="00CC281B">
            <w:pPr>
              <w:spacing w:before="40" w:after="40" w:line="240" w:lineRule="auto"/>
              <w:ind w:left="318" w:hanging="7"/>
            </w:pPr>
            <w:r w:rsidRPr="001E6954">
              <w:t>Requirement 6(3)(c)</w:t>
            </w:r>
          </w:p>
        </w:tc>
        <w:tc>
          <w:tcPr>
            <w:tcW w:w="1058" w:type="pct"/>
            <w:shd w:val="clear" w:color="auto" w:fill="auto"/>
          </w:tcPr>
          <w:p w14:paraId="78282522" w14:textId="77777777" w:rsidR="0065255B" w:rsidRPr="004F42F2" w:rsidRDefault="0065255B" w:rsidP="00CC281B">
            <w:pPr>
              <w:spacing w:before="40" w:after="40" w:line="240" w:lineRule="auto"/>
              <w:jc w:val="right"/>
              <w:rPr>
                <w:color w:val="0000FF"/>
                <w:highlight w:val="yellow"/>
              </w:rPr>
            </w:pPr>
            <w:r w:rsidRPr="00E12375">
              <w:rPr>
                <w:bCs/>
                <w:iCs/>
                <w:color w:val="00577D"/>
                <w:szCs w:val="40"/>
              </w:rPr>
              <w:t>Compliant</w:t>
            </w:r>
          </w:p>
        </w:tc>
      </w:tr>
      <w:tr w:rsidR="0065255B" w:rsidRPr="001E6954" w14:paraId="64E39C71" w14:textId="77777777" w:rsidTr="00CC281B">
        <w:trPr>
          <w:trHeight w:val="227"/>
        </w:trPr>
        <w:tc>
          <w:tcPr>
            <w:tcW w:w="3942" w:type="pct"/>
            <w:shd w:val="clear" w:color="auto" w:fill="auto"/>
          </w:tcPr>
          <w:p w14:paraId="326928F5" w14:textId="77777777" w:rsidR="0065255B" w:rsidRPr="001E6954" w:rsidRDefault="0065255B" w:rsidP="00CC281B">
            <w:pPr>
              <w:spacing w:before="40" w:after="40" w:line="240" w:lineRule="auto"/>
              <w:ind w:left="318" w:hanging="7"/>
            </w:pPr>
            <w:r w:rsidRPr="001E6954">
              <w:t>Requirement 6(3)(d)</w:t>
            </w:r>
          </w:p>
        </w:tc>
        <w:tc>
          <w:tcPr>
            <w:tcW w:w="1058" w:type="pct"/>
            <w:shd w:val="clear" w:color="auto" w:fill="auto"/>
          </w:tcPr>
          <w:p w14:paraId="07550D15" w14:textId="77777777" w:rsidR="0065255B" w:rsidRPr="004F42F2" w:rsidRDefault="0065255B" w:rsidP="00CC281B">
            <w:pPr>
              <w:spacing w:before="40" w:after="40" w:line="240" w:lineRule="auto"/>
              <w:jc w:val="right"/>
              <w:rPr>
                <w:color w:val="0000FF"/>
                <w:highlight w:val="yellow"/>
              </w:rPr>
            </w:pPr>
            <w:r w:rsidRPr="00E12375">
              <w:rPr>
                <w:bCs/>
                <w:iCs/>
                <w:color w:val="00577D"/>
                <w:szCs w:val="40"/>
              </w:rPr>
              <w:t>Compliant</w:t>
            </w:r>
          </w:p>
        </w:tc>
      </w:tr>
      <w:tr w:rsidR="0065255B" w:rsidRPr="001E6954" w14:paraId="10286A1D" w14:textId="77777777" w:rsidTr="00CC281B">
        <w:trPr>
          <w:trHeight w:val="227"/>
        </w:trPr>
        <w:tc>
          <w:tcPr>
            <w:tcW w:w="3942" w:type="pct"/>
            <w:shd w:val="clear" w:color="auto" w:fill="auto"/>
          </w:tcPr>
          <w:p w14:paraId="0AF595A3" w14:textId="77777777" w:rsidR="0065255B" w:rsidRPr="001E6954" w:rsidRDefault="0065255B" w:rsidP="00CC281B">
            <w:pPr>
              <w:keepNext/>
              <w:spacing w:before="40" w:after="40" w:line="240" w:lineRule="auto"/>
              <w:rPr>
                <w:b/>
              </w:rPr>
            </w:pPr>
            <w:r w:rsidRPr="001E6954">
              <w:rPr>
                <w:b/>
              </w:rPr>
              <w:t>Standard 7 Human resources</w:t>
            </w:r>
          </w:p>
        </w:tc>
        <w:tc>
          <w:tcPr>
            <w:tcW w:w="1058" w:type="pct"/>
            <w:shd w:val="clear" w:color="auto" w:fill="auto"/>
          </w:tcPr>
          <w:p w14:paraId="0A7A47FD"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Non-compliant</w:t>
            </w:r>
          </w:p>
        </w:tc>
      </w:tr>
      <w:tr w:rsidR="0065255B" w:rsidRPr="001E6954" w14:paraId="31F8D233" w14:textId="77777777" w:rsidTr="00CC281B">
        <w:trPr>
          <w:trHeight w:val="227"/>
        </w:trPr>
        <w:tc>
          <w:tcPr>
            <w:tcW w:w="3942" w:type="pct"/>
            <w:shd w:val="clear" w:color="auto" w:fill="auto"/>
          </w:tcPr>
          <w:p w14:paraId="797B8CA9" w14:textId="77777777" w:rsidR="0065255B" w:rsidRPr="001E6954" w:rsidRDefault="0065255B" w:rsidP="00CC281B">
            <w:pPr>
              <w:spacing w:before="40" w:after="40" w:line="240" w:lineRule="auto"/>
              <w:ind w:left="318" w:hanging="7"/>
            </w:pPr>
            <w:r w:rsidRPr="001E6954">
              <w:t>Requirement 7(3)(a)</w:t>
            </w:r>
          </w:p>
        </w:tc>
        <w:tc>
          <w:tcPr>
            <w:tcW w:w="1058" w:type="pct"/>
            <w:shd w:val="clear" w:color="auto" w:fill="auto"/>
          </w:tcPr>
          <w:p w14:paraId="13D01D18" w14:textId="77777777" w:rsidR="0065255B" w:rsidRPr="001E6954" w:rsidRDefault="0065255B" w:rsidP="00CC281B">
            <w:pPr>
              <w:spacing w:before="40" w:after="40" w:line="240" w:lineRule="auto"/>
              <w:jc w:val="right"/>
              <w:rPr>
                <w:color w:val="0000FF"/>
              </w:rPr>
            </w:pPr>
            <w:r w:rsidRPr="00E12375">
              <w:rPr>
                <w:bCs/>
                <w:iCs/>
                <w:color w:val="00577D"/>
                <w:szCs w:val="40"/>
              </w:rPr>
              <w:t>Compliant</w:t>
            </w:r>
          </w:p>
        </w:tc>
      </w:tr>
      <w:tr w:rsidR="0065255B" w:rsidRPr="001E6954" w14:paraId="42E1ED77" w14:textId="77777777" w:rsidTr="00CC281B">
        <w:trPr>
          <w:trHeight w:val="227"/>
        </w:trPr>
        <w:tc>
          <w:tcPr>
            <w:tcW w:w="3942" w:type="pct"/>
            <w:shd w:val="clear" w:color="auto" w:fill="auto"/>
          </w:tcPr>
          <w:p w14:paraId="31A4B603" w14:textId="77777777" w:rsidR="0065255B" w:rsidRPr="001E6954" w:rsidRDefault="0065255B" w:rsidP="00CC281B">
            <w:pPr>
              <w:spacing w:before="40" w:after="40" w:line="240" w:lineRule="auto"/>
              <w:ind w:left="318" w:hanging="7"/>
            </w:pPr>
            <w:r w:rsidRPr="001E6954">
              <w:t>Requirement 7(3)(b)</w:t>
            </w:r>
          </w:p>
        </w:tc>
        <w:tc>
          <w:tcPr>
            <w:tcW w:w="1058" w:type="pct"/>
            <w:shd w:val="clear" w:color="auto" w:fill="auto"/>
          </w:tcPr>
          <w:p w14:paraId="16E74F8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1A14741A" w14:textId="77777777" w:rsidTr="00CC281B">
        <w:trPr>
          <w:trHeight w:val="227"/>
        </w:trPr>
        <w:tc>
          <w:tcPr>
            <w:tcW w:w="3942" w:type="pct"/>
            <w:shd w:val="clear" w:color="auto" w:fill="auto"/>
          </w:tcPr>
          <w:p w14:paraId="705FD3C1" w14:textId="77777777" w:rsidR="0065255B" w:rsidRPr="001E6954" w:rsidRDefault="0065255B" w:rsidP="00CC281B">
            <w:pPr>
              <w:spacing w:before="40" w:after="40" w:line="240" w:lineRule="auto"/>
              <w:ind w:left="318" w:hanging="7"/>
            </w:pPr>
            <w:r w:rsidRPr="001E6954">
              <w:t>Requirement 7(3)(c)</w:t>
            </w:r>
          </w:p>
        </w:tc>
        <w:tc>
          <w:tcPr>
            <w:tcW w:w="1058" w:type="pct"/>
            <w:shd w:val="clear" w:color="auto" w:fill="auto"/>
          </w:tcPr>
          <w:p w14:paraId="274B980A"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701ACB7A" w14:textId="77777777" w:rsidTr="00CC281B">
        <w:trPr>
          <w:trHeight w:val="227"/>
        </w:trPr>
        <w:tc>
          <w:tcPr>
            <w:tcW w:w="3942" w:type="pct"/>
            <w:shd w:val="clear" w:color="auto" w:fill="auto"/>
          </w:tcPr>
          <w:p w14:paraId="1DB6D354" w14:textId="77777777" w:rsidR="0065255B" w:rsidRPr="001E6954" w:rsidRDefault="0065255B" w:rsidP="00CC281B">
            <w:pPr>
              <w:spacing w:before="40" w:after="40" w:line="240" w:lineRule="auto"/>
              <w:ind w:left="318" w:hanging="7"/>
            </w:pPr>
            <w:r w:rsidRPr="001E6954">
              <w:t>Requirement 7(3)(d)</w:t>
            </w:r>
          </w:p>
        </w:tc>
        <w:tc>
          <w:tcPr>
            <w:tcW w:w="1058" w:type="pct"/>
            <w:shd w:val="clear" w:color="auto" w:fill="auto"/>
          </w:tcPr>
          <w:p w14:paraId="09D5F4BE" w14:textId="77777777" w:rsidR="0065255B" w:rsidRPr="001E6954" w:rsidRDefault="0065255B" w:rsidP="00CC281B">
            <w:pPr>
              <w:spacing w:before="40" w:after="40" w:line="240" w:lineRule="auto"/>
              <w:jc w:val="right"/>
              <w:rPr>
                <w:color w:val="0000FF"/>
              </w:rPr>
            </w:pPr>
            <w:r w:rsidRPr="00E12375">
              <w:rPr>
                <w:bCs/>
                <w:iCs/>
                <w:color w:val="00577D"/>
                <w:szCs w:val="40"/>
              </w:rPr>
              <w:t>Non-compliant</w:t>
            </w:r>
          </w:p>
        </w:tc>
      </w:tr>
      <w:tr w:rsidR="0065255B" w:rsidRPr="001E6954" w14:paraId="76213062" w14:textId="77777777" w:rsidTr="00CC281B">
        <w:trPr>
          <w:trHeight w:val="227"/>
        </w:trPr>
        <w:tc>
          <w:tcPr>
            <w:tcW w:w="3942" w:type="pct"/>
            <w:shd w:val="clear" w:color="auto" w:fill="auto"/>
          </w:tcPr>
          <w:p w14:paraId="4EFCF8D6" w14:textId="77777777" w:rsidR="0065255B" w:rsidRPr="001E6954" w:rsidRDefault="0065255B" w:rsidP="00CC281B">
            <w:pPr>
              <w:spacing w:before="40" w:after="40" w:line="240" w:lineRule="auto"/>
              <w:ind w:left="318" w:hanging="7"/>
            </w:pPr>
            <w:r w:rsidRPr="001E6954">
              <w:t>Requirement 7(3)(e)</w:t>
            </w:r>
          </w:p>
        </w:tc>
        <w:tc>
          <w:tcPr>
            <w:tcW w:w="1058" w:type="pct"/>
            <w:shd w:val="clear" w:color="auto" w:fill="auto"/>
          </w:tcPr>
          <w:p w14:paraId="59E30AC6"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0A8ED1B7" w14:textId="77777777" w:rsidTr="00CC281B">
        <w:trPr>
          <w:trHeight w:val="227"/>
        </w:trPr>
        <w:tc>
          <w:tcPr>
            <w:tcW w:w="3942" w:type="pct"/>
            <w:shd w:val="clear" w:color="auto" w:fill="auto"/>
          </w:tcPr>
          <w:p w14:paraId="724A135D" w14:textId="77777777" w:rsidR="0065255B" w:rsidRPr="001E6954" w:rsidRDefault="0065255B" w:rsidP="00CC281B">
            <w:pPr>
              <w:keepNext/>
              <w:spacing w:before="40" w:after="40" w:line="240" w:lineRule="auto"/>
              <w:rPr>
                <w:b/>
              </w:rPr>
            </w:pPr>
            <w:r w:rsidRPr="001E6954">
              <w:rPr>
                <w:b/>
              </w:rPr>
              <w:t>Standard 8 Organisational governance</w:t>
            </w:r>
          </w:p>
        </w:tc>
        <w:tc>
          <w:tcPr>
            <w:tcW w:w="1058" w:type="pct"/>
            <w:shd w:val="clear" w:color="auto" w:fill="auto"/>
          </w:tcPr>
          <w:p w14:paraId="1ED5C90E" w14:textId="77777777" w:rsidR="0065255B" w:rsidRPr="001E6954" w:rsidRDefault="0065255B" w:rsidP="00CC281B">
            <w:pPr>
              <w:keepNext/>
              <w:spacing w:before="40" w:after="40" w:line="240" w:lineRule="auto"/>
              <w:jc w:val="right"/>
              <w:rPr>
                <w:b/>
                <w:color w:val="0000FF"/>
              </w:rPr>
            </w:pPr>
            <w:r w:rsidRPr="001E6954">
              <w:rPr>
                <w:b/>
                <w:bCs/>
                <w:iCs/>
                <w:color w:val="00577D"/>
                <w:szCs w:val="40"/>
              </w:rPr>
              <w:t>Non-compliant</w:t>
            </w:r>
          </w:p>
        </w:tc>
      </w:tr>
      <w:tr w:rsidR="0065255B" w:rsidRPr="001E6954" w14:paraId="1EF873D2" w14:textId="77777777" w:rsidTr="00CC281B">
        <w:trPr>
          <w:trHeight w:val="227"/>
        </w:trPr>
        <w:tc>
          <w:tcPr>
            <w:tcW w:w="3942" w:type="pct"/>
            <w:shd w:val="clear" w:color="auto" w:fill="auto"/>
          </w:tcPr>
          <w:p w14:paraId="241012BA" w14:textId="77777777" w:rsidR="0065255B" w:rsidRPr="001E6954" w:rsidRDefault="0065255B" w:rsidP="00CC281B">
            <w:pPr>
              <w:spacing w:before="40" w:after="40" w:line="240" w:lineRule="auto"/>
              <w:ind w:left="318" w:hanging="7"/>
            </w:pPr>
            <w:r w:rsidRPr="001E6954">
              <w:t>Requirement 8(3)(a)</w:t>
            </w:r>
          </w:p>
        </w:tc>
        <w:tc>
          <w:tcPr>
            <w:tcW w:w="1058" w:type="pct"/>
            <w:shd w:val="clear" w:color="auto" w:fill="auto"/>
          </w:tcPr>
          <w:p w14:paraId="17AB3AB8"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5403FF9E" w14:textId="77777777" w:rsidTr="00CC281B">
        <w:trPr>
          <w:trHeight w:val="227"/>
        </w:trPr>
        <w:tc>
          <w:tcPr>
            <w:tcW w:w="3942" w:type="pct"/>
            <w:shd w:val="clear" w:color="auto" w:fill="auto"/>
          </w:tcPr>
          <w:p w14:paraId="3C800400" w14:textId="77777777" w:rsidR="0065255B" w:rsidRPr="001E6954" w:rsidRDefault="0065255B" w:rsidP="00CC281B">
            <w:pPr>
              <w:spacing w:before="40" w:after="40" w:line="240" w:lineRule="auto"/>
              <w:ind w:left="318" w:hanging="7"/>
            </w:pPr>
            <w:r w:rsidRPr="001E6954">
              <w:t>Requirement 8(3)(b)</w:t>
            </w:r>
          </w:p>
        </w:tc>
        <w:tc>
          <w:tcPr>
            <w:tcW w:w="1058" w:type="pct"/>
            <w:shd w:val="clear" w:color="auto" w:fill="auto"/>
          </w:tcPr>
          <w:p w14:paraId="16263D22"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272FC0F1" w14:textId="77777777" w:rsidTr="00CC281B">
        <w:trPr>
          <w:trHeight w:val="227"/>
        </w:trPr>
        <w:tc>
          <w:tcPr>
            <w:tcW w:w="3942" w:type="pct"/>
            <w:shd w:val="clear" w:color="auto" w:fill="auto"/>
          </w:tcPr>
          <w:p w14:paraId="38722811" w14:textId="77777777" w:rsidR="0065255B" w:rsidRPr="001E6954" w:rsidRDefault="0065255B" w:rsidP="00CC281B">
            <w:pPr>
              <w:spacing w:before="40" w:after="40" w:line="240" w:lineRule="auto"/>
              <w:ind w:left="318" w:hanging="7"/>
            </w:pPr>
            <w:r w:rsidRPr="001E6954">
              <w:t>Requirement 8(3)(c)</w:t>
            </w:r>
          </w:p>
        </w:tc>
        <w:tc>
          <w:tcPr>
            <w:tcW w:w="1058" w:type="pct"/>
            <w:shd w:val="clear" w:color="auto" w:fill="auto"/>
          </w:tcPr>
          <w:p w14:paraId="0E77DB96" w14:textId="77777777" w:rsidR="0065255B" w:rsidRPr="001E6954" w:rsidRDefault="0065255B" w:rsidP="00CC281B">
            <w:pPr>
              <w:spacing w:before="40" w:after="40" w:line="240" w:lineRule="auto"/>
              <w:jc w:val="right"/>
              <w:rPr>
                <w:color w:val="0000FF"/>
              </w:rPr>
            </w:pPr>
            <w:r w:rsidRPr="001E6954">
              <w:rPr>
                <w:bCs/>
                <w:iCs/>
                <w:color w:val="00577D"/>
                <w:szCs w:val="40"/>
              </w:rPr>
              <w:t>Non-compliant</w:t>
            </w:r>
          </w:p>
        </w:tc>
      </w:tr>
      <w:tr w:rsidR="0065255B" w:rsidRPr="001E6954" w14:paraId="74F24756" w14:textId="77777777" w:rsidTr="00CC281B">
        <w:trPr>
          <w:trHeight w:val="227"/>
        </w:trPr>
        <w:tc>
          <w:tcPr>
            <w:tcW w:w="3942" w:type="pct"/>
            <w:shd w:val="clear" w:color="auto" w:fill="auto"/>
          </w:tcPr>
          <w:p w14:paraId="6E09A0E9" w14:textId="77777777" w:rsidR="0065255B" w:rsidRPr="001E6954" w:rsidRDefault="0065255B" w:rsidP="00CC281B">
            <w:pPr>
              <w:spacing w:before="40" w:after="40" w:line="240" w:lineRule="auto"/>
              <w:ind w:left="318" w:hanging="7"/>
            </w:pPr>
            <w:r w:rsidRPr="001E6954">
              <w:t>Requirement 8(3)(d)</w:t>
            </w:r>
          </w:p>
        </w:tc>
        <w:tc>
          <w:tcPr>
            <w:tcW w:w="1058" w:type="pct"/>
            <w:shd w:val="clear" w:color="auto" w:fill="auto"/>
          </w:tcPr>
          <w:p w14:paraId="026EEFCD"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tr w:rsidR="0065255B" w:rsidRPr="001E6954" w14:paraId="1B37BD3A" w14:textId="77777777" w:rsidTr="00CC281B">
        <w:trPr>
          <w:trHeight w:val="227"/>
        </w:trPr>
        <w:tc>
          <w:tcPr>
            <w:tcW w:w="3942" w:type="pct"/>
            <w:shd w:val="clear" w:color="auto" w:fill="auto"/>
          </w:tcPr>
          <w:p w14:paraId="0DA7B378" w14:textId="77777777" w:rsidR="0065255B" w:rsidRPr="001E6954" w:rsidRDefault="0065255B" w:rsidP="00CC281B">
            <w:pPr>
              <w:spacing w:before="40" w:after="40" w:line="240" w:lineRule="auto"/>
              <w:ind w:left="318" w:hanging="7"/>
            </w:pPr>
            <w:r w:rsidRPr="001E6954">
              <w:t>Requirement 8(3)(e)</w:t>
            </w:r>
          </w:p>
        </w:tc>
        <w:tc>
          <w:tcPr>
            <w:tcW w:w="1058" w:type="pct"/>
            <w:shd w:val="clear" w:color="auto" w:fill="auto"/>
          </w:tcPr>
          <w:p w14:paraId="759CCB7F" w14:textId="77777777" w:rsidR="0065255B" w:rsidRPr="001E6954" w:rsidRDefault="0065255B" w:rsidP="00CC281B">
            <w:pPr>
              <w:spacing w:before="40" w:after="40" w:line="240" w:lineRule="auto"/>
              <w:jc w:val="right"/>
              <w:rPr>
                <w:color w:val="0000FF"/>
              </w:rPr>
            </w:pPr>
            <w:r w:rsidRPr="001E6954">
              <w:rPr>
                <w:bCs/>
                <w:iCs/>
                <w:color w:val="00577D"/>
                <w:szCs w:val="40"/>
              </w:rPr>
              <w:t>Compliant</w:t>
            </w:r>
          </w:p>
        </w:tc>
      </w:tr>
      <w:bookmarkEnd w:id="2"/>
    </w:tbl>
    <w:p w14:paraId="446317BD" w14:textId="77777777" w:rsidR="0065255B" w:rsidRDefault="0065255B" w:rsidP="0065255B">
      <w:pPr>
        <w:sectPr w:rsidR="0065255B" w:rsidSect="00CC281B">
          <w:headerReference w:type="first" r:id="rId19"/>
          <w:pgSz w:w="11906" w:h="16838"/>
          <w:pgMar w:top="1701" w:right="1418" w:bottom="1418" w:left="1418" w:header="709" w:footer="397" w:gutter="0"/>
          <w:cols w:space="708"/>
          <w:docGrid w:linePitch="360"/>
        </w:sectPr>
      </w:pPr>
    </w:p>
    <w:p w14:paraId="289273F2" w14:textId="77777777" w:rsidR="0065255B" w:rsidRPr="00D21DCD" w:rsidRDefault="0065255B" w:rsidP="0065255B">
      <w:pPr>
        <w:pStyle w:val="Heading1"/>
      </w:pPr>
      <w:r>
        <w:lastRenderedPageBreak/>
        <w:t>Detailed assessment</w:t>
      </w:r>
    </w:p>
    <w:p w14:paraId="1576CCEE" w14:textId="77777777" w:rsidR="0065255B" w:rsidRPr="00D63989" w:rsidRDefault="0065255B" w:rsidP="0065255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A07AEA" w14:textId="77777777" w:rsidR="0065255B" w:rsidRPr="001E6954" w:rsidRDefault="0065255B" w:rsidP="0065255B">
      <w:pPr>
        <w:rPr>
          <w:color w:val="auto"/>
        </w:rPr>
      </w:pPr>
      <w:r w:rsidRPr="00D63989">
        <w:t>The report also specifies areas in which improvements must be made to ensure the Quality Standards are complied with.</w:t>
      </w:r>
    </w:p>
    <w:p w14:paraId="6C981C2D" w14:textId="77777777" w:rsidR="0065255B" w:rsidRPr="00D63989" w:rsidRDefault="0065255B" w:rsidP="0065255B">
      <w:r w:rsidRPr="00D63989">
        <w:t xml:space="preserve">The following information has been </w:t>
      </w:r>
      <w:proofErr w:type="gramStart"/>
      <w:r w:rsidRPr="00D63989">
        <w:t>taken into account</w:t>
      </w:r>
      <w:proofErr w:type="gramEnd"/>
      <w:r w:rsidRPr="00D63989">
        <w:t xml:space="preserve"> in developing this performance report:</w:t>
      </w:r>
    </w:p>
    <w:p w14:paraId="227DDAE4" w14:textId="2539DAC3" w:rsidR="0065255B" w:rsidRPr="00B948DE" w:rsidRDefault="0065255B" w:rsidP="0065255B">
      <w:pPr>
        <w:pStyle w:val="ListBullet"/>
      </w:pPr>
      <w:r>
        <w:t>t</w:t>
      </w:r>
      <w:r w:rsidRPr="00D63989">
        <w:t xml:space="preserve">he Assessment Team’s report for the </w:t>
      </w:r>
      <w:r>
        <w:t>Site Audit</w:t>
      </w:r>
      <w:r w:rsidR="00B948DE">
        <w:t xml:space="preserve"> conducted from 11 April 2022 to 13 April 2022</w:t>
      </w:r>
      <w:r w:rsidRPr="00D63989">
        <w:t xml:space="preserve">; the </w:t>
      </w:r>
      <w:r>
        <w:t xml:space="preserve">Site Audit </w:t>
      </w:r>
      <w:r w:rsidRPr="00D63989">
        <w:t xml:space="preserve">report was informed by </w:t>
      </w:r>
      <w:r w:rsidRPr="00E16107">
        <w:rPr>
          <w:color w:val="000000" w:themeColor="text1"/>
        </w:rPr>
        <w:t>a site assessment, observations at the service, review of documents and interviews with staff, consumers/representatives and others.</w:t>
      </w:r>
    </w:p>
    <w:p w14:paraId="378A2655" w14:textId="3AB8C46A" w:rsidR="00B948DE" w:rsidRDefault="00B948DE" w:rsidP="0065255B">
      <w:pPr>
        <w:pStyle w:val="ListBullet"/>
      </w:pPr>
      <w:r>
        <w:t xml:space="preserve">material held by the Secretary in relation to the service. </w:t>
      </w:r>
    </w:p>
    <w:p w14:paraId="51433013" w14:textId="77777777" w:rsidR="0065255B" w:rsidRPr="00E16107" w:rsidRDefault="0065255B" w:rsidP="0065255B">
      <w:pPr>
        <w:pStyle w:val="ListBullet"/>
        <w:spacing w:after="160" w:line="259" w:lineRule="auto"/>
        <w:rPr>
          <w:rFonts w:cs="Times New Roman"/>
          <w:color w:val="000000" w:themeColor="text1"/>
        </w:rPr>
      </w:pPr>
      <w:r w:rsidRPr="00E16107">
        <w:rPr>
          <w:color w:val="000000" w:themeColor="text1"/>
        </w:rPr>
        <w:t>the provider’s response to the Site Audit report received 27 May 2022.</w:t>
      </w:r>
    </w:p>
    <w:p w14:paraId="19981B2D" w14:textId="77777777" w:rsidR="0065255B" w:rsidRDefault="0065255B" w:rsidP="0065255B">
      <w:pPr>
        <w:sectPr w:rsidR="0065255B" w:rsidSect="00CC281B">
          <w:headerReference w:type="first" r:id="rId20"/>
          <w:pgSz w:w="11906" w:h="16838"/>
          <w:pgMar w:top="1701" w:right="1418" w:bottom="1418" w:left="1418" w:header="709" w:footer="397" w:gutter="0"/>
          <w:cols w:space="708"/>
          <w:docGrid w:linePitch="360"/>
        </w:sectPr>
      </w:pPr>
    </w:p>
    <w:p w14:paraId="7B5751C1" w14:textId="77777777" w:rsidR="0065255B" w:rsidRDefault="0065255B" w:rsidP="0065255B">
      <w:pPr>
        <w:pStyle w:val="Heading1"/>
        <w:tabs>
          <w:tab w:val="right" w:pos="9070"/>
        </w:tabs>
        <w:spacing w:before="560" w:after="640"/>
        <w:rPr>
          <w:color w:val="FFFFFF" w:themeColor="background1"/>
        </w:rPr>
        <w:sectPr w:rsidR="0065255B" w:rsidSect="00CC281B">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CEFB574" wp14:editId="7311091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FE85318" w14:textId="77777777" w:rsidR="0065255B" w:rsidRPr="00D63989" w:rsidRDefault="0065255B" w:rsidP="0065255B">
      <w:pPr>
        <w:pStyle w:val="Heading3"/>
        <w:shd w:val="clear" w:color="auto" w:fill="F2F2F2" w:themeFill="background1" w:themeFillShade="F2"/>
      </w:pPr>
      <w:r w:rsidRPr="00D63989">
        <w:t>Consumer outcome:</w:t>
      </w:r>
    </w:p>
    <w:p w14:paraId="6EC8B4D4" w14:textId="77777777" w:rsidR="0065255B" w:rsidRPr="00D63989" w:rsidRDefault="0065255B" w:rsidP="0065255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4CE258C" w14:textId="77777777" w:rsidR="0065255B" w:rsidRPr="00D63989" w:rsidRDefault="0065255B" w:rsidP="0065255B">
      <w:pPr>
        <w:pStyle w:val="Heading3"/>
        <w:shd w:val="clear" w:color="auto" w:fill="F2F2F2" w:themeFill="background1" w:themeFillShade="F2"/>
      </w:pPr>
      <w:r w:rsidRPr="00D63989">
        <w:t>Organisation statement:</w:t>
      </w:r>
    </w:p>
    <w:p w14:paraId="13834181" w14:textId="77777777" w:rsidR="0065255B" w:rsidRPr="00D63989" w:rsidRDefault="0065255B" w:rsidP="0065255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74BCF1" w14:textId="77777777" w:rsidR="0065255B" w:rsidRDefault="0065255B" w:rsidP="006525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814389" w14:textId="77777777" w:rsidR="0065255B" w:rsidRPr="00D63989" w:rsidRDefault="0065255B" w:rsidP="006525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08E4BD" w14:textId="77777777" w:rsidR="0065255B" w:rsidRPr="00D63989" w:rsidRDefault="0065255B" w:rsidP="0065255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3C1E2C" w14:textId="77777777" w:rsidR="0065255B" w:rsidRDefault="0065255B" w:rsidP="0065255B">
      <w:pPr>
        <w:pStyle w:val="Heading2"/>
      </w:pPr>
      <w:r>
        <w:t xml:space="preserve">Assessment </w:t>
      </w:r>
      <w:r w:rsidRPr="002B2C0F">
        <w:t>of Standard</w:t>
      </w:r>
      <w:r>
        <w:t xml:space="preserve"> 1</w:t>
      </w:r>
    </w:p>
    <w:p w14:paraId="515E4CF5" w14:textId="4620CE0C" w:rsidR="0065255B" w:rsidRDefault="0065255B" w:rsidP="0065255B">
      <w:pPr>
        <w:rPr>
          <w:rFonts w:eastAsiaTheme="minorHAnsi"/>
          <w:color w:val="auto"/>
        </w:rPr>
      </w:pPr>
      <w:r w:rsidRPr="003F221E">
        <w:rPr>
          <w:rFonts w:eastAsiaTheme="minorHAnsi"/>
          <w:color w:val="auto"/>
        </w:rPr>
        <w:t xml:space="preserve">The Quality Standard is assessed as Compliant as six of the six specific requirements </w:t>
      </w:r>
      <w:r w:rsidR="00B948DE">
        <w:rPr>
          <w:rFonts w:eastAsiaTheme="minorHAnsi"/>
          <w:color w:val="auto"/>
        </w:rPr>
        <w:t>were</w:t>
      </w:r>
      <w:r w:rsidRPr="003F221E">
        <w:rPr>
          <w:rFonts w:eastAsiaTheme="minorHAnsi"/>
          <w:color w:val="auto"/>
        </w:rPr>
        <w:t xml:space="preserve"> assessed as Compliant.</w:t>
      </w:r>
    </w:p>
    <w:p w14:paraId="29BB3E14" w14:textId="700E4FCC" w:rsidR="0065255B" w:rsidRDefault="0065255B" w:rsidP="0065255B">
      <w:pPr>
        <w:rPr>
          <w:rFonts w:eastAsia="Calibri"/>
          <w:color w:val="auto"/>
          <w:lang w:eastAsia="en-US"/>
        </w:rPr>
      </w:pPr>
      <w:r>
        <w:rPr>
          <w:rFonts w:eastAsia="Calibri"/>
          <w:color w:val="auto"/>
          <w:lang w:eastAsia="en-US"/>
        </w:rPr>
        <w:t>Consumers and representatives said consumers fe</w:t>
      </w:r>
      <w:r w:rsidR="00CC281B">
        <w:rPr>
          <w:rFonts w:eastAsia="Calibri"/>
          <w:color w:val="auto"/>
          <w:lang w:eastAsia="en-US"/>
        </w:rPr>
        <w:t>lt</w:t>
      </w:r>
      <w:r>
        <w:rPr>
          <w:rFonts w:eastAsia="Calibri"/>
          <w:color w:val="auto"/>
          <w:lang w:eastAsia="en-US"/>
        </w:rPr>
        <w:t xml:space="preserve"> treated with kindness, respect and care at the service. Staff demonstrated familiarity with consumers’ cultural, linguistic and religious backgrounds and their care preferences. Documentation</w:t>
      </w:r>
      <w:r w:rsidR="00CC281B">
        <w:rPr>
          <w:rFonts w:eastAsia="Calibri"/>
          <w:color w:val="auto"/>
          <w:lang w:eastAsia="en-US"/>
        </w:rPr>
        <w:t xml:space="preserve"> d</w:t>
      </w:r>
      <w:r>
        <w:rPr>
          <w:rFonts w:eastAsia="Calibri"/>
          <w:color w:val="auto"/>
          <w:lang w:eastAsia="en-US"/>
        </w:rPr>
        <w:t>emonstrated the service ha</w:t>
      </w:r>
      <w:r w:rsidR="00CC281B">
        <w:rPr>
          <w:rFonts w:eastAsia="Calibri"/>
          <w:color w:val="auto"/>
          <w:lang w:eastAsia="en-US"/>
        </w:rPr>
        <w:t>d</w:t>
      </w:r>
      <w:r>
        <w:rPr>
          <w:rFonts w:eastAsia="Calibri"/>
          <w:color w:val="auto"/>
          <w:lang w:eastAsia="en-US"/>
        </w:rPr>
        <w:t xml:space="preserve"> policies, procedures, strategic plans and a diversity committee, which support</w:t>
      </w:r>
      <w:r w:rsidR="00CC281B">
        <w:rPr>
          <w:rFonts w:eastAsia="Calibri"/>
          <w:color w:val="auto"/>
          <w:lang w:eastAsia="en-US"/>
        </w:rPr>
        <w:t>ed</w:t>
      </w:r>
      <w:r>
        <w:rPr>
          <w:rFonts w:eastAsia="Calibri"/>
          <w:color w:val="auto"/>
          <w:lang w:eastAsia="en-US"/>
        </w:rPr>
        <w:t xml:space="preserve"> staff in delivering person-centred care that </w:t>
      </w:r>
      <w:r w:rsidR="00CC281B">
        <w:rPr>
          <w:rFonts w:eastAsia="Calibri"/>
          <w:color w:val="auto"/>
          <w:lang w:eastAsia="en-US"/>
        </w:rPr>
        <w:t xml:space="preserve">considered </w:t>
      </w:r>
      <w:r>
        <w:rPr>
          <w:rFonts w:eastAsia="Calibri"/>
          <w:color w:val="auto"/>
          <w:lang w:eastAsia="en-US"/>
        </w:rPr>
        <w:t>consumer</w:t>
      </w:r>
      <w:r w:rsidR="00CC281B">
        <w:rPr>
          <w:rFonts w:eastAsia="Calibri"/>
          <w:color w:val="auto"/>
          <w:lang w:eastAsia="en-US"/>
        </w:rPr>
        <w:t>s’</w:t>
      </w:r>
      <w:r>
        <w:rPr>
          <w:rFonts w:eastAsia="Calibri"/>
          <w:color w:val="auto"/>
          <w:lang w:eastAsia="en-US"/>
        </w:rPr>
        <w:t xml:space="preserve"> culture</w:t>
      </w:r>
      <w:r w:rsidR="00CC281B">
        <w:rPr>
          <w:rFonts w:eastAsia="Calibri"/>
          <w:color w:val="auto"/>
          <w:lang w:eastAsia="en-US"/>
        </w:rPr>
        <w:t>s</w:t>
      </w:r>
      <w:r>
        <w:rPr>
          <w:rFonts w:eastAsia="Calibri"/>
          <w:color w:val="auto"/>
          <w:lang w:eastAsia="en-US"/>
        </w:rPr>
        <w:t xml:space="preserve"> and identit</w:t>
      </w:r>
      <w:r w:rsidR="00CC281B">
        <w:rPr>
          <w:rFonts w:eastAsia="Calibri"/>
          <w:color w:val="auto"/>
          <w:lang w:eastAsia="en-US"/>
        </w:rPr>
        <w:t>ies</w:t>
      </w:r>
      <w:r>
        <w:rPr>
          <w:rFonts w:eastAsia="Calibri"/>
          <w:color w:val="auto"/>
          <w:lang w:eastAsia="en-US"/>
        </w:rPr>
        <w:t xml:space="preserve">. </w:t>
      </w:r>
    </w:p>
    <w:p w14:paraId="0F494E66" w14:textId="02E44958" w:rsidR="0065255B" w:rsidRDefault="0065255B" w:rsidP="0065255B">
      <w:pPr>
        <w:rPr>
          <w:rFonts w:eastAsia="Calibri"/>
          <w:color w:val="auto"/>
          <w:lang w:eastAsia="en-US"/>
        </w:rPr>
      </w:pPr>
      <w:r>
        <w:rPr>
          <w:rFonts w:eastAsia="Calibri"/>
          <w:color w:val="auto"/>
          <w:lang w:eastAsia="en-US"/>
        </w:rPr>
        <w:t>Consumers and representatives reported consumers fe</w:t>
      </w:r>
      <w:r w:rsidR="00CC281B">
        <w:rPr>
          <w:rFonts w:eastAsia="Calibri"/>
          <w:color w:val="auto"/>
          <w:lang w:eastAsia="en-US"/>
        </w:rPr>
        <w:t>lt</w:t>
      </w:r>
      <w:r>
        <w:rPr>
          <w:rFonts w:eastAsia="Calibri"/>
          <w:color w:val="auto"/>
          <w:lang w:eastAsia="en-US"/>
        </w:rPr>
        <w:t xml:space="preserve"> supported to practice their faith and observe religious protocols. Staff knew which consumers were from culturally and linguistically diverse backgrounds and described how their language needs </w:t>
      </w:r>
      <w:r w:rsidR="00CC281B">
        <w:rPr>
          <w:rFonts w:eastAsia="Calibri"/>
          <w:color w:val="auto"/>
          <w:lang w:eastAsia="en-US"/>
        </w:rPr>
        <w:t>we</w:t>
      </w:r>
      <w:r>
        <w:rPr>
          <w:rFonts w:eastAsia="Calibri"/>
          <w:color w:val="auto"/>
          <w:lang w:eastAsia="en-US"/>
        </w:rPr>
        <w:t>re met. Other evidence demonstrated the service support</w:t>
      </w:r>
      <w:r w:rsidR="00CC281B">
        <w:rPr>
          <w:rFonts w:eastAsia="Calibri"/>
          <w:color w:val="auto"/>
          <w:lang w:eastAsia="en-US"/>
        </w:rPr>
        <w:t>ed</w:t>
      </w:r>
      <w:r>
        <w:rPr>
          <w:rFonts w:eastAsia="Calibri"/>
          <w:color w:val="auto"/>
          <w:lang w:eastAsia="en-US"/>
        </w:rPr>
        <w:t xml:space="preserve"> diverse consumers</w:t>
      </w:r>
      <w:r w:rsidR="00CC281B">
        <w:rPr>
          <w:rFonts w:eastAsia="Calibri"/>
          <w:color w:val="auto"/>
          <w:lang w:eastAsia="en-US"/>
        </w:rPr>
        <w:t>. Examples included c</w:t>
      </w:r>
      <w:r>
        <w:rPr>
          <w:rFonts w:eastAsia="Calibri"/>
          <w:color w:val="auto"/>
          <w:lang w:eastAsia="en-US"/>
        </w:rPr>
        <w:t xml:space="preserve">are plan documents </w:t>
      </w:r>
      <w:r w:rsidR="00CC281B">
        <w:rPr>
          <w:rFonts w:eastAsia="Calibri"/>
          <w:color w:val="auto"/>
          <w:lang w:eastAsia="en-US"/>
        </w:rPr>
        <w:t xml:space="preserve">which </w:t>
      </w:r>
      <w:r>
        <w:rPr>
          <w:rFonts w:eastAsia="Calibri"/>
          <w:color w:val="auto"/>
          <w:lang w:eastAsia="en-US"/>
        </w:rPr>
        <w:t>includ</w:t>
      </w:r>
      <w:r w:rsidR="00CC281B">
        <w:rPr>
          <w:rFonts w:eastAsia="Calibri"/>
          <w:color w:val="auto"/>
          <w:lang w:eastAsia="en-US"/>
        </w:rPr>
        <w:t>ed</w:t>
      </w:r>
      <w:r>
        <w:rPr>
          <w:rFonts w:eastAsia="Calibri"/>
          <w:color w:val="auto"/>
          <w:lang w:eastAsia="en-US"/>
        </w:rPr>
        <w:t xml:space="preserve"> information about cultural values and requirements, staff receiv</w:t>
      </w:r>
      <w:r w:rsidR="00CC281B">
        <w:rPr>
          <w:rFonts w:eastAsia="Calibri"/>
          <w:color w:val="auto"/>
          <w:lang w:eastAsia="en-US"/>
        </w:rPr>
        <w:t>ed</w:t>
      </w:r>
      <w:r>
        <w:rPr>
          <w:rFonts w:eastAsia="Calibri"/>
          <w:color w:val="auto"/>
          <w:lang w:eastAsia="en-US"/>
        </w:rPr>
        <w:t xml:space="preserve"> diversity training and information about interpreting services </w:t>
      </w:r>
      <w:r w:rsidR="00CC281B">
        <w:rPr>
          <w:rFonts w:eastAsia="Calibri"/>
          <w:color w:val="auto"/>
          <w:lang w:eastAsia="en-US"/>
        </w:rPr>
        <w:t xml:space="preserve">was </w:t>
      </w:r>
      <w:r>
        <w:rPr>
          <w:rFonts w:eastAsia="Calibri"/>
          <w:color w:val="auto"/>
          <w:lang w:eastAsia="en-US"/>
        </w:rPr>
        <w:t xml:space="preserve">available throughout the service. </w:t>
      </w:r>
    </w:p>
    <w:p w14:paraId="0A515D53" w14:textId="050EB6AC" w:rsidR="0065255B" w:rsidRDefault="0065255B" w:rsidP="0065255B">
      <w:pPr>
        <w:rPr>
          <w:rFonts w:eastAsia="Calibri"/>
          <w:color w:val="auto"/>
          <w:lang w:eastAsia="en-US"/>
        </w:rPr>
      </w:pPr>
      <w:r>
        <w:rPr>
          <w:rFonts w:eastAsia="Calibri"/>
          <w:color w:val="auto"/>
          <w:lang w:eastAsia="en-US"/>
        </w:rPr>
        <w:t xml:space="preserve">Consumers reported </w:t>
      </w:r>
      <w:r w:rsidR="00CC281B">
        <w:rPr>
          <w:rFonts w:eastAsia="Calibri"/>
          <w:color w:val="auto"/>
          <w:lang w:eastAsia="en-US"/>
        </w:rPr>
        <w:t xml:space="preserve">they felt </w:t>
      </w:r>
      <w:r>
        <w:rPr>
          <w:rFonts w:eastAsia="Calibri"/>
          <w:color w:val="auto"/>
          <w:lang w:eastAsia="en-US"/>
        </w:rPr>
        <w:t xml:space="preserve">supported to maintain their important relationships, their independence and to exercise choice in how their care </w:t>
      </w:r>
      <w:r w:rsidR="00CC281B">
        <w:rPr>
          <w:rFonts w:eastAsia="Calibri"/>
          <w:color w:val="auto"/>
          <w:lang w:eastAsia="en-US"/>
        </w:rPr>
        <w:t>wa</w:t>
      </w:r>
      <w:r>
        <w:rPr>
          <w:rFonts w:eastAsia="Calibri"/>
          <w:color w:val="auto"/>
          <w:lang w:eastAsia="en-US"/>
        </w:rPr>
        <w:t>s delivered. Staff described how they provide</w:t>
      </w:r>
      <w:r w:rsidR="00CC281B">
        <w:rPr>
          <w:rFonts w:eastAsia="Calibri"/>
          <w:color w:val="auto"/>
          <w:lang w:eastAsia="en-US"/>
        </w:rPr>
        <w:t>d</w:t>
      </w:r>
      <w:r>
        <w:rPr>
          <w:rFonts w:eastAsia="Calibri"/>
          <w:color w:val="auto"/>
          <w:lang w:eastAsia="en-US"/>
        </w:rPr>
        <w:t xml:space="preserve"> care in line with consumer choices and demonstrated familiarity with consumer preferences and important relationships. Documentation</w:t>
      </w:r>
      <w:r w:rsidR="00CC281B">
        <w:rPr>
          <w:rFonts w:eastAsia="Calibri"/>
          <w:color w:val="auto"/>
          <w:lang w:eastAsia="en-US"/>
        </w:rPr>
        <w:t xml:space="preserve"> </w:t>
      </w:r>
      <w:r>
        <w:rPr>
          <w:rFonts w:eastAsia="Calibri"/>
          <w:color w:val="auto"/>
          <w:lang w:eastAsia="en-US"/>
        </w:rPr>
        <w:t xml:space="preserve">confirmed staff </w:t>
      </w:r>
      <w:r w:rsidR="00CC281B">
        <w:rPr>
          <w:rFonts w:eastAsia="Calibri"/>
          <w:color w:val="auto"/>
          <w:lang w:eastAsia="en-US"/>
        </w:rPr>
        <w:t>we</w:t>
      </w:r>
      <w:r>
        <w:rPr>
          <w:rFonts w:eastAsia="Calibri"/>
          <w:color w:val="auto"/>
          <w:lang w:eastAsia="en-US"/>
        </w:rPr>
        <w:t>re supported with training and a consumer choice and decision-making policy ensure</w:t>
      </w:r>
      <w:r w:rsidR="00CC281B">
        <w:rPr>
          <w:rFonts w:eastAsia="Calibri"/>
          <w:color w:val="auto"/>
          <w:lang w:eastAsia="en-US"/>
        </w:rPr>
        <w:t>d</w:t>
      </w:r>
      <w:r>
        <w:rPr>
          <w:rFonts w:eastAsia="Calibri"/>
          <w:color w:val="auto"/>
          <w:lang w:eastAsia="en-US"/>
        </w:rPr>
        <w:t xml:space="preserve"> consumer freedom of choice </w:t>
      </w:r>
      <w:r w:rsidR="00CC281B">
        <w:rPr>
          <w:rFonts w:eastAsia="Calibri"/>
          <w:color w:val="auto"/>
          <w:lang w:eastAsia="en-US"/>
        </w:rPr>
        <w:t>wa</w:t>
      </w:r>
      <w:r>
        <w:rPr>
          <w:rFonts w:eastAsia="Calibri"/>
          <w:color w:val="auto"/>
          <w:lang w:eastAsia="en-US"/>
        </w:rPr>
        <w:t xml:space="preserve">s respected. </w:t>
      </w:r>
    </w:p>
    <w:p w14:paraId="6E75EA74" w14:textId="16845972" w:rsidR="0065255B" w:rsidRDefault="0065255B" w:rsidP="0065255B">
      <w:pPr>
        <w:rPr>
          <w:rFonts w:eastAsia="Calibri"/>
          <w:color w:val="auto"/>
          <w:lang w:eastAsia="en-US"/>
        </w:rPr>
      </w:pPr>
      <w:r>
        <w:rPr>
          <w:rFonts w:eastAsia="Calibri"/>
          <w:color w:val="auto"/>
          <w:lang w:eastAsia="en-US"/>
        </w:rPr>
        <w:lastRenderedPageBreak/>
        <w:t xml:space="preserve">Consumers considered they </w:t>
      </w:r>
      <w:r w:rsidR="00CC281B">
        <w:rPr>
          <w:rFonts w:eastAsia="Calibri"/>
          <w:color w:val="auto"/>
          <w:lang w:eastAsia="en-US"/>
        </w:rPr>
        <w:t>we</w:t>
      </w:r>
      <w:r>
        <w:rPr>
          <w:rFonts w:eastAsia="Calibri"/>
          <w:color w:val="auto"/>
          <w:lang w:eastAsia="en-US"/>
        </w:rPr>
        <w:t>re supported to take risks they want</w:t>
      </w:r>
      <w:r w:rsidR="00CC281B">
        <w:rPr>
          <w:rFonts w:eastAsia="Calibri"/>
          <w:color w:val="auto"/>
          <w:lang w:eastAsia="en-US"/>
        </w:rPr>
        <w:t>ed</w:t>
      </w:r>
      <w:r>
        <w:rPr>
          <w:rFonts w:eastAsia="Calibri"/>
          <w:color w:val="auto"/>
          <w:lang w:eastAsia="en-US"/>
        </w:rPr>
        <w:t xml:space="preserve"> to take. Staff described how the service support</w:t>
      </w:r>
      <w:r w:rsidR="00CC281B">
        <w:rPr>
          <w:rFonts w:eastAsia="Calibri"/>
          <w:color w:val="auto"/>
          <w:lang w:eastAsia="en-US"/>
        </w:rPr>
        <w:t>ed</w:t>
      </w:r>
      <w:r>
        <w:rPr>
          <w:rFonts w:eastAsia="Calibri"/>
          <w:color w:val="auto"/>
          <w:lang w:eastAsia="en-US"/>
        </w:rPr>
        <w:t xml:space="preserve"> consumers to take risks, by consulting with consumers and their representatives and completing risk assessments and suitable strategies to mitigate those risks.</w:t>
      </w:r>
      <w:r w:rsidR="00377177">
        <w:rPr>
          <w:rFonts w:eastAsia="Calibri"/>
          <w:color w:val="auto"/>
          <w:lang w:eastAsia="en-US"/>
        </w:rPr>
        <w:t xml:space="preserve"> </w:t>
      </w:r>
      <w:r>
        <w:rPr>
          <w:rFonts w:eastAsia="Calibri"/>
          <w:color w:val="auto"/>
          <w:lang w:eastAsia="en-US"/>
        </w:rPr>
        <w:t>Care plans confirmed the service use</w:t>
      </w:r>
      <w:r w:rsidR="00CC281B">
        <w:rPr>
          <w:rFonts w:eastAsia="Calibri"/>
          <w:color w:val="auto"/>
          <w:lang w:eastAsia="en-US"/>
        </w:rPr>
        <w:t>d</w:t>
      </w:r>
      <w:r>
        <w:rPr>
          <w:rFonts w:eastAsia="Calibri"/>
          <w:color w:val="auto"/>
          <w:lang w:eastAsia="en-US"/>
        </w:rPr>
        <w:t xml:space="preserve"> clinical and non-clinical risk assessments to support consumer choice. </w:t>
      </w:r>
    </w:p>
    <w:p w14:paraId="3CB051E9" w14:textId="3E6C858E" w:rsidR="0065255B" w:rsidRDefault="0065255B" w:rsidP="0065255B">
      <w:pPr>
        <w:rPr>
          <w:rFonts w:eastAsia="Calibri"/>
          <w:color w:val="auto"/>
          <w:lang w:eastAsia="en-US"/>
        </w:rPr>
      </w:pPr>
      <w:r>
        <w:rPr>
          <w:rFonts w:eastAsia="Calibri"/>
          <w:color w:val="auto"/>
          <w:lang w:eastAsia="en-US"/>
        </w:rPr>
        <w:t xml:space="preserve">Consumers reported </w:t>
      </w:r>
      <w:r w:rsidR="00164D38">
        <w:rPr>
          <w:rFonts w:eastAsia="Calibri"/>
          <w:color w:val="auto"/>
          <w:lang w:eastAsia="en-US"/>
        </w:rPr>
        <w:t xml:space="preserve">they </w:t>
      </w:r>
      <w:r>
        <w:rPr>
          <w:rFonts w:eastAsia="Calibri"/>
          <w:color w:val="auto"/>
          <w:lang w:eastAsia="en-US"/>
        </w:rPr>
        <w:t>receiv</w:t>
      </w:r>
      <w:r w:rsidR="00164D38">
        <w:rPr>
          <w:rFonts w:eastAsia="Calibri"/>
          <w:color w:val="auto"/>
          <w:lang w:eastAsia="en-US"/>
        </w:rPr>
        <w:t xml:space="preserve">ed </w:t>
      </w:r>
      <w:r>
        <w:rPr>
          <w:rFonts w:eastAsia="Calibri"/>
          <w:color w:val="auto"/>
          <w:lang w:eastAsia="en-US"/>
        </w:rPr>
        <w:t>the information they need</w:t>
      </w:r>
      <w:r w:rsidR="00164D38">
        <w:rPr>
          <w:rFonts w:eastAsia="Calibri"/>
          <w:color w:val="auto"/>
          <w:lang w:eastAsia="en-US"/>
        </w:rPr>
        <w:t>ed</w:t>
      </w:r>
      <w:r>
        <w:rPr>
          <w:rFonts w:eastAsia="Calibri"/>
          <w:color w:val="auto"/>
          <w:lang w:eastAsia="en-US"/>
        </w:rPr>
        <w:t xml:space="preserve"> to make decisions about their care and lifestyle activities</w:t>
      </w:r>
      <w:r w:rsidR="00164D38">
        <w:rPr>
          <w:rFonts w:eastAsia="Calibri"/>
          <w:color w:val="auto"/>
          <w:lang w:eastAsia="en-US"/>
        </w:rPr>
        <w:t>;</w:t>
      </w:r>
      <w:r>
        <w:rPr>
          <w:rFonts w:eastAsia="Calibri"/>
          <w:color w:val="auto"/>
          <w:lang w:eastAsia="en-US"/>
        </w:rPr>
        <w:t xml:space="preserve"> however</w:t>
      </w:r>
      <w:r w:rsidR="00164D38">
        <w:rPr>
          <w:rFonts w:eastAsia="Calibri"/>
          <w:color w:val="auto"/>
          <w:lang w:eastAsia="en-US"/>
        </w:rPr>
        <w:t>,</w:t>
      </w:r>
      <w:r>
        <w:rPr>
          <w:rFonts w:eastAsia="Calibri"/>
          <w:color w:val="auto"/>
          <w:lang w:eastAsia="en-US"/>
        </w:rPr>
        <w:t xml:space="preserve"> several representatives reported that recent changes in visitor restrictions were not communicated in a timely manner. Staff described communication strategies they use</w:t>
      </w:r>
      <w:r w:rsidR="00164D38">
        <w:rPr>
          <w:rFonts w:eastAsia="Calibri"/>
          <w:color w:val="auto"/>
          <w:lang w:eastAsia="en-US"/>
        </w:rPr>
        <w:t>d</w:t>
      </w:r>
      <w:r>
        <w:rPr>
          <w:rFonts w:eastAsia="Calibri"/>
          <w:color w:val="auto"/>
          <w:lang w:eastAsia="en-US"/>
        </w:rPr>
        <w:t xml:space="preserve"> to support consumers with sensory or cognitive barriers. Information about daily menus and lifestyle activities were displayed in large font throughout the service and documentation</w:t>
      </w:r>
      <w:r w:rsidR="00164D38">
        <w:rPr>
          <w:rFonts w:eastAsia="Calibri"/>
          <w:color w:val="auto"/>
          <w:lang w:eastAsia="en-US"/>
        </w:rPr>
        <w:t xml:space="preserve"> </w:t>
      </w:r>
      <w:r>
        <w:rPr>
          <w:rFonts w:eastAsia="Calibri"/>
          <w:color w:val="auto"/>
          <w:lang w:eastAsia="en-US"/>
        </w:rPr>
        <w:t>showed the service also use</w:t>
      </w:r>
      <w:r w:rsidR="00164D38">
        <w:rPr>
          <w:rFonts w:eastAsia="Calibri"/>
          <w:color w:val="auto"/>
          <w:lang w:eastAsia="en-US"/>
        </w:rPr>
        <w:t>d</w:t>
      </w:r>
      <w:r>
        <w:rPr>
          <w:rFonts w:eastAsia="Calibri"/>
          <w:color w:val="auto"/>
          <w:lang w:eastAsia="en-US"/>
        </w:rPr>
        <w:t xml:space="preserve"> a range of meetings to provide information to consumers. </w:t>
      </w:r>
    </w:p>
    <w:p w14:paraId="53433587" w14:textId="2AD81E3D" w:rsidR="0065255B" w:rsidRDefault="0065255B" w:rsidP="0065255B">
      <w:pPr>
        <w:rPr>
          <w:rFonts w:eastAsia="Calibri"/>
          <w:color w:val="auto"/>
          <w:lang w:eastAsia="en-US"/>
        </w:rPr>
      </w:pPr>
      <w:r>
        <w:rPr>
          <w:rFonts w:eastAsia="Calibri"/>
          <w:color w:val="auto"/>
          <w:lang w:eastAsia="en-US"/>
        </w:rPr>
        <w:t xml:space="preserve">All consumers interviewed said their personal privacy </w:t>
      </w:r>
      <w:r w:rsidR="00164D38">
        <w:rPr>
          <w:rFonts w:eastAsia="Calibri"/>
          <w:color w:val="auto"/>
          <w:lang w:eastAsia="en-US"/>
        </w:rPr>
        <w:t>wa</w:t>
      </w:r>
      <w:r>
        <w:rPr>
          <w:rFonts w:eastAsia="Calibri"/>
          <w:color w:val="auto"/>
          <w:lang w:eastAsia="en-US"/>
        </w:rPr>
        <w:t>s respected at the service. Staff described how they respect</w:t>
      </w:r>
      <w:r w:rsidR="00164D38">
        <w:rPr>
          <w:rFonts w:eastAsia="Calibri"/>
          <w:color w:val="auto"/>
          <w:lang w:eastAsia="en-US"/>
        </w:rPr>
        <w:t>ed</w:t>
      </w:r>
      <w:r>
        <w:rPr>
          <w:rFonts w:eastAsia="Calibri"/>
          <w:color w:val="auto"/>
          <w:lang w:eastAsia="en-US"/>
        </w:rPr>
        <w:t xml:space="preserve"> consumer privacy by knocking before entering rooms, closing doors before providing personal care and being familiar with the privacy preferences of individual consumers</w:t>
      </w:r>
      <w:r w:rsidR="00164D38">
        <w:rPr>
          <w:rFonts w:eastAsia="Calibri"/>
          <w:color w:val="auto"/>
          <w:lang w:eastAsia="en-US"/>
        </w:rPr>
        <w:t xml:space="preserve"> and o</w:t>
      </w:r>
      <w:r>
        <w:rPr>
          <w:rFonts w:eastAsia="Calibri"/>
          <w:color w:val="auto"/>
          <w:lang w:eastAsia="en-US"/>
        </w:rPr>
        <w:t>bservations confirm</w:t>
      </w:r>
      <w:r w:rsidR="00164D38">
        <w:rPr>
          <w:rFonts w:eastAsia="Calibri"/>
          <w:color w:val="auto"/>
          <w:lang w:eastAsia="en-US"/>
        </w:rPr>
        <w:t>ed</w:t>
      </w:r>
      <w:r>
        <w:rPr>
          <w:rFonts w:eastAsia="Calibri"/>
          <w:color w:val="auto"/>
          <w:lang w:eastAsia="en-US"/>
        </w:rPr>
        <w:t xml:space="preserve"> staff us</w:t>
      </w:r>
      <w:r w:rsidR="00164D38">
        <w:rPr>
          <w:rFonts w:eastAsia="Calibri"/>
          <w:color w:val="auto"/>
          <w:lang w:eastAsia="en-US"/>
        </w:rPr>
        <w:t xml:space="preserve">ed </w:t>
      </w:r>
      <w:r>
        <w:rPr>
          <w:rFonts w:eastAsia="Calibri"/>
          <w:color w:val="auto"/>
          <w:lang w:eastAsia="en-US"/>
        </w:rPr>
        <w:t xml:space="preserve">the described strategies. Staff </w:t>
      </w:r>
      <w:r w:rsidR="00164D38">
        <w:rPr>
          <w:rFonts w:eastAsia="Calibri"/>
          <w:color w:val="auto"/>
          <w:lang w:eastAsia="en-US"/>
        </w:rPr>
        <w:t>we</w:t>
      </w:r>
      <w:r>
        <w:rPr>
          <w:rFonts w:eastAsia="Calibri"/>
          <w:color w:val="auto"/>
          <w:lang w:eastAsia="en-US"/>
        </w:rPr>
        <w:t xml:space="preserve">re supported with policies on the protection of personal privacy and information. </w:t>
      </w:r>
    </w:p>
    <w:p w14:paraId="54696CBC" w14:textId="77777777" w:rsidR="0065255B" w:rsidRDefault="0065255B" w:rsidP="0065255B">
      <w:pPr>
        <w:pStyle w:val="Heading2"/>
      </w:pPr>
      <w:r w:rsidRPr="00D435F8">
        <w:t>Assessment of Standard 1 Requirements</w:t>
      </w:r>
      <w:bookmarkStart w:id="3" w:name="_Hlk32932412"/>
      <w:r w:rsidRPr="0066387A">
        <w:rPr>
          <w:i/>
          <w:color w:val="0000FF"/>
          <w:sz w:val="24"/>
          <w:szCs w:val="24"/>
        </w:rPr>
        <w:t xml:space="preserve"> </w:t>
      </w:r>
      <w:bookmarkEnd w:id="3"/>
    </w:p>
    <w:p w14:paraId="6B7D4954" w14:textId="77777777" w:rsidR="0065255B" w:rsidRDefault="0065255B" w:rsidP="0065255B">
      <w:pPr>
        <w:pStyle w:val="Heading3"/>
      </w:pPr>
      <w:r w:rsidRPr="00051035">
        <w:t>Requirement 1(3)(a)</w:t>
      </w:r>
      <w:r w:rsidRPr="00051035">
        <w:tab/>
        <w:t>Compliant</w:t>
      </w:r>
    </w:p>
    <w:p w14:paraId="4072FDF9" w14:textId="77777777" w:rsidR="0065255B" w:rsidRPr="008D114F" w:rsidRDefault="0065255B" w:rsidP="0065255B">
      <w:pPr>
        <w:rPr>
          <w:i/>
        </w:rPr>
      </w:pPr>
      <w:r w:rsidRPr="008D114F">
        <w:rPr>
          <w:i/>
        </w:rPr>
        <w:t>Each consumer is treated with dignity and respect, with their identity, culture and diversity valued.</w:t>
      </w:r>
    </w:p>
    <w:p w14:paraId="16860703" w14:textId="77777777" w:rsidR="0065255B" w:rsidRDefault="0065255B" w:rsidP="0065255B">
      <w:pPr>
        <w:pStyle w:val="Heading3"/>
      </w:pPr>
      <w:r>
        <w:t>Requirement 1(3)(b)</w:t>
      </w:r>
      <w:r>
        <w:tab/>
        <w:t>Compliant</w:t>
      </w:r>
    </w:p>
    <w:p w14:paraId="2EC7B17E" w14:textId="77777777" w:rsidR="0065255B" w:rsidRPr="008D114F" w:rsidRDefault="0065255B" w:rsidP="0065255B">
      <w:pPr>
        <w:rPr>
          <w:i/>
        </w:rPr>
      </w:pPr>
      <w:r w:rsidRPr="008D114F">
        <w:rPr>
          <w:i/>
        </w:rPr>
        <w:t>Care and services are culturally safe.</w:t>
      </w:r>
    </w:p>
    <w:p w14:paraId="3DF0F97A" w14:textId="77777777" w:rsidR="0065255B" w:rsidRPr="00DD02D3" w:rsidRDefault="0065255B" w:rsidP="0065255B">
      <w:pPr>
        <w:pStyle w:val="Heading3"/>
      </w:pPr>
      <w:r w:rsidRPr="00DD02D3">
        <w:t>Requirement 1(3)(c)</w:t>
      </w:r>
      <w:r w:rsidRPr="00DD02D3">
        <w:tab/>
        <w:t>Compliant</w:t>
      </w:r>
    </w:p>
    <w:p w14:paraId="609F9AD4" w14:textId="77777777" w:rsidR="0065255B" w:rsidRPr="008D114F" w:rsidRDefault="0065255B" w:rsidP="0065255B">
      <w:pPr>
        <w:tabs>
          <w:tab w:val="right" w:pos="9026"/>
        </w:tabs>
        <w:spacing w:before="0" w:after="0"/>
        <w:outlineLvl w:val="4"/>
        <w:rPr>
          <w:i/>
        </w:rPr>
      </w:pPr>
      <w:r w:rsidRPr="008D114F">
        <w:rPr>
          <w:i/>
        </w:rPr>
        <w:t xml:space="preserve">Each consumer is supported to exercise choice and independence, including to: </w:t>
      </w:r>
    </w:p>
    <w:p w14:paraId="6603AB3A" w14:textId="77777777" w:rsidR="0065255B" w:rsidRPr="008D114F" w:rsidRDefault="0065255B" w:rsidP="0065255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5CCC5B5" w14:textId="77777777" w:rsidR="0065255B" w:rsidRPr="008D114F" w:rsidRDefault="0065255B" w:rsidP="0065255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C99157" w14:textId="77777777" w:rsidR="0065255B" w:rsidRPr="008D114F" w:rsidRDefault="0065255B" w:rsidP="0065255B">
      <w:pPr>
        <w:numPr>
          <w:ilvl w:val="0"/>
          <w:numId w:val="12"/>
        </w:numPr>
        <w:tabs>
          <w:tab w:val="right" w:pos="9026"/>
        </w:tabs>
        <w:spacing w:before="0" w:after="0"/>
        <w:ind w:left="567" w:hanging="425"/>
        <w:outlineLvl w:val="4"/>
        <w:rPr>
          <w:i/>
        </w:rPr>
      </w:pPr>
      <w:r w:rsidRPr="008D114F">
        <w:rPr>
          <w:i/>
        </w:rPr>
        <w:t xml:space="preserve">communicate their decisions; and </w:t>
      </w:r>
    </w:p>
    <w:p w14:paraId="4ED96F40" w14:textId="77777777" w:rsidR="0065255B" w:rsidRPr="008D114F" w:rsidRDefault="0065255B" w:rsidP="0065255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68DD062" w14:textId="77777777" w:rsidR="0065255B" w:rsidRDefault="0065255B" w:rsidP="0065255B">
      <w:pPr>
        <w:pStyle w:val="Heading3"/>
      </w:pPr>
      <w:r>
        <w:lastRenderedPageBreak/>
        <w:t>Requirement 1(3)(d)</w:t>
      </w:r>
      <w:r>
        <w:tab/>
        <w:t>Compliant</w:t>
      </w:r>
    </w:p>
    <w:p w14:paraId="097FE2D2" w14:textId="77777777" w:rsidR="0065255B" w:rsidRPr="008D114F" w:rsidRDefault="0065255B" w:rsidP="0065255B">
      <w:pPr>
        <w:rPr>
          <w:i/>
        </w:rPr>
      </w:pPr>
      <w:r w:rsidRPr="008D114F">
        <w:rPr>
          <w:i/>
        </w:rPr>
        <w:t>Each consumer is supported to take risks to enable them to live the best life they can.</w:t>
      </w:r>
    </w:p>
    <w:p w14:paraId="0A2D5401" w14:textId="77777777" w:rsidR="0065255B" w:rsidRDefault="0065255B" w:rsidP="0065255B">
      <w:pPr>
        <w:pStyle w:val="Heading3"/>
      </w:pPr>
      <w:r>
        <w:t>Requirement 1(3)(e)</w:t>
      </w:r>
      <w:r>
        <w:tab/>
        <w:t>Compliant</w:t>
      </w:r>
    </w:p>
    <w:p w14:paraId="07FC694F" w14:textId="77777777" w:rsidR="0065255B" w:rsidRPr="008D114F" w:rsidRDefault="0065255B" w:rsidP="0065255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9609EFD" w14:textId="77777777" w:rsidR="0065255B" w:rsidRDefault="0065255B" w:rsidP="0065255B">
      <w:pPr>
        <w:pStyle w:val="Heading3"/>
      </w:pPr>
      <w:r>
        <w:t>Requirement 1(3)(f)</w:t>
      </w:r>
      <w:r>
        <w:tab/>
        <w:t>Compliant</w:t>
      </w:r>
    </w:p>
    <w:p w14:paraId="0AC03EF5" w14:textId="77777777" w:rsidR="0065255B" w:rsidRPr="008D114F" w:rsidRDefault="0065255B" w:rsidP="0065255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C3BF7FA" w14:textId="77777777" w:rsidR="0065255B" w:rsidRPr="00154403" w:rsidRDefault="0065255B" w:rsidP="0065255B"/>
    <w:p w14:paraId="73A4E36C" w14:textId="77777777" w:rsidR="0065255B" w:rsidRDefault="0065255B" w:rsidP="0065255B">
      <w:pPr>
        <w:sectPr w:rsidR="0065255B" w:rsidSect="00CC281B">
          <w:type w:val="continuous"/>
          <w:pgSz w:w="11906" w:h="16838"/>
          <w:pgMar w:top="1701" w:right="1418" w:bottom="1418" w:left="1418" w:header="568" w:footer="397" w:gutter="0"/>
          <w:cols w:space="708"/>
          <w:titlePg/>
          <w:docGrid w:linePitch="360"/>
        </w:sectPr>
      </w:pPr>
    </w:p>
    <w:p w14:paraId="17B58984" w14:textId="77777777" w:rsidR="0065255B" w:rsidRDefault="0065255B" w:rsidP="0065255B">
      <w:pPr>
        <w:pStyle w:val="Heading1"/>
        <w:tabs>
          <w:tab w:val="right" w:pos="9070"/>
        </w:tabs>
        <w:spacing w:before="560" w:after="640"/>
        <w:rPr>
          <w:color w:val="FFFFFF" w:themeColor="background1"/>
        </w:rPr>
        <w:sectPr w:rsidR="0065255B" w:rsidSect="00CC281B">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6F97A5E7" wp14:editId="27C47F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A695A5B" w14:textId="77777777" w:rsidR="0065255B" w:rsidRPr="00ED6B57" w:rsidRDefault="0065255B" w:rsidP="0065255B">
      <w:pPr>
        <w:pStyle w:val="Heading3"/>
        <w:shd w:val="clear" w:color="auto" w:fill="F2F2F2" w:themeFill="background1" w:themeFillShade="F2"/>
      </w:pPr>
      <w:r w:rsidRPr="00ED6B57">
        <w:t>Consumer outcome:</w:t>
      </w:r>
    </w:p>
    <w:p w14:paraId="26BC20E3" w14:textId="77777777" w:rsidR="0065255B" w:rsidRPr="00ED6B57" w:rsidRDefault="0065255B" w:rsidP="0065255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46776A" w14:textId="77777777" w:rsidR="0065255B" w:rsidRPr="00ED6B57" w:rsidRDefault="0065255B" w:rsidP="0065255B">
      <w:pPr>
        <w:pStyle w:val="Heading3"/>
        <w:shd w:val="clear" w:color="auto" w:fill="F2F2F2" w:themeFill="background1" w:themeFillShade="F2"/>
      </w:pPr>
      <w:r w:rsidRPr="00ED6B57">
        <w:t>Organisation statement:</w:t>
      </w:r>
    </w:p>
    <w:p w14:paraId="1C5FD3E9" w14:textId="77777777" w:rsidR="0065255B" w:rsidRPr="00ED6B57" w:rsidRDefault="0065255B" w:rsidP="0065255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51402D" w14:textId="77777777" w:rsidR="0065255B" w:rsidRDefault="0065255B" w:rsidP="0065255B">
      <w:pPr>
        <w:pStyle w:val="Heading2"/>
      </w:pPr>
      <w:r>
        <w:t xml:space="preserve">Assessment </w:t>
      </w:r>
      <w:r w:rsidRPr="002B2C0F">
        <w:t>of Standard</w:t>
      </w:r>
      <w:r>
        <w:t xml:space="preserve"> 2</w:t>
      </w:r>
    </w:p>
    <w:p w14:paraId="7F17D077" w14:textId="6DB6E2A2" w:rsidR="0065255B" w:rsidRDefault="0065255B" w:rsidP="0065255B">
      <w:pPr>
        <w:rPr>
          <w:rFonts w:eastAsiaTheme="minorHAnsi"/>
          <w:color w:val="auto"/>
        </w:rPr>
      </w:pPr>
      <w:r w:rsidRPr="00B7587A">
        <w:rPr>
          <w:rFonts w:eastAsiaTheme="minorHAnsi"/>
          <w:color w:val="auto"/>
        </w:rPr>
        <w:t xml:space="preserve">The Quality Standard is assessed as Compliant as five of the five specific requirements </w:t>
      </w:r>
      <w:r w:rsidR="00164D38">
        <w:rPr>
          <w:rFonts w:eastAsiaTheme="minorHAnsi"/>
          <w:color w:val="auto"/>
        </w:rPr>
        <w:t>were</w:t>
      </w:r>
      <w:r w:rsidRPr="00B7587A">
        <w:rPr>
          <w:rFonts w:eastAsiaTheme="minorHAnsi"/>
          <w:color w:val="auto"/>
        </w:rPr>
        <w:t xml:space="preserve"> assessed as Compliant.</w:t>
      </w:r>
    </w:p>
    <w:p w14:paraId="4FA5686E" w14:textId="745EDF9F" w:rsidR="0065255B" w:rsidRDefault="0065255B" w:rsidP="0065255B">
      <w:pPr>
        <w:rPr>
          <w:rFonts w:eastAsia="Calibri"/>
          <w:color w:val="auto"/>
          <w:lang w:eastAsia="en-US"/>
        </w:rPr>
      </w:pPr>
      <w:r>
        <w:rPr>
          <w:rFonts w:eastAsia="Calibri"/>
          <w:color w:val="auto"/>
          <w:lang w:eastAsia="en-US"/>
        </w:rPr>
        <w:t xml:space="preserve">For most sampled consumers, care plans </w:t>
      </w:r>
      <w:r w:rsidR="00164D38">
        <w:rPr>
          <w:rFonts w:eastAsia="Calibri"/>
          <w:color w:val="auto"/>
          <w:lang w:eastAsia="en-US"/>
        </w:rPr>
        <w:t>showed</w:t>
      </w:r>
      <w:r>
        <w:rPr>
          <w:rFonts w:eastAsia="Calibri"/>
          <w:color w:val="auto"/>
          <w:lang w:eastAsia="en-US"/>
        </w:rPr>
        <w:t xml:space="preserve"> that assessment and planning inform</w:t>
      </w:r>
      <w:r w:rsidR="00164D38">
        <w:rPr>
          <w:rFonts w:eastAsia="Calibri"/>
          <w:color w:val="auto"/>
          <w:lang w:eastAsia="en-US"/>
        </w:rPr>
        <w:t>ed</w:t>
      </w:r>
      <w:r>
        <w:rPr>
          <w:rFonts w:eastAsia="Calibri"/>
          <w:color w:val="auto"/>
          <w:lang w:eastAsia="en-US"/>
        </w:rPr>
        <w:t xml:space="preserve"> care and services, including in relation to health and well-being risks. Consumers and representatives were satisfied with the assessment and planning processes used and their involvement in it. Staff described the processes used to development care plans upon admission and the ongoing review processes. Staff </w:t>
      </w:r>
      <w:r w:rsidR="00164D38">
        <w:rPr>
          <w:rFonts w:eastAsia="Calibri"/>
          <w:color w:val="auto"/>
          <w:lang w:eastAsia="en-US"/>
        </w:rPr>
        <w:t>we</w:t>
      </w:r>
      <w:r>
        <w:rPr>
          <w:rFonts w:eastAsia="Calibri"/>
          <w:color w:val="auto"/>
          <w:lang w:eastAsia="en-US"/>
        </w:rPr>
        <w:t xml:space="preserve">re supported with policies and practice standards, as well as assessment tools integrated into the electronic care management system (ECMS). </w:t>
      </w:r>
    </w:p>
    <w:p w14:paraId="17A41FE7" w14:textId="42205175" w:rsidR="0065255B" w:rsidRDefault="0065255B" w:rsidP="0065255B">
      <w:pPr>
        <w:rPr>
          <w:rFonts w:eastAsia="Calibri"/>
          <w:color w:val="auto"/>
          <w:lang w:eastAsia="en-US"/>
        </w:rPr>
      </w:pPr>
      <w:r>
        <w:rPr>
          <w:rFonts w:eastAsia="Calibri"/>
          <w:color w:val="auto"/>
          <w:lang w:eastAsia="en-US"/>
        </w:rPr>
        <w:t xml:space="preserve">Care plans contained consumers’ current care needs, strategies for staff to provide care in line with goals and preference and evidence of advanced care planning. Consumers and representatives confirmed they were satisfied care </w:t>
      </w:r>
      <w:r w:rsidR="00164D38">
        <w:rPr>
          <w:rFonts w:eastAsia="Calibri"/>
          <w:color w:val="auto"/>
          <w:lang w:eastAsia="en-US"/>
        </w:rPr>
        <w:t>wa</w:t>
      </w:r>
      <w:r>
        <w:rPr>
          <w:rFonts w:eastAsia="Calibri"/>
          <w:color w:val="auto"/>
          <w:lang w:eastAsia="en-US"/>
        </w:rPr>
        <w:t>s provided in line with their needs and preferences. Staff described end</w:t>
      </w:r>
      <w:r w:rsidR="00164D38">
        <w:rPr>
          <w:rFonts w:eastAsia="Calibri"/>
          <w:color w:val="auto"/>
          <w:lang w:eastAsia="en-US"/>
        </w:rPr>
        <w:t>-</w:t>
      </w:r>
      <w:r>
        <w:rPr>
          <w:rFonts w:eastAsia="Calibri"/>
          <w:color w:val="auto"/>
          <w:lang w:eastAsia="en-US"/>
        </w:rPr>
        <w:t>of</w:t>
      </w:r>
      <w:r w:rsidR="00164D38">
        <w:rPr>
          <w:rFonts w:eastAsia="Calibri"/>
          <w:color w:val="auto"/>
          <w:lang w:eastAsia="en-US"/>
        </w:rPr>
        <w:t>-</w:t>
      </w:r>
      <w:r>
        <w:rPr>
          <w:rFonts w:eastAsia="Calibri"/>
          <w:color w:val="auto"/>
          <w:lang w:eastAsia="en-US"/>
        </w:rPr>
        <w:t xml:space="preserve">life and palliative care discussions with consumers and their representatives. Documentation </w:t>
      </w:r>
      <w:r w:rsidR="00164D38">
        <w:rPr>
          <w:rFonts w:eastAsia="Calibri"/>
          <w:color w:val="auto"/>
          <w:lang w:eastAsia="en-US"/>
        </w:rPr>
        <w:t>c</w:t>
      </w:r>
      <w:r>
        <w:rPr>
          <w:rFonts w:eastAsia="Calibri"/>
          <w:color w:val="auto"/>
          <w:lang w:eastAsia="en-US"/>
        </w:rPr>
        <w:t xml:space="preserve">onfirmed staff </w:t>
      </w:r>
      <w:r w:rsidR="00164D38">
        <w:rPr>
          <w:rFonts w:eastAsia="Calibri"/>
          <w:color w:val="auto"/>
          <w:lang w:eastAsia="en-US"/>
        </w:rPr>
        <w:t>we</w:t>
      </w:r>
      <w:r>
        <w:rPr>
          <w:rFonts w:eastAsia="Calibri"/>
          <w:color w:val="auto"/>
          <w:lang w:eastAsia="en-US"/>
        </w:rPr>
        <w:t xml:space="preserve">re supported with policies and practice standards for palliative care. </w:t>
      </w:r>
    </w:p>
    <w:p w14:paraId="0E688F87" w14:textId="0030AFE2" w:rsidR="0065255B" w:rsidRDefault="0065255B" w:rsidP="0065255B">
      <w:pPr>
        <w:rPr>
          <w:rFonts w:eastAsia="Calibri"/>
          <w:color w:val="auto"/>
          <w:lang w:eastAsia="en-US"/>
        </w:rPr>
      </w:pPr>
      <w:r>
        <w:rPr>
          <w:rFonts w:eastAsia="Calibri"/>
          <w:color w:val="auto"/>
          <w:lang w:eastAsia="en-US"/>
        </w:rPr>
        <w:t>Care plans evidenced ongoing partnership between the service and consumers, representatives and other organisations, individuals and service providers. Consumers and representatives confirmed the</w:t>
      </w:r>
      <w:r w:rsidR="00164D38">
        <w:rPr>
          <w:rFonts w:eastAsia="Calibri"/>
          <w:color w:val="auto"/>
          <w:lang w:eastAsia="en-US"/>
        </w:rPr>
        <w:t>y</w:t>
      </w:r>
      <w:r>
        <w:rPr>
          <w:rFonts w:eastAsia="Calibri"/>
          <w:color w:val="auto"/>
          <w:lang w:eastAsia="en-US"/>
        </w:rPr>
        <w:t xml:space="preserve"> participat</w:t>
      </w:r>
      <w:r w:rsidR="00164D38">
        <w:rPr>
          <w:rFonts w:eastAsia="Calibri"/>
          <w:color w:val="auto"/>
          <w:lang w:eastAsia="en-US"/>
        </w:rPr>
        <w:t>ed</w:t>
      </w:r>
      <w:r>
        <w:rPr>
          <w:rFonts w:eastAsia="Calibri"/>
          <w:color w:val="auto"/>
          <w:lang w:eastAsia="en-US"/>
        </w:rPr>
        <w:t xml:space="preserve"> in assessment and planning discussions and </w:t>
      </w:r>
      <w:r w:rsidR="00164D38">
        <w:rPr>
          <w:rFonts w:eastAsia="Calibri"/>
          <w:color w:val="auto"/>
          <w:lang w:eastAsia="en-US"/>
        </w:rPr>
        <w:t xml:space="preserve">were </w:t>
      </w:r>
      <w:r>
        <w:rPr>
          <w:rFonts w:eastAsia="Calibri"/>
          <w:color w:val="auto"/>
          <w:lang w:eastAsia="en-US"/>
        </w:rPr>
        <w:t>kept well-informed of changes or updates in care. Staff described how the service instigate</w:t>
      </w:r>
      <w:r w:rsidR="00164D38">
        <w:rPr>
          <w:rFonts w:eastAsia="Calibri"/>
          <w:color w:val="auto"/>
          <w:lang w:eastAsia="en-US"/>
        </w:rPr>
        <w:t>d</w:t>
      </w:r>
      <w:r>
        <w:rPr>
          <w:rFonts w:eastAsia="Calibri"/>
          <w:color w:val="auto"/>
          <w:lang w:eastAsia="en-US"/>
        </w:rPr>
        <w:t xml:space="preserve"> referrals to external services and how the service collaborate</w:t>
      </w:r>
      <w:r w:rsidR="00164D38">
        <w:rPr>
          <w:rFonts w:eastAsia="Calibri"/>
          <w:color w:val="auto"/>
          <w:lang w:eastAsia="en-US"/>
        </w:rPr>
        <w:t>d</w:t>
      </w:r>
      <w:r>
        <w:rPr>
          <w:rFonts w:eastAsia="Calibri"/>
          <w:color w:val="auto"/>
          <w:lang w:eastAsia="en-US"/>
        </w:rPr>
        <w:t xml:space="preserve"> with allied health professionals to complete common </w:t>
      </w:r>
      <w:r>
        <w:rPr>
          <w:rFonts w:eastAsia="Calibri"/>
          <w:color w:val="auto"/>
          <w:lang w:eastAsia="en-US"/>
        </w:rPr>
        <w:lastRenderedPageBreak/>
        <w:t>assessments. Observations confirmed allied health professionals work</w:t>
      </w:r>
      <w:r w:rsidR="00164D38">
        <w:rPr>
          <w:rFonts w:eastAsia="Calibri"/>
          <w:color w:val="auto"/>
          <w:lang w:eastAsia="en-US"/>
        </w:rPr>
        <w:t xml:space="preserve">ed </w:t>
      </w:r>
      <w:r>
        <w:rPr>
          <w:rFonts w:eastAsia="Calibri"/>
          <w:color w:val="auto"/>
          <w:lang w:eastAsia="en-US"/>
        </w:rPr>
        <w:t xml:space="preserve">in the service and care plans contained strategies and recommendations from external individuals, organisations and services. </w:t>
      </w:r>
    </w:p>
    <w:p w14:paraId="5C56E0C5" w14:textId="0A9A9B10" w:rsidR="0065255B" w:rsidRDefault="0065255B" w:rsidP="0065255B">
      <w:pPr>
        <w:rPr>
          <w:rFonts w:eastAsia="Calibri"/>
          <w:color w:val="auto"/>
          <w:lang w:eastAsia="en-US"/>
        </w:rPr>
      </w:pPr>
      <w:r>
        <w:rPr>
          <w:rFonts w:eastAsia="Calibri"/>
          <w:color w:val="auto"/>
          <w:lang w:eastAsia="en-US"/>
        </w:rPr>
        <w:t xml:space="preserve">Care plans </w:t>
      </w:r>
      <w:r w:rsidR="00164D38">
        <w:rPr>
          <w:rFonts w:eastAsia="Calibri"/>
          <w:color w:val="auto"/>
          <w:lang w:eastAsia="en-US"/>
        </w:rPr>
        <w:t>showed</w:t>
      </w:r>
      <w:r>
        <w:rPr>
          <w:rFonts w:eastAsia="Calibri"/>
          <w:color w:val="auto"/>
          <w:lang w:eastAsia="en-US"/>
        </w:rPr>
        <w:t xml:space="preserve"> that consumers and representatives </w:t>
      </w:r>
      <w:r w:rsidR="00164D38">
        <w:rPr>
          <w:rFonts w:eastAsia="Calibri"/>
          <w:color w:val="auto"/>
          <w:lang w:eastAsia="en-US"/>
        </w:rPr>
        <w:t>we</w:t>
      </w:r>
      <w:r>
        <w:rPr>
          <w:rFonts w:eastAsia="Calibri"/>
          <w:color w:val="auto"/>
          <w:lang w:eastAsia="en-US"/>
        </w:rPr>
        <w:t xml:space="preserve">re consulted in reviews. Consumers confirmed they </w:t>
      </w:r>
      <w:r w:rsidR="00164D38">
        <w:rPr>
          <w:rFonts w:eastAsia="Calibri"/>
          <w:color w:val="auto"/>
          <w:lang w:eastAsia="en-US"/>
        </w:rPr>
        <w:t>we</w:t>
      </w:r>
      <w:r>
        <w:rPr>
          <w:rFonts w:eastAsia="Calibri"/>
          <w:color w:val="auto"/>
          <w:lang w:eastAsia="en-US"/>
        </w:rPr>
        <w:t xml:space="preserve">re advised about evolving care needs and included in keeping </w:t>
      </w:r>
      <w:r w:rsidR="00164D38">
        <w:rPr>
          <w:rFonts w:eastAsia="Calibri"/>
          <w:color w:val="auto"/>
          <w:lang w:eastAsia="en-US"/>
        </w:rPr>
        <w:t xml:space="preserve">their </w:t>
      </w:r>
      <w:r>
        <w:rPr>
          <w:rFonts w:eastAsia="Calibri"/>
          <w:color w:val="auto"/>
          <w:lang w:eastAsia="en-US"/>
        </w:rPr>
        <w:t xml:space="preserve">care plans current. Staff explained how assessment and planning outcomes </w:t>
      </w:r>
      <w:r w:rsidR="00164D38">
        <w:rPr>
          <w:rFonts w:eastAsia="Calibri"/>
          <w:color w:val="auto"/>
          <w:lang w:eastAsia="en-US"/>
        </w:rPr>
        <w:t>we</w:t>
      </w:r>
      <w:r>
        <w:rPr>
          <w:rFonts w:eastAsia="Calibri"/>
          <w:color w:val="auto"/>
          <w:lang w:eastAsia="en-US"/>
        </w:rPr>
        <w:t>re shared with consumers and representatives at care conferences and confirmed they receive</w:t>
      </w:r>
      <w:r w:rsidR="00164D38">
        <w:rPr>
          <w:rFonts w:eastAsia="Calibri"/>
          <w:color w:val="auto"/>
          <w:lang w:eastAsia="en-US"/>
        </w:rPr>
        <w:t>d</w:t>
      </w:r>
      <w:r>
        <w:rPr>
          <w:rFonts w:eastAsia="Calibri"/>
          <w:color w:val="auto"/>
          <w:lang w:eastAsia="en-US"/>
        </w:rPr>
        <w:t xml:space="preserve"> information about outcomes of assessment and planning through handovers, progress notes and care plans. Observations confirmed current care needs and changes </w:t>
      </w:r>
      <w:r w:rsidR="00164D38">
        <w:rPr>
          <w:rFonts w:eastAsia="Calibri"/>
          <w:color w:val="auto"/>
          <w:lang w:eastAsia="en-US"/>
        </w:rPr>
        <w:t>we</w:t>
      </w:r>
      <w:r>
        <w:rPr>
          <w:rFonts w:eastAsia="Calibri"/>
          <w:color w:val="auto"/>
          <w:lang w:eastAsia="en-US"/>
        </w:rPr>
        <w:t xml:space="preserve">re communicated via alerts on the </w:t>
      </w:r>
      <w:r w:rsidR="00164D38">
        <w:rPr>
          <w:rFonts w:eastAsia="Calibri"/>
          <w:color w:val="auto"/>
          <w:lang w:eastAsia="en-US"/>
        </w:rPr>
        <w:t>service’s electronic care management system,</w:t>
      </w:r>
      <w:r>
        <w:rPr>
          <w:rFonts w:eastAsia="Calibri"/>
          <w:color w:val="auto"/>
          <w:lang w:eastAsia="en-US"/>
        </w:rPr>
        <w:t xml:space="preserve"> handover</w:t>
      </w:r>
      <w:r w:rsidR="00164D38">
        <w:rPr>
          <w:rFonts w:eastAsia="Calibri"/>
          <w:color w:val="auto"/>
          <w:lang w:eastAsia="en-US"/>
        </w:rPr>
        <w:t xml:space="preserve"> meetings </w:t>
      </w:r>
      <w:r>
        <w:rPr>
          <w:rFonts w:eastAsia="Calibri"/>
          <w:color w:val="auto"/>
          <w:lang w:eastAsia="en-US"/>
        </w:rPr>
        <w:t xml:space="preserve">and </w:t>
      </w:r>
      <w:r w:rsidR="00164D38">
        <w:rPr>
          <w:rFonts w:eastAsia="Calibri"/>
          <w:color w:val="auto"/>
          <w:lang w:eastAsia="en-US"/>
        </w:rPr>
        <w:t xml:space="preserve">updates to </w:t>
      </w:r>
      <w:r>
        <w:rPr>
          <w:rFonts w:eastAsia="Calibri"/>
          <w:color w:val="auto"/>
          <w:lang w:eastAsia="en-US"/>
        </w:rPr>
        <w:t xml:space="preserve">care plans. </w:t>
      </w:r>
    </w:p>
    <w:p w14:paraId="0BF9BE49" w14:textId="78665B95" w:rsidR="0065255B" w:rsidRPr="002449AE" w:rsidRDefault="00164D38" w:rsidP="00377177">
      <w:pPr>
        <w:rPr>
          <w:b/>
        </w:rPr>
      </w:pPr>
      <w:r w:rsidRPr="00377177">
        <w:rPr>
          <w:rFonts w:eastAsia="Calibri"/>
          <w:color w:val="auto"/>
          <w:lang w:eastAsia="en-US"/>
        </w:rPr>
        <w:t>Feedback from c</w:t>
      </w:r>
      <w:r w:rsidR="0065255B" w:rsidRPr="00377177">
        <w:rPr>
          <w:rFonts w:eastAsia="Calibri"/>
          <w:color w:val="auto"/>
          <w:lang w:eastAsia="en-US"/>
        </w:rPr>
        <w:t>onsumer</w:t>
      </w:r>
      <w:r w:rsidRPr="00377177">
        <w:rPr>
          <w:rFonts w:eastAsia="Calibri"/>
          <w:color w:val="auto"/>
          <w:lang w:eastAsia="en-US"/>
        </w:rPr>
        <w:t>s</w:t>
      </w:r>
      <w:r w:rsidR="0065255B" w:rsidRPr="00377177">
        <w:rPr>
          <w:rFonts w:eastAsia="Calibri"/>
          <w:color w:val="auto"/>
          <w:lang w:eastAsia="en-US"/>
        </w:rPr>
        <w:t xml:space="preserve"> and representative</w:t>
      </w:r>
      <w:r w:rsidRPr="00377177">
        <w:rPr>
          <w:rFonts w:eastAsia="Calibri"/>
          <w:color w:val="auto"/>
          <w:lang w:eastAsia="en-US"/>
        </w:rPr>
        <w:t xml:space="preserve">s </w:t>
      </w:r>
      <w:r w:rsidR="0065255B" w:rsidRPr="00377177">
        <w:rPr>
          <w:rFonts w:eastAsia="Calibri"/>
          <w:color w:val="auto"/>
          <w:lang w:eastAsia="en-US"/>
        </w:rPr>
        <w:t xml:space="preserve">demonstrated that care plans </w:t>
      </w:r>
      <w:r w:rsidRPr="00377177">
        <w:rPr>
          <w:rFonts w:eastAsia="Calibri"/>
          <w:color w:val="auto"/>
          <w:lang w:eastAsia="en-US"/>
        </w:rPr>
        <w:t>we</w:t>
      </w:r>
      <w:r w:rsidR="0065255B" w:rsidRPr="00377177">
        <w:rPr>
          <w:rFonts w:eastAsia="Calibri"/>
          <w:color w:val="auto"/>
          <w:lang w:eastAsia="en-US"/>
        </w:rPr>
        <w:t>re</w:t>
      </w:r>
      <w:r w:rsidR="0065255B" w:rsidRPr="002449AE">
        <w:t xml:space="preserve"> reviewed on a regular basis</w:t>
      </w:r>
      <w:r>
        <w:t>,</w:t>
      </w:r>
      <w:r w:rsidR="0065255B" w:rsidRPr="002449AE">
        <w:t xml:space="preserve"> </w:t>
      </w:r>
      <w:r>
        <w:t xml:space="preserve">consumers and </w:t>
      </w:r>
      <w:r w:rsidR="0065255B" w:rsidRPr="002449AE">
        <w:t xml:space="preserve">representatives </w:t>
      </w:r>
      <w:r>
        <w:t xml:space="preserve">were </w:t>
      </w:r>
      <w:r w:rsidR="0065255B" w:rsidRPr="002449AE">
        <w:t xml:space="preserve">included </w:t>
      </w:r>
      <w:r w:rsidR="0065255B">
        <w:t>and</w:t>
      </w:r>
      <w:r w:rsidR="0065255B" w:rsidRPr="002449AE">
        <w:t xml:space="preserve"> reviews occur</w:t>
      </w:r>
      <w:r>
        <w:t>red</w:t>
      </w:r>
      <w:r w:rsidR="0065255B" w:rsidRPr="002449AE">
        <w:t xml:space="preserve"> in response to incidents and changes in </w:t>
      </w:r>
      <w:r>
        <w:t xml:space="preserve">consumers’ </w:t>
      </w:r>
      <w:r w:rsidR="0065255B" w:rsidRPr="002449AE">
        <w:t>condition</w:t>
      </w:r>
      <w:r>
        <w:t>s</w:t>
      </w:r>
      <w:r w:rsidR="0065255B" w:rsidRPr="002449AE">
        <w:t>. Staff describe</w:t>
      </w:r>
      <w:r>
        <w:t>d</w:t>
      </w:r>
      <w:r w:rsidR="0065255B" w:rsidRPr="002449AE">
        <w:t xml:space="preserve"> the care plan review process and how changes or incidents trigger</w:t>
      </w:r>
      <w:r>
        <w:t>ed</w:t>
      </w:r>
      <w:r w:rsidR="0065255B" w:rsidRPr="002449AE">
        <w:t xml:space="preserve"> a review or reassessment of the consumer and their care plan. </w:t>
      </w:r>
      <w:r w:rsidR="0065255B">
        <w:t>A clinical assessment and care planning policy with associated practice standard support</w:t>
      </w:r>
      <w:r>
        <w:t>ed</w:t>
      </w:r>
      <w:r w:rsidR="0065255B">
        <w:t xml:space="preserve"> staff in assessment, planning and reviews. </w:t>
      </w:r>
    </w:p>
    <w:p w14:paraId="0705AC66" w14:textId="77777777" w:rsidR="0065255B" w:rsidRDefault="0065255B" w:rsidP="0065255B">
      <w:pPr>
        <w:pStyle w:val="Heading2"/>
      </w:pPr>
      <w:r>
        <w:t>Assessment of Standard 2 Requirements</w:t>
      </w:r>
      <w:r w:rsidRPr="0066387A">
        <w:rPr>
          <w:i/>
          <w:color w:val="0000FF"/>
          <w:sz w:val="24"/>
          <w:szCs w:val="24"/>
        </w:rPr>
        <w:t xml:space="preserve"> </w:t>
      </w:r>
    </w:p>
    <w:p w14:paraId="7FB3692B" w14:textId="77777777" w:rsidR="0065255B" w:rsidRDefault="0065255B" w:rsidP="0065255B">
      <w:pPr>
        <w:pStyle w:val="Heading3"/>
      </w:pPr>
      <w:r w:rsidRPr="00051035">
        <w:t xml:space="preserve">Requirement </w:t>
      </w:r>
      <w:r>
        <w:t>2</w:t>
      </w:r>
      <w:r w:rsidRPr="00051035">
        <w:t>(3)(a)</w:t>
      </w:r>
      <w:r w:rsidRPr="00051035">
        <w:tab/>
        <w:t>Compliant</w:t>
      </w:r>
    </w:p>
    <w:p w14:paraId="20D68598" w14:textId="77777777" w:rsidR="0065255B" w:rsidRPr="008D114F" w:rsidRDefault="0065255B" w:rsidP="0065255B">
      <w:pPr>
        <w:rPr>
          <w:i/>
        </w:rPr>
      </w:pPr>
      <w:r w:rsidRPr="008D114F">
        <w:rPr>
          <w:i/>
        </w:rPr>
        <w:t>Assessment and planning, including consideration of risks to the consumer’s health and well-being, informs the delivery of safe and effective care and services.</w:t>
      </w:r>
    </w:p>
    <w:p w14:paraId="60CFCC24" w14:textId="77777777" w:rsidR="0065255B" w:rsidRDefault="0065255B" w:rsidP="0065255B">
      <w:pPr>
        <w:pStyle w:val="Heading3"/>
      </w:pPr>
      <w:r>
        <w:t>Requirement 2(3)(b)</w:t>
      </w:r>
      <w:r>
        <w:tab/>
        <w:t>Compliant</w:t>
      </w:r>
    </w:p>
    <w:p w14:paraId="1ED77C90" w14:textId="77777777" w:rsidR="0065255B" w:rsidRPr="008D114F" w:rsidRDefault="0065255B" w:rsidP="0065255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BD260FA" w14:textId="77777777" w:rsidR="0065255B" w:rsidRDefault="0065255B" w:rsidP="0065255B">
      <w:pPr>
        <w:pStyle w:val="Heading3"/>
      </w:pPr>
      <w:r>
        <w:t>Requirement 2(3)(c)</w:t>
      </w:r>
      <w:r>
        <w:tab/>
        <w:t>Compliant</w:t>
      </w:r>
    </w:p>
    <w:p w14:paraId="60DF274B" w14:textId="77777777" w:rsidR="0065255B" w:rsidRPr="008D114F" w:rsidRDefault="0065255B" w:rsidP="0065255B">
      <w:pPr>
        <w:rPr>
          <w:i/>
        </w:rPr>
      </w:pPr>
      <w:r w:rsidRPr="008D114F">
        <w:rPr>
          <w:i/>
        </w:rPr>
        <w:t>The organisation demonstrates that assessment and planning:</w:t>
      </w:r>
    </w:p>
    <w:p w14:paraId="6BF3453B" w14:textId="77777777" w:rsidR="0065255B" w:rsidRPr="008D114F" w:rsidRDefault="0065255B" w:rsidP="0065255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B3D23B" w14:textId="77777777" w:rsidR="0065255B" w:rsidRPr="008D114F" w:rsidRDefault="0065255B" w:rsidP="0065255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950D8F" w14:textId="77777777" w:rsidR="0065255B" w:rsidRDefault="0065255B" w:rsidP="0065255B">
      <w:pPr>
        <w:pStyle w:val="Heading3"/>
      </w:pPr>
      <w:r>
        <w:lastRenderedPageBreak/>
        <w:t>Requirement 2(3)(d)</w:t>
      </w:r>
      <w:r>
        <w:tab/>
        <w:t>Compliant</w:t>
      </w:r>
    </w:p>
    <w:p w14:paraId="0835DEA0" w14:textId="77777777" w:rsidR="0065255B" w:rsidRPr="008D114F" w:rsidRDefault="0065255B" w:rsidP="0065255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AA5208" w14:textId="77777777" w:rsidR="0065255B" w:rsidRDefault="0065255B" w:rsidP="0065255B">
      <w:pPr>
        <w:pStyle w:val="Heading3"/>
      </w:pPr>
      <w:r>
        <w:t>Requirement 2(3)(e)</w:t>
      </w:r>
      <w:r>
        <w:tab/>
        <w:t>Compliant</w:t>
      </w:r>
    </w:p>
    <w:p w14:paraId="4219AF55" w14:textId="77777777" w:rsidR="0065255B" w:rsidRPr="008D114F" w:rsidRDefault="0065255B" w:rsidP="0065255B">
      <w:pPr>
        <w:rPr>
          <w:i/>
        </w:rPr>
      </w:pPr>
      <w:r w:rsidRPr="008D114F">
        <w:rPr>
          <w:i/>
        </w:rPr>
        <w:t>Care and services are reviewed regularly for effectiveness, and when circumstances change or when incidents impact on the needs, goals or preferences of the consumer.</w:t>
      </w:r>
    </w:p>
    <w:p w14:paraId="6E683315"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p>
    <w:p w14:paraId="2E7C995A"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852056D" wp14:editId="3DA6FE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D13DABF" w14:textId="77777777" w:rsidR="0065255B" w:rsidRPr="00FD1B02" w:rsidRDefault="0065255B" w:rsidP="0065255B">
      <w:pPr>
        <w:pStyle w:val="Heading3"/>
        <w:shd w:val="clear" w:color="auto" w:fill="F2F2F2" w:themeFill="background1" w:themeFillShade="F2"/>
      </w:pPr>
      <w:r w:rsidRPr="00FD1B02">
        <w:t>Consumer outcome:</w:t>
      </w:r>
    </w:p>
    <w:p w14:paraId="7DBBD568" w14:textId="77777777" w:rsidR="0065255B" w:rsidRDefault="0065255B" w:rsidP="0065255B">
      <w:pPr>
        <w:numPr>
          <w:ilvl w:val="0"/>
          <w:numId w:val="3"/>
        </w:numPr>
        <w:shd w:val="clear" w:color="auto" w:fill="F2F2F2" w:themeFill="background1" w:themeFillShade="F2"/>
      </w:pPr>
      <w:r>
        <w:t>I get personal care, clinical care, or both personal care and clinical care, that is safe and right for me.</w:t>
      </w:r>
    </w:p>
    <w:p w14:paraId="29F6F915" w14:textId="77777777" w:rsidR="0065255B" w:rsidRDefault="0065255B" w:rsidP="0065255B">
      <w:pPr>
        <w:pStyle w:val="Heading3"/>
        <w:shd w:val="clear" w:color="auto" w:fill="F2F2F2" w:themeFill="background1" w:themeFillShade="F2"/>
      </w:pPr>
      <w:r>
        <w:t>Organisation statement:</w:t>
      </w:r>
    </w:p>
    <w:p w14:paraId="02BE6FAD" w14:textId="77777777" w:rsidR="0065255B" w:rsidRDefault="0065255B" w:rsidP="0065255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CEF98A" w14:textId="77777777" w:rsidR="0065255B" w:rsidRDefault="0065255B" w:rsidP="0065255B">
      <w:pPr>
        <w:pStyle w:val="Heading2"/>
      </w:pPr>
      <w:r>
        <w:t>Assessment of Standard 3</w:t>
      </w:r>
    </w:p>
    <w:p w14:paraId="45481E18" w14:textId="0952AF91" w:rsidR="0065255B" w:rsidRDefault="0065255B" w:rsidP="0065255B">
      <w:pPr>
        <w:rPr>
          <w:rFonts w:eastAsiaTheme="minorHAnsi"/>
          <w:color w:val="auto"/>
        </w:rPr>
      </w:pPr>
      <w:r w:rsidRPr="00ED34D0">
        <w:rPr>
          <w:rFonts w:eastAsiaTheme="minorHAnsi"/>
          <w:color w:val="auto"/>
        </w:rPr>
        <w:t xml:space="preserve">The Quality Standard is assessed as Compliant as seven of the seven specific requirements </w:t>
      </w:r>
      <w:r w:rsidR="00164D38">
        <w:rPr>
          <w:rFonts w:eastAsiaTheme="minorHAnsi"/>
          <w:color w:val="auto"/>
        </w:rPr>
        <w:t>were</w:t>
      </w:r>
      <w:r w:rsidRPr="00ED34D0">
        <w:rPr>
          <w:rFonts w:eastAsiaTheme="minorHAnsi"/>
          <w:color w:val="auto"/>
        </w:rPr>
        <w:t xml:space="preserve"> assessed as Compliant.</w:t>
      </w:r>
    </w:p>
    <w:p w14:paraId="7AB74BF7" w14:textId="6A3B9A80" w:rsidR="0065255B" w:rsidRDefault="0065255B" w:rsidP="0065255B">
      <w:pPr>
        <w:rPr>
          <w:rFonts w:eastAsia="Calibri"/>
          <w:color w:val="auto"/>
          <w:lang w:eastAsia="en-US"/>
        </w:rPr>
      </w:pPr>
      <w:r>
        <w:rPr>
          <w:rFonts w:eastAsia="Calibri"/>
          <w:color w:val="auto"/>
          <w:lang w:eastAsia="en-US"/>
        </w:rPr>
        <w:t>Consumers and representatives interviewed considered consumers receiv</w:t>
      </w:r>
      <w:r w:rsidR="00164D38">
        <w:rPr>
          <w:rFonts w:eastAsia="Calibri"/>
          <w:color w:val="auto"/>
          <w:lang w:eastAsia="en-US"/>
        </w:rPr>
        <w:t>ed</w:t>
      </w:r>
      <w:r>
        <w:rPr>
          <w:rFonts w:eastAsia="Calibri"/>
          <w:color w:val="auto"/>
          <w:lang w:eastAsia="en-US"/>
        </w:rPr>
        <w:t xml:space="preserve"> care that </w:t>
      </w:r>
      <w:r w:rsidR="00164D38">
        <w:rPr>
          <w:rFonts w:eastAsia="Calibri"/>
          <w:color w:val="auto"/>
          <w:lang w:eastAsia="en-US"/>
        </w:rPr>
        <w:t>wa</w:t>
      </w:r>
      <w:r>
        <w:rPr>
          <w:rFonts w:eastAsia="Calibri"/>
          <w:color w:val="auto"/>
          <w:lang w:eastAsia="en-US"/>
        </w:rPr>
        <w:t xml:space="preserve">s safe and right for them. Care plans </w:t>
      </w:r>
      <w:r w:rsidR="00164D38">
        <w:rPr>
          <w:rFonts w:eastAsia="Calibri"/>
          <w:color w:val="auto"/>
          <w:lang w:eastAsia="en-US"/>
        </w:rPr>
        <w:t>showed</w:t>
      </w:r>
      <w:r>
        <w:rPr>
          <w:rFonts w:eastAsia="Calibri"/>
          <w:color w:val="auto"/>
          <w:lang w:eastAsia="en-US"/>
        </w:rPr>
        <w:t xml:space="preserve"> consumers receive</w:t>
      </w:r>
      <w:r w:rsidR="00164D38">
        <w:rPr>
          <w:rFonts w:eastAsia="Calibri"/>
          <w:color w:val="auto"/>
          <w:lang w:eastAsia="en-US"/>
        </w:rPr>
        <w:t>d</w:t>
      </w:r>
      <w:r>
        <w:rPr>
          <w:rFonts w:eastAsia="Calibri"/>
          <w:color w:val="auto"/>
          <w:lang w:eastAsia="en-US"/>
        </w:rPr>
        <w:t xml:space="preserve"> tailored, best practice personal and clinical care that optimise</w:t>
      </w:r>
      <w:r w:rsidR="00164D38">
        <w:rPr>
          <w:rFonts w:eastAsia="Calibri"/>
          <w:color w:val="auto"/>
          <w:lang w:eastAsia="en-US"/>
        </w:rPr>
        <w:t>d</w:t>
      </w:r>
      <w:r>
        <w:rPr>
          <w:rFonts w:eastAsia="Calibri"/>
          <w:color w:val="auto"/>
          <w:lang w:eastAsia="en-US"/>
        </w:rPr>
        <w:t xml:space="preserve"> their health and well-being. For example, care plans demonstrated involvement of external specialists </w:t>
      </w:r>
      <w:r w:rsidR="00164D38">
        <w:rPr>
          <w:rFonts w:eastAsia="Calibri"/>
          <w:color w:val="auto"/>
          <w:lang w:eastAsia="en-US"/>
        </w:rPr>
        <w:t xml:space="preserve">in response </w:t>
      </w:r>
      <w:r>
        <w:rPr>
          <w:rFonts w:eastAsia="Calibri"/>
          <w:color w:val="auto"/>
          <w:lang w:eastAsia="en-US"/>
        </w:rPr>
        <w:t>to</w:t>
      </w:r>
      <w:r w:rsidR="00164D38">
        <w:rPr>
          <w:rFonts w:eastAsia="Calibri"/>
          <w:color w:val="auto"/>
          <w:lang w:eastAsia="en-US"/>
        </w:rPr>
        <w:t xml:space="preserve"> </w:t>
      </w:r>
      <w:r>
        <w:rPr>
          <w:rFonts w:eastAsia="Calibri"/>
          <w:color w:val="auto"/>
          <w:lang w:eastAsia="en-US"/>
        </w:rPr>
        <w:t xml:space="preserve">consumer needs relating to behaviour, weight loss and wound care. Staff confirmed </w:t>
      </w:r>
      <w:r w:rsidR="00164D38">
        <w:rPr>
          <w:rFonts w:eastAsia="Calibri"/>
          <w:color w:val="auto"/>
          <w:lang w:eastAsia="en-US"/>
        </w:rPr>
        <w:t>they were</w:t>
      </w:r>
      <w:r>
        <w:rPr>
          <w:rFonts w:eastAsia="Calibri"/>
          <w:color w:val="auto"/>
          <w:lang w:eastAsia="en-US"/>
        </w:rPr>
        <w:t xml:space="preserve"> guided by practice standards, outlined how consumer general health </w:t>
      </w:r>
      <w:r w:rsidR="00256F03">
        <w:rPr>
          <w:rFonts w:eastAsia="Calibri"/>
          <w:color w:val="auto"/>
          <w:lang w:eastAsia="en-US"/>
        </w:rPr>
        <w:t>wa</w:t>
      </w:r>
      <w:r>
        <w:rPr>
          <w:rFonts w:eastAsia="Calibri"/>
          <w:color w:val="auto"/>
          <w:lang w:eastAsia="en-US"/>
        </w:rPr>
        <w:t>s monitored and demonstrated their knowledge of sampled consumer needs, preferences and significant risks. The service monitor</w:t>
      </w:r>
      <w:r w:rsidR="00256F03">
        <w:rPr>
          <w:rFonts w:eastAsia="Calibri"/>
          <w:color w:val="auto"/>
          <w:lang w:eastAsia="en-US"/>
        </w:rPr>
        <w:t>ed</w:t>
      </w:r>
      <w:r>
        <w:rPr>
          <w:rFonts w:eastAsia="Calibri"/>
          <w:color w:val="auto"/>
          <w:lang w:eastAsia="en-US"/>
        </w:rPr>
        <w:t xml:space="preserve"> staff practice through clinical and whole</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 xml:space="preserve">service audits and clinical indicators </w:t>
      </w:r>
      <w:r w:rsidR="00256F03">
        <w:rPr>
          <w:rFonts w:eastAsia="Calibri"/>
          <w:color w:val="auto"/>
          <w:lang w:eastAsia="en-US"/>
        </w:rPr>
        <w:t>we</w:t>
      </w:r>
      <w:r>
        <w:rPr>
          <w:rFonts w:eastAsia="Calibri"/>
          <w:color w:val="auto"/>
          <w:lang w:eastAsia="en-US"/>
        </w:rPr>
        <w:t xml:space="preserve">re aggregated and discussed monthly. The Assessment Team found the service compliant with requirements for the chemical and environmental restraints used at the service. Skin integrity and wound care aligned with best practice. Pain management also reflected best practice and included use of pain assessment tools, pain charts and use of pharmacological and non-pharmacological pain management strategies. </w:t>
      </w:r>
    </w:p>
    <w:p w14:paraId="64EA4D59" w14:textId="0572ADB3" w:rsidR="0065255B" w:rsidRDefault="0065255B" w:rsidP="0065255B">
      <w:pPr>
        <w:rPr>
          <w:rFonts w:eastAsia="Calibri"/>
          <w:color w:val="auto"/>
          <w:lang w:eastAsia="en-US"/>
        </w:rPr>
      </w:pPr>
      <w:r>
        <w:rPr>
          <w:rFonts w:eastAsia="Calibri"/>
          <w:color w:val="auto"/>
          <w:lang w:eastAsia="en-US"/>
        </w:rPr>
        <w:t>Consumers and representatives were satisfied with the service’s management of high impact and high prevalence risks</w:t>
      </w:r>
      <w:r w:rsidR="00256F03">
        <w:rPr>
          <w:rFonts w:eastAsia="Calibri"/>
          <w:color w:val="auto"/>
          <w:lang w:eastAsia="en-US"/>
        </w:rPr>
        <w:t>,</w:t>
      </w:r>
      <w:r>
        <w:rPr>
          <w:rFonts w:eastAsia="Calibri"/>
          <w:color w:val="auto"/>
          <w:lang w:eastAsia="en-US"/>
        </w:rPr>
        <w:t xml:space="preserve"> such as in relation to diabetes management, wound care and behaviour. Care planning documents </w:t>
      </w:r>
      <w:r w:rsidR="00256F03">
        <w:rPr>
          <w:rFonts w:eastAsia="Calibri"/>
          <w:color w:val="auto"/>
          <w:lang w:eastAsia="en-US"/>
        </w:rPr>
        <w:t>showed</w:t>
      </w:r>
      <w:r>
        <w:rPr>
          <w:rFonts w:eastAsia="Calibri"/>
          <w:color w:val="auto"/>
          <w:lang w:eastAsia="en-US"/>
        </w:rPr>
        <w:t xml:space="preserve"> the service ha</w:t>
      </w:r>
      <w:r w:rsidR="00256F03">
        <w:rPr>
          <w:rFonts w:eastAsia="Calibri"/>
          <w:color w:val="auto"/>
          <w:lang w:eastAsia="en-US"/>
        </w:rPr>
        <w:t>d</w:t>
      </w:r>
      <w:r>
        <w:rPr>
          <w:rFonts w:eastAsia="Calibri"/>
          <w:color w:val="auto"/>
          <w:lang w:eastAsia="en-US"/>
        </w:rPr>
        <w:t xml:space="preserve"> effective processes for identifying risk, using evidence-based assessment tools and appropriate management strategies. Staff knew the main high impact and high prevalence risks for consumers and accurately described the strategies used to </w:t>
      </w:r>
      <w:r>
        <w:rPr>
          <w:rFonts w:eastAsia="Calibri"/>
          <w:color w:val="auto"/>
          <w:lang w:eastAsia="en-US"/>
        </w:rPr>
        <w:lastRenderedPageBreak/>
        <w:t>manage those risks. Policies and procedures guide</w:t>
      </w:r>
      <w:r w:rsidR="00256F03">
        <w:rPr>
          <w:rFonts w:eastAsia="Calibri"/>
          <w:color w:val="auto"/>
          <w:lang w:eastAsia="en-US"/>
        </w:rPr>
        <w:t>d</w:t>
      </w:r>
      <w:r>
        <w:rPr>
          <w:rFonts w:eastAsia="Calibri"/>
          <w:color w:val="auto"/>
          <w:lang w:eastAsia="en-US"/>
        </w:rPr>
        <w:t xml:space="preserve"> staff practice in areas of risk, including in relation to clinical deterioration, pressure injury prevention and management and restrictive practice management. </w:t>
      </w:r>
    </w:p>
    <w:p w14:paraId="0BA62AAC" w14:textId="343F8E70" w:rsidR="0065255B" w:rsidRDefault="0065255B" w:rsidP="0065255B">
      <w:pPr>
        <w:rPr>
          <w:rFonts w:eastAsia="Calibri"/>
          <w:color w:val="auto"/>
          <w:lang w:eastAsia="en-US"/>
        </w:rPr>
      </w:pPr>
      <w:r>
        <w:rPr>
          <w:rFonts w:eastAsia="Calibri"/>
          <w:color w:val="auto"/>
          <w:lang w:eastAsia="en-US"/>
        </w:rPr>
        <w:t xml:space="preserve">Care planning documents </w:t>
      </w:r>
      <w:r w:rsidR="00256F03">
        <w:rPr>
          <w:rFonts w:eastAsia="Calibri"/>
          <w:color w:val="auto"/>
          <w:lang w:eastAsia="en-US"/>
        </w:rPr>
        <w:t>showed</w:t>
      </w:r>
      <w:r>
        <w:rPr>
          <w:rFonts w:eastAsia="Calibri"/>
          <w:color w:val="auto"/>
          <w:lang w:eastAsia="en-US"/>
        </w:rPr>
        <w:t xml:space="preserve"> the service identifie</w:t>
      </w:r>
      <w:r w:rsidR="00256F03">
        <w:rPr>
          <w:rFonts w:eastAsia="Calibri"/>
          <w:color w:val="auto"/>
          <w:lang w:eastAsia="en-US"/>
        </w:rPr>
        <w:t>d</w:t>
      </w:r>
      <w:r>
        <w:rPr>
          <w:rFonts w:eastAsia="Calibri"/>
          <w:color w:val="auto"/>
          <w:lang w:eastAsia="en-US"/>
        </w:rPr>
        <w:t>, document</w:t>
      </w:r>
      <w:r w:rsidR="00256F03">
        <w:rPr>
          <w:rFonts w:eastAsia="Calibri"/>
          <w:color w:val="auto"/>
          <w:lang w:eastAsia="en-US"/>
        </w:rPr>
        <w:t>ed</w:t>
      </w:r>
      <w:r>
        <w:rPr>
          <w:rFonts w:eastAsia="Calibri"/>
          <w:color w:val="auto"/>
          <w:lang w:eastAsia="en-US"/>
        </w:rPr>
        <w:t xml:space="preserve"> and addresse</w:t>
      </w:r>
      <w:r w:rsidR="00256F03">
        <w:rPr>
          <w:rFonts w:eastAsia="Calibri"/>
          <w:color w:val="auto"/>
          <w:lang w:eastAsia="en-US"/>
        </w:rPr>
        <w:t xml:space="preserve">d </w:t>
      </w:r>
      <w:r>
        <w:rPr>
          <w:rFonts w:eastAsia="Calibri"/>
          <w:color w:val="auto"/>
          <w:lang w:eastAsia="en-US"/>
        </w:rPr>
        <w:t>consumers’ end</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life needs, goals and preferences. Advanced care plans contained preferences for end</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 xml:space="preserve">life care and treatments and </w:t>
      </w:r>
      <w:r w:rsidR="00256F03">
        <w:rPr>
          <w:rFonts w:eastAsia="Calibri"/>
          <w:color w:val="auto"/>
          <w:lang w:eastAsia="en-US"/>
        </w:rPr>
        <w:t>showed</w:t>
      </w:r>
      <w:r>
        <w:rPr>
          <w:rFonts w:eastAsia="Calibri"/>
          <w:color w:val="auto"/>
          <w:lang w:eastAsia="en-US"/>
        </w:rPr>
        <w:t xml:space="preserve"> involvement of representatives in planning decisions. Staff describe</w:t>
      </w:r>
      <w:r w:rsidR="00256F03">
        <w:rPr>
          <w:rFonts w:eastAsia="Calibri"/>
          <w:color w:val="auto"/>
          <w:lang w:eastAsia="en-US"/>
        </w:rPr>
        <w:t>d</w:t>
      </w:r>
      <w:r>
        <w:rPr>
          <w:rFonts w:eastAsia="Calibri"/>
          <w:color w:val="auto"/>
          <w:lang w:eastAsia="en-US"/>
        </w:rPr>
        <w:t xml:space="preserve"> where end</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 xml:space="preserve">life </w:t>
      </w:r>
      <w:r w:rsidR="00B61321">
        <w:rPr>
          <w:rFonts w:eastAsia="Calibri"/>
          <w:color w:val="auto"/>
          <w:lang w:eastAsia="en-US"/>
        </w:rPr>
        <w:t>plans,</w:t>
      </w:r>
      <w:r>
        <w:rPr>
          <w:rFonts w:eastAsia="Calibri"/>
          <w:color w:val="auto"/>
          <w:lang w:eastAsia="en-US"/>
        </w:rPr>
        <w:t xml:space="preserve"> and advanced care plans are </w:t>
      </w:r>
      <w:r w:rsidR="00256F03">
        <w:rPr>
          <w:rFonts w:eastAsia="Calibri"/>
          <w:color w:val="auto"/>
          <w:lang w:eastAsia="en-US"/>
        </w:rPr>
        <w:t>stored</w:t>
      </w:r>
      <w:r>
        <w:rPr>
          <w:rFonts w:eastAsia="Calibri"/>
          <w:color w:val="auto"/>
          <w:lang w:eastAsia="en-US"/>
        </w:rPr>
        <w:t xml:space="preserve"> and described how care change</w:t>
      </w:r>
      <w:r w:rsidR="00256F03">
        <w:rPr>
          <w:rFonts w:eastAsia="Calibri"/>
          <w:color w:val="auto"/>
          <w:lang w:eastAsia="en-US"/>
        </w:rPr>
        <w:t>d</w:t>
      </w:r>
      <w:r>
        <w:rPr>
          <w:rFonts w:eastAsia="Calibri"/>
          <w:color w:val="auto"/>
          <w:lang w:eastAsia="en-US"/>
        </w:rPr>
        <w:t xml:space="preserve"> when consumers near</w:t>
      </w:r>
      <w:r w:rsidR="00256F03">
        <w:rPr>
          <w:rFonts w:eastAsia="Calibri"/>
          <w:color w:val="auto"/>
          <w:lang w:eastAsia="en-US"/>
        </w:rPr>
        <w:t>ed</w:t>
      </w:r>
      <w:r>
        <w:rPr>
          <w:rFonts w:eastAsia="Calibri"/>
          <w:color w:val="auto"/>
          <w:lang w:eastAsia="en-US"/>
        </w:rPr>
        <w:t xml:space="preserve"> end</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life.</w:t>
      </w:r>
      <w:r w:rsidR="00256F03">
        <w:rPr>
          <w:rFonts w:eastAsia="Calibri"/>
          <w:color w:val="auto"/>
          <w:lang w:eastAsia="en-US"/>
        </w:rPr>
        <w:t xml:space="preserve"> </w:t>
      </w:r>
      <w:r>
        <w:rPr>
          <w:rFonts w:eastAsia="Calibri"/>
          <w:color w:val="auto"/>
          <w:lang w:eastAsia="en-US"/>
        </w:rPr>
        <w:t>Policies guide</w:t>
      </w:r>
      <w:r w:rsidR="00256F03">
        <w:rPr>
          <w:rFonts w:eastAsia="Calibri"/>
          <w:color w:val="auto"/>
          <w:lang w:eastAsia="en-US"/>
        </w:rPr>
        <w:t>d</w:t>
      </w:r>
      <w:r>
        <w:rPr>
          <w:rFonts w:eastAsia="Calibri"/>
          <w:color w:val="auto"/>
          <w:lang w:eastAsia="en-US"/>
        </w:rPr>
        <w:t xml:space="preserve"> staff practice at end</w:t>
      </w:r>
      <w:r w:rsidR="00256F03">
        <w:rPr>
          <w:rFonts w:eastAsia="Calibri"/>
          <w:color w:val="auto"/>
          <w:lang w:eastAsia="en-US"/>
        </w:rPr>
        <w:t>-</w:t>
      </w:r>
      <w:r>
        <w:rPr>
          <w:rFonts w:eastAsia="Calibri"/>
          <w:color w:val="auto"/>
          <w:lang w:eastAsia="en-US"/>
        </w:rPr>
        <w:t>of</w:t>
      </w:r>
      <w:r w:rsidR="00256F03">
        <w:rPr>
          <w:rFonts w:eastAsia="Calibri"/>
          <w:color w:val="auto"/>
          <w:lang w:eastAsia="en-US"/>
        </w:rPr>
        <w:t>-</w:t>
      </w:r>
      <w:r>
        <w:rPr>
          <w:rFonts w:eastAsia="Calibri"/>
          <w:color w:val="auto"/>
          <w:lang w:eastAsia="en-US"/>
        </w:rPr>
        <w:t xml:space="preserve">life, including in relation to pain management and comfort care. </w:t>
      </w:r>
    </w:p>
    <w:p w14:paraId="00BFCC13" w14:textId="4735B4F2" w:rsidR="0065255B" w:rsidRDefault="0065255B" w:rsidP="0065255B">
      <w:pPr>
        <w:rPr>
          <w:rFonts w:eastAsia="Calibri"/>
          <w:color w:val="auto"/>
          <w:lang w:eastAsia="en-US"/>
        </w:rPr>
      </w:pPr>
      <w:r>
        <w:rPr>
          <w:rFonts w:eastAsia="Calibri"/>
          <w:color w:val="auto"/>
          <w:lang w:eastAsia="en-US"/>
        </w:rPr>
        <w:t>Representatives said the service manage</w:t>
      </w:r>
      <w:r w:rsidR="00256F03">
        <w:rPr>
          <w:rFonts w:eastAsia="Calibri"/>
          <w:color w:val="auto"/>
          <w:lang w:eastAsia="en-US"/>
        </w:rPr>
        <w:t>d</w:t>
      </w:r>
      <w:r>
        <w:rPr>
          <w:rFonts w:eastAsia="Calibri"/>
          <w:color w:val="auto"/>
          <w:lang w:eastAsia="en-US"/>
        </w:rPr>
        <w:t xml:space="preserve"> changes in consumer behaviour well and were satisfied with strategies used to respond to deterioration. Care plans </w:t>
      </w:r>
      <w:r w:rsidR="00256F03">
        <w:rPr>
          <w:rFonts w:eastAsia="Calibri"/>
          <w:color w:val="auto"/>
          <w:lang w:eastAsia="en-US"/>
        </w:rPr>
        <w:t xml:space="preserve">showed staff recognised and responded to </w:t>
      </w:r>
      <w:r>
        <w:rPr>
          <w:rFonts w:eastAsia="Calibri"/>
          <w:color w:val="auto"/>
          <w:lang w:eastAsia="en-US"/>
        </w:rPr>
        <w:t>behaviour deterioration and escalations</w:t>
      </w:r>
      <w:r w:rsidR="00256F03">
        <w:rPr>
          <w:rFonts w:eastAsia="Calibri"/>
          <w:color w:val="auto"/>
          <w:lang w:eastAsia="en-US"/>
        </w:rPr>
        <w:t xml:space="preserve"> </w:t>
      </w:r>
      <w:r>
        <w:rPr>
          <w:rFonts w:eastAsia="Calibri"/>
          <w:color w:val="auto"/>
          <w:lang w:eastAsia="en-US"/>
        </w:rPr>
        <w:t xml:space="preserve">in a timely manner. Staff described how assessments </w:t>
      </w:r>
      <w:r w:rsidR="00256F03">
        <w:rPr>
          <w:rFonts w:eastAsia="Calibri"/>
          <w:color w:val="auto"/>
          <w:lang w:eastAsia="en-US"/>
        </w:rPr>
        <w:t>we</w:t>
      </w:r>
      <w:r>
        <w:rPr>
          <w:rFonts w:eastAsia="Calibri"/>
          <w:color w:val="auto"/>
          <w:lang w:eastAsia="en-US"/>
        </w:rPr>
        <w:t>re used to identify causes of behaviour deterioration. The service ha</w:t>
      </w:r>
      <w:r w:rsidR="00256F03">
        <w:rPr>
          <w:rFonts w:eastAsia="Calibri"/>
          <w:color w:val="auto"/>
          <w:lang w:eastAsia="en-US"/>
        </w:rPr>
        <w:t>d</w:t>
      </w:r>
      <w:r>
        <w:rPr>
          <w:rFonts w:eastAsia="Calibri"/>
          <w:color w:val="auto"/>
          <w:lang w:eastAsia="en-US"/>
        </w:rPr>
        <w:t xml:space="preserve"> registered </w:t>
      </w:r>
      <w:r w:rsidR="00256F03">
        <w:rPr>
          <w:rFonts w:eastAsia="Calibri"/>
          <w:color w:val="auto"/>
          <w:lang w:eastAsia="en-US"/>
        </w:rPr>
        <w:t xml:space="preserve">clinical </w:t>
      </w:r>
      <w:r>
        <w:rPr>
          <w:rFonts w:eastAsia="Calibri"/>
          <w:color w:val="auto"/>
          <w:lang w:eastAsia="en-US"/>
        </w:rPr>
        <w:t xml:space="preserve">staff in attendance 24 hours per day, to support </w:t>
      </w:r>
      <w:r w:rsidR="00256F03">
        <w:rPr>
          <w:rFonts w:eastAsia="Calibri"/>
          <w:color w:val="auto"/>
          <w:lang w:eastAsia="en-US"/>
        </w:rPr>
        <w:t xml:space="preserve">other </w:t>
      </w:r>
      <w:r>
        <w:rPr>
          <w:rFonts w:eastAsia="Calibri"/>
          <w:color w:val="auto"/>
          <w:lang w:eastAsia="en-US"/>
        </w:rPr>
        <w:t xml:space="preserve">staff in responding to changes or deterioration in consumers. </w:t>
      </w:r>
    </w:p>
    <w:p w14:paraId="5904A23C" w14:textId="4834DB03" w:rsidR="0065255B" w:rsidRDefault="0065255B" w:rsidP="0065255B">
      <w:pPr>
        <w:rPr>
          <w:rFonts w:eastAsia="Calibri"/>
          <w:color w:val="auto"/>
          <w:lang w:eastAsia="en-US"/>
        </w:rPr>
      </w:pPr>
      <w:r>
        <w:rPr>
          <w:rFonts w:eastAsia="Calibri"/>
          <w:color w:val="auto"/>
          <w:lang w:eastAsia="en-US"/>
        </w:rPr>
        <w:t>Representatives were satisfied the service communicate</w:t>
      </w:r>
      <w:r w:rsidR="00256F03">
        <w:rPr>
          <w:rFonts w:eastAsia="Calibri"/>
          <w:color w:val="auto"/>
          <w:lang w:eastAsia="en-US"/>
        </w:rPr>
        <w:t>d</w:t>
      </w:r>
      <w:r>
        <w:rPr>
          <w:rFonts w:eastAsia="Calibri"/>
          <w:color w:val="auto"/>
          <w:lang w:eastAsia="en-US"/>
        </w:rPr>
        <w:t xml:space="preserve"> information about consumer</w:t>
      </w:r>
      <w:r w:rsidR="00256F03">
        <w:rPr>
          <w:rFonts w:eastAsia="Calibri"/>
          <w:color w:val="auto"/>
          <w:lang w:eastAsia="en-US"/>
        </w:rPr>
        <w:t>s’</w:t>
      </w:r>
      <w:r>
        <w:rPr>
          <w:rFonts w:eastAsia="Calibri"/>
          <w:color w:val="auto"/>
          <w:lang w:eastAsia="en-US"/>
        </w:rPr>
        <w:t xml:space="preserve"> condition</w:t>
      </w:r>
      <w:r w:rsidR="00256F03">
        <w:rPr>
          <w:rFonts w:eastAsia="Calibri"/>
          <w:color w:val="auto"/>
          <w:lang w:eastAsia="en-US"/>
        </w:rPr>
        <w:t>s</w:t>
      </w:r>
      <w:r>
        <w:rPr>
          <w:rFonts w:eastAsia="Calibri"/>
          <w:color w:val="auto"/>
          <w:lang w:eastAsia="en-US"/>
        </w:rPr>
        <w:t xml:space="preserve">, needs and preferences and confirmed staff </w:t>
      </w:r>
      <w:r w:rsidR="00256F03">
        <w:rPr>
          <w:rFonts w:eastAsia="Calibri"/>
          <w:color w:val="auto"/>
          <w:lang w:eastAsia="en-US"/>
        </w:rPr>
        <w:t>we</w:t>
      </w:r>
      <w:r>
        <w:rPr>
          <w:rFonts w:eastAsia="Calibri"/>
          <w:color w:val="auto"/>
          <w:lang w:eastAsia="en-US"/>
        </w:rPr>
        <w:t>re familiar with consumers’ requirements. Care planning documentation, including progress notes</w:t>
      </w:r>
      <w:r w:rsidR="00256F03">
        <w:rPr>
          <w:rFonts w:eastAsia="Calibri"/>
          <w:color w:val="auto"/>
          <w:lang w:eastAsia="en-US"/>
        </w:rPr>
        <w:t>,</w:t>
      </w:r>
      <w:r>
        <w:rPr>
          <w:rFonts w:eastAsia="Calibri"/>
          <w:color w:val="auto"/>
          <w:lang w:eastAsia="en-US"/>
        </w:rPr>
        <w:t xml:space="preserve"> contained information </w:t>
      </w:r>
      <w:r w:rsidR="00256F03">
        <w:rPr>
          <w:rFonts w:eastAsia="Calibri"/>
          <w:color w:val="auto"/>
          <w:lang w:eastAsia="en-US"/>
        </w:rPr>
        <w:t>which</w:t>
      </w:r>
      <w:r>
        <w:rPr>
          <w:rFonts w:eastAsia="Calibri"/>
          <w:color w:val="auto"/>
          <w:lang w:eastAsia="en-US"/>
        </w:rPr>
        <w:t xml:space="preserve"> support</w:t>
      </w:r>
      <w:r w:rsidR="00256F03">
        <w:rPr>
          <w:rFonts w:eastAsia="Calibri"/>
          <w:color w:val="auto"/>
          <w:lang w:eastAsia="en-US"/>
        </w:rPr>
        <w:t>ed</w:t>
      </w:r>
      <w:r>
        <w:rPr>
          <w:rFonts w:eastAsia="Calibri"/>
          <w:color w:val="auto"/>
          <w:lang w:eastAsia="en-US"/>
        </w:rPr>
        <w:t xml:space="preserve"> the delivery of safe and effective care. Staff described information sharing processes with external professionals and confirmed</w:t>
      </w:r>
      <w:r w:rsidR="00256F03">
        <w:rPr>
          <w:rFonts w:eastAsia="Calibri"/>
          <w:color w:val="auto"/>
          <w:lang w:eastAsia="en-US"/>
        </w:rPr>
        <w:t xml:space="preserve"> </w:t>
      </w:r>
      <w:r>
        <w:rPr>
          <w:rFonts w:eastAsia="Calibri"/>
          <w:color w:val="auto"/>
          <w:lang w:eastAsia="en-US"/>
        </w:rPr>
        <w:t>they receive</w:t>
      </w:r>
      <w:r w:rsidR="00256F03">
        <w:rPr>
          <w:rFonts w:eastAsia="Calibri"/>
          <w:color w:val="auto"/>
          <w:lang w:eastAsia="en-US"/>
        </w:rPr>
        <w:t>d</w:t>
      </w:r>
      <w:r>
        <w:rPr>
          <w:rFonts w:eastAsia="Calibri"/>
          <w:color w:val="auto"/>
          <w:lang w:eastAsia="en-US"/>
        </w:rPr>
        <w:t xml:space="preserve"> the information they need</w:t>
      </w:r>
      <w:r w:rsidR="00256F03">
        <w:rPr>
          <w:rFonts w:eastAsia="Calibri"/>
          <w:color w:val="auto"/>
          <w:lang w:eastAsia="en-US"/>
        </w:rPr>
        <w:t>ed</w:t>
      </w:r>
      <w:r>
        <w:rPr>
          <w:rFonts w:eastAsia="Calibri"/>
          <w:color w:val="auto"/>
          <w:lang w:eastAsia="en-US"/>
        </w:rPr>
        <w:t xml:space="preserve"> to provide safe and effective care. The Assessment Team observed shift handovers</w:t>
      </w:r>
      <w:r w:rsidR="00256F03">
        <w:rPr>
          <w:rFonts w:eastAsia="Calibri"/>
          <w:color w:val="auto"/>
          <w:lang w:eastAsia="en-US"/>
        </w:rPr>
        <w:t xml:space="preserve"> and </w:t>
      </w:r>
      <w:r>
        <w:rPr>
          <w:rFonts w:eastAsia="Calibri"/>
          <w:color w:val="auto"/>
          <w:lang w:eastAsia="en-US"/>
        </w:rPr>
        <w:t>verif</w:t>
      </w:r>
      <w:r w:rsidR="00256F03">
        <w:rPr>
          <w:rFonts w:eastAsia="Calibri"/>
          <w:color w:val="auto"/>
          <w:lang w:eastAsia="en-US"/>
        </w:rPr>
        <w:t xml:space="preserve">ied </w:t>
      </w:r>
      <w:r>
        <w:rPr>
          <w:rFonts w:eastAsia="Calibri"/>
          <w:color w:val="auto"/>
          <w:lang w:eastAsia="en-US"/>
        </w:rPr>
        <w:t>that essential information about individual consumers was conveyed</w:t>
      </w:r>
      <w:r w:rsidR="00256F03">
        <w:rPr>
          <w:rFonts w:eastAsia="Calibri"/>
          <w:color w:val="auto"/>
          <w:lang w:eastAsia="en-US"/>
        </w:rPr>
        <w:t xml:space="preserve"> between staff. </w:t>
      </w:r>
      <w:r>
        <w:rPr>
          <w:rFonts w:eastAsia="Calibri"/>
          <w:color w:val="auto"/>
          <w:lang w:eastAsia="en-US"/>
        </w:rPr>
        <w:t xml:space="preserve"> </w:t>
      </w:r>
    </w:p>
    <w:p w14:paraId="21D0AD85" w14:textId="28A3638C" w:rsidR="0065255B" w:rsidRDefault="0065255B" w:rsidP="0065255B">
      <w:pPr>
        <w:rPr>
          <w:rFonts w:eastAsiaTheme="minorHAnsi"/>
          <w:color w:val="auto"/>
          <w:szCs w:val="22"/>
          <w:lang w:eastAsia="en-US"/>
        </w:rPr>
      </w:pPr>
      <w:r>
        <w:rPr>
          <w:rFonts w:eastAsia="Calibri"/>
          <w:color w:val="auto"/>
          <w:lang w:eastAsia="en-US"/>
        </w:rPr>
        <w:t xml:space="preserve">Care plans </w:t>
      </w:r>
      <w:r w:rsidR="00256F03">
        <w:rPr>
          <w:rFonts w:eastAsia="Calibri"/>
          <w:color w:val="auto"/>
          <w:lang w:eastAsia="en-US"/>
        </w:rPr>
        <w:t>showed</w:t>
      </w:r>
      <w:r>
        <w:rPr>
          <w:rFonts w:eastAsia="Calibri"/>
          <w:color w:val="auto"/>
          <w:lang w:eastAsia="en-US"/>
        </w:rPr>
        <w:t xml:space="preserve"> the service ha</w:t>
      </w:r>
      <w:r w:rsidR="00256F03">
        <w:rPr>
          <w:rFonts w:eastAsia="Calibri"/>
          <w:color w:val="auto"/>
          <w:lang w:eastAsia="en-US"/>
        </w:rPr>
        <w:t>d</w:t>
      </w:r>
      <w:r>
        <w:rPr>
          <w:rFonts w:eastAsia="Calibri"/>
          <w:color w:val="auto"/>
          <w:lang w:eastAsia="en-US"/>
        </w:rPr>
        <w:t xml:space="preserve"> an effective referrals process and </w:t>
      </w:r>
      <w:r w:rsidR="00256F03">
        <w:rPr>
          <w:rFonts w:eastAsia="Calibri"/>
          <w:color w:val="auto"/>
          <w:lang w:eastAsia="en-US"/>
        </w:rPr>
        <w:t>s</w:t>
      </w:r>
      <w:r>
        <w:rPr>
          <w:rFonts w:eastAsia="Calibri"/>
          <w:color w:val="auto"/>
          <w:lang w:eastAsia="en-US"/>
        </w:rPr>
        <w:t>ampled consumers received timely care from a range of appropriate individuals, organisations and providers. Representatives confirmed consumers receive</w:t>
      </w:r>
      <w:r w:rsidR="00256F03">
        <w:rPr>
          <w:rFonts w:eastAsia="Calibri"/>
          <w:color w:val="auto"/>
          <w:lang w:eastAsia="en-US"/>
        </w:rPr>
        <w:t>d</w:t>
      </w:r>
      <w:r>
        <w:rPr>
          <w:rFonts w:eastAsia="Calibri"/>
          <w:color w:val="auto"/>
          <w:lang w:eastAsia="en-US"/>
        </w:rPr>
        <w:t xml:space="preserve"> care and service</w:t>
      </w:r>
      <w:r w:rsidR="00256F03">
        <w:rPr>
          <w:rFonts w:eastAsia="Calibri"/>
          <w:color w:val="auto"/>
          <w:lang w:eastAsia="en-US"/>
        </w:rPr>
        <w:t>s</w:t>
      </w:r>
      <w:r>
        <w:rPr>
          <w:rFonts w:eastAsia="Calibri"/>
          <w:color w:val="auto"/>
          <w:lang w:eastAsia="en-US"/>
        </w:rPr>
        <w:t xml:space="preserve"> from, for example, geriatricians and </w:t>
      </w:r>
      <w:r w:rsidR="00256F03">
        <w:rPr>
          <w:rFonts w:eastAsia="Calibri"/>
          <w:color w:val="auto"/>
          <w:lang w:eastAsia="en-US"/>
        </w:rPr>
        <w:t xml:space="preserve">medical officers </w:t>
      </w:r>
      <w:r>
        <w:rPr>
          <w:rFonts w:eastAsia="Calibri"/>
          <w:color w:val="auto"/>
          <w:lang w:eastAsia="en-US"/>
        </w:rPr>
        <w:t xml:space="preserve">when needed. Staff described how referrals </w:t>
      </w:r>
      <w:r w:rsidR="00141AB6">
        <w:rPr>
          <w:rFonts w:eastAsia="Calibri"/>
          <w:color w:val="auto"/>
          <w:lang w:eastAsia="en-US"/>
        </w:rPr>
        <w:t>we</w:t>
      </w:r>
      <w:r>
        <w:rPr>
          <w:rFonts w:eastAsia="Calibri"/>
          <w:color w:val="auto"/>
          <w:lang w:eastAsia="en-US"/>
        </w:rPr>
        <w:t xml:space="preserve">re instigated and recommendations from external professionals incorporated into care and service delivery. </w:t>
      </w:r>
      <w:r>
        <w:rPr>
          <w:rFonts w:eastAsiaTheme="minorHAnsi"/>
          <w:color w:val="auto"/>
          <w:szCs w:val="22"/>
          <w:lang w:eastAsia="en-US"/>
        </w:rPr>
        <w:t xml:space="preserve">Observations and review of progress notes confirmed </w:t>
      </w:r>
      <w:r w:rsidR="00141AB6">
        <w:rPr>
          <w:rFonts w:eastAsiaTheme="minorHAnsi"/>
          <w:color w:val="auto"/>
          <w:szCs w:val="22"/>
          <w:lang w:eastAsia="en-US"/>
        </w:rPr>
        <w:t xml:space="preserve">staff routinely made </w:t>
      </w:r>
      <w:r>
        <w:rPr>
          <w:rFonts w:eastAsiaTheme="minorHAnsi"/>
          <w:color w:val="auto"/>
          <w:szCs w:val="22"/>
          <w:lang w:eastAsia="en-US"/>
        </w:rPr>
        <w:t>referrals to other services</w:t>
      </w:r>
      <w:r w:rsidR="00141AB6">
        <w:rPr>
          <w:rFonts w:eastAsiaTheme="minorHAnsi"/>
          <w:color w:val="auto"/>
          <w:szCs w:val="22"/>
          <w:lang w:eastAsia="en-US"/>
        </w:rPr>
        <w:t xml:space="preserve"> for consumers</w:t>
      </w:r>
      <w:r>
        <w:rPr>
          <w:rFonts w:eastAsiaTheme="minorHAnsi"/>
          <w:color w:val="auto"/>
          <w:szCs w:val="22"/>
          <w:lang w:eastAsia="en-US"/>
        </w:rPr>
        <w:t xml:space="preserve">. </w:t>
      </w:r>
    </w:p>
    <w:p w14:paraId="5D9D7E76" w14:textId="59EFA9D1" w:rsidR="0065255B" w:rsidRDefault="0065255B" w:rsidP="0065255B">
      <w:pPr>
        <w:rPr>
          <w:color w:val="auto"/>
        </w:rPr>
      </w:pPr>
      <w:r w:rsidRPr="001501AB">
        <w:rPr>
          <w:color w:val="auto"/>
        </w:rPr>
        <w:t xml:space="preserve">Staff </w:t>
      </w:r>
      <w:r>
        <w:rPr>
          <w:color w:val="auto"/>
        </w:rPr>
        <w:t>demonstrated their knowledge of infection prevention and control practices relevant to their roles and confirmed they received training</w:t>
      </w:r>
      <w:r w:rsidR="00141AB6">
        <w:rPr>
          <w:color w:val="auto"/>
        </w:rPr>
        <w:t xml:space="preserve"> which</w:t>
      </w:r>
      <w:r>
        <w:rPr>
          <w:color w:val="auto"/>
        </w:rPr>
        <w:t xml:space="preserve"> includ</w:t>
      </w:r>
      <w:r w:rsidR="00141AB6">
        <w:rPr>
          <w:color w:val="auto"/>
        </w:rPr>
        <w:t>ed</w:t>
      </w:r>
      <w:r>
        <w:rPr>
          <w:color w:val="auto"/>
        </w:rPr>
        <w:t xml:space="preserve"> PPE usage, hand hygiene and infection control. Observations confirmed the service ha</w:t>
      </w:r>
      <w:r w:rsidR="00141AB6">
        <w:rPr>
          <w:color w:val="auto"/>
        </w:rPr>
        <w:t>d</w:t>
      </w:r>
      <w:r>
        <w:rPr>
          <w:color w:val="auto"/>
        </w:rPr>
        <w:t xml:space="preserve"> outbreak management and antimicrobial stewardship policies</w:t>
      </w:r>
      <w:r w:rsidR="00141AB6">
        <w:rPr>
          <w:color w:val="auto"/>
        </w:rPr>
        <w:t xml:space="preserve"> in place</w:t>
      </w:r>
      <w:r>
        <w:rPr>
          <w:color w:val="auto"/>
        </w:rPr>
        <w:t xml:space="preserve"> and employ</w:t>
      </w:r>
      <w:r w:rsidR="00141AB6">
        <w:rPr>
          <w:color w:val="auto"/>
        </w:rPr>
        <w:t>ed</w:t>
      </w:r>
      <w:r>
        <w:rPr>
          <w:color w:val="auto"/>
        </w:rPr>
        <w:t xml:space="preserve"> screening on arrival to the service’s single point of entry</w:t>
      </w:r>
      <w:r w:rsidR="00141AB6">
        <w:rPr>
          <w:color w:val="auto"/>
        </w:rPr>
        <w:t xml:space="preserve">; </w:t>
      </w:r>
      <w:r>
        <w:rPr>
          <w:color w:val="auto"/>
        </w:rPr>
        <w:t>however</w:t>
      </w:r>
      <w:r w:rsidR="00141AB6">
        <w:rPr>
          <w:color w:val="auto"/>
        </w:rPr>
        <w:t>, the Assessment Team noted</w:t>
      </w:r>
      <w:r>
        <w:rPr>
          <w:color w:val="auto"/>
        </w:rPr>
        <w:t xml:space="preserve"> some deficits in the service’s screening processes</w:t>
      </w:r>
      <w:r w:rsidR="00141AB6">
        <w:rPr>
          <w:color w:val="auto"/>
        </w:rPr>
        <w:t>.</w:t>
      </w:r>
      <w:r>
        <w:rPr>
          <w:color w:val="auto"/>
        </w:rPr>
        <w:t xml:space="preserve"> </w:t>
      </w:r>
    </w:p>
    <w:p w14:paraId="7E096914" w14:textId="77777777" w:rsidR="0065255B" w:rsidRDefault="0065255B" w:rsidP="0065255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A1119E7" w14:textId="77777777" w:rsidR="0065255B" w:rsidRPr="00853601" w:rsidRDefault="0065255B" w:rsidP="0065255B">
      <w:pPr>
        <w:pStyle w:val="Heading3"/>
      </w:pPr>
      <w:r w:rsidRPr="00853601">
        <w:t>Requirement 3(3)(a)</w:t>
      </w:r>
      <w:r>
        <w:tab/>
        <w:t>Compliant</w:t>
      </w:r>
    </w:p>
    <w:p w14:paraId="0D1B93A7" w14:textId="77777777" w:rsidR="0065255B" w:rsidRPr="008D114F" w:rsidRDefault="0065255B" w:rsidP="0065255B">
      <w:pPr>
        <w:rPr>
          <w:i/>
        </w:rPr>
      </w:pPr>
      <w:r w:rsidRPr="008D114F">
        <w:rPr>
          <w:i/>
        </w:rPr>
        <w:t>Each consumer gets safe and effective personal care, clinical care, or both personal care and clinical care, that:</w:t>
      </w:r>
    </w:p>
    <w:p w14:paraId="75FC343F" w14:textId="77777777" w:rsidR="0065255B" w:rsidRPr="008D114F" w:rsidRDefault="0065255B" w:rsidP="0065255B">
      <w:pPr>
        <w:numPr>
          <w:ilvl w:val="0"/>
          <w:numId w:val="24"/>
        </w:numPr>
        <w:tabs>
          <w:tab w:val="right" w:pos="9026"/>
        </w:tabs>
        <w:spacing w:before="0" w:after="0"/>
        <w:ind w:left="567" w:hanging="425"/>
        <w:outlineLvl w:val="4"/>
        <w:rPr>
          <w:i/>
        </w:rPr>
      </w:pPr>
      <w:r w:rsidRPr="008D114F">
        <w:rPr>
          <w:i/>
        </w:rPr>
        <w:t>is best practice; and</w:t>
      </w:r>
    </w:p>
    <w:p w14:paraId="676D5922" w14:textId="77777777" w:rsidR="0065255B" w:rsidRPr="008D114F" w:rsidRDefault="0065255B" w:rsidP="0065255B">
      <w:pPr>
        <w:numPr>
          <w:ilvl w:val="0"/>
          <w:numId w:val="24"/>
        </w:numPr>
        <w:tabs>
          <w:tab w:val="right" w:pos="9026"/>
        </w:tabs>
        <w:spacing w:before="0" w:after="0"/>
        <w:ind w:left="567" w:hanging="425"/>
        <w:outlineLvl w:val="4"/>
        <w:rPr>
          <w:i/>
        </w:rPr>
      </w:pPr>
      <w:r w:rsidRPr="008D114F">
        <w:rPr>
          <w:i/>
        </w:rPr>
        <w:t>is tailored to their needs; and</w:t>
      </w:r>
    </w:p>
    <w:p w14:paraId="69015E1E" w14:textId="77777777" w:rsidR="0065255B" w:rsidRPr="008D114F" w:rsidRDefault="0065255B" w:rsidP="0065255B">
      <w:pPr>
        <w:numPr>
          <w:ilvl w:val="0"/>
          <w:numId w:val="24"/>
        </w:numPr>
        <w:tabs>
          <w:tab w:val="right" w:pos="9026"/>
        </w:tabs>
        <w:spacing w:before="0" w:after="0"/>
        <w:ind w:left="567" w:hanging="425"/>
        <w:outlineLvl w:val="4"/>
        <w:rPr>
          <w:i/>
        </w:rPr>
      </w:pPr>
      <w:r w:rsidRPr="008D114F">
        <w:rPr>
          <w:i/>
        </w:rPr>
        <w:t>optimises their health and well-being.</w:t>
      </w:r>
    </w:p>
    <w:p w14:paraId="74848CE5" w14:textId="77777777" w:rsidR="0065255B" w:rsidRPr="00853601" w:rsidRDefault="0065255B" w:rsidP="0065255B">
      <w:pPr>
        <w:tabs>
          <w:tab w:val="right" w:pos="9026"/>
        </w:tabs>
        <w:spacing w:before="0" w:after="0"/>
        <w:outlineLvl w:val="4"/>
      </w:pPr>
    </w:p>
    <w:p w14:paraId="1C1E31E4" w14:textId="77777777" w:rsidR="0065255B" w:rsidRPr="00853601" w:rsidRDefault="0065255B" w:rsidP="0065255B">
      <w:pPr>
        <w:pStyle w:val="Heading3"/>
      </w:pPr>
      <w:r w:rsidRPr="00853601">
        <w:t>Requirement 3(3)(b)</w:t>
      </w:r>
      <w:r>
        <w:tab/>
        <w:t>Compliant</w:t>
      </w:r>
    </w:p>
    <w:p w14:paraId="4D6CC5AE" w14:textId="77777777" w:rsidR="0065255B" w:rsidRPr="008D114F" w:rsidRDefault="0065255B" w:rsidP="0065255B">
      <w:pPr>
        <w:rPr>
          <w:i/>
        </w:rPr>
      </w:pPr>
      <w:r w:rsidRPr="008D114F">
        <w:rPr>
          <w:i/>
          <w:szCs w:val="22"/>
        </w:rPr>
        <w:t>Effective management of high impact or high prevalence risks associated with the care of each consumer.</w:t>
      </w:r>
    </w:p>
    <w:p w14:paraId="60E8737C" w14:textId="77777777" w:rsidR="0065255B" w:rsidRPr="00D435F8" w:rsidRDefault="0065255B" w:rsidP="0065255B">
      <w:pPr>
        <w:pStyle w:val="Heading3"/>
      </w:pPr>
      <w:r w:rsidRPr="00D435F8">
        <w:t>Requirement 3(3)(c)</w:t>
      </w:r>
      <w:r>
        <w:tab/>
        <w:t>Compliant</w:t>
      </w:r>
    </w:p>
    <w:p w14:paraId="50A33CA1" w14:textId="77777777" w:rsidR="0065255B" w:rsidRPr="008D114F" w:rsidRDefault="0065255B" w:rsidP="0065255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159CB80" w14:textId="77777777" w:rsidR="0065255B" w:rsidRPr="00D435F8" w:rsidRDefault="0065255B" w:rsidP="0065255B">
      <w:pPr>
        <w:pStyle w:val="Heading3"/>
      </w:pPr>
      <w:r w:rsidRPr="00D435F8">
        <w:t>Requirement 3(3)(d)</w:t>
      </w:r>
      <w:r>
        <w:tab/>
        <w:t>Compliant</w:t>
      </w:r>
    </w:p>
    <w:p w14:paraId="0CE0AD44" w14:textId="77777777" w:rsidR="0065255B" w:rsidRPr="008D114F" w:rsidRDefault="0065255B" w:rsidP="0065255B">
      <w:pPr>
        <w:rPr>
          <w:i/>
        </w:rPr>
      </w:pPr>
      <w:r w:rsidRPr="008D114F">
        <w:rPr>
          <w:i/>
          <w:szCs w:val="22"/>
        </w:rPr>
        <w:t>Deterioration or change of a consumer’s mental health, cognitive or physical function, capacity or condition is recognised and responded to in a timely manner.</w:t>
      </w:r>
    </w:p>
    <w:p w14:paraId="2263D349" w14:textId="77777777" w:rsidR="0065255B" w:rsidRPr="00D435F8" w:rsidRDefault="0065255B" w:rsidP="0065255B">
      <w:pPr>
        <w:pStyle w:val="Heading3"/>
      </w:pPr>
      <w:r w:rsidRPr="00D435F8">
        <w:t>Requirement 3(3)(e)</w:t>
      </w:r>
      <w:r>
        <w:tab/>
        <w:t>Compliant</w:t>
      </w:r>
    </w:p>
    <w:p w14:paraId="6AAD593B" w14:textId="77777777" w:rsidR="0065255B" w:rsidRPr="008D114F" w:rsidRDefault="0065255B" w:rsidP="0065255B">
      <w:pPr>
        <w:rPr>
          <w:i/>
        </w:rPr>
      </w:pPr>
      <w:r w:rsidRPr="008D114F">
        <w:rPr>
          <w:i/>
          <w:szCs w:val="22"/>
        </w:rPr>
        <w:t>Information about the consumer’s condition, needs and preferences is documented and communicated within the organisation, and with others where responsibility for care is shared.</w:t>
      </w:r>
    </w:p>
    <w:p w14:paraId="174511BD" w14:textId="77777777" w:rsidR="0065255B" w:rsidRPr="00D435F8" w:rsidRDefault="0065255B" w:rsidP="0065255B">
      <w:pPr>
        <w:pStyle w:val="Heading3"/>
      </w:pPr>
      <w:r w:rsidRPr="00D435F8">
        <w:t>Requirement 3(3)(f)</w:t>
      </w:r>
      <w:r>
        <w:tab/>
        <w:t>Compliant</w:t>
      </w:r>
    </w:p>
    <w:p w14:paraId="4FC64950" w14:textId="77777777" w:rsidR="0065255B" w:rsidRPr="008D114F" w:rsidRDefault="0065255B" w:rsidP="0065255B">
      <w:pPr>
        <w:rPr>
          <w:i/>
        </w:rPr>
      </w:pPr>
      <w:r w:rsidRPr="008D114F">
        <w:rPr>
          <w:i/>
          <w:szCs w:val="22"/>
        </w:rPr>
        <w:t>Timely and appropriate referrals to individuals, other organisations and providers of other care and services.</w:t>
      </w:r>
    </w:p>
    <w:p w14:paraId="04F7711C" w14:textId="77777777" w:rsidR="0065255B" w:rsidRPr="00D435F8" w:rsidRDefault="0065255B" w:rsidP="0065255B">
      <w:pPr>
        <w:pStyle w:val="Heading3"/>
      </w:pPr>
      <w:r w:rsidRPr="00D435F8">
        <w:t>Requirement 3(3)(g)</w:t>
      </w:r>
      <w:r>
        <w:tab/>
        <w:t>Compliant</w:t>
      </w:r>
    </w:p>
    <w:p w14:paraId="23BAF9FE" w14:textId="77777777" w:rsidR="0065255B" w:rsidRPr="008D114F" w:rsidRDefault="0065255B" w:rsidP="0065255B">
      <w:pPr>
        <w:tabs>
          <w:tab w:val="right" w:pos="9026"/>
        </w:tabs>
        <w:spacing w:before="0" w:after="0"/>
        <w:outlineLvl w:val="4"/>
        <w:rPr>
          <w:i/>
          <w:szCs w:val="22"/>
        </w:rPr>
      </w:pPr>
      <w:r w:rsidRPr="008D114F">
        <w:rPr>
          <w:i/>
          <w:szCs w:val="22"/>
        </w:rPr>
        <w:t>Minimisation of infection related risks through implementing:</w:t>
      </w:r>
    </w:p>
    <w:p w14:paraId="57154F4D" w14:textId="77777777" w:rsidR="0065255B" w:rsidRPr="008D114F" w:rsidRDefault="0065255B" w:rsidP="0065255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790287E" w14:textId="77777777" w:rsidR="0065255B" w:rsidRPr="008D114F" w:rsidRDefault="0065255B" w:rsidP="0065255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6E5CB7" w14:textId="77777777" w:rsidR="0065255B" w:rsidRDefault="0065255B" w:rsidP="0065255B"/>
    <w:p w14:paraId="44E7A462"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p>
    <w:p w14:paraId="059A1D85"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A753E1C" wp14:editId="0EDC95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46B2999" w14:textId="77777777" w:rsidR="0065255B" w:rsidRPr="00FD1B02" w:rsidRDefault="0065255B" w:rsidP="0065255B">
      <w:pPr>
        <w:pStyle w:val="Heading3"/>
        <w:shd w:val="clear" w:color="auto" w:fill="F2F2F2" w:themeFill="background1" w:themeFillShade="F2"/>
      </w:pPr>
      <w:r w:rsidRPr="00FD1B02">
        <w:t>Consumer outcome:</w:t>
      </w:r>
    </w:p>
    <w:p w14:paraId="1E27817D" w14:textId="77777777" w:rsidR="0065255B" w:rsidRDefault="0065255B" w:rsidP="0065255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9F6702" w14:textId="77777777" w:rsidR="0065255B" w:rsidRDefault="0065255B" w:rsidP="0065255B">
      <w:pPr>
        <w:pStyle w:val="Heading3"/>
        <w:shd w:val="clear" w:color="auto" w:fill="F2F2F2" w:themeFill="background1" w:themeFillShade="F2"/>
      </w:pPr>
      <w:r>
        <w:t>Organisation statement:</w:t>
      </w:r>
    </w:p>
    <w:p w14:paraId="3A3FA652" w14:textId="77777777" w:rsidR="0065255B" w:rsidRDefault="0065255B" w:rsidP="0065255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DC7586" w14:textId="77777777" w:rsidR="0065255B" w:rsidRDefault="0065255B" w:rsidP="0065255B">
      <w:pPr>
        <w:pStyle w:val="Heading2"/>
      </w:pPr>
      <w:r>
        <w:t>Assessment of Standard 4</w:t>
      </w:r>
    </w:p>
    <w:p w14:paraId="4295786F" w14:textId="0EEFB12A" w:rsidR="0065255B" w:rsidRPr="00D60DE6" w:rsidRDefault="0065255B" w:rsidP="0065255B">
      <w:pPr>
        <w:rPr>
          <w:rFonts w:eastAsiaTheme="minorHAnsi"/>
          <w:color w:val="auto"/>
        </w:rPr>
      </w:pPr>
      <w:r w:rsidRPr="00D60DE6">
        <w:rPr>
          <w:rFonts w:eastAsiaTheme="minorHAnsi"/>
          <w:color w:val="auto"/>
        </w:rPr>
        <w:t xml:space="preserve">The Quality Standard is assessed as Compliant as seven of the seven specific requirements </w:t>
      </w:r>
      <w:r w:rsidR="00B23B5D">
        <w:rPr>
          <w:rFonts w:eastAsiaTheme="minorHAnsi"/>
          <w:color w:val="auto"/>
        </w:rPr>
        <w:t>were</w:t>
      </w:r>
      <w:r w:rsidRPr="00D60DE6">
        <w:rPr>
          <w:rFonts w:eastAsiaTheme="minorHAnsi"/>
          <w:color w:val="auto"/>
        </w:rPr>
        <w:t xml:space="preserve"> assessed as Compliant.</w:t>
      </w:r>
    </w:p>
    <w:p w14:paraId="7B3A2398" w14:textId="516F2DCC" w:rsidR="0065255B" w:rsidRPr="00E51126" w:rsidRDefault="0065255B" w:rsidP="0065255B">
      <w:pPr>
        <w:rPr>
          <w:rFonts w:eastAsia="Calibri"/>
          <w:color w:val="auto"/>
          <w:lang w:eastAsia="en-US"/>
        </w:rPr>
      </w:pPr>
      <w:r w:rsidRPr="00E51126">
        <w:rPr>
          <w:rFonts w:eastAsia="Calibri"/>
          <w:color w:val="auto"/>
          <w:lang w:eastAsia="en-US"/>
        </w:rPr>
        <w:t>The Assessment Team recommended Requirement</w:t>
      </w:r>
      <w:r>
        <w:rPr>
          <w:rFonts w:eastAsia="Calibri"/>
          <w:color w:val="auto"/>
          <w:lang w:eastAsia="en-US"/>
        </w:rPr>
        <w:t xml:space="preserve"> 4</w:t>
      </w:r>
      <w:r w:rsidRPr="00E51126">
        <w:rPr>
          <w:rFonts w:eastAsia="Calibri"/>
          <w:color w:val="auto"/>
          <w:lang w:eastAsia="en-US"/>
        </w:rPr>
        <w:t xml:space="preserve">(3)(f) </w:t>
      </w:r>
      <w:r w:rsidR="00B23B5D">
        <w:rPr>
          <w:rFonts w:eastAsia="Calibri"/>
          <w:color w:val="auto"/>
          <w:lang w:eastAsia="en-US"/>
        </w:rPr>
        <w:t>as N</w:t>
      </w:r>
      <w:r w:rsidRPr="00E51126">
        <w:rPr>
          <w:rFonts w:eastAsia="Calibri"/>
          <w:color w:val="auto"/>
          <w:lang w:eastAsia="en-US"/>
        </w:rPr>
        <w:t xml:space="preserve">ot </w:t>
      </w:r>
      <w:r w:rsidR="00B23B5D">
        <w:rPr>
          <w:rFonts w:eastAsia="Calibri"/>
          <w:color w:val="auto"/>
          <w:lang w:eastAsia="en-US"/>
        </w:rPr>
        <w:t>M</w:t>
      </w:r>
      <w:r w:rsidRPr="00E51126">
        <w:rPr>
          <w:rFonts w:eastAsia="Calibri"/>
          <w:color w:val="auto"/>
          <w:lang w:eastAsia="en-US"/>
        </w:rPr>
        <w:t xml:space="preserve">et. </w:t>
      </w:r>
      <w:r w:rsidR="00B23B5D">
        <w:rPr>
          <w:rFonts w:eastAsia="Calibri"/>
          <w:color w:val="auto"/>
          <w:lang w:eastAsia="en-US"/>
        </w:rPr>
        <w:t>Having considered the evidence, I reached a different decision an</w:t>
      </w:r>
      <w:r w:rsidRPr="00E51126">
        <w:rPr>
          <w:rFonts w:eastAsia="Calibri"/>
          <w:color w:val="auto"/>
          <w:lang w:eastAsia="en-US"/>
        </w:rPr>
        <w:t xml:space="preserve">d </w:t>
      </w:r>
      <w:r w:rsidR="00B23B5D">
        <w:rPr>
          <w:rFonts w:eastAsia="Calibri"/>
          <w:color w:val="auto"/>
          <w:lang w:eastAsia="en-US"/>
        </w:rPr>
        <w:t xml:space="preserve">decided the service is Compliant with </w:t>
      </w:r>
      <w:r w:rsidRPr="00E51126">
        <w:rPr>
          <w:rFonts w:eastAsia="Calibri"/>
          <w:color w:val="auto"/>
          <w:lang w:eastAsia="en-US"/>
        </w:rPr>
        <w:t xml:space="preserve">this Requirement. </w:t>
      </w:r>
      <w:r w:rsidR="005D51C2">
        <w:rPr>
          <w:rFonts w:eastAsia="Calibri"/>
          <w:color w:val="auto"/>
          <w:lang w:eastAsia="en-US"/>
        </w:rPr>
        <w:t>I have detailed the r</w:t>
      </w:r>
      <w:r w:rsidRPr="00E51126">
        <w:rPr>
          <w:rFonts w:eastAsia="Calibri"/>
          <w:color w:val="auto"/>
          <w:lang w:eastAsia="en-US"/>
        </w:rPr>
        <w:t xml:space="preserve">easons for </w:t>
      </w:r>
      <w:r w:rsidR="005D51C2">
        <w:rPr>
          <w:rFonts w:eastAsia="Calibri"/>
          <w:color w:val="auto"/>
          <w:lang w:eastAsia="en-US"/>
        </w:rPr>
        <w:t>my</w:t>
      </w:r>
      <w:r w:rsidRPr="00E51126">
        <w:rPr>
          <w:rFonts w:eastAsia="Calibri"/>
          <w:color w:val="auto"/>
          <w:lang w:eastAsia="en-US"/>
        </w:rPr>
        <w:t xml:space="preserve"> finding</w:t>
      </w:r>
      <w:r w:rsidR="005D51C2">
        <w:rPr>
          <w:rFonts w:eastAsia="Calibri"/>
          <w:color w:val="auto"/>
          <w:lang w:eastAsia="en-US"/>
        </w:rPr>
        <w:t xml:space="preserve"> </w:t>
      </w:r>
      <w:r w:rsidRPr="00E51126">
        <w:rPr>
          <w:rFonts w:eastAsia="Calibri"/>
          <w:color w:val="auto"/>
          <w:lang w:eastAsia="en-US"/>
        </w:rPr>
        <w:t xml:space="preserve">in the relevant Requirement below. </w:t>
      </w:r>
    </w:p>
    <w:p w14:paraId="0074864B" w14:textId="751D4324" w:rsidR="0065255B" w:rsidRDefault="0065255B" w:rsidP="0065255B">
      <w:pPr>
        <w:rPr>
          <w:rFonts w:eastAsia="Calibri"/>
          <w:color w:val="000000" w:themeColor="text1"/>
          <w:lang w:eastAsia="en-US"/>
        </w:rPr>
      </w:pPr>
      <w:r>
        <w:rPr>
          <w:rFonts w:eastAsia="Calibri"/>
          <w:color w:val="000000" w:themeColor="text1"/>
          <w:lang w:eastAsia="en-US"/>
        </w:rPr>
        <w:t>Consumers said they fe</w:t>
      </w:r>
      <w:r w:rsidR="00B23B5D">
        <w:rPr>
          <w:rFonts w:eastAsia="Calibri"/>
          <w:color w:val="000000" w:themeColor="text1"/>
          <w:lang w:eastAsia="en-US"/>
        </w:rPr>
        <w:t>lt</w:t>
      </w:r>
      <w:r>
        <w:rPr>
          <w:rFonts w:eastAsia="Calibri"/>
          <w:color w:val="000000" w:themeColor="text1"/>
          <w:lang w:eastAsia="en-US"/>
        </w:rPr>
        <w:t xml:space="preserve"> supported by the service to do</w:t>
      </w:r>
      <w:r w:rsidR="00B23B5D">
        <w:rPr>
          <w:rFonts w:eastAsia="Calibri"/>
          <w:color w:val="000000" w:themeColor="text1"/>
          <w:lang w:eastAsia="en-US"/>
        </w:rPr>
        <w:t xml:space="preserve"> the</w:t>
      </w:r>
      <w:r>
        <w:rPr>
          <w:rFonts w:eastAsia="Calibri"/>
          <w:color w:val="000000" w:themeColor="text1"/>
          <w:lang w:eastAsia="en-US"/>
        </w:rPr>
        <w:t xml:space="preserve"> things they want</w:t>
      </w:r>
      <w:r w:rsidR="00B23B5D">
        <w:rPr>
          <w:rFonts w:eastAsia="Calibri"/>
          <w:color w:val="000000" w:themeColor="text1"/>
          <w:lang w:eastAsia="en-US"/>
        </w:rPr>
        <w:t>ed</w:t>
      </w:r>
      <w:r>
        <w:rPr>
          <w:rFonts w:eastAsia="Calibri"/>
          <w:color w:val="000000" w:themeColor="text1"/>
          <w:lang w:eastAsia="en-US"/>
        </w:rPr>
        <w:t xml:space="preserve"> to</w:t>
      </w:r>
      <w:r w:rsidR="00B23B5D">
        <w:rPr>
          <w:rFonts w:eastAsia="Calibri"/>
          <w:color w:val="000000" w:themeColor="text1"/>
          <w:lang w:eastAsia="en-US"/>
        </w:rPr>
        <w:t xml:space="preserve"> </w:t>
      </w:r>
      <w:proofErr w:type="gramStart"/>
      <w:r>
        <w:rPr>
          <w:rFonts w:eastAsia="Calibri"/>
          <w:color w:val="000000" w:themeColor="text1"/>
          <w:lang w:eastAsia="en-US"/>
        </w:rPr>
        <w:t>do</w:t>
      </w:r>
      <w:proofErr w:type="gramEnd"/>
      <w:r w:rsidR="00B23B5D">
        <w:rPr>
          <w:rFonts w:eastAsia="Calibri"/>
          <w:color w:val="000000" w:themeColor="text1"/>
          <w:lang w:eastAsia="en-US"/>
        </w:rPr>
        <w:t xml:space="preserve"> </w:t>
      </w:r>
      <w:r>
        <w:rPr>
          <w:rFonts w:eastAsia="Calibri"/>
          <w:color w:val="000000" w:themeColor="text1"/>
          <w:lang w:eastAsia="en-US"/>
        </w:rPr>
        <w:t>and the service ask</w:t>
      </w:r>
      <w:r w:rsidR="00B23B5D">
        <w:rPr>
          <w:rFonts w:eastAsia="Calibri"/>
          <w:color w:val="000000" w:themeColor="text1"/>
          <w:lang w:eastAsia="en-US"/>
        </w:rPr>
        <w:t>ed</w:t>
      </w:r>
      <w:r>
        <w:rPr>
          <w:rFonts w:eastAsia="Calibri"/>
          <w:color w:val="000000" w:themeColor="text1"/>
          <w:lang w:eastAsia="en-US"/>
        </w:rPr>
        <w:t xml:space="preserve"> for their input when developing the activities calendar. Care planning documents contained information about consumers’ favoured activities and their preferences for socialising. Staff confirmed the service ha</w:t>
      </w:r>
      <w:r w:rsidR="00B23B5D">
        <w:rPr>
          <w:rFonts w:eastAsia="Calibri"/>
          <w:color w:val="000000" w:themeColor="text1"/>
          <w:lang w:eastAsia="en-US"/>
        </w:rPr>
        <w:t>d</w:t>
      </w:r>
      <w:r>
        <w:rPr>
          <w:rFonts w:eastAsia="Calibri"/>
          <w:color w:val="000000" w:themeColor="text1"/>
          <w:lang w:eastAsia="en-US"/>
        </w:rPr>
        <w:t xml:space="preserve"> effective processes for identifying consumer interests and the supports they need</w:t>
      </w:r>
      <w:r w:rsidR="00B23B5D">
        <w:rPr>
          <w:rFonts w:eastAsia="Calibri"/>
          <w:color w:val="000000" w:themeColor="text1"/>
          <w:lang w:eastAsia="en-US"/>
        </w:rPr>
        <w:t>ed</w:t>
      </w:r>
      <w:r>
        <w:rPr>
          <w:rFonts w:eastAsia="Calibri"/>
          <w:color w:val="000000" w:themeColor="text1"/>
          <w:lang w:eastAsia="en-US"/>
        </w:rPr>
        <w:t xml:space="preserve"> to participate in activities that enhance</w:t>
      </w:r>
      <w:r w:rsidR="00B23B5D">
        <w:rPr>
          <w:rFonts w:eastAsia="Calibri"/>
          <w:color w:val="000000" w:themeColor="text1"/>
          <w:lang w:eastAsia="en-US"/>
        </w:rPr>
        <w:t>d</w:t>
      </w:r>
      <w:r>
        <w:rPr>
          <w:rFonts w:eastAsia="Calibri"/>
          <w:color w:val="000000" w:themeColor="text1"/>
          <w:lang w:eastAsia="en-US"/>
        </w:rPr>
        <w:t xml:space="preserve"> their quality of life. Most staff were familiar with consumers’ favoured activities. Consumers were observed participating in a range of group activities during the </w:t>
      </w:r>
      <w:r w:rsidR="00B23B5D">
        <w:rPr>
          <w:rFonts w:eastAsia="Calibri"/>
          <w:color w:val="000000" w:themeColor="text1"/>
          <w:lang w:eastAsia="en-US"/>
        </w:rPr>
        <w:t>s</w:t>
      </w:r>
      <w:r>
        <w:rPr>
          <w:rFonts w:eastAsia="Calibri"/>
          <w:color w:val="000000" w:themeColor="text1"/>
          <w:lang w:eastAsia="en-US"/>
        </w:rPr>
        <w:t xml:space="preserve">ite </w:t>
      </w:r>
      <w:r w:rsidR="00B23B5D">
        <w:rPr>
          <w:rFonts w:eastAsia="Calibri"/>
          <w:color w:val="000000" w:themeColor="text1"/>
          <w:lang w:eastAsia="en-US"/>
        </w:rPr>
        <w:t>a</w:t>
      </w:r>
      <w:r>
        <w:rPr>
          <w:rFonts w:eastAsia="Calibri"/>
          <w:color w:val="000000" w:themeColor="text1"/>
          <w:lang w:eastAsia="en-US"/>
        </w:rPr>
        <w:t xml:space="preserve">udit. </w:t>
      </w:r>
    </w:p>
    <w:p w14:paraId="11509955" w14:textId="43C8CBB4" w:rsidR="0065255B" w:rsidRDefault="0065255B" w:rsidP="0065255B">
      <w:pPr>
        <w:rPr>
          <w:rFonts w:eastAsia="Calibri"/>
        </w:rPr>
      </w:pPr>
      <w:r>
        <w:rPr>
          <w:rFonts w:eastAsia="Calibri"/>
        </w:rPr>
        <w:t>Consumers said the service support</w:t>
      </w:r>
      <w:r w:rsidR="00B23B5D">
        <w:rPr>
          <w:rFonts w:eastAsia="Calibri"/>
        </w:rPr>
        <w:t>ed</w:t>
      </w:r>
      <w:r>
        <w:rPr>
          <w:rFonts w:eastAsia="Calibri"/>
        </w:rPr>
        <w:t xml:space="preserve"> their emotional, spiritual and psychological wellbeing with religious services, religious visitors and support to go on frequent outings. Care plans documented consumers’ emotional, spiritual and religious supports and preferences. </w:t>
      </w:r>
      <w:r w:rsidR="00B23B5D">
        <w:rPr>
          <w:rFonts w:eastAsia="Calibri"/>
        </w:rPr>
        <w:t>S</w:t>
      </w:r>
      <w:r>
        <w:rPr>
          <w:rFonts w:eastAsia="Calibri"/>
        </w:rPr>
        <w:t>taff describe</w:t>
      </w:r>
      <w:r w:rsidR="00B23B5D">
        <w:rPr>
          <w:rFonts w:eastAsia="Calibri"/>
        </w:rPr>
        <w:t>d</w:t>
      </w:r>
      <w:r>
        <w:rPr>
          <w:rFonts w:eastAsia="Calibri"/>
        </w:rPr>
        <w:t xml:space="preserve"> how the service support</w:t>
      </w:r>
      <w:r w:rsidR="00B23B5D">
        <w:rPr>
          <w:rFonts w:eastAsia="Calibri"/>
        </w:rPr>
        <w:t>ed</w:t>
      </w:r>
      <w:r>
        <w:rPr>
          <w:rFonts w:eastAsia="Calibri"/>
        </w:rPr>
        <w:t xml:space="preserve"> consumers’ wellbeing, and the majority considered they could identify when consumers were feeling low and would know how to respond. Observations and document</w:t>
      </w:r>
      <w:r w:rsidR="00B23B5D">
        <w:rPr>
          <w:rFonts w:eastAsia="Calibri"/>
        </w:rPr>
        <w:t xml:space="preserve">s </w:t>
      </w:r>
      <w:r>
        <w:rPr>
          <w:rFonts w:eastAsia="Calibri"/>
        </w:rPr>
        <w:t>demonstrated the service ha</w:t>
      </w:r>
      <w:r w:rsidR="00B23B5D">
        <w:rPr>
          <w:rFonts w:eastAsia="Calibri"/>
        </w:rPr>
        <w:t>d</w:t>
      </w:r>
      <w:r>
        <w:rPr>
          <w:rFonts w:eastAsia="Calibri"/>
        </w:rPr>
        <w:t xml:space="preserve"> effective processes and resources </w:t>
      </w:r>
      <w:r w:rsidR="00B23B5D">
        <w:rPr>
          <w:rFonts w:eastAsia="Calibri"/>
        </w:rPr>
        <w:t>which</w:t>
      </w:r>
      <w:r>
        <w:rPr>
          <w:rFonts w:eastAsia="Calibri"/>
        </w:rPr>
        <w:t xml:space="preserve"> support</w:t>
      </w:r>
      <w:r w:rsidR="00B23B5D">
        <w:rPr>
          <w:rFonts w:eastAsia="Calibri"/>
        </w:rPr>
        <w:t>ed</w:t>
      </w:r>
      <w:r>
        <w:rPr>
          <w:rFonts w:eastAsia="Calibri"/>
        </w:rPr>
        <w:t xml:space="preserve"> </w:t>
      </w:r>
      <w:r>
        <w:rPr>
          <w:rFonts w:eastAsia="Calibri"/>
        </w:rPr>
        <w:lastRenderedPageBreak/>
        <w:t xml:space="preserve">consumer mental-health and wellbeing, including a visiting social worker and a policy </w:t>
      </w:r>
      <w:r w:rsidR="00B23B5D">
        <w:rPr>
          <w:rFonts w:eastAsia="Calibri"/>
        </w:rPr>
        <w:t xml:space="preserve">which </w:t>
      </w:r>
      <w:r>
        <w:rPr>
          <w:rFonts w:eastAsia="Calibri"/>
        </w:rPr>
        <w:t>guide</w:t>
      </w:r>
      <w:r w:rsidR="00B23B5D">
        <w:rPr>
          <w:rFonts w:eastAsia="Calibri"/>
        </w:rPr>
        <w:t>d</w:t>
      </w:r>
      <w:r>
        <w:rPr>
          <w:rFonts w:eastAsia="Calibri"/>
        </w:rPr>
        <w:t xml:space="preserve"> staff in the detection of depression. </w:t>
      </w:r>
    </w:p>
    <w:p w14:paraId="5C16FA31" w14:textId="7EACA037" w:rsidR="0065255B" w:rsidRDefault="0065255B" w:rsidP="0065255B">
      <w:pPr>
        <w:rPr>
          <w:rFonts w:eastAsia="Calibri"/>
        </w:rPr>
      </w:pPr>
      <w:r>
        <w:rPr>
          <w:rFonts w:eastAsia="Calibri"/>
        </w:rPr>
        <w:t xml:space="preserve">Consumers described how they </w:t>
      </w:r>
      <w:r w:rsidR="00B23B5D">
        <w:rPr>
          <w:rFonts w:eastAsia="Calibri"/>
        </w:rPr>
        <w:t>we</w:t>
      </w:r>
      <w:r>
        <w:rPr>
          <w:rFonts w:eastAsia="Calibri"/>
        </w:rPr>
        <w:t>re supported to part</w:t>
      </w:r>
      <w:r w:rsidR="00B23B5D">
        <w:rPr>
          <w:rFonts w:eastAsia="Calibri"/>
        </w:rPr>
        <w:t>icipate</w:t>
      </w:r>
      <w:r>
        <w:rPr>
          <w:rFonts w:eastAsia="Calibri"/>
        </w:rPr>
        <w:t xml:space="preserve"> in community activities, maintain important relationships and do thing</w:t>
      </w:r>
      <w:r w:rsidR="00B23B5D">
        <w:rPr>
          <w:rFonts w:eastAsia="Calibri"/>
        </w:rPr>
        <w:t>s</w:t>
      </w:r>
      <w:r>
        <w:rPr>
          <w:rFonts w:eastAsia="Calibri"/>
        </w:rPr>
        <w:t xml:space="preserve"> that interest them. Lifestyle care planning documentation included information about key visitors for each consumer, the activities and supports sampled consumers enjoy</w:t>
      </w:r>
      <w:r w:rsidR="00B23B5D">
        <w:rPr>
          <w:rFonts w:eastAsia="Calibri"/>
        </w:rPr>
        <w:t>ed</w:t>
      </w:r>
      <w:r>
        <w:rPr>
          <w:rFonts w:eastAsia="Calibri"/>
        </w:rPr>
        <w:t xml:space="preserve"> inside and outside the service and instructions for how to support the consumer’s participation. Staff described </w:t>
      </w:r>
      <w:r w:rsidR="00B23B5D">
        <w:rPr>
          <w:rFonts w:eastAsia="Calibri"/>
        </w:rPr>
        <w:t xml:space="preserve">how they </w:t>
      </w:r>
      <w:r>
        <w:rPr>
          <w:rFonts w:eastAsia="Calibri"/>
        </w:rPr>
        <w:t>assist</w:t>
      </w:r>
      <w:r w:rsidR="00B23B5D">
        <w:rPr>
          <w:rFonts w:eastAsia="Calibri"/>
        </w:rPr>
        <w:t>ed</w:t>
      </w:r>
      <w:r>
        <w:rPr>
          <w:rFonts w:eastAsia="Calibri"/>
        </w:rPr>
        <w:t xml:space="preserve"> consumers </w:t>
      </w:r>
      <w:r w:rsidR="00B23B5D">
        <w:rPr>
          <w:rFonts w:eastAsia="Calibri"/>
        </w:rPr>
        <w:t xml:space="preserve">to </w:t>
      </w:r>
      <w:r>
        <w:rPr>
          <w:rFonts w:eastAsia="Calibri"/>
        </w:rPr>
        <w:t xml:space="preserve">maintain relationships with family and friends, through calls, visits and outings. During lockdowns, consumers were supported with digital and other means of contact with loved ones, including ‘window visits.’ </w:t>
      </w:r>
    </w:p>
    <w:p w14:paraId="78890480" w14:textId="20F9D91F" w:rsidR="0065255B" w:rsidRDefault="0065255B" w:rsidP="0065255B">
      <w:pPr>
        <w:rPr>
          <w:rFonts w:eastAsia="Calibri"/>
        </w:rPr>
      </w:pPr>
      <w:r>
        <w:rPr>
          <w:rFonts w:eastAsia="Calibri"/>
        </w:rPr>
        <w:t>Consumers considered the service effectively communicate</w:t>
      </w:r>
      <w:r w:rsidR="00B23B5D">
        <w:rPr>
          <w:rFonts w:eastAsia="Calibri"/>
        </w:rPr>
        <w:t>d</w:t>
      </w:r>
      <w:r>
        <w:rPr>
          <w:rFonts w:eastAsia="Calibri"/>
        </w:rPr>
        <w:t xml:space="preserve"> information about their daily living preferences and staff kn</w:t>
      </w:r>
      <w:r w:rsidR="00B23B5D">
        <w:rPr>
          <w:rFonts w:eastAsia="Calibri"/>
        </w:rPr>
        <w:t>e</w:t>
      </w:r>
      <w:r>
        <w:rPr>
          <w:rFonts w:eastAsia="Calibri"/>
        </w:rPr>
        <w:t>w what they need</w:t>
      </w:r>
      <w:r w:rsidR="00B23B5D">
        <w:rPr>
          <w:rFonts w:eastAsia="Calibri"/>
        </w:rPr>
        <w:t>ed</w:t>
      </w:r>
      <w:r>
        <w:rPr>
          <w:rFonts w:eastAsia="Calibri"/>
        </w:rPr>
        <w:t xml:space="preserve">. Sampled care plans contained information </w:t>
      </w:r>
      <w:r w:rsidR="00B23B5D">
        <w:rPr>
          <w:rFonts w:eastAsia="Calibri"/>
        </w:rPr>
        <w:t>which</w:t>
      </w:r>
      <w:r>
        <w:rPr>
          <w:rFonts w:eastAsia="Calibri"/>
        </w:rPr>
        <w:t xml:space="preserve"> enable</w:t>
      </w:r>
      <w:r w:rsidR="00B23B5D">
        <w:rPr>
          <w:rFonts w:eastAsia="Calibri"/>
        </w:rPr>
        <w:t>d</w:t>
      </w:r>
      <w:r>
        <w:rPr>
          <w:rFonts w:eastAsia="Calibri"/>
        </w:rPr>
        <w:t xml:space="preserve"> effective and safe support with activities of daily living. Staff interviews demonstrated, through specific examples, that information about consumer conditions, needs and preferences </w:t>
      </w:r>
      <w:r w:rsidR="00B23B5D">
        <w:rPr>
          <w:rFonts w:eastAsia="Calibri"/>
        </w:rPr>
        <w:t>wa</w:t>
      </w:r>
      <w:r>
        <w:rPr>
          <w:rFonts w:eastAsia="Calibri"/>
        </w:rPr>
        <w:t>s communicated effectively within the organisation. Other evidence confirmed the service ha</w:t>
      </w:r>
      <w:r w:rsidR="00B23B5D">
        <w:rPr>
          <w:rFonts w:eastAsia="Calibri"/>
        </w:rPr>
        <w:t>d</w:t>
      </w:r>
      <w:r>
        <w:rPr>
          <w:rFonts w:eastAsia="Calibri"/>
        </w:rPr>
        <w:t xml:space="preserve"> structured and effective processes </w:t>
      </w:r>
      <w:r w:rsidR="00B23B5D">
        <w:rPr>
          <w:rFonts w:eastAsia="Calibri"/>
        </w:rPr>
        <w:t>which</w:t>
      </w:r>
      <w:r>
        <w:rPr>
          <w:rFonts w:eastAsia="Calibri"/>
        </w:rPr>
        <w:t xml:space="preserve"> support</w:t>
      </w:r>
      <w:r w:rsidR="00B23B5D">
        <w:rPr>
          <w:rFonts w:eastAsia="Calibri"/>
        </w:rPr>
        <w:t>ed</w:t>
      </w:r>
      <w:r>
        <w:rPr>
          <w:rFonts w:eastAsia="Calibri"/>
        </w:rPr>
        <w:t xml:space="preserve"> communication between staff and others involved in care. </w:t>
      </w:r>
    </w:p>
    <w:p w14:paraId="3B7E8ACD" w14:textId="316A9281" w:rsidR="0065255B" w:rsidRDefault="0065255B" w:rsidP="0065255B">
      <w:pPr>
        <w:rPr>
          <w:rFonts w:eastAsia="Calibri"/>
        </w:rPr>
      </w:pPr>
      <w:r>
        <w:rPr>
          <w:rFonts w:eastAsia="Calibri"/>
        </w:rPr>
        <w:t>Consumers interviewed did not identify a</w:t>
      </w:r>
      <w:r w:rsidR="00B23B5D">
        <w:rPr>
          <w:rFonts w:eastAsia="Calibri"/>
        </w:rPr>
        <w:t>ny</w:t>
      </w:r>
      <w:r>
        <w:rPr>
          <w:rFonts w:eastAsia="Calibri"/>
        </w:rPr>
        <w:t xml:space="preserve"> need</w:t>
      </w:r>
      <w:r w:rsidR="00B23B5D">
        <w:rPr>
          <w:rFonts w:eastAsia="Calibri"/>
        </w:rPr>
        <w:t>s</w:t>
      </w:r>
      <w:r>
        <w:rPr>
          <w:rFonts w:eastAsia="Calibri"/>
        </w:rPr>
        <w:t xml:space="preserve"> for engagement with external care providers or supports, as they considered their needs </w:t>
      </w:r>
      <w:r w:rsidR="00B23B5D">
        <w:rPr>
          <w:rFonts w:eastAsia="Calibri"/>
        </w:rPr>
        <w:t xml:space="preserve">were </w:t>
      </w:r>
      <w:r>
        <w:rPr>
          <w:rFonts w:eastAsia="Calibri"/>
        </w:rPr>
        <w:t>met onsite. Some consumers said they independently engage</w:t>
      </w:r>
      <w:r w:rsidR="00B23B5D">
        <w:rPr>
          <w:rFonts w:eastAsia="Calibri"/>
        </w:rPr>
        <w:t>d</w:t>
      </w:r>
      <w:r>
        <w:rPr>
          <w:rFonts w:eastAsia="Calibri"/>
        </w:rPr>
        <w:t xml:space="preserve"> their own religious supports. Care plans demonstrated some involvement of external services and individuals in daily living supports. Lifestyle staff confirmed the service’s engagement with external community groups, entertainers and religious personnel was impacted by pandemic restrictions. Staff </w:t>
      </w:r>
      <w:r w:rsidR="00B23B5D">
        <w:rPr>
          <w:rFonts w:eastAsia="Calibri"/>
        </w:rPr>
        <w:t>we</w:t>
      </w:r>
      <w:r>
        <w:rPr>
          <w:rFonts w:eastAsia="Calibri"/>
        </w:rPr>
        <w:t>re guided by the service</w:t>
      </w:r>
      <w:r w:rsidR="00B23B5D">
        <w:rPr>
          <w:rFonts w:eastAsia="Calibri"/>
        </w:rPr>
        <w:t>’s</w:t>
      </w:r>
      <w:r>
        <w:rPr>
          <w:rFonts w:eastAsia="Calibri"/>
        </w:rPr>
        <w:t xml:space="preserve"> referrals policy. </w:t>
      </w:r>
    </w:p>
    <w:p w14:paraId="009FAE52" w14:textId="69E9E55D" w:rsidR="0065255B" w:rsidRPr="00032B17" w:rsidRDefault="0065255B" w:rsidP="0065255B">
      <w:pPr>
        <w:rPr>
          <w:rFonts w:eastAsia="Calibri"/>
        </w:rPr>
      </w:pPr>
      <w:r>
        <w:rPr>
          <w:rFonts w:eastAsia="Calibri"/>
        </w:rPr>
        <w:t>Consumers confirmed they ha</w:t>
      </w:r>
      <w:r w:rsidR="00B23B5D">
        <w:rPr>
          <w:rFonts w:eastAsia="Calibri"/>
        </w:rPr>
        <w:t>d</w:t>
      </w:r>
      <w:r>
        <w:rPr>
          <w:rFonts w:eastAsia="Calibri"/>
        </w:rPr>
        <w:t xml:space="preserve"> access to the equipment they need</w:t>
      </w:r>
      <w:r w:rsidR="00B23B5D">
        <w:rPr>
          <w:rFonts w:eastAsia="Calibri"/>
        </w:rPr>
        <w:t>ed</w:t>
      </w:r>
      <w:r>
        <w:rPr>
          <w:rFonts w:eastAsia="Calibri"/>
        </w:rPr>
        <w:t xml:space="preserve">, which </w:t>
      </w:r>
      <w:r w:rsidR="00B23B5D">
        <w:rPr>
          <w:rFonts w:eastAsia="Calibri"/>
        </w:rPr>
        <w:t>wa</w:t>
      </w:r>
      <w:r>
        <w:rPr>
          <w:rFonts w:eastAsia="Calibri"/>
        </w:rPr>
        <w:t xml:space="preserve">s well-maintained, clean and safe for use. Staff understood the process used to report equipment maintenance issues and the lifestyle program coordinator confirmed the program </w:t>
      </w:r>
      <w:r w:rsidR="00B23B5D">
        <w:rPr>
          <w:rFonts w:eastAsia="Calibri"/>
        </w:rPr>
        <w:t>wa</w:t>
      </w:r>
      <w:r>
        <w:rPr>
          <w:rFonts w:eastAsia="Calibri"/>
        </w:rPr>
        <w:t xml:space="preserve">s well resourced and </w:t>
      </w:r>
      <w:r w:rsidR="00B23B5D">
        <w:rPr>
          <w:rFonts w:eastAsia="Calibri"/>
        </w:rPr>
        <w:t>they could</w:t>
      </w:r>
      <w:r>
        <w:rPr>
          <w:rFonts w:eastAsia="Calibri"/>
        </w:rPr>
        <w:t xml:space="preserve"> obtain additional items if needed. Document</w:t>
      </w:r>
      <w:r w:rsidR="00B23B5D">
        <w:rPr>
          <w:rFonts w:eastAsia="Calibri"/>
        </w:rPr>
        <w:t>s</w:t>
      </w:r>
      <w:r>
        <w:rPr>
          <w:rFonts w:eastAsia="Calibri"/>
        </w:rPr>
        <w:t xml:space="preserve"> confirmed the service ha</w:t>
      </w:r>
      <w:r w:rsidR="00B23B5D">
        <w:rPr>
          <w:rFonts w:eastAsia="Calibri"/>
        </w:rPr>
        <w:t>d</w:t>
      </w:r>
      <w:r>
        <w:rPr>
          <w:rFonts w:eastAsia="Calibri"/>
        </w:rPr>
        <w:t xml:space="preserve"> a preventative maintenance system which </w:t>
      </w:r>
      <w:r w:rsidR="00B23B5D">
        <w:rPr>
          <w:rFonts w:eastAsia="Calibri"/>
        </w:rPr>
        <w:t>wa</w:t>
      </w:r>
      <w:r>
        <w:rPr>
          <w:rFonts w:eastAsia="Calibri"/>
        </w:rPr>
        <w:t xml:space="preserve">s </w:t>
      </w:r>
      <w:proofErr w:type="gramStart"/>
      <w:r>
        <w:rPr>
          <w:rFonts w:eastAsia="Calibri"/>
        </w:rPr>
        <w:t>up</w:t>
      </w:r>
      <w:r w:rsidR="00B23B5D">
        <w:rPr>
          <w:rFonts w:eastAsia="Calibri"/>
        </w:rPr>
        <w:t>-</w:t>
      </w:r>
      <w:r>
        <w:rPr>
          <w:rFonts w:eastAsia="Calibri"/>
        </w:rPr>
        <w:t>to</w:t>
      </w:r>
      <w:r w:rsidR="00B23B5D">
        <w:rPr>
          <w:rFonts w:eastAsia="Calibri"/>
        </w:rPr>
        <w:t>-</w:t>
      </w:r>
      <w:r>
        <w:rPr>
          <w:rFonts w:eastAsia="Calibri"/>
        </w:rPr>
        <w:t>date</w:t>
      </w:r>
      <w:proofErr w:type="gramEnd"/>
      <w:r>
        <w:rPr>
          <w:rFonts w:eastAsia="Calibri"/>
        </w:rPr>
        <w:t xml:space="preserve"> and the service monitor</w:t>
      </w:r>
      <w:r w:rsidR="00B23B5D">
        <w:rPr>
          <w:rFonts w:eastAsia="Calibri"/>
        </w:rPr>
        <w:t>ed</w:t>
      </w:r>
      <w:r>
        <w:rPr>
          <w:rFonts w:eastAsia="Calibri"/>
        </w:rPr>
        <w:t xml:space="preserve"> the cleanliness and condition of equipment.  </w:t>
      </w:r>
    </w:p>
    <w:p w14:paraId="08EF3D16" w14:textId="77777777" w:rsidR="0065255B" w:rsidRDefault="0065255B" w:rsidP="0065255B">
      <w:pPr>
        <w:pStyle w:val="Heading2"/>
      </w:pPr>
      <w:r>
        <w:t>Assessment of Standard 4 Requirements</w:t>
      </w:r>
      <w:r w:rsidRPr="0066387A">
        <w:rPr>
          <w:i/>
          <w:color w:val="0000FF"/>
          <w:sz w:val="24"/>
          <w:szCs w:val="24"/>
        </w:rPr>
        <w:t xml:space="preserve"> </w:t>
      </w:r>
    </w:p>
    <w:p w14:paraId="5D07186F" w14:textId="77777777" w:rsidR="0065255B" w:rsidRPr="00314FF7" w:rsidRDefault="0065255B" w:rsidP="0065255B">
      <w:pPr>
        <w:pStyle w:val="Heading3"/>
      </w:pPr>
      <w:r w:rsidRPr="00314FF7">
        <w:t>Requirement 4(3)(a)</w:t>
      </w:r>
      <w:r>
        <w:tab/>
        <w:t>Compliant</w:t>
      </w:r>
    </w:p>
    <w:p w14:paraId="74413C71" w14:textId="77777777" w:rsidR="0065255B" w:rsidRPr="008D114F" w:rsidRDefault="0065255B" w:rsidP="0065255B">
      <w:pPr>
        <w:rPr>
          <w:i/>
        </w:rPr>
      </w:pPr>
      <w:r w:rsidRPr="008D114F">
        <w:rPr>
          <w:i/>
        </w:rPr>
        <w:t>Each consumer gets safe and effective services and supports for daily living that meet the consumer’s needs, goals and preferences and optimise their independence, health, well-being and quality of life.</w:t>
      </w:r>
    </w:p>
    <w:p w14:paraId="05B8A29B" w14:textId="77777777" w:rsidR="0065255B" w:rsidRPr="00D435F8" w:rsidRDefault="0065255B" w:rsidP="0065255B">
      <w:pPr>
        <w:pStyle w:val="Heading3"/>
      </w:pPr>
      <w:r w:rsidRPr="00D435F8">
        <w:lastRenderedPageBreak/>
        <w:t>Requirement 4(3)(b)</w:t>
      </w:r>
      <w:r>
        <w:tab/>
        <w:t>Compliant</w:t>
      </w:r>
    </w:p>
    <w:p w14:paraId="1742C8FC" w14:textId="77777777" w:rsidR="0065255B" w:rsidRPr="008D114F" w:rsidRDefault="0065255B" w:rsidP="0065255B">
      <w:pPr>
        <w:rPr>
          <w:i/>
        </w:rPr>
      </w:pPr>
      <w:r w:rsidRPr="008D114F">
        <w:rPr>
          <w:i/>
        </w:rPr>
        <w:t>Services and supports for daily living promote each consumer’s emotional, spiritual and psychological well-being.</w:t>
      </w:r>
    </w:p>
    <w:p w14:paraId="7825399E" w14:textId="77777777" w:rsidR="0065255B" w:rsidRPr="00D435F8" w:rsidRDefault="0065255B" w:rsidP="0065255B">
      <w:pPr>
        <w:pStyle w:val="Heading3"/>
      </w:pPr>
      <w:r w:rsidRPr="00D435F8">
        <w:t>Requirement 4(3)(c)</w:t>
      </w:r>
      <w:r>
        <w:tab/>
        <w:t>Compliant</w:t>
      </w:r>
    </w:p>
    <w:p w14:paraId="47206CF1" w14:textId="77777777" w:rsidR="0065255B" w:rsidRPr="008D114F" w:rsidRDefault="0065255B" w:rsidP="0065255B">
      <w:pPr>
        <w:rPr>
          <w:i/>
        </w:rPr>
      </w:pPr>
      <w:r w:rsidRPr="008D114F">
        <w:rPr>
          <w:i/>
        </w:rPr>
        <w:t>Services and supports for daily living assist each consumer to:</w:t>
      </w:r>
    </w:p>
    <w:p w14:paraId="42002DD8" w14:textId="77777777" w:rsidR="0065255B" w:rsidRPr="008D114F" w:rsidRDefault="0065255B" w:rsidP="0065255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EB9E93" w14:textId="77777777" w:rsidR="0065255B" w:rsidRPr="008D114F" w:rsidRDefault="0065255B" w:rsidP="0065255B">
      <w:pPr>
        <w:numPr>
          <w:ilvl w:val="0"/>
          <w:numId w:val="26"/>
        </w:numPr>
        <w:tabs>
          <w:tab w:val="right" w:pos="9026"/>
        </w:tabs>
        <w:spacing w:before="0" w:after="0"/>
        <w:ind w:left="567" w:hanging="425"/>
        <w:outlineLvl w:val="4"/>
        <w:rPr>
          <w:i/>
        </w:rPr>
      </w:pPr>
      <w:r w:rsidRPr="008D114F">
        <w:rPr>
          <w:i/>
        </w:rPr>
        <w:t>have social and personal relationships; and</w:t>
      </w:r>
    </w:p>
    <w:p w14:paraId="392F1E7B" w14:textId="77777777" w:rsidR="0065255B" w:rsidRPr="008D114F" w:rsidRDefault="0065255B" w:rsidP="0065255B">
      <w:pPr>
        <w:numPr>
          <w:ilvl w:val="0"/>
          <w:numId w:val="26"/>
        </w:numPr>
        <w:tabs>
          <w:tab w:val="right" w:pos="9026"/>
        </w:tabs>
        <w:spacing w:before="0" w:after="0"/>
        <w:ind w:left="567" w:hanging="425"/>
        <w:outlineLvl w:val="4"/>
        <w:rPr>
          <w:i/>
        </w:rPr>
      </w:pPr>
      <w:r w:rsidRPr="008D114F">
        <w:rPr>
          <w:i/>
        </w:rPr>
        <w:t>do the things of interest to them.</w:t>
      </w:r>
    </w:p>
    <w:p w14:paraId="5FB12D8C" w14:textId="77777777" w:rsidR="0065255B" w:rsidRPr="00D435F8" w:rsidRDefault="0065255B" w:rsidP="0065255B">
      <w:pPr>
        <w:pStyle w:val="Heading3"/>
      </w:pPr>
      <w:r w:rsidRPr="00D435F8">
        <w:t>Requirement 4(3)(d)</w:t>
      </w:r>
      <w:r>
        <w:tab/>
        <w:t>Compliant</w:t>
      </w:r>
    </w:p>
    <w:p w14:paraId="2B2D3E09" w14:textId="77777777" w:rsidR="0065255B" w:rsidRPr="008D114F" w:rsidRDefault="0065255B" w:rsidP="0065255B">
      <w:pPr>
        <w:rPr>
          <w:i/>
        </w:rPr>
      </w:pPr>
      <w:r w:rsidRPr="008D114F">
        <w:rPr>
          <w:i/>
        </w:rPr>
        <w:t>Information about the consumer’s condition, needs and preferences is communicated within the organisation, and with others where responsibility for care is shared.</w:t>
      </w:r>
    </w:p>
    <w:p w14:paraId="01B1A183" w14:textId="77777777" w:rsidR="0065255B" w:rsidRPr="00D435F8" w:rsidRDefault="0065255B" w:rsidP="0065255B">
      <w:pPr>
        <w:pStyle w:val="Heading3"/>
      </w:pPr>
      <w:r w:rsidRPr="00D435F8">
        <w:t>Requirement 4(3)(e)</w:t>
      </w:r>
      <w:r>
        <w:tab/>
        <w:t>Compliant</w:t>
      </w:r>
    </w:p>
    <w:p w14:paraId="168DC196" w14:textId="77777777" w:rsidR="0065255B" w:rsidRPr="008D114F" w:rsidRDefault="0065255B" w:rsidP="0065255B">
      <w:pPr>
        <w:rPr>
          <w:i/>
        </w:rPr>
      </w:pPr>
      <w:r w:rsidRPr="008D114F">
        <w:rPr>
          <w:i/>
        </w:rPr>
        <w:t>Timely and appropriate referrals to individuals, other organisations and providers of other care and services.</w:t>
      </w:r>
    </w:p>
    <w:p w14:paraId="5748444D" w14:textId="77777777" w:rsidR="0065255B" w:rsidRPr="00D435F8" w:rsidRDefault="0065255B" w:rsidP="0065255B">
      <w:pPr>
        <w:pStyle w:val="Heading3"/>
      </w:pPr>
      <w:r w:rsidRPr="00D435F8">
        <w:t>Requirement 4(3)(f)</w:t>
      </w:r>
      <w:r>
        <w:tab/>
        <w:t>Compliant</w:t>
      </w:r>
    </w:p>
    <w:p w14:paraId="0A712048" w14:textId="77777777" w:rsidR="0065255B" w:rsidRDefault="0065255B" w:rsidP="0065255B">
      <w:pPr>
        <w:rPr>
          <w:i/>
        </w:rPr>
      </w:pPr>
      <w:r w:rsidRPr="008D114F">
        <w:rPr>
          <w:i/>
        </w:rPr>
        <w:t>Where meals are provided, they are varied and of suitable quality and quantity.</w:t>
      </w:r>
    </w:p>
    <w:p w14:paraId="21122ACA" w14:textId="77777777" w:rsidR="00B23B5D" w:rsidRDefault="0065255B" w:rsidP="0065255B">
      <w:r w:rsidRPr="007F1552">
        <w:t xml:space="preserve">The Assessment Team found the service did not provide meals of suitable quantity. </w:t>
      </w:r>
    </w:p>
    <w:p w14:paraId="30F0299F" w14:textId="4D1105A3" w:rsidR="0065255B" w:rsidRPr="007F1552" w:rsidRDefault="0065255B" w:rsidP="00E04105">
      <w:pPr>
        <w:spacing w:before="120"/>
      </w:pPr>
      <w:r w:rsidRPr="007F1552">
        <w:t>Relevant (summarised) evidence included:</w:t>
      </w:r>
    </w:p>
    <w:p w14:paraId="08798CD6" w14:textId="2642AD39" w:rsidR="0065255B" w:rsidRDefault="0065255B" w:rsidP="00E04105">
      <w:pPr>
        <w:pStyle w:val="ListParagraph"/>
        <w:numPr>
          <w:ilvl w:val="0"/>
          <w:numId w:val="38"/>
        </w:numPr>
        <w:spacing w:before="120"/>
      </w:pPr>
      <w:r>
        <w:t>Mixed consumer feedback regarding the quality of food. One consumer prefer</w:t>
      </w:r>
      <w:r w:rsidR="00B23B5D">
        <w:t>red</w:t>
      </w:r>
      <w:r>
        <w:t xml:space="preserve"> food to be cooked fresh while another consumer considered the meals lack</w:t>
      </w:r>
      <w:r w:rsidR="00B23B5D">
        <w:t>ed</w:t>
      </w:r>
      <w:r>
        <w:t xml:space="preserve"> flavour and </w:t>
      </w:r>
      <w:r w:rsidR="00B23B5D">
        <w:t>stated</w:t>
      </w:r>
      <w:r>
        <w:t xml:space="preserve"> they </w:t>
      </w:r>
      <w:r w:rsidR="00B23B5D">
        <w:t>were n</w:t>
      </w:r>
      <w:r>
        <w:t xml:space="preserve">ot provided with their preferred style of eggs. Another consumer reported the meals </w:t>
      </w:r>
      <w:r w:rsidR="00B23B5D">
        <w:t>we</w:t>
      </w:r>
      <w:r>
        <w:t xml:space="preserve">re bland. </w:t>
      </w:r>
    </w:p>
    <w:p w14:paraId="3A1C9993" w14:textId="70F59042" w:rsidR="0065255B" w:rsidRDefault="0065255B" w:rsidP="0065255B">
      <w:r>
        <w:t>The remaining evidence put forth by the Assessment Team reflected compliance with the Requirement</w:t>
      </w:r>
      <w:r w:rsidR="00B23B5D">
        <w:t>. C</w:t>
      </w:r>
      <w:r>
        <w:t>onsumers and representatives confirm</w:t>
      </w:r>
      <w:r w:rsidR="00B23B5D">
        <w:t>ed</w:t>
      </w:r>
      <w:r>
        <w:t xml:space="preserve"> meal portions were generous, additional food </w:t>
      </w:r>
      <w:r w:rsidR="00B23B5D">
        <w:t xml:space="preserve">was </w:t>
      </w:r>
      <w:r>
        <w:t>available and care plans contain</w:t>
      </w:r>
      <w:r w:rsidR="00B23B5D">
        <w:t>ed</w:t>
      </w:r>
      <w:r>
        <w:t xml:space="preserve"> detailed information about dietary preferences, requirements and meal time support needs. </w:t>
      </w:r>
    </w:p>
    <w:p w14:paraId="763C8034" w14:textId="2F13EEE3" w:rsidR="0065255B" w:rsidRPr="00D850AC" w:rsidRDefault="0065255B" w:rsidP="0065255B">
      <w:pPr>
        <w:rPr>
          <w:color w:val="auto"/>
        </w:rPr>
      </w:pPr>
      <w:r w:rsidRPr="00D850AC">
        <w:rPr>
          <w:color w:val="auto"/>
        </w:rPr>
        <w:t xml:space="preserve">The Approved Provider disputed the Assessment Team’s recommendation and </w:t>
      </w:r>
      <w:r w:rsidR="00E75EA1">
        <w:rPr>
          <w:color w:val="auto"/>
        </w:rPr>
        <w:t xml:space="preserve">noted </w:t>
      </w:r>
      <w:proofErr w:type="gramStart"/>
      <w:r w:rsidRPr="00D850AC">
        <w:rPr>
          <w:color w:val="auto"/>
        </w:rPr>
        <w:t>the majority of</w:t>
      </w:r>
      <w:proofErr w:type="gramEnd"/>
      <w:r w:rsidRPr="00D850AC">
        <w:rPr>
          <w:color w:val="auto"/>
        </w:rPr>
        <w:t xml:space="preserve"> consumers were satisfied with the quality and quantity of food provided at the service. The response </w:t>
      </w:r>
      <w:r w:rsidR="00E75EA1">
        <w:rPr>
          <w:color w:val="auto"/>
        </w:rPr>
        <w:t>included</w:t>
      </w:r>
      <w:r w:rsidRPr="00D850AC">
        <w:rPr>
          <w:color w:val="auto"/>
        </w:rPr>
        <w:t xml:space="preserve"> evidence of overall consumer satisfaction with food at the service, including results of consumer surveys. The response also referred to evidence supplied to the Assessment Team during the </w:t>
      </w:r>
      <w:r w:rsidR="00E75EA1">
        <w:rPr>
          <w:color w:val="auto"/>
        </w:rPr>
        <w:t>s</w:t>
      </w:r>
      <w:r w:rsidRPr="00D850AC">
        <w:rPr>
          <w:color w:val="auto"/>
        </w:rPr>
        <w:t xml:space="preserve">ite </w:t>
      </w:r>
      <w:r w:rsidR="00E75EA1">
        <w:rPr>
          <w:color w:val="auto"/>
        </w:rPr>
        <w:lastRenderedPageBreak/>
        <w:t>a</w:t>
      </w:r>
      <w:r w:rsidRPr="00D850AC">
        <w:rPr>
          <w:color w:val="auto"/>
        </w:rPr>
        <w:t xml:space="preserve">udit, which was not reflected in the </w:t>
      </w:r>
      <w:r w:rsidR="00E75EA1">
        <w:rPr>
          <w:color w:val="auto"/>
        </w:rPr>
        <w:t>s</w:t>
      </w:r>
      <w:r w:rsidRPr="00D850AC">
        <w:rPr>
          <w:color w:val="auto"/>
        </w:rPr>
        <w:t xml:space="preserve">ite </w:t>
      </w:r>
      <w:r w:rsidR="00E75EA1">
        <w:rPr>
          <w:color w:val="auto"/>
        </w:rPr>
        <w:t>a</w:t>
      </w:r>
      <w:r w:rsidRPr="00D850AC">
        <w:rPr>
          <w:color w:val="auto"/>
        </w:rPr>
        <w:t xml:space="preserve">udit </w:t>
      </w:r>
      <w:r w:rsidR="00E75EA1">
        <w:rPr>
          <w:color w:val="auto"/>
        </w:rPr>
        <w:t>r</w:t>
      </w:r>
      <w:r w:rsidRPr="00D850AC">
        <w:rPr>
          <w:color w:val="auto"/>
        </w:rPr>
        <w:t xml:space="preserve">eport. </w:t>
      </w:r>
      <w:r w:rsidR="00E75EA1">
        <w:rPr>
          <w:color w:val="auto"/>
        </w:rPr>
        <w:t>This material</w:t>
      </w:r>
      <w:r>
        <w:rPr>
          <w:color w:val="auto"/>
        </w:rPr>
        <w:t xml:space="preserve"> </w:t>
      </w:r>
      <w:r w:rsidRPr="00D850AC">
        <w:rPr>
          <w:color w:val="auto"/>
        </w:rPr>
        <w:t>demonstrat</w:t>
      </w:r>
      <w:r>
        <w:rPr>
          <w:color w:val="auto"/>
        </w:rPr>
        <w:t>ed</w:t>
      </w:r>
      <w:r w:rsidRPr="00D850AC">
        <w:rPr>
          <w:color w:val="auto"/>
        </w:rPr>
        <w:t xml:space="preserve"> that </w:t>
      </w:r>
      <w:r>
        <w:rPr>
          <w:color w:val="auto"/>
        </w:rPr>
        <w:t>two of the</w:t>
      </w:r>
      <w:r w:rsidRPr="00D850AC">
        <w:rPr>
          <w:color w:val="auto"/>
        </w:rPr>
        <w:t xml:space="preserve"> three consumers cited by the Assessment Team received modified and individualised menus in response to previous </w:t>
      </w:r>
      <w:r w:rsidR="00E75EA1">
        <w:rPr>
          <w:color w:val="auto"/>
        </w:rPr>
        <w:t xml:space="preserve">feedback or </w:t>
      </w:r>
      <w:r w:rsidRPr="00D850AC">
        <w:rPr>
          <w:color w:val="auto"/>
        </w:rPr>
        <w:t xml:space="preserve">complaints. The response also </w:t>
      </w:r>
      <w:r w:rsidR="00E75EA1">
        <w:rPr>
          <w:color w:val="auto"/>
        </w:rPr>
        <w:t>showed</w:t>
      </w:r>
      <w:r w:rsidRPr="00D850AC">
        <w:rPr>
          <w:color w:val="auto"/>
        </w:rPr>
        <w:t xml:space="preserve"> the service worked extensively with two of the consumers and their representatives</w:t>
      </w:r>
      <w:r w:rsidR="00E75EA1">
        <w:rPr>
          <w:color w:val="auto"/>
        </w:rPr>
        <w:t xml:space="preserve"> </w:t>
      </w:r>
      <w:r w:rsidRPr="00D850AC">
        <w:rPr>
          <w:color w:val="auto"/>
        </w:rPr>
        <w:t xml:space="preserve">to ensure meals were of </w:t>
      </w:r>
      <w:proofErr w:type="gramStart"/>
      <w:r w:rsidRPr="00D850AC">
        <w:rPr>
          <w:color w:val="auto"/>
        </w:rPr>
        <w:t>sufficient</w:t>
      </w:r>
      <w:proofErr w:type="gramEnd"/>
      <w:r w:rsidRPr="00D850AC">
        <w:rPr>
          <w:color w:val="auto"/>
        </w:rPr>
        <w:t xml:space="preserve"> quality and quantity and </w:t>
      </w:r>
      <w:r w:rsidR="00E75EA1">
        <w:rPr>
          <w:color w:val="auto"/>
        </w:rPr>
        <w:t>the service</w:t>
      </w:r>
      <w:r w:rsidRPr="00D850AC">
        <w:rPr>
          <w:color w:val="auto"/>
        </w:rPr>
        <w:t xml:space="preserve"> noted </w:t>
      </w:r>
      <w:r>
        <w:rPr>
          <w:color w:val="auto"/>
        </w:rPr>
        <w:t xml:space="preserve">both consumers had maintained or gained weight during their time </w:t>
      </w:r>
      <w:r w:rsidR="00E75EA1">
        <w:rPr>
          <w:color w:val="auto"/>
        </w:rPr>
        <w:t>there</w:t>
      </w:r>
      <w:r>
        <w:rPr>
          <w:color w:val="auto"/>
        </w:rPr>
        <w:t xml:space="preserve">. </w:t>
      </w:r>
    </w:p>
    <w:p w14:paraId="0A0F4900" w14:textId="1DD84ACA" w:rsidR="0065255B" w:rsidRPr="00984E37" w:rsidRDefault="0065255B" w:rsidP="0065255B">
      <w:pPr>
        <w:rPr>
          <w:color w:val="auto"/>
        </w:rPr>
      </w:pPr>
      <w:r w:rsidRPr="00984E37">
        <w:rPr>
          <w:color w:val="auto"/>
        </w:rPr>
        <w:t>The Approved Provider’s response</w:t>
      </w:r>
      <w:r>
        <w:rPr>
          <w:color w:val="auto"/>
        </w:rPr>
        <w:t xml:space="preserve"> also</w:t>
      </w:r>
      <w:r w:rsidRPr="00984E37">
        <w:rPr>
          <w:color w:val="auto"/>
        </w:rPr>
        <w:t xml:space="preserve"> provided clarifying evidence and information regarding other evidence in the</w:t>
      </w:r>
      <w:r w:rsidR="00E75EA1">
        <w:rPr>
          <w:color w:val="auto"/>
        </w:rPr>
        <w:t xml:space="preserve"> site audit report</w:t>
      </w:r>
      <w:r w:rsidRPr="00984E37">
        <w:rPr>
          <w:color w:val="auto"/>
        </w:rPr>
        <w:t xml:space="preserve"> </w:t>
      </w:r>
      <w:r w:rsidR="00E75EA1">
        <w:rPr>
          <w:color w:val="auto"/>
        </w:rPr>
        <w:t>it</w:t>
      </w:r>
      <w:r w:rsidRPr="00984E37">
        <w:rPr>
          <w:color w:val="auto"/>
        </w:rPr>
        <w:t xml:space="preserve"> </w:t>
      </w:r>
      <w:r w:rsidR="00E75EA1">
        <w:rPr>
          <w:color w:val="auto"/>
        </w:rPr>
        <w:t>considered to be</w:t>
      </w:r>
      <w:r w:rsidRPr="00984E37">
        <w:rPr>
          <w:color w:val="auto"/>
        </w:rPr>
        <w:t xml:space="preserve"> inaccurate. I acknowledge the supporting evidence and information provided and </w:t>
      </w:r>
      <w:r w:rsidR="00E75EA1">
        <w:rPr>
          <w:color w:val="auto"/>
        </w:rPr>
        <w:t xml:space="preserve">did </w:t>
      </w:r>
      <w:r w:rsidRPr="00984E37">
        <w:rPr>
          <w:color w:val="auto"/>
        </w:rPr>
        <w:t>not consider those examples provided by the Assessment Team in reaching my</w:t>
      </w:r>
      <w:r w:rsidR="00E75EA1">
        <w:rPr>
          <w:color w:val="auto"/>
        </w:rPr>
        <w:t xml:space="preserve"> decision</w:t>
      </w:r>
      <w:r w:rsidRPr="00984E37">
        <w:rPr>
          <w:color w:val="auto"/>
        </w:rPr>
        <w:t xml:space="preserve">. </w:t>
      </w:r>
    </w:p>
    <w:p w14:paraId="757E85A6" w14:textId="3980F89C" w:rsidR="0065255B" w:rsidRPr="00A20120" w:rsidRDefault="0065255B" w:rsidP="0065255B">
      <w:pPr>
        <w:rPr>
          <w:color w:val="auto"/>
        </w:rPr>
      </w:pPr>
      <w:proofErr w:type="gramStart"/>
      <w:r w:rsidRPr="00A20120">
        <w:rPr>
          <w:color w:val="auto"/>
        </w:rPr>
        <w:t>The majority of</w:t>
      </w:r>
      <w:proofErr w:type="gramEnd"/>
      <w:r w:rsidRPr="00A20120">
        <w:rPr>
          <w:color w:val="auto"/>
        </w:rPr>
        <w:t xml:space="preserve"> evidence presented in the </w:t>
      </w:r>
      <w:r w:rsidR="00E75EA1">
        <w:rPr>
          <w:color w:val="auto"/>
        </w:rPr>
        <w:t>s</w:t>
      </w:r>
      <w:r w:rsidRPr="00A20120">
        <w:rPr>
          <w:color w:val="auto"/>
        </w:rPr>
        <w:t xml:space="preserve">ite </w:t>
      </w:r>
      <w:r w:rsidR="00E75EA1">
        <w:rPr>
          <w:color w:val="auto"/>
        </w:rPr>
        <w:t>a</w:t>
      </w:r>
      <w:r w:rsidRPr="00A20120">
        <w:rPr>
          <w:color w:val="auto"/>
        </w:rPr>
        <w:t>udit report demonstrated compliance. The Assessment Team found the service</w:t>
      </w:r>
      <w:r w:rsidR="00E75EA1">
        <w:rPr>
          <w:color w:val="auto"/>
        </w:rPr>
        <w:t>’s</w:t>
      </w:r>
      <w:r w:rsidRPr="00A20120">
        <w:rPr>
          <w:color w:val="auto"/>
        </w:rPr>
        <w:t xml:space="preserve"> menu </w:t>
      </w:r>
      <w:r w:rsidR="00E75EA1">
        <w:rPr>
          <w:color w:val="auto"/>
        </w:rPr>
        <w:t>wa</w:t>
      </w:r>
      <w:r w:rsidRPr="00A20120">
        <w:rPr>
          <w:color w:val="auto"/>
        </w:rPr>
        <w:t xml:space="preserve">s developed with input from consumers and </w:t>
      </w:r>
      <w:r w:rsidR="00E75EA1">
        <w:rPr>
          <w:color w:val="auto"/>
        </w:rPr>
        <w:t>was</w:t>
      </w:r>
      <w:r w:rsidRPr="00A20120">
        <w:rPr>
          <w:color w:val="auto"/>
        </w:rPr>
        <w:t xml:space="preserve"> continuously adapted in response to consumer feedback. While some consumers and their representatives expressed dissatisfaction with the flavour of the meals, two consumers acknowledged improvements and one stated their needs </w:t>
      </w:r>
      <w:r w:rsidR="00E75EA1">
        <w:rPr>
          <w:color w:val="auto"/>
        </w:rPr>
        <w:t>we</w:t>
      </w:r>
      <w:r w:rsidRPr="00A20120">
        <w:rPr>
          <w:color w:val="auto"/>
        </w:rPr>
        <w:t xml:space="preserve">re generally met. </w:t>
      </w:r>
    </w:p>
    <w:p w14:paraId="11DA1749" w14:textId="24D36BEE" w:rsidR="0065255B" w:rsidRDefault="0065255B" w:rsidP="0065255B">
      <w:pPr>
        <w:rPr>
          <w:color w:val="auto"/>
        </w:rPr>
      </w:pPr>
      <w:r w:rsidRPr="00A20120">
        <w:rPr>
          <w:color w:val="auto"/>
        </w:rPr>
        <w:t>Other evidence put forth by the Assessment Team showed the service addresse</w:t>
      </w:r>
      <w:r w:rsidR="00E75EA1">
        <w:rPr>
          <w:color w:val="auto"/>
        </w:rPr>
        <w:t>d</w:t>
      </w:r>
      <w:r w:rsidRPr="00A20120">
        <w:rPr>
          <w:color w:val="auto"/>
        </w:rPr>
        <w:t xml:space="preserve"> consumer dietary requirements and provide</w:t>
      </w:r>
      <w:r w:rsidR="00E75EA1">
        <w:rPr>
          <w:color w:val="auto"/>
        </w:rPr>
        <w:t>d</w:t>
      </w:r>
      <w:r w:rsidRPr="00A20120">
        <w:rPr>
          <w:color w:val="auto"/>
        </w:rPr>
        <w:t xml:space="preserve"> </w:t>
      </w:r>
      <w:proofErr w:type="gramStart"/>
      <w:r w:rsidRPr="00A20120">
        <w:rPr>
          <w:color w:val="auto"/>
        </w:rPr>
        <w:t>sufficient</w:t>
      </w:r>
      <w:proofErr w:type="gramEnd"/>
      <w:r w:rsidRPr="00A20120">
        <w:rPr>
          <w:color w:val="auto"/>
        </w:rPr>
        <w:t xml:space="preserve"> nutrition and hydration to maintain life and good health and to reduce risks of malnutrition and dehydration. There </w:t>
      </w:r>
      <w:r w:rsidR="00E04105" w:rsidRPr="00A20120">
        <w:rPr>
          <w:color w:val="auto"/>
        </w:rPr>
        <w:t>were</w:t>
      </w:r>
      <w:r w:rsidRPr="00A20120">
        <w:rPr>
          <w:color w:val="auto"/>
        </w:rPr>
        <w:t xml:space="preserve"> no indication consumers d</w:t>
      </w:r>
      <w:r w:rsidR="00E75EA1">
        <w:rPr>
          <w:color w:val="auto"/>
        </w:rPr>
        <w:t>id</w:t>
      </w:r>
      <w:r w:rsidRPr="00A20120">
        <w:rPr>
          <w:color w:val="auto"/>
        </w:rPr>
        <w:t xml:space="preserve"> not receive the support they need</w:t>
      </w:r>
      <w:r w:rsidR="00E75EA1">
        <w:rPr>
          <w:color w:val="auto"/>
        </w:rPr>
        <w:t>ed</w:t>
      </w:r>
      <w:r w:rsidRPr="00A20120">
        <w:rPr>
          <w:color w:val="auto"/>
        </w:rPr>
        <w:t xml:space="preserve"> to consume food and drinks and there </w:t>
      </w:r>
      <w:r w:rsidR="00E75EA1">
        <w:rPr>
          <w:color w:val="auto"/>
        </w:rPr>
        <w:t>wa</w:t>
      </w:r>
      <w:r w:rsidRPr="00A20120">
        <w:rPr>
          <w:color w:val="auto"/>
        </w:rPr>
        <w:t xml:space="preserve">s no evidence to suggest the three consumers who reported dissatisfaction with the flavour of meals experienced any identifiable detrimental impact </w:t>
      </w:r>
      <w:proofErr w:type="gramStart"/>
      <w:r w:rsidRPr="00A20120">
        <w:rPr>
          <w:color w:val="auto"/>
        </w:rPr>
        <w:t>as a result of</w:t>
      </w:r>
      <w:proofErr w:type="gramEnd"/>
      <w:r w:rsidRPr="00A20120">
        <w:rPr>
          <w:color w:val="auto"/>
        </w:rPr>
        <w:t xml:space="preserve"> meals provided to them. </w:t>
      </w:r>
    </w:p>
    <w:p w14:paraId="45A943FC" w14:textId="68B185B1" w:rsidR="00E75EA1" w:rsidRPr="00E75EA1" w:rsidRDefault="00E75EA1" w:rsidP="00E75EA1">
      <w:pPr>
        <w:rPr>
          <w:color w:val="auto"/>
        </w:rPr>
      </w:pPr>
      <w:r w:rsidRPr="00E75EA1">
        <w:rPr>
          <w:color w:val="auto"/>
        </w:rPr>
        <w:t xml:space="preserve">Having </w:t>
      </w:r>
      <w:r>
        <w:rPr>
          <w:color w:val="auto"/>
        </w:rPr>
        <w:t xml:space="preserve">considered the available evidence, including </w:t>
      </w:r>
      <w:r w:rsidRPr="00E75EA1">
        <w:rPr>
          <w:color w:val="auto"/>
        </w:rPr>
        <w:t xml:space="preserve">the Assessment Team’s findings and the Approved Provider’s response, I reached a different finding to the Assessment Team and </w:t>
      </w:r>
      <w:r>
        <w:rPr>
          <w:color w:val="auto"/>
        </w:rPr>
        <w:t>decided</w:t>
      </w:r>
      <w:r w:rsidRPr="00E75EA1">
        <w:rPr>
          <w:color w:val="auto"/>
        </w:rPr>
        <w:t xml:space="preserve"> the service is Compliant with this Requirement. </w:t>
      </w:r>
    </w:p>
    <w:p w14:paraId="266E8016" w14:textId="77777777" w:rsidR="0065255B" w:rsidRPr="00D435F8" w:rsidRDefault="0065255B" w:rsidP="0065255B">
      <w:pPr>
        <w:pStyle w:val="Heading3"/>
      </w:pPr>
      <w:r w:rsidRPr="00D435F8">
        <w:t>Requirement 4(3)(g)</w:t>
      </w:r>
      <w:r>
        <w:tab/>
        <w:t>Compliant</w:t>
      </w:r>
    </w:p>
    <w:p w14:paraId="7834860F" w14:textId="77777777" w:rsidR="0065255B" w:rsidRPr="008D114F" w:rsidRDefault="0065255B" w:rsidP="0065255B">
      <w:pPr>
        <w:rPr>
          <w:i/>
        </w:rPr>
      </w:pPr>
      <w:r w:rsidRPr="008D114F">
        <w:rPr>
          <w:i/>
        </w:rPr>
        <w:t>Where equipment is provided, it is safe, suitable, clean and well maintained.</w:t>
      </w:r>
    </w:p>
    <w:p w14:paraId="1207E4E3" w14:textId="77777777" w:rsidR="0065255B" w:rsidRPr="00314FF7" w:rsidRDefault="0065255B" w:rsidP="0065255B"/>
    <w:p w14:paraId="53E4A09F"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p>
    <w:p w14:paraId="04F2CA88"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F72A7E8" wp14:editId="2CA0547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15083EB" w14:textId="77777777" w:rsidR="0065255B" w:rsidRPr="00FD1B02" w:rsidRDefault="0065255B" w:rsidP="0065255B">
      <w:pPr>
        <w:pStyle w:val="Heading3"/>
        <w:shd w:val="clear" w:color="auto" w:fill="F2F2F2" w:themeFill="background1" w:themeFillShade="F2"/>
      </w:pPr>
      <w:r w:rsidRPr="00FD1B02">
        <w:t>Consumer outcome:</w:t>
      </w:r>
    </w:p>
    <w:p w14:paraId="38E1B745" w14:textId="77777777" w:rsidR="0065255B" w:rsidRDefault="0065255B" w:rsidP="0065255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640B74B" w14:textId="77777777" w:rsidR="0065255B" w:rsidRDefault="0065255B" w:rsidP="0065255B">
      <w:pPr>
        <w:pStyle w:val="Heading3"/>
        <w:shd w:val="clear" w:color="auto" w:fill="F2F2F2" w:themeFill="background1" w:themeFillShade="F2"/>
      </w:pPr>
      <w:r>
        <w:t>Organisation statement:</w:t>
      </w:r>
    </w:p>
    <w:p w14:paraId="3BC4A14C" w14:textId="77777777" w:rsidR="0065255B" w:rsidRDefault="0065255B" w:rsidP="0065255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6CAD6A" w14:textId="77777777" w:rsidR="0065255B" w:rsidRDefault="0065255B" w:rsidP="0065255B">
      <w:pPr>
        <w:pStyle w:val="Heading2"/>
      </w:pPr>
      <w:r>
        <w:t>Assessment of Standard 5</w:t>
      </w:r>
    </w:p>
    <w:p w14:paraId="414575F4" w14:textId="04A363D8" w:rsidR="0065255B" w:rsidRDefault="0065255B" w:rsidP="0065255B">
      <w:pPr>
        <w:rPr>
          <w:rFonts w:eastAsiaTheme="minorHAnsi"/>
          <w:color w:val="auto"/>
        </w:rPr>
      </w:pPr>
      <w:r w:rsidRPr="00371195">
        <w:rPr>
          <w:rFonts w:eastAsiaTheme="minorHAnsi"/>
          <w:color w:val="auto"/>
        </w:rPr>
        <w:t xml:space="preserve">The Quality Standard is assessed as Compliant as three of the three specific requirements </w:t>
      </w:r>
      <w:r w:rsidR="00745D05">
        <w:rPr>
          <w:rFonts w:eastAsiaTheme="minorHAnsi"/>
          <w:color w:val="auto"/>
        </w:rPr>
        <w:t>were</w:t>
      </w:r>
      <w:r w:rsidRPr="00371195">
        <w:rPr>
          <w:rFonts w:eastAsiaTheme="minorHAnsi"/>
          <w:color w:val="auto"/>
        </w:rPr>
        <w:t xml:space="preserve"> assessed as Compliant.</w:t>
      </w:r>
    </w:p>
    <w:p w14:paraId="20CADF32" w14:textId="7AAA2503" w:rsidR="0065255B" w:rsidRDefault="0065255B" w:rsidP="0065255B">
      <w:pPr>
        <w:rPr>
          <w:rFonts w:eastAsia="Calibri"/>
          <w:color w:val="auto"/>
          <w:lang w:eastAsia="en-US"/>
        </w:rPr>
      </w:pPr>
      <w:r>
        <w:rPr>
          <w:rFonts w:eastAsia="Calibri"/>
          <w:color w:val="auto"/>
          <w:lang w:eastAsia="en-US"/>
        </w:rPr>
        <w:t>Consumers said they fel</w:t>
      </w:r>
      <w:r w:rsidR="00745D05">
        <w:rPr>
          <w:rFonts w:eastAsia="Calibri"/>
          <w:color w:val="auto"/>
          <w:lang w:eastAsia="en-US"/>
        </w:rPr>
        <w:t>t</w:t>
      </w:r>
      <w:r>
        <w:rPr>
          <w:rFonts w:eastAsia="Calibri"/>
          <w:color w:val="auto"/>
          <w:lang w:eastAsia="en-US"/>
        </w:rPr>
        <w:t xml:space="preserve"> at home and comfortable in the service, and that they enjoy</w:t>
      </w:r>
      <w:r w:rsidR="00745D05">
        <w:rPr>
          <w:rFonts w:eastAsia="Calibri"/>
          <w:color w:val="auto"/>
          <w:lang w:eastAsia="en-US"/>
        </w:rPr>
        <w:t>ed</w:t>
      </w:r>
      <w:r>
        <w:rPr>
          <w:rFonts w:eastAsia="Calibri"/>
          <w:color w:val="auto"/>
          <w:lang w:eastAsia="en-US"/>
        </w:rPr>
        <w:t xml:space="preserve"> living there. Management said they kn</w:t>
      </w:r>
      <w:r w:rsidR="00745D05">
        <w:rPr>
          <w:rFonts w:eastAsia="Calibri"/>
          <w:color w:val="auto"/>
          <w:lang w:eastAsia="en-US"/>
        </w:rPr>
        <w:t>e</w:t>
      </w:r>
      <w:r>
        <w:rPr>
          <w:rFonts w:eastAsia="Calibri"/>
          <w:color w:val="auto"/>
          <w:lang w:eastAsia="en-US"/>
        </w:rPr>
        <w:t>w consumers fe</w:t>
      </w:r>
      <w:r w:rsidR="00745D05">
        <w:rPr>
          <w:rFonts w:eastAsia="Calibri"/>
          <w:color w:val="auto"/>
          <w:lang w:eastAsia="en-US"/>
        </w:rPr>
        <w:t>lt</w:t>
      </w:r>
      <w:r>
        <w:rPr>
          <w:rFonts w:eastAsia="Calibri"/>
          <w:color w:val="auto"/>
          <w:lang w:eastAsia="en-US"/>
        </w:rPr>
        <w:t xml:space="preserve"> at home in the service </w:t>
      </w:r>
      <w:r w:rsidR="00745D05">
        <w:rPr>
          <w:rFonts w:eastAsia="Calibri"/>
          <w:color w:val="auto"/>
          <w:lang w:eastAsia="en-US"/>
        </w:rPr>
        <w:t>through</w:t>
      </w:r>
      <w:r>
        <w:rPr>
          <w:rFonts w:eastAsia="Calibri"/>
          <w:color w:val="auto"/>
          <w:lang w:eastAsia="en-US"/>
        </w:rPr>
        <w:t xml:space="preserve"> consumer and representative feedback, surveys and direct conversations. </w:t>
      </w:r>
      <w:r w:rsidR="00745D05">
        <w:rPr>
          <w:rFonts w:eastAsia="Calibri"/>
          <w:color w:val="auto"/>
          <w:lang w:eastAsia="en-US"/>
        </w:rPr>
        <w:t>T</w:t>
      </w:r>
      <w:r>
        <w:rPr>
          <w:rFonts w:eastAsia="Calibri"/>
          <w:color w:val="auto"/>
          <w:lang w:eastAsia="en-US"/>
        </w:rPr>
        <w:t xml:space="preserve">he service </w:t>
      </w:r>
      <w:r w:rsidR="00745D05">
        <w:rPr>
          <w:rFonts w:eastAsia="Calibri"/>
          <w:color w:val="auto"/>
          <w:lang w:eastAsia="en-US"/>
        </w:rPr>
        <w:t>wa</w:t>
      </w:r>
      <w:r>
        <w:rPr>
          <w:rFonts w:eastAsia="Calibri"/>
          <w:color w:val="auto"/>
          <w:lang w:eastAsia="en-US"/>
        </w:rPr>
        <w:t xml:space="preserve">s set out across multiple floors, with each floor having communal areas and outdoor balconies, as well as an internal courtyard on the ground floor. </w:t>
      </w:r>
      <w:r w:rsidR="00745D05">
        <w:rPr>
          <w:rFonts w:eastAsia="Calibri"/>
          <w:color w:val="auto"/>
          <w:lang w:eastAsia="en-US"/>
        </w:rPr>
        <w:t>The service incorporated s</w:t>
      </w:r>
      <w:r>
        <w:rPr>
          <w:rFonts w:eastAsia="Calibri"/>
          <w:color w:val="auto"/>
          <w:lang w:eastAsia="en-US"/>
        </w:rPr>
        <w:t>ome dementia-sensitive design features</w:t>
      </w:r>
      <w:r w:rsidR="00745D05">
        <w:rPr>
          <w:rFonts w:eastAsia="Calibri"/>
          <w:color w:val="auto"/>
          <w:lang w:eastAsia="en-US"/>
        </w:rPr>
        <w:t xml:space="preserve">; </w:t>
      </w:r>
      <w:r>
        <w:rPr>
          <w:rFonts w:eastAsia="Calibri"/>
          <w:color w:val="auto"/>
          <w:lang w:eastAsia="en-US"/>
        </w:rPr>
        <w:t>however</w:t>
      </w:r>
      <w:r w:rsidR="00745D05">
        <w:rPr>
          <w:rFonts w:eastAsia="Calibri"/>
          <w:color w:val="auto"/>
          <w:lang w:eastAsia="en-US"/>
        </w:rPr>
        <w:t>,</w:t>
      </w:r>
      <w:r>
        <w:rPr>
          <w:rFonts w:eastAsia="Calibri"/>
          <w:color w:val="auto"/>
          <w:lang w:eastAsia="en-US"/>
        </w:rPr>
        <w:t xml:space="preserve"> the Assessment Team found the corridors throughout the service looked very similar to each other. </w:t>
      </w:r>
    </w:p>
    <w:p w14:paraId="21E14008" w14:textId="5DE046AD" w:rsidR="0065255B" w:rsidRDefault="0065255B" w:rsidP="0065255B">
      <w:pPr>
        <w:rPr>
          <w:rFonts w:eastAsia="Calibri"/>
          <w:color w:val="auto"/>
          <w:lang w:eastAsia="en-US"/>
        </w:rPr>
      </w:pPr>
      <w:r>
        <w:rPr>
          <w:rFonts w:eastAsia="Calibri"/>
          <w:color w:val="auto"/>
          <w:lang w:eastAsia="en-US"/>
        </w:rPr>
        <w:t xml:space="preserve">Consumers were satisfied with the cleanliness of the service, confirmed the equipment and furnishings </w:t>
      </w:r>
      <w:r w:rsidR="00745D05">
        <w:rPr>
          <w:rFonts w:eastAsia="Calibri"/>
          <w:color w:val="auto"/>
          <w:lang w:eastAsia="en-US"/>
        </w:rPr>
        <w:t>we</w:t>
      </w:r>
      <w:r>
        <w:rPr>
          <w:rFonts w:eastAsia="Calibri"/>
          <w:color w:val="auto"/>
          <w:lang w:eastAsia="en-US"/>
        </w:rPr>
        <w:t xml:space="preserve">re kept in good working order and reported </w:t>
      </w:r>
      <w:r w:rsidR="00745D05">
        <w:rPr>
          <w:rFonts w:eastAsia="Calibri"/>
          <w:color w:val="auto"/>
          <w:lang w:eastAsia="en-US"/>
        </w:rPr>
        <w:t>they could ac</w:t>
      </w:r>
      <w:r>
        <w:rPr>
          <w:rFonts w:eastAsia="Calibri"/>
          <w:color w:val="auto"/>
          <w:lang w:eastAsia="en-US"/>
        </w:rPr>
        <w:t>cess all areas of the service. Consumers were observed freely moving about all levels of the service, except those in the Memory Support Unit, who enjoy</w:t>
      </w:r>
      <w:r w:rsidR="00880D9B">
        <w:rPr>
          <w:rFonts w:eastAsia="Calibri"/>
          <w:color w:val="auto"/>
          <w:lang w:eastAsia="en-US"/>
        </w:rPr>
        <w:t>ed</w:t>
      </w:r>
      <w:r>
        <w:rPr>
          <w:rFonts w:eastAsia="Calibri"/>
          <w:color w:val="auto"/>
          <w:lang w:eastAsia="en-US"/>
        </w:rPr>
        <w:t xml:space="preserve"> free access to an internal courtyard, and supported access to the remainder of the service. Staff </w:t>
      </w:r>
      <w:r w:rsidR="00880D9B">
        <w:rPr>
          <w:rFonts w:eastAsia="Calibri"/>
          <w:color w:val="auto"/>
          <w:lang w:eastAsia="en-US"/>
        </w:rPr>
        <w:t>described</w:t>
      </w:r>
      <w:r>
        <w:rPr>
          <w:rFonts w:eastAsia="Calibri"/>
          <w:color w:val="auto"/>
          <w:lang w:eastAsia="en-US"/>
        </w:rPr>
        <w:t xml:space="preserve"> the preventative and reactive maintenance systems used at the service and confirmed maintenance requests </w:t>
      </w:r>
      <w:r w:rsidR="00880D9B">
        <w:rPr>
          <w:rFonts w:eastAsia="Calibri"/>
          <w:color w:val="auto"/>
          <w:lang w:eastAsia="en-US"/>
        </w:rPr>
        <w:t>we</w:t>
      </w:r>
      <w:r>
        <w:rPr>
          <w:rFonts w:eastAsia="Calibri"/>
          <w:color w:val="auto"/>
          <w:lang w:eastAsia="en-US"/>
        </w:rPr>
        <w:t xml:space="preserve">re actioned in a timely manner. Observations showed </w:t>
      </w:r>
      <w:r w:rsidR="00880D9B">
        <w:rPr>
          <w:rFonts w:eastAsia="Calibri"/>
          <w:color w:val="auto"/>
          <w:lang w:eastAsia="en-US"/>
        </w:rPr>
        <w:t>the service was</w:t>
      </w:r>
      <w:r>
        <w:rPr>
          <w:rFonts w:eastAsia="Calibri"/>
          <w:color w:val="auto"/>
          <w:lang w:eastAsia="en-US"/>
        </w:rPr>
        <w:t xml:space="preserve"> safe, clean and well-maintained, with wide, hazard free corridors that support</w:t>
      </w:r>
      <w:r w:rsidR="00880D9B">
        <w:rPr>
          <w:rFonts w:eastAsia="Calibri"/>
          <w:color w:val="auto"/>
          <w:lang w:eastAsia="en-US"/>
        </w:rPr>
        <w:t>ed</w:t>
      </w:r>
      <w:r>
        <w:rPr>
          <w:rFonts w:eastAsia="Calibri"/>
          <w:color w:val="auto"/>
          <w:lang w:eastAsia="en-US"/>
        </w:rPr>
        <w:t xml:space="preserve"> consumer mobility and independence.</w:t>
      </w:r>
    </w:p>
    <w:p w14:paraId="59623597" w14:textId="4E0EA0A4" w:rsidR="0065255B" w:rsidRDefault="0065255B" w:rsidP="0065255B">
      <w:pPr>
        <w:rPr>
          <w:rFonts w:eastAsia="Calibri"/>
          <w:color w:val="auto"/>
          <w:lang w:eastAsia="en-US"/>
        </w:rPr>
      </w:pPr>
      <w:r>
        <w:rPr>
          <w:rFonts w:eastAsia="Calibri"/>
          <w:color w:val="auto"/>
          <w:lang w:eastAsia="en-US"/>
        </w:rPr>
        <w:t xml:space="preserve">Consumers reported </w:t>
      </w:r>
      <w:r w:rsidR="00880D9B">
        <w:rPr>
          <w:rFonts w:eastAsia="Calibri"/>
          <w:color w:val="auto"/>
          <w:lang w:eastAsia="en-US"/>
        </w:rPr>
        <w:t>they had</w:t>
      </w:r>
      <w:r>
        <w:rPr>
          <w:rFonts w:eastAsia="Calibri"/>
          <w:color w:val="auto"/>
          <w:lang w:eastAsia="en-US"/>
        </w:rPr>
        <w:t xml:space="preserve"> access to the equipment they need</w:t>
      </w:r>
      <w:r w:rsidR="00880D9B">
        <w:rPr>
          <w:rFonts w:eastAsia="Calibri"/>
          <w:color w:val="auto"/>
          <w:lang w:eastAsia="en-US"/>
        </w:rPr>
        <w:t>ed</w:t>
      </w:r>
      <w:r>
        <w:rPr>
          <w:rFonts w:eastAsia="Calibri"/>
          <w:color w:val="auto"/>
          <w:lang w:eastAsia="en-US"/>
        </w:rPr>
        <w:t xml:space="preserve">, </w:t>
      </w:r>
      <w:r w:rsidR="00880D9B">
        <w:rPr>
          <w:rFonts w:eastAsia="Calibri"/>
          <w:color w:val="auto"/>
          <w:lang w:eastAsia="en-US"/>
        </w:rPr>
        <w:t xml:space="preserve">which included </w:t>
      </w:r>
      <w:r>
        <w:rPr>
          <w:rFonts w:eastAsia="Calibri"/>
          <w:color w:val="auto"/>
          <w:lang w:eastAsia="en-US"/>
        </w:rPr>
        <w:t>a functioning call bell system</w:t>
      </w:r>
      <w:r w:rsidR="00880D9B">
        <w:rPr>
          <w:rFonts w:eastAsia="Calibri"/>
          <w:color w:val="auto"/>
          <w:lang w:eastAsia="en-US"/>
        </w:rPr>
        <w:t>,</w:t>
      </w:r>
      <w:r>
        <w:rPr>
          <w:rFonts w:eastAsia="Calibri"/>
          <w:color w:val="auto"/>
          <w:lang w:eastAsia="en-US"/>
        </w:rPr>
        <w:t xml:space="preserve"> and they fe</w:t>
      </w:r>
      <w:r w:rsidR="00880D9B">
        <w:rPr>
          <w:rFonts w:eastAsia="Calibri"/>
          <w:color w:val="auto"/>
          <w:lang w:eastAsia="en-US"/>
        </w:rPr>
        <w:t>lt</w:t>
      </w:r>
      <w:r>
        <w:rPr>
          <w:rFonts w:eastAsia="Calibri"/>
          <w:color w:val="auto"/>
          <w:lang w:eastAsia="en-US"/>
        </w:rPr>
        <w:t xml:space="preserve"> confident staff use</w:t>
      </w:r>
      <w:r w:rsidR="00880D9B">
        <w:rPr>
          <w:rFonts w:eastAsia="Calibri"/>
          <w:color w:val="auto"/>
          <w:lang w:eastAsia="en-US"/>
        </w:rPr>
        <w:t>d</w:t>
      </w:r>
      <w:r>
        <w:rPr>
          <w:rFonts w:eastAsia="Calibri"/>
          <w:color w:val="auto"/>
          <w:lang w:eastAsia="en-US"/>
        </w:rPr>
        <w:t xml:space="preserve"> equipment </w:t>
      </w:r>
      <w:r w:rsidR="00880D9B">
        <w:rPr>
          <w:rFonts w:eastAsia="Calibri"/>
          <w:color w:val="auto"/>
          <w:lang w:eastAsia="en-US"/>
        </w:rPr>
        <w:t>c</w:t>
      </w:r>
      <w:r>
        <w:rPr>
          <w:rFonts w:eastAsia="Calibri"/>
          <w:color w:val="auto"/>
          <w:lang w:eastAsia="en-US"/>
        </w:rPr>
        <w:t>ompetent</w:t>
      </w:r>
      <w:r w:rsidR="00880D9B">
        <w:rPr>
          <w:rFonts w:eastAsia="Calibri"/>
          <w:color w:val="auto"/>
          <w:lang w:eastAsia="en-US"/>
        </w:rPr>
        <w:t>ly</w:t>
      </w:r>
      <w:r>
        <w:rPr>
          <w:rFonts w:eastAsia="Calibri"/>
          <w:color w:val="auto"/>
          <w:lang w:eastAsia="en-US"/>
        </w:rPr>
        <w:t>. Staff</w:t>
      </w:r>
      <w:r w:rsidR="00880D9B">
        <w:rPr>
          <w:rFonts w:eastAsia="Calibri"/>
          <w:color w:val="auto"/>
          <w:lang w:eastAsia="en-US"/>
        </w:rPr>
        <w:t xml:space="preserve"> described</w:t>
      </w:r>
      <w:r>
        <w:rPr>
          <w:rFonts w:eastAsia="Calibri"/>
          <w:color w:val="auto"/>
          <w:lang w:eastAsia="en-US"/>
        </w:rPr>
        <w:t xml:space="preserve"> the equipment-specific maintenance and service </w:t>
      </w:r>
      <w:r>
        <w:rPr>
          <w:rFonts w:eastAsia="Calibri"/>
          <w:color w:val="auto"/>
          <w:lang w:eastAsia="en-US"/>
        </w:rPr>
        <w:lastRenderedPageBreak/>
        <w:t xml:space="preserve">schedule and the operating procedures for equipment which </w:t>
      </w:r>
      <w:r w:rsidR="00880D9B">
        <w:rPr>
          <w:rFonts w:eastAsia="Calibri"/>
          <w:color w:val="auto"/>
          <w:lang w:eastAsia="en-US"/>
        </w:rPr>
        <w:t>we</w:t>
      </w:r>
      <w:r>
        <w:rPr>
          <w:rFonts w:eastAsia="Calibri"/>
          <w:color w:val="auto"/>
          <w:lang w:eastAsia="en-US"/>
        </w:rPr>
        <w:t>re available for staff use. Observations confirmed consumers ha</w:t>
      </w:r>
      <w:r w:rsidR="00880D9B">
        <w:rPr>
          <w:rFonts w:eastAsia="Calibri"/>
          <w:color w:val="auto"/>
          <w:lang w:eastAsia="en-US"/>
        </w:rPr>
        <w:t>d</w:t>
      </w:r>
      <w:r>
        <w:rPr>
          <w:rFonts w:eastAsia="Calibri"/>
          <w:color w:val="auto"/>
          <w:lang w:eastAsia="en-US"/>
        </w:rPr>
        <w:t xml:space="preserve"> their own equipment </w:t>
      </w:r>
      <w:r w:rsidR="00880D9B">
        <w:rPr>
          <w:rFonts w:eastAsia="Calibri"/>
          <w:color w:val="auto"/>
          <w:lang w:eastAsia="en-US"/>
        </w:rPr>
        <w:t xml:space="preserve">in accordance </w:t>
      </w:r>
      <w:r>
        <w:rPr>
          <w:rFonts w:eastAsia="Calibri"/>
          <w:color w:val="auto"/>
          <w:lang w:eastAsia="en-US"/>
        </w:rPr>
        <w:t xml:space="preserve">with their needs and lifting equipment was clean and working appropriately. </w:t>
      </w:r>
    </w:p>
    <w:p w14:paraId="27AED506" w14:textId="77777777" w:rsidR="0065255B" w:rsidRDefault="0065255B" w:rsidP="0065255B">
      <w:pPr>
        <w:pStyle w:val="Heading2"/>
      </w:pPr>
      <w:r>
        <w:t>Assessment of Standard 5 Requirements</w:t>
      </w:r>
      <w:r w:rsidRPr="0066387A">
        <w:rPr>
          <w:i/>
          <w:color w:val="0000FF"/>
          <w:sz w:val="24"/>
          <w:szCs w:val="24"/>
        </w:rPr>
        <w:t xml:space="preserve"> </w:t>
      </w:r>
    </w:p>
    <w:p w14:paraId="792F019F" w14:textId="77777777" w:rsidR="0065255B" w:rsidRPr="00314FF7" w:rsidRDefault="0065255B" w:rsidP="0065255B">
      <w:pPr>
        <w:pStyle w:val="Heading3"/>
      </w:pPr>
      <w:r w:rsidRPr="00314FF7">
        <w:t>Requirement 5(3)(a)</w:t>
      </w:r>
      <w:r>
        <w:tab/>
        <w:t>Compliant</w:t>
      </w:r>
    </w:p>
    <w:p w14:paraId="1B5E24AE" w14:textId="77777777" w:rsidR="0065255B" w:rsidRPr="008D114F" w:rsidRDefault="0065255B" w:rsidP="0065255B">
      <w:pPr>
        <w:rPr>
          <w:i/>
        </w:rPr>
      </w:pPr>
      <w:r w:rsidRPr="008D114F">
        <w:rPr>
          <w:i/>
        </w:rPr>
        <w:t>The service environment is welcoming and easy to understand, and optimises each consumer’s sense of belonging, independence, interaction and function.</w:t>
      </w:r>
    </w:p>
    <w:p w14:paraId="05B1DAB1" w14:textId="77777777" w:rsidR="0065255B" w:rsidRPr="00D435F8" w:rsidRDefault="0065255B" w:rsidP="0065255B">
      <w:pPr>
        <w:pStyle w:val="Heading3"/>
      </w:pPr>
      <w:r w:rsidRPr="00D435F8">
        <w:t>Requirement 5(3)(b)</w:t>
      </w:r>
      <w:r>
        <w:tab/>
        <w:t>Compliant</w:t>
      </w:r>
    </w:p>
    <w:p w14:paraId="131F639D" w14:textId="77777777" w:rsidR="0065255B" w:rsidRPr="008D114F" w:rsidRDefault="0065255B" w:rsidP="0065255B">
      <w:pPr>
        <w:rPr>
          <w:i/>
        </w:rPr>
      </w:pPr>
      <w:r w:rsidRPr="008D114F">
        <w:rPr>
          <w:i/>
        </w:rPr>
        <w:t>The service environment:</w:t>
      </w:r>
    </w:p>
    <w:p w14:paraId="363D3110" w14:textId="77777777" w:rsidR="0065255B" w:rsidRPr="008D114F" w:rsidRDefault="0065255B" w:rsidP="0065255B">
      <w:pPr>
        <w:numPr>
          <w:ilvl w:val="0"/>
          <w:numId w:val="27"/>
        </w:numPr>
        <w:tabs>
          <w:tab w:val="right" w:pos="9026"/>
        </w:tabs>
        <w:spacing w:before="0" w:after="0"/>
        <w:ind w:left="567" w:hanging="425"/>
        <w:outlineLvl w:val="4"/>
        <w:rPr>
          <w:i/>
        </w:rPr>
      </w:pPr>
      <w:r w:rsidRPr="008D114F">
        <w:rPr>
          <w:i/>
        </w:rPr>
        <w:t>is safe, clean, well maintained and comfortable; and</w:t>
      </w:r>
    </w:p>
    <w:p w14:paraId="64900109" w14:textId="77777777" w:rsidR="0065255B" w:rsidRPr="008D114F" w:rsidRDefault="0065255B" w:rsidP="0065255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84A864" w14:textId="77777777" w:rsidR="0065255B" w:rsidRPr="00D435F8" w:rsidRDefault="0065255B" w:rsidP="0065255B">
      <w:pPr>
        <w:pStyle w:val="Heading3"/>
      </w:pPr>
      <w:r w:rsidRPr="00D435F8">
        <w:t>Requirement 5(3)(c)</w:t>
      </w:r>
      <w:r>
        <w:tab/>
        <w:t>Compliant</w:t>
      </w:r>
    </w:p>
    <w:p w14:paraId="133CA9F2" w14:textId="77777777" w:rsidR="0065255B" w:rsidRPr="008D114F" w:rsidRDefault="0065255B" w:rsidP="0065255B">
      <w:pPr>
        <w:rPr>
          <w:i/>
        </w:rPr>
      </w:pPr>
      <w:r w:rsidRPr="008D114F">
        <w:rPr>
          <w:i/>
        </w:rPr>
        <w:t>Furniture, fittings and equipment are safe, clean, well maintained and suitable for the consumer.</w:t>
      </w:r>
    </w:p>
    <w:p w14:paraId="19506370" w14:textId="77777777" w:rsidR="0065255B" w:rsidRPr="00314FF7" w:rsidRDefault="0065255B" w:rsidP="0065255B"/>
    <w:p w14:paraId="3C036DD8"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p>
    <w:p w14:paraId="6A99CD1C"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DD40868" wp14:editId="6A534EB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95E9C9D" w14:textId="77777777" w:rsidR="0065255B" w:rsidRPr="00FD1B02" w:rsidRDefault="0065255B" w:rsidP="0065255B">
      <w:pPr>
        <w:pStyle w:val="Heading3"/>
        <w:shd w:val="clear" w:color="auto" w:fill="F2F2F2" w:themeFill="background1" w:themeFillShade="F2"/>
      </w:pPr>
      <w:r w:rsidRPr="00FD1B02">
        <w:t>Consumer outcome:</w:t>
      </w:r>
    </w:p>
    <w:p w14:paraId="2DAB0D07" w14:textId="77777777" w:rsidR="0065255B" w:rsidRDefault="0065255B" w:rsidP="0065255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1F7ECB" w14:textId="77777777" w:rsidR="0065255B" w:rsidRDefault="0065255B" w:rsidP="0065255B">
      <w:pPr>
        <w:pStyle w:val="Heading3"/>
        <w:shd w:val="clear" w:color="auto" w:fill="F2F2F2" w:themeFill="background1" w:themeFillShade="F2"/>
      </w:pPr>
      <w:r>
        <w:t>Organisation statement:</w:t>
      </w:r>
    </w:p>
    <w:p w14:paraId="514FDC88" w14:textId="77777777" w:rsidR="0065255B" w:rsidRDefault="0065255B" w:rsidP="0065255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CC1C61" w14:textId="77777777" w:rsidR="0065255B" w:rsidRDefault="0065255B" w:rsidP="0065255B">
      <w:pPr>
        <w:pStyle w:val="Heading2"/>
      </w:pPr>
      <w:r>
        <w:t>Assessment of Standard 6</w:t>
      </w:r>
    </w:p>
    <w:p w14:paraId="5469A04F" w14:textId="0337BABA" w:rsidR="0065255B" w:rsidRDefault="0065255B" w:rsidP="0065255B">
      <w:pPr>
        <w:rPr>
          <w:rFonts w:eastAsiaTheme="minorHAnsi"/>
          <w:color w:val="000000" w:themeColor="text1"/>
        </w:rPr>
      </w:pPr>
      <w:r w:rsidRPr="00EF57AD">
        <w:rPr>
          <w:rFonts w:eastAsiaTheme="minorHAnsi"/>
          <w:color w:val="000000" w:themeColor="text1"/>
        </w:rPr>
        <w:t xml:space="preserve">The Quality Standard is assessed as Compliant as four of the four specific requirements </w:t>
      </w:r>
      <w:r w:rsidR="005D51C2">
        <w:rPr>
          <w:rFonts w:eastAsiaTheme="minorHAnsi"/>
          <w:color w:val="000000" w:themeColor="text1"/>
        </w:rPr>
        <w:t>were</w:t>
      </w:r>
      <w:r w:rsidRPr="00EF57AD">
        <w:rPr>
          <w:rFonts w:eastAsiaTheme="minorHAnsi"/>
          <w:color w:val="000000" w:themeColor="text1"/>
        </w:rPr>
        <w:t xml:space="preserve"> assessed as Compliant.</w:t>
      </w:r>
    </w:p>
    <w:p w14:paraId="7337E644" w14:textId="6D88FCA5" w:rsidR="0065255B" w:rsidRPr="00E51126" w:rsidRDefault="0065255B" w:rsidP="0065255B">
      <w:pPr>
        <w:rPr>
          <w:rFonts w:eastAsia="Calibri"/>
          <w:color w:val="auto"/>
          <w:lang w:eastAsia="en-US"/>
        </w:rPr>
      </w:pPr>
      <w:r w:rsidRPr="00E51126">
        <w:rPr>
          <w:rFonts w:eastAsia="Calibri"/>
          <w:color w:val="auto"/>
          <w:lang w:eastAsia="en-US"/>
        </w:rPr>
        <w:t>The Assessment Team recommended Requirement</w:t>
      </w:r>
      <w:r>
        <w:rPr>
          <w:rFonts w:eastAsia="Calibri"/>
          <w:color w:val="auto"/>
          <w:lang w:eastAsia="en-US"/>
        </w:rPr>
        <w:t>s 6</w:t>
      </w:r>
      <w:r w:rsidRPr="00E51126">
        <w:rPr>
          <w:rFonts w:eastAsia="Calibri"/>
          <w:color w:val="auto"/>
          <w:lang w:eastAsia="en-US"/>
        </w:rPr>
        <w:t xml:space="preserve"> (3)(</w:t>
      </w:r>
      <w:r>
        <w:rPr>
          <w:rFonts w:eastAsia="Calibri"/>
          <w:color w:val="auto"/>
          <w:lang w:eastAsia="en-US"/>
        </w:rPr>
        <w:t>c</w:t>
      </w:r>
      <w:r w:rsidRPr="00E51126">
        <w:rPr>
          <w:rFonts w:eastAsia="Calibri"/>
          <w:color w:val="auto"/>
          <w:lang w:eastAsia="en-US"/>
        </w:rPr>
        <w:t xml:space="preserve">) </w:t>
      </w:r>
      <w:r>
        <w:rPr>
          <w:rFonts w:eastAsia="Calibri"/>
          <w:color w:val="auto"/>
          <w:lang w:eastAsia="en-US"/>
        </w:rPr>
        <w:t xml:space="preserve">and 6 (3)(d) </w:t>
      </w:r>
      <w:r w:rsidRPr="00E51126">
        <w:rPr>
          <w:rFonts w:eastAsia="Calibri"/>
          <w:color w:val="auto"/>
          <w:lang w:eastAsia="en-US"/>
        </w:rPr>
        <w:t>not met.</w:t>
      </w:r>
      <w:r w:rsidR="005D51C2">
        <w:rPr>
          <w:rFonts w:eastAsia="Calibri"/>
          <w:color w:val="auto"/>
          <w:lang w:eastAsia="en-US"/>
        </w:rPr>
        <w:t xml:space="preserve"> </w:t>
      </w:r>
      <w:r w:rsidR="005D51C2" w:rsidRPr="005D51C2">
        <w:rPr>
          <w:rFonts w:eastAsia="Calibri"/>
          <w:color w:val="auto"/>
          <w:lang w:eastAsia="en-US"/>
        </w:rPr>
        <w:t>Having considered the evidence, I reached a different decision and decided the service is Compliant with th</w:t>
      </w:r>
      <w:r w:rsidR="005D51C2">
        <w:rPr>
          <w:rFonts w:eastAsia="Calibri"/>
          <w:color w:val="auto"/>
          <w:lang w:eastAsia="en-US"/>
        </w:rPr>
        <w:t>ese</w:t>
      </w:r>
      <w:r w:rsidR="005D51C2" w:rsidRPr="005D51C2">
        <w:rPr>
          <w:rFonts w:eastAsia="Calibri"/>
          <w:color w:val="auto"/>
          <w:lang w:eastAsia="en-US"/>
        </w:rPr>
        <w:t xml:space="preserve"> Requirement</w:t>
      </w:r>
      <w:r w:rsidR="005D51C2">
        <w:rPr>
          <w:rFonts w:eastAsia="Calibri"/>
          <w:color w:val="auto"/>
          <w:lang w:eastAsia="en-US"/>
        </w:rPr>
        <w:t>s</w:t>
      </w:r>
      <w:r w:rsidR="005D51C2" w:rsidRPr="005D51C2">
        <w:rPr>
          <w:rFonts w:eastAsia="Calibri"/>
          <w:color w:val="auto"/>
          <w:lang w:eastAsia="en-US"/>
        </w:rPr>
        <w:t>.</w:t>
      </w:r>
      <w:r w:rsidRPr="00E51126">
        <w:rPr>
          <w:rFonts w:eastAsia="Calibri"/>
          <w:color w:val="auto"/>
          <w:lang w:eastAsia="en-US"/>
        </w:rPr>
        <w:t xml:space="preserve"> </w:t>
      </w:r>
      <w:r w:rsidR="005D51C2">
        <w:rPr>
          <w:rFonts w:eastAsia="Calibri"/>
          <w:color w:val="auto"/>
          <w:lang w:eastAsia="en-US"/>
        </w:rPr>
        <w:t>I have detailed the r</w:t>
      </w:r>
      <w:r w:rsidRPr="00E51126">
        <w:rPr>
          <w:rFonts w:eastAsia="Calibri"/>
          <w:color w:val="auto"/>
          <w:lang w:eastAsia="en-US"/>
        </w:rPr>
        <w:t xml:space="preserve">easons for </w:t>
      </w:r>
      <w:r w:rsidR="005D51C2">
        <w:rPr>
          <w:rFonts w:eastAsia="Calibri"/>
          <w:color w:val="auto"/>
          <w:lang w:eastAsia="en-US"/>
        </w:rPr>
        <w:t xml:space="preserve">my </w:t>
      </w:r>
      <w:r w:rsidRPr="00E51126">
        <w:rPr>
          <w:rFonts w:eastAsia="Calibri"/>
          <w:color w:val="auto"/>
          <w:lang w:eastAsia="en-US"/>
        </w:rPr>
        <w:t>finding</w:t>
      </w:r>
      <w:r w:rsidR="005D51C2">
        <w:rPr>
          <w:rFonts w:eastAsia="Calibri"/>
          <w:color w:val="auto"/>
          <w:lang w:eastAsia="en-US"/>
        </w:rPr>
        <w:t>s</w:t>
      </w:r>
      <w:r w:rsidRPr="00E51126">
        <w:rPr>
          <w:rFonts w:eastAsia="Calibri"/>
          <w:color w:val="auto"/>
          <w:lang w:eastAsia="en-US"/>
        </w:rPr>
        <w:t xml:space="preserve"> in the relevant Requirement</w:t>
      </w:r>
      <w:r>
        <w:rPr>
          <w:rFonts w:eastAsia="Calibri"/>
          <w:color w:val="auto"/>
          <w:lang w:eastAsia="en-US"/>
        </w:rPr>
        <w:t>s</w:t>
      </w:r>
      <w:r w:rsidRPr="00E51126">
        <w:rPr>
          <w:rFonts w:eastAsia="Calibri"/>
          <w:color w:val="auto"/>
          <w:lang w:eastAsia="en-US"/>
        </w:rPr>
        <w:t xml:space="preserve"> below. </w:t>
      </w:r>
    </w:p>
    <w:p w14:paraId="4289AA4D" w14:textId="0004440D" w:rsidR="0065255B" w:rsidRDefault="0065255B" w:rsidP="0065255B">
      <w:pPr>
        <w:rPr>
          <w:rFonts w:eastAsia="Calibri"/>
          <w:iCs/>
          <w:color w:val="auto"/>
          <w:lang w:eastAsia="en-US"/>
        </w:rPr>
      </w:pPr>
      <w:r w:rsidRPr="009B240C">
        <w:rPr>
          <w:rFonts w:eastAsia="Calibri"/>
          <w:iCs/>
          <w:color w:val="auto"/>
          <w:lang w:eastAsia="en-US"/>
        </w:rPr>
        <w:t xml:space="preserve">Most consumers and representatives interviewed said they felt comfortable, encouraged and supported to make complaints and provide feedback to the service and were aware of </w:t>
      </w:r>
      <w:r w:rsidR="009B240C">
        <w:rPr>
          <w:rFonts w:eastAsia="Calibri"/>
          <w:iCs/>
          <w:color w:val="auto"/>
          <w:lang w:eastAsia="en-US"/>
        </w:rPr>
        <w:t>how</w:t>
      </w:r>
      <w:r w:rsidRPr="009B240C">
        <w:rPr>
          <w:rFonts w:eastAsia="Calibri"/>
          <w:iCs/>
          <w:color w:val="auto"/>
          <w:lang w:eastAsia="en-US"/>
        </w:rPr>
        <w:t xml:space="preserve"> to do so. Staff described how complaints and feedback </w:t>
      </w:r>
      <w:r w:rsidR="009B240C">
        <w:rPr>
          <w:rFonts w:eastAsia="Calibri"/>
          <w:iCs/>
          <w:color w:val="auto"/>
          <w:lang w:eastAsia="en-US"/>
        </w:rPr>
        <w:t>we</w:t>
      </w:r>
      <w:r w:rsidRPr="009B240C">
        <w:rPr>
          <w:rFonts w:eastAsia="Calibri"/>
          <w:iCs/>
          <w:color w:val="auto"/>
          <w:lang w:eastAsia="en-US"/>
        </w:rPr>
        <w:t>re provided to the service and how they support</w:t>
      </w:r>
      <w:r w:rsidR="009B240C">
        <w:rPr>
          <w:rFonts w:eastAsia="Calibri"/>
          <w:iCs/>
          <w:color w:val="auto"/>
          <w:lang w:eastAsia="en-US"/>
        </w:rPr>
        <w:t>ed</w:t>
      </w:r>
      <w:r w:rsidRPr="009B240C">
        <w:rPr>
          <w:rFonts w:eastAsia="Calibri"/>
          <w:iCs/>
          <w:color w:val="auto"/>
          <w:lang w:eastAsia="en-US"/>
        </w:rPr>
        <w:t xml:space="preserve"> consumers to do so. Observations and document review confirmed the service display</w:t>
      </w:r>
      <w:r w:rsidR="009B240C">
        <w:rPr>
          <w:rFonts w:eastAsia="Calibri"/>
          <w:iCs/>
          <w:color w:val="auto"/>
          <w:lang w:eastAsia="en-US"/>
        </w:rPr>
        <w:t>ed</w:t>
      </w:r>
      <w:r w:rsidRPr="009B240C">
        <w:rPr>
          <w:rFonts w:eastAsia="Calibri"/>
          <w:iCs/>
          <w:color w:val="auto"/>
          <w:lang w:eastAsia="en-US"/>
        </w:rPr>
        <w:t xml:space="preserve"> information about complaint mechanisms, ha</w:t>
      </w:r>
      <w:r w:rsidR="009B240C">
        <w:rPr>
          <w:rFonts w:eastAsia="Calibri"/>
          <w:iCs/>
          <w:color w:val="auto"/>
          <w:lang w:eastAsia="en-US"/>
        </w:rPr>
        <w:t>d</w:t>
      </w:r>
      <w:r w:rsidRPr="009B240C">
        <w:rPr>
          <w:rFonts w:eastAsia="Calibri"/>
          <w:iCs/>
          <w:color w:val="auto"/>
          <w:lang w:eastAsia="en-US"/>
        </w:rPr>
        <w:t xml:space="preserve"> feedback boxes available, an updated complaints management policy and a forum to raise concerns at a ‘Resident and Relative’ meeting.</w:t>
      </w:r>
      <w:r w:rsidRPr="00E12C77">
        <w:rPr>
          <w:rFonts w:eastAsia="Calibri"/>
          <w:iCs/>
          <w:color w:val="auto"/>
          <w:lang w:eastAsia="en-US"/>
        </w:rPr>
        <w:t xml:space="preserve"> </w:t>
      </w:r>
    </w:p>
    <w:p w14:paraId="36571F85" w14:textId="142B227E" w:rsidR="0065255B" w:rsidRPr="00E12C77" w:rsidRDefault="0065255B" w:rsidP="0065255B">
      <w:pPr>
        <w:rPr>
          <w:rFonts w:eastAsia="Calibri"/>
          <w:iCs/>
          <w:color w:val="auto"/>
          <w:lang w:eastAsia="en-US"/>
        </w:rPr>
      </w:pPr>
      <w:r>
        <w:rPr>
          <w:rFonts w:eastAsia="Calibri"/>
          <w:iCs/>
          <w:color w:val="auto"/>
          <w:lang w:eastAsia="en-US"/>
        </w:rPr>
        <w:t xml:space="preserve">Consumers and representatives said they were aware of external complaint avenues, such as the Commission and advocacy services and were comfortable </w:t>
      </w:r>
      <w:r w:rsidR="009B240C">
        <w:rPr>
          <w:rFonts w:eastAsia="Calibri"/>
          <w:iCs/>
          <w:color w:val="auto"/>
          <w:lang w:eastAsia="en-US"/>
        </w:rPr>
        <w:t>with</w:t>
      </w:r>
      <w:r>
        <w:rPr>
          <w:rFonts w:eastAsia="Calibri"/>
          <w:iCs/>
          <w:color w:val="auto"/>
          <w:lang w:eastAsia="en-US"/>
        </w:rPr>
        <w:t xml:space="preserve"> escalat</w:t>
      </w:r>
      <w:r w:rsidR="009B240C">
        <w:rPr>
          <w:rFonts w:eastAsia="Calibri"/>
          <w:iCs/>
          <w:color w:val="auto"/>
          <w:lang w:eastAsia="en-US"/>
        </w:rPr>
        <w:t>ing</w:t>
      </w:r>
      <w:r>
        <w:rPr>
          <w:rFonts w:eastAsia="Calibri"/>
          <w:iCs/>
          <w:color w:val="auto"/>
          <w:lang w:eastAsia="en-US"/>
        </w:rPr>
        <w:t xml:space="preserve"> their complaints if not resolved by the service. Staff demonstrated shared understanding of internal and external complaints and feedback mechanisms and described how consumers </w:t>
      </w:r>
      <w:r w:rsidR="009B240C">
        <w:rPr>
          <w:rFonts w:eastAsia="Calibri"/>
          <w:iCs/>
          <w:color w:val="auto"/>
          <w:lang w:eastAsia="en-US"/>
        </w:rPr>
        <w:t>we</w:t>
      </w:r>
      <w:r>
        <w:rPr>
          <w:rFonts w:eastAsia="Calibri"/>
          <w:iCs/>
          <w:color w:val="auto"/>
          <w:lang w:eastAsia="en-US"/>
        </w:rPr>
        <w:t xml:space="preserve">re supported to access those as needed. </w:t>
      </w:r>
      <w:r w:rsidR="009B240C">
        <w:rPr>
          <w:rFonts w:eastAsia="Calibri"/>
          <w:iCs/>
          <w:color w:val="auto"/>
          <w:lang w:eastAsia="en-US"/>
        </w:rPr>
        <w:t>T</w:t>
      </w:r>
      <w:r>
        <w:rPr>
          <w:rFonts w:eastAsia="Calibri"/>
          <w:iCs/>
          <w:color w:val="auto"/>
          <w:lang w:eastAsia="en-US"/>
        </w:rPr>
        <w:t>he service provide</w:t>
      </w:r>
      <w:r w:rsidR="009B240C">
        <w:rPr>
          <w:rFonts w:eastAsia="Calibri"/>
          <w:iCs/>
          <w:color w:val="auto"/>
          <w:lang w:eastAsia="en-US"/>
        </w:rPr>
        <w:t>d</w:t>
      </w:r>
      <w:r>
        <w:rPr>
          <w:rFonts w:eastAsia="Calibri"/>
          <w:iCs/>
          <w:color w:val="auto"/>
          <w:lang w:eastAsia="en-US"/>
        </w:rPr>
        <w:t xml:space="preserve"> consumers and representatives with contact information for the </w:t>
      </w:r>
      <w:r>
        <w:rPr>
          <w:rFonts w:eastAsia="Calibri"/>
          <w:iCs/>
          <w:color w:val="auto"/>
          <w:lang w:eastAsia="en-US"/>
        </w:rPr>
        <w:lastRenderedPageBreak/>
        <w:t xml:space="preserve">Commission, advocacy services and interpreting services, with information also provided in languages other than English upon request. </w:t>
      </w:r>
    </w:p>
    <w:p w14:paraId="4760F919" w14:textId="77777777" w:rsidR="0065255B" w:rsidRDefault="0065255B" w:rsidP="0065255B">
      <w:pPr>
        <w:pStyle w:val="Heading2"/>
      </w:pPr>
      <w:r>
        <w:t>Assessment of Standard 6 Requirements</w:t>
      </w:r>
      <w:r w:rsidRPr="0066387A">
        <w:rPr>
          <w:i/>
          <w:color w:val="0000FF"/>
          <w:sz w:val="24"/>
          <w:szCs w:val="24"/>
        </w:rPr>
        <w:t xml:space="preserve"> </w:t>
      </w:r>
    </w:p>
    <w:p w14:paraId="6E410E5E" w14:textId="77777777" w:rsidR="0065255B" w:rsidRPr="00506F7F" w:rsidRDefault="0065255B" w:rsidP="0065255B">
      <w:pPr>
        <w:pStyle w:val="Heading3"/>
      </w:pPr>
      <w:r w:rsidRPr="00506F7F">
        <w:t>Requirement 6(3)(a)</w:t>
      </w:r>
      <w:r>
        <w:tab/>
        <w:t>Compliant</w:t>
      </w:r>
    </w:p>
    <w:p w14:paraId="50D127A1" w14:textId="77777777" w:rsidR="0065255B" w:rsidRPr="008D114F" w:rsidRDefault="0065255B" w:rsidP="0065255B">
      <w:pPr>
        <w:rPr>
          <w:i/>
        </w:rPr>
      </w:pPr>
      <w:r w:rsidRPr="008D114F">
        <w:rPr>
          <w:i/>
        </w:rPr>
        <w:t>Consumers, their family, friends, carers and others are encouraged and supported to provide feedback and make complaints.</w:t>
      </w:r>
    </w:p>
    <w:p w14:paraId="02EA3285" w14:textId="77777777" w:rsidR="0065255B" w:rsidRPr="00506F7F" w:rsidRDefault="0065255B" w:rsidP="0065255B">
      <w:pPr>
        <w:pStyle w:val="Heading3"/>
      </w:pPr>
      <w:r w:rsidRPr="00506F7F">
        <w:t>Requirement 6(3)(b)</w:t>
      </w:r>
      <w:r>
        <w:tab/>
        <w:t>Compliant</w:t>
      </w:r>
    </w:p>
    <w:p w14:paraId="6DA0C26C" w14:textId="77777777" w:rsidR="0065255B" w:rsidRPr="008D114F" w:rsidRDefault="0065255B" w:rsidP="0065255B">
      <w:pPr>
        <w:rPr>
          <w:i/>
        </w:rPr>
      </w:pPr>
      <w:r w:rsidRPr="008D114F">
        <w:rPr>
          <w:i/>
        </w:rPr>
        <w:t>Consumers are made aware of and have access to advocates, language services and other methods for raising and resolving complaints.</w:t>
      </w:r>
    </w:p>
    <w:p w14:paraId="4B4FAC96" w14:textId="77777777" w:rsidR="0065255B" w:rsidRPr="00D435F8" w:rsidRDefault="0065255B" w:rsidP="0065255B">
      <w:pPr>
        <w:pStyle w:val="Heading3"/>
      </w:pPr>
      <w:r w:rsidRPr="00D435F8">
        <w:t>Requirement 6(3)(c)</w:t>
      </w:r>
      <w:r>
        <w:tab/>
        <w:t>Compliant</w:t>
      </w:r>
    </w:p>
    <w:p w14:paraId="4A9CD0EE" w14:textId="77777777" w:rsidR="0065255B" w:rsidRDefault="0065255B" w:rsidP="0065255B">
      <w:pPr>
        <w:rPr>
          <w:i/>
        </w:rPr>
      </w:pPr>
      <w:r w:rsidRPr="008D114F">
        <w:rPr>
          <w:i/>
        </w:rPr>
        <w:t>Appropriate action is taken in response to complaints and an open disclosure process is used when things go wrong.</w:t>
      </w:r>
    </w:p>
    <w:p w14:paraId="7D081D83" w14:textId="03B4E2FC" w:rsidR="0065255B" w:rsidRPr="00D85128" w:rsidRDefault="0065255B" w:rsidP="0065255B">
      <w:r w:rsidRPr="00D85128">
        <w:t xml:space="preserve">The Assessment Team found the service </w:t>
      </w:r>
      <w:r>
        <w:t>use</w:t>
      </w:r>
      <w:r w:rsidR="009B240C">
        <w:t>d</w:t>
      </w:r>
      <w:r>
        <w:t xml:space="preserve"> an </w:t>
      </w:r>
      <w:r w:rsidRPr="00D85128">
        <w:t xml:space="preserve">open disclosure process when things </w:t>
      </w:r>
      <w:r w:rsidR="009B240C">
        <w:t>went</w:t>
      </w:r>
      <w:r w:rsidRPr="00D85128">
        <w:t xml:space="preserve"> wrong</w:t>
      </w:r>
      <w:r>
        <w:t xml:space="preserve"> but </w:t>
      </w:r>
      <w:r w:rsidRPr="00D85128">
        <w:t>d</w:t>
      </w:r>
      <w:r w:rsidR="009B240C">
        <w:t>id</w:t>
      </w:r>
      <w:r w:rsidRPr="00D85128">
        <w:t xml:space="preserve"> not always </w:t>
      </w:r>
      <w:r w:rsidR="009B240C">
        <w:t xml:space="preserve">take </w:t>
      </w:r>
      <w:r w:rsidRPr="00D85128">
        <w:t xml:space="preserve">appropriate action in response to complaints. Relevant (summarised) evidence included: </w:t>
      </w:r>
    </w:p>
    <w:p w14:paraId="3B612FBD" w14:textId="103B54BB" w:rsidR="0065255B" w:rsidRDefault="0065255B" w:rsidP="0065255B">
      <w:pPr>
        <w:pStyle w:val="ListParagraph"/>
        <w:numPr>
          <w:ilvl w:val="0"/>
          <w:numId w:val="38"/>
        </w:numPr>
      </w:pPr>
      <w:r>
        <w:t xml:space="preserve">Consumer B and their representative </w:t>
      </w:r>
      <w:r w:rsidR="009B240C">
        <w:t xml:space="preserve">previously </w:t>
      </w:r>
      <w:r>
        <w:t xml:space="preserve">complained about insufficient </w:t>
      </w:r>
      <w:r w:rsidRPr="00AE3BFC">
        <w:t>staffing and agency staff being unable to complete a transfer.</w:t>
      </w:r>
      <w:r>
        <w:t xml:space="preserve"> The response from management did not address the concerns to their satisfaction. </w:t>
      </w:r>
    </w:p>
    <w:p w14:paraId="1A7136F6" w14:textId="7788FC40" w:rsidR="0065255B" w:rsidRDefault="0065255B" w:rsidP="0065255B">
      <w:r>
        <w:t xml:space="preserve">In </w:t>
      </w:r>
      <w:r w:rsidR="009B240C">
        <w:t>its</w:t>
      </w:r>
      <w:r>
        <w:t xml:space="preserve"> response, the Approved Provider disagreed with the Assessment Team’s findings. The response contained arguments and evidence </w:t>
      </w:r>
      <w:r w:rsidR="009B240C">
        <w:t>which</w:t>
      </w:r>
      <w:r>
        <w:t xml:space="preserve"> dispute</w:t>
      </w:r>
      <w:r w:rsidR="009B240C">
        <w:t>d</w:t>
      </w:r>
      <w:r>
        <w:t xml:space="preserve"> evidence </w:t>
      </w:r>
      <w:r w:rsidR="009B240C">
        <w:t>in the site audit report</w:t>
      </w:r>
      <w:r>
        <w:t>. Relevant (summarised) arguments included:</w:t>
      </w:r>
    </w:p>
    <w:p w14:paraId="045631EB" w14:textId="141AAC9D" w:rsidR="0065255B" w:rsidRDefault="0065255B" w:rsidP="0065255B">
      <w:pPr>
        <w:pStyle w:val="ListParagraph"/>
        <w:numPr>
          <w:ilvl w:val="0"/>
          <w:numId w:val="39"/>
        </w:numPr>
      </w:pPr>
      <w:r>
        <w:t>The consumer ha</w:t>
      </w:r>
      <w:r w:rsidR="009B240C">
        <w:t>d</w:t>
      </w:r>
      <w:r>
        <w:t xml:space="preserve"> detailed hygiene preferences that require</w:t>
      </w:r>
      <w:r w:rsidR="009B240C">
        <w:t>d</w:t>
      </w:r>
      <w:r>
        <w:t xml:space="preserve"> extended periods of support from multiple staff. Incidents occur</w:t>
      </w:r>
      <w:r w:rsidR="009B240C">
        <w:t>red</w:t>
      </w:r>
      <w:r>
        <w:t xml:space="preserve"> that sometimes result</w:t>
      </w:r>
      <w:r w:rsidR="009B240C">
        <w:t>ed</w:t>
      </w:r>
      <w:r>
        <w:t xml:space="preserve"> in the consumer not receiving a shower at their preferred time</w:t>
      </w:r>
      <w:r w:rsidR="009B240C">
        <w:t>;</w:t>
      </w:r>
      <w:r>
        <w:t xml:space="preserve"> however</w:t>
      </w:r>
      <w:r w:rsidR="009B240C">
        <w:t>,</w:t>
      </w:r>
      <w:r>
        <w:t xml:space="preserve"> evidence provided show</w:t>
      </w:r>
      <w:r w:rsidR="009B240C">
        <w:t>ed</w:t>
      </w:r>
      <w:r>
        <w:t xml:space="preserve"> the consumer receive</w:t>
      </w:r>
      <w:r w:rsidR="009B240C">
        <w:t>d</w:t>
      </w:r>
      <w:r>
        <w:t xml:space="preserve"> a shower as per their preference most of the time. The Approved Provider contended </w:t>
      </w:r>
      <w:r w:rsidR="009B240C">
        <w:t xml:space="preserve">it reviewed </w:t>
      </w:r>
      <w:r>
        <w:t xml:space="preserve">the service’s rosters and found </w:t>
      </w:r>
      <w:r w:rsidR="00951191">
        <w:t xml:space="preserve">the rosters </w:t>
      </w:r>
      <w:r>
        <w:t xml:space="preserve">appropriate </w:t>
      </w:r>
      <w:r w:rsidR="00951191">
        <w:t xml:space="preserve">for consumers’ </w:t>
      </w:r>
      <w:r>
        <w:t xml:space="preserve">care needs. Other evidence provided in relation to staffing is considered in relation to Requirement 7 3(a), where it is more relevant. </w:t>
      </w:r>
    </w:p>
    <w:p w14:paraId="79C5C0D6" w14:textId="1715FD2A" w:rsidR="0065255B" w:rsidRDefault="0065255B" w:rsidP="0065255B">
      <w:pPr>
        <w:rPr>
          <w:color w:val="auto"/>
        </w:rPr>
      </w:pPr>
      <w:r>
        <w:t xml:space="preserve">The </w:t>
      </w:r>
      <w:r w:rsidR="00951191">
        <w:t xml:space="preserve">Approved Provider’s </w:t>
      </w:r>
      <w:r>
        <w:t xml:space="preserve">response also </w:t>
      </w:r>
      <w:r w:rsidR="00951191">
        <w:t>contained c</w:t>
      </w:r>
      <w:r w:rsidRPr="00984E37">
        <w:rPr>
          <w:color w:val="auto"/>
        </w:rPr>
        <w:t>larifying information regarding other evidence in the Assessment Team’s report the</w:t>
      </w:r>
      <w:r w:rsidR="00951191">
        <w:rPr>
          <w:color w:val="auto"/>
        </w:rPr>
        <w:t xml:space="preserve"> Approved Provider considered to be</w:t>
      </w:r>
      <w:r w:rsidRPr="00984E37">
        <w:rPr>
          <w:color w:val="auto"/>
        </w:rPr>
        <w:t xml:space="preserve"> inaccurate</w:t>
      </w:r>
      <w:r>
        <w:rPr>
          <w:color w:val="auto"/>
        </w:rPr>
        <w:t xml:space="preserve"> or lacking in context</w:t>
      </w:r>
      <w:r w:rsidRPr="00984E37">
        <w:rPr>
          <w:color w:val="auto"/>
        </w:rPr>
        <w:t xml:space="preserve">. I acknowledge the </w:t>
      </w:r>
      <w:r w:rsidR="00951191">
        <w:rPr>
          <w:color w:val="auto"/>
        </w:rPr>
        <w:t xml:space="preserve">Approved Provider’s </w:t>
      </w:r>
      <w:r w:rsidRPr="00984E37">
        <w:rPr>
          <w:color w:val="auto"/>
        </w:rPr>
        <w:lastRenderedPageBreak/>
        <w:t xml:space="preserve">evidence and </w:t>
      </w:r>
      <w:r w:rsidR="00951191">
        <w:rPr>
          <w:color w:val="auto"/>
        </w:rPr>
        <w:t>explanations</w:t>
      </w:r>
      <w:r w:rsidRPr="00984E37">
        <w:rPr>
          <w:color w:val="auto"/>
        </w:rPr>
        <w:t xml:space="preserve"> and </w:t>
      </w:r>
      <w:r w:rsidR="00951191">
        <w:rPr>
          <w:color w:val="auto"/>
        </w:rPr>
        <w:t>did</w:t>
      </w:r>
      <w:r w:rsidRPr="00984E37">
        <w:rPr>
          <w:color w:val="auto"/>
        </w:rPr>
        <w:t xml:space="preserve"> not consider those examples provided by the Assessment Team in reaching my finding. </w:t>
      </w:r>
    </w:p>
    <w:p w14:paraId="3283C1FC" w14:textId="7FE23E9A" w:rsidR="0065255B" w:rsidRDefault="0065255B" w:rsidP="0065255B">
      <w:r>
        <w:t xml:space="preserve">Having regard to the Assessment Team’s report and the Approved Provider’s response, I find the service is Compliant with this Requirement, for the </w:t>
      </w:r>
      <w:r w:rsidR="00951191">
        <w:t xml:space="preserve">following </w:t>
      </w:r>
      <w:r>
        <w:t xml:space="preserve">reasons. </w:t>
      </w:r>
    </w:p>
    <w:p w14:paraId="49D863B9" w14:textId="0E1F1B1C" w:rsidR="00951191" w:rsidRDefault="0065255B" w:rsidP="0065255B">
      <w:r>
        <w:t xml:space="preserve">Although Consumer B and their representative were not satisfied with the service’s response to their complaint about understaffing, this is insufficient to support a non-compliant finding. </w:t>
      </w:r>
      <w:r w:rsidRPr="00F87BB7">
        <w:t>The service provided a</w:t>
      </w:r>
      <w:r>
        <w:t>n appropriate</w:t>
      </w:r>
      <w:r w:rsidRPr="00F87BB7">
        <w:t xml:space="preserve"> response which incorporated open </w:t>
      </w:r>
      <w:r w:rsidR="00B00EB9" w:rsidRPr="00F87BB7">
        <w:t>disclosure,</w:t>
      </w:r>
      <w:r w:rsidR="00951191">
        <w:t xml:space="preserve"> and which </w:t>
      </w:r>
      <w:r w:rsidRPr="00F87BB7">
        <w:t>satisf</w:t>
      </w:r>
      <w:r w:rsidR="00951191">
        <w:t>ied</w:t>
      </w:r>
      <w:r w:rsidRPr="00F87BB7">
        <w:t xml:space="preserve"> this Requirement. I note there was little evidence about the response provided either by the Assessment Team or the Approved Provider</w:t>
      </w:r>
      <w:r w:rsidR="00951191">
        <w:t>;</w:t>
      </w:r>
      <w:r w:rsidRPr="00F87BB7">
        <w:t xml:space="preserve"> however</w:t>
      </w:r>
      <w:r w:rsidR="00951191">
        <w:t>,</w:t>
      </w:r>
      <w:r w:rsidRPr="00F87BB7">
        <w:t xml:space="preserve"> evidence set out in other Requirements shows the service </w:t>
      </w:r>
      <w:r w:rsidR="00951191">
        <w:t>responded</w:t>
      </w:r>
      <w:r w:rsidRPr="00F87BB7">
        <w:t xml:space="preserve"> to a </w:t>
      </w:r>
      <w:r w:rsidR="00951191">
        <w:t xml:space="preserve">significant number </w:t>
      </w:r>
      <w:r>
        <w:t>of complaints made by the consumer and their representative, as well as others, and ma</w:t>
      </w:r>
      <w:r w:rsidR="00951191">
        <w:t>d</w:t>
      </w:r>
      <w:r>
        <w:t xml:space="preserve"> reasonable efforts to satisfy their requirements. Evidence provided with the </w:t>
      </w:r>
      <w:r w:rsidR="00951191">
        <w:t xml:space="preserve">Approved Provider’s </w:t>
      </w:r>
      <w:r>
        <w:t>response show</w:t>
      </w:r>
      <w:r w:rsidR="00951191">
        <w:t>ed</w:t>
      </w:r>
      <w:r>
        <w:t xml:space="preserve"> the service had already provided a suitable response to the complaint about agency staff manual handling skills, prior to the site audit.</w:t>
      </w:r>
      <w:r w:rsidR="00951191">
        <w:t xml:space="preserve"> </w:t>
      </w:r>
    </w:p>
    <w:p w14:paraId="03B5BE49" w14:textId="3516E192" w:rsidR="0065255B" w:rsidRDefault="0065255B" w:rsidP="0065255B">
      <w:r>
        <w:t xml:space="preserve">As the complaint concerned understaffing and consumer to staff ratios, I have also considered the evidence in relation to Requirement 7(3)(a), where it is more relevant. </w:t>
      </w:r>
    </w:p>
    <w:p w14:paraId="6E51B2E9" w14:textId="56EF8950" w:rsidR="0065255B" w:rsidRDefault="00951191" w:rsidP="0065255B">
      <w:r w:rsidRPr="00951191">
        <w:t>On balance, because the service provided a response to Consumer B and because of a lack of other strong evidence to support the Assessment Team’s recommendation, I find the service is Compliant with this Requirement.</w:t>
      </w:r>
      <w:r w:rsidR="0065255B">
        <w:t xml:space="preserve"> </w:t>
      </w:r>
    </w:p>
    <w:p w14:paraId="4F497DEB" w14:textId="77777777" w:rsidR="0065255B" w:rsidRPr="00D435F8" w:rsidRDefault="0065255B" w:rsidP="0065255B">
      <w:pPr>
        <w:pStyle w:val="Heading3"/>
      </w:pPr>
      <w:r w:rsidRPr="00D435F8">
        <w:t>Requirement 6(3)(d)</w:t>
      </w:r>
      <w:r>
        <w:tab/>
        <w:t>Compliant</w:t>
      </w:r>
    </w:p>
    <w:p w14:paraId="51708227" w14:textId="77777777" w:rsidR="0065255B" w:rsidRPr="008D114F" w:rsidRDefault="0065255B" w:rsidP="0065255B">
      <w:pPr>
        <w:rPr>
          <w:i/>
        </w:rPr>
      </w:pPr>
      <w:r w:rsidRPr="008D114F">
        <w:rPr>
          <w:i/>
        </w:rPr>
        <w:t>Feedback and complaints are reviewed and used to improve the quality of care and services.</w:t>
      </w:r>
    </w:p>
    <w:p w14:paraId="643DED94" w14:textId="64DF503D" w:rsidR="0065255B" w:rsidRPr="00DA1E7B" w:rsidRDefault="0065255B" w:rsidP="0065255B">
      <w:pPr>
        <w:rPr>
          <w:color w:val="auto"/>
        </w:rPr>
      </w:pPr>
      <w:r w:rsidRPr="00DA1E7B">
        <w:rPr>
          <w:color w:val="auto"/>
        </w:rPr>
        <w:t>The Assessment Team found the service d</w:t>
      </w:r>
      <w:r w:rsidR="00951191">
        <w:rPr>
          <w:color w:val="auto"/>
        </w:rPr>
        <w:t>id</w:t>
      </w:r>
      <w:r w:rsidRPr="00DA1E7B">
        <w:rPr>
          <w:color w:val="auto"/>
        </w:rPr>
        <w:t xml:space="preserve"> not consistently review and use feedback and complaints to improve the quality of care and services. Relevant (summarised) evidence included:</w:t>
      </w:r>
    </w:p>
    <w:p w14:paraId="36D037AF" w14:textId="3740E276" w:rsidR="0065255B" w:rsidRDefault="00951191" w:rsidP="0065255B">
      <w:pPr>
        <w:pStyle w:val="ListParagraph"/>
        <w:numPr>
          <w:ilvl w:val="0"/>
          <w:numId w:val="40"/>
        </w:numPr>
      </w:pPr>
      <w:r>
        <w:t>A r</w:t>
      </w:r>
      <w:r w:rsidR="0065255B">
        <w:t xml:space="preserve">eview of the service’s continuous improvement plan showed complaints, feedback and suggestions </w:t>
      </w:r>
      <w:r>
        <w:t>we</w:t>
      </w:r>
      <w:r w:rsidR="0065255B">
        <w:t xml:space="preserve">re not being documented and planned improvement actions, timeframes for action and evaluations of the service’s response to those actions </w:t>
      </w:r>
      <w:r>
        <w:t xml:space="preserve">were </w:t>
      </w:r>
      <w:r w:rsidR="0065255B">
        <w:t xml:space="preserve">not documented. </w:t>
      </w:r>
    </w:p>
    <w:p w14:paraId="6CF50425" w14:textId="68D63773" w:rsidR="0065255B" w:rsidRPr="006A268A" w:rsidRDefault="0065255B" w:rsidP="0065255B">
      <w:pPr>
        <w:pStyle w:val="ListParagraph"/>
        <w:numPr>
          <w:ilvl w:val="0"/>
          <w:numId w:val="40"/>
        </w:numPr>
      </w:pPr>
      <w:r w:rsidRPr="006A268A">
        <w:t>Consumer A complained about a 50-minute call bell response time. The</w:t>
      </w:r>
      <w:r>
        <w:t xml:space="preserve">y </w:t>
      </w:r>
      <w:r w:rsidRPr="006A268A">
        <w:t>received an apology and an explanation for the delayed response, and an undertaking that staff would be counselled. The Assessment Team’s response provided no further information about this example</w:t>
      </w:r>
      <w:r w:rsidR="00951191">
        <w:t>,</w:t>
      </w:r>
      <w:r w:rsidRPr="006A268A">
        <w:t xml:space="preserve"> including whether the service used this complaint to inform continuous improvement. </w:t>
      </w:r>
    </w:p>
    <w:p w14:paraId="0EACFBE7" w14:textId="5A5FCC06" w:rsidR="0065255B" w:rsidRPr="006A268A" w:rsidRDefault="0065255B" w:rsidP="0065255B">
      <w:pPr>
        <w:pStyle w:val="ListParagraph"/>
        <w:numPr>
          <w:ilvl w:val="0"/>
          <w:numId w:val="40"/>
        </w:numPr>
      </w:pPr>
      <w:r>
        <w:lastRenderedPageBreak/>
        <w:t>Consumer B and their representative’s complaint about understaffing and slow call bell response time (outlined in Requirement 6(3)(c) above) was corroborated with reference to the consumer’s call bell report. The consumer consider</w:t>
      </w:r>
      <w:r w:rsidR="00951191">
        <w:t>ed</w:t>
      </w:r>
      <w:r>
        <w:t xml:space="preserve"> the staff shortages </w:t>
      </w:r>
      <w:r w:rsidR="00951191">
        <w:t>we</w:t>
      </w:r>
      <w:r>
        <w:t xml:space="preserve">re a continued issue at the service and that their complaint </w:t>
      </w:r>
      <w:r w:rsidR="00951191">
        <w:t>w</w:t>
      </w:r>
      <w:r>
        <w:t xml:space="preserve">as not resolved. </w:t>
      </w:r>
      <w:r w:rsidRPr="006A268A">
        <w:t>The Assessment Team’s response provided no further information about this example including whether the service used this complaint to inform improvement</w:t>
      </w:r>
      <w:r>
        <w:t>s at the service</w:t>
      </w:r>
      <w:r w:rsidRPr="006A268A">
        <w:t xml:space="preserve">. </w:t>
      </w:r>
    </w:p>
    <w:p w14:paraId="1D487528" w14:textId="0CC2D7F4" w:rsidR="0065255B" w:rsidRDefault="0065255B" w:rsidP="0065255B">
      <w:r>
        <w:t>In</w:t>
      </w:r>
      <w:r w:rsidR="00951191">
        <w:t xml:space="preserve"> its</w:t>
      </w:r>
      <w:r>
        <w:t xml:space="preserve"> response, the Approved Provider disputed the Assessment Team’s findings, and provided the relevant (summarised) arguments outlined below:</w:t>
      </w:r>
    </w:p>
    <w:p w14:paraId="7FC347C2" w14:textId="2822EDA1" w:rsidR="0065255B" w:rsidRDefault="00951191" w:rsidP="0065255B">
      <w:pPr>
        <w:pStyle w:val="ListParagraph"/>
        <w:numPr>
          <w:ilvl w:val="0"/>
          <w:numId w:val="41"/>
        </w:numPr>
      </w:pPr>
      <w:r>
        <w:t>It investigated t</w:t>
      </w:r>
      <w:r w:rsidR="0065255B">
        <w:t>he excessive call bell response time</w:t>
      </w:r>
      <w:r>
        <w:t xml:space="preserve"> that was</w:t>
      </w:r>
      <w:r w:rsidR="0065255B">
        <w:t xml:space="preserve"> the subject of Consumer A’s complaint and the delay </w:t>
      </w:r>
      <w:r>
        <w:t xml:space="preserve">was </w:t>
      </w:r>
      <w:r w:rsidR="0065255B">
        <w:t>due to staff assisting another consumer at the time. The response noted the numerous other call bells for the consumer that day were answered in under 2 minutes and the isolated incident d</w:t>
      </w:r>
      <w:r>
        <w:t>id</w:t>
      </w:r>
      <w:r w:rsidR="0065255B">
        <w:t xml:space="preserve"> not constitute </w:t>
      </w:r>
      <w:proofErr w:type="gramStart"/>
      <w:r w:rsidR="0065255B">
        <w:t>sufficient</w:t>
      </w:r>
      <w:proofErr w:type="gramEnd"/>
      <w:r w:rsidR="0065255B">
        <w:t xml:space="preserve"> evidence to support </w:t>
      </w:r>
      <w:r>
        <w:t xml:space="preserve">a recommendation of </w:t>
      </w:r>
      <w:r w:rsidR="0065255B">
        <w:t>non-complian</w:t>
      </w:r>
      <w:r>
        <w:t>ce</w:t>
      </w:r>
      <w:r w:rsidR="0065255B">
        <w:t>. The service now reviews call bell times, reports the</w:t>
      </w:r>
      <w:r>
        <w:t xml:space="preserve"> details</w:t>
      </w:r>
      <w:r w:rsidR="0065255B">
        <w:t xml:space="preserve"> at monthly quality meetings and discusses them with consumers and resident and relative meetings. </w:t>
      </w:r>
    </w:p>
    <w:p w14:paraId="01A4E194" w14:textId="64EC35B1" w:rsidR="0065255B" w:rsidRDefault="0065255B" w:rsidP="0065255B">
      <w:pPr>
        <w:pStyle w:val="ListParagraph"/>
        <w:numPr>
          <w:ilvl w:val="0"/>
          <w:numId w:val="41"/>
        </w:numPr>
      </w:pPr>
      <w:r>
        <w:t>Regarding Consumer B, the Assessment Team was provided with a call bell report that showed average call bell responses above 10 minutes and a second report which showed average call bell response times overall. The second report, which was provided to the Commission, showed Consumer B’s overall average response times were less than 1.2 minutes during the sampled period. The response noted that site management investigate</w:t>
      </w:r>
      <w:r w:rsidR="00951191">
        <w:t>d</w:t>
      </w:r>
      <w:r>
        <w:t xml:space="preserve"> reports of excessive wait times and Consumer B’s manual handling requirements </w:t>
      </w:r>
      <w:r w:rsidR="00951191">
        <w:t xml:space="preserve">were </w:t>
      </w:r>
      <w:r>
        <w:t>reassessed and a personal care schedule introduced, to address the consumer’s concerns. The service has established processes for reviewing rosters (refer to Requirement 7(3)(a) for details.</w:t>
      </w:r>
    </w:p>
    <w:p w14:paraId="2D6EA73C" w14:textId="22859266" w:rsidR="0065255B" w:rsidRDefault="0065255B" w:rsidP="0065255B">
      <w:pPr>
        <w:pStyle w:val="ListParagraph"/>
        <w:numPr>
          <w:ilvl w:val="0"/>
          <w:numId w:val="41"/>
        </w:numPr>
      </w:pPr>
      <w:r>
        <w:t>In relation to the finding</w:t>
      </w:r>
      <w:r w:rsidR="00951191">
        <w:t xml:space="preserve"> concerning</w:t>
      </w:r>
      <w:r>
        <w:t xml:space="preserve"> the service</w:t>
      </w:r>
      <w:r w:rsidR="00951191">
        <w:t>’s apparent failure to</w:t>
      </w:r>
      <w:r>
        <w:t xml:space="preserve"> record all complaints and follow up in the </w:t>
      </w:r>
      <w:r w:rsidRPr="006D549E">
        <w:t>continuous improvement plan,</w:t>
      </w:r>
      <w:r>
        <w:t xml:space="preserve"> the Approved Provider gave further context and clarification regarding the proportions of complaints received at the service. The response also </w:t>
      </w:r>
      <w:r w:rsidR="00FF00F3">
        <w:t>provided</w:t>
      </w:r>
      <w:r>
        <w:t xml:space="preserve"> examples of improvements at the service </w:t>
      </w:r>
      <w:r w:rsidR="00951191">
        <w:t xml:space="preserve">which </w:t>
      </w:r>
      <w:r>
        <w:t>ar</w:t>
      </w:r>
      <w:r w:rsidR="00951191">
        <w:t>ose</w:t>
      </w:r>
      <w:r>
        <w:t xml:space="preserve"> from feedback and complaints which the Assessment Team did not consider and noted the organisation ha</w:t>
      </w:r>
      <w:r w:rsidR="00FF00F3">
        <w:t>d</w:t>
      </w:r>
      <w:r>
        <w:t xml:space="preserve"> a dedicated staff member who manages escalated complaints, to facilitate change. </w:t>
      </w:r>
    </w:p>
    <w:p w14:paraId="091272AE" w14:textId="2384CDC1" w:rsidR="0065255B" w:rsidRDefault="0065255B" w:rsidP="0065255B">
      <w:pPr>
        <w:rPr>
          <w:color w:val="auto"/>
        </w:rPr>
      </w:pPr>
      <w:r>
        <w:t xml:space="preserve">The response also provided </w:t>
      </w:r>
      <w:r w:rsidRPr="00984E37">
        <w:rPr>
          <w:color w:val="auto"/>
        </w:rPr>
        <w:t>clarif</w:t>
      </w:r>
      <w:r w:rsidR="00FF00F3">
        <w:rPr>
          <w:color w:val="auto"/>
        </w:rPr>
        <w:t>ication</w:t>
      </w:r>
      <w:r w:rsidRPr="00984E37">
        <w:rPr>
          <w:color w:val="auto"/>
        </w:rPr>
        <w:t xml:space="preserve"> regarding other evidence in the Assessment Team’s report </w:t>
      </w:r>
      <w:r w:rsidR="00FF00F3">
        <w:rPr>
          <w:color w:val="auto"/>
        </w:rPr>
        <w:t>the Approved Provider</w:t>
      </w:r>
      <w:r w:rsidRPr="00984E37">
        <w:rPr>
          <w:color w:val="auto"/>
        </w:rPr>
        <w:t xml:space="preserve"> identified as inaccurate</w:t>
      </w:r>
      <w:r>
        <w:rPr>
          <w:color w:val="auto"/>
        </w:rPr>
        <w:t xml:space="preserve"> or as lacking in context</w:t>
      </w:r>
      <w:r w:rsidRPr="00984E37">
        <w:rPr>
          <w:color w:val="auto"/>
        </w:rPr>
        <w:t>. I acknowledge the supporting evidence and information provided and</w:t>
      </w:r>
      <w:r w:rsidR="00FF00F3">
        <w:rPr>
          <w:color w:val="auto"/>
        </w:rPr>
        <w:t xml:space="preserve"> did</w:t>
      </w:r>
      <w:r w:rsidRPr="00984E37">
        <w:rPr>
          <w:color w:val="auto"/>
        </w:rPr>
        <w:t xml:space="preserve"> not consider those examples provided by the Assessment Team in reaching my finding. </w:t>
      </w:r>
    </w:p>
    <w:p w14:paraId="23C63FF0" w14:textId="77777777" w:rsidR="0065255B" w:rsidRDefault="0065255B" w:rsidP="0065255B">
      <w:r>
        <w:lastRenderedPageBreak/>
        <w:t xml:space="preserve">Having had regard to the Assessment Team’s evidence and the Approved Provider’s response, I find the service is Compliant with this Requirement, for the following reasons. </w:t>
      </w:r>
    </w:p>
    <w:p w14:paraId="078F974C" w14:textId="2EB8CFE2" w:rsidR="0065255B" w:rsidRDefault="0065255B" w:rsidP="0065255B">
      <w:r>
        <w:t xml:space="preserve">Although the Assessment Team observed the service’s continuous improvement plan and found it did not consistently reflect complaints and feedback provided, the Assessment Team did not provide any detailed examples of complaints that should have been </w:t>
      </w:r>
      <w:r w:rsidR="00FF00F3">
        <w:t>recorded</w:t>
      </w:r>
      <w:r>
        <w:t xml:space="preserve"> in the P</w:t>
      </w:r>
      <w:r w:rsidR="00FF00F3">
        <w:t>lan for Continuous Improvement,</w:t>
      </w:r>
      <w:r>
        <w:t xml:space="preserve"> but </w:t>
      </w:r>
      <w:r w:rsidR="00FF00F3">
        <w:t xml:space="preserve">which </w:t>
      </w:r>
      <w:r>
        <w:t>were not. In addition, the Assessment Team’s recommendation was based only on examples of complaints made in relation to Consumers A and B, resulting in a limited range of evidence to support their recommendation, and insufficient evidence of a systemic failure to use complaints to inform service level improvements. Much of the information provided reflected compliance with the Requirement and the Assessment Team did not consider other examples of improvement actions taken because of consumer complaints or feedback, which they included in Requirements 4(3)(f) and 8(3)(a). Those examples show</w:t>
      </w:r>
      <w:r w:rsidR="00FF00F3">
        <w:t>ed</w:t>
      </w:r>
      <w:r>
        <w:t xml:space="preserve"> the service use</w:t>
      </w:r>
      <w:r w:rsidR="00FF00F3">
        <w:t>d</w:t>
      </w:r>
      <w:r>
        <w:t xml:space="preserve"> feedback and complaints to pursue improvements and make changes at the service level.  </w:t>
      </w:r>
    </w:p>
    <w:p w14:paraId="2AABE3D0"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r>
        <w:t xml:space="preserve">Based on the reasons outlined above, I find the service is Compliant with this Requirement. </w:t>
      </w:r>
    </w:p>
    <w:p w14:paraId="1F4F704E"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8FF2FD3" wp14:editId="10DA82B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59411FA" w14:textId="77777777" w:rsidR="0065255B" w:rsidRPr="000E654D" w:rsidRDefault="0065255B" w:rsidP="0065255B">
      <w:pPr>
        <w:pStyle w:val="Heading3"/>
        <w:shd w:val="clear" w:color="auto" w:fill="F2F2F2" w:themeFill="background1" w:themeFillShade="F2"/>
      </w:pPr>
      <w:r w:rsidRPr="000E654D">
        <w:t>Consumer outcome:</w:t>
      </w:r>
    </w:p>
    <w:p w14:paraId="5C827767" w14:textId="77777777" w:rsidR="0065255B" w:rsidRDefault="0065255B" w:rsidP="0065255B">
      <w:pPr>
        <w:numPr>
          <w:ilvl w:val="0"/>
          <w:numId w:val="7"/>
        </w:numPr>
        <w:shd w:val="clear" w:color="auto" w:fill="F2F2F2" w:themeFill="background1" w:themeFillShade="F2"/>
      </w:pPr>
      <w:r>
        <w:t>I get quality care and services when I need them from people who are knowledgeable, capable and caring.</w:t>
      </w:r>
    </w:p>
    <w:p w14:paraId="142B88D5" w14:textId="77777777" w:rsidR="0065255B" w:rsidRDefault="0065255B" w:rsidP="0065255B">
      <w:pPr>
        <w:pStyle w:val="Heading3"/>
        <w:shd w:val="clear" w:color="auto" w:fill="F2F2F2" w:themeFill="background1" w:themeFillShade="F2"/>
      </w:pPr>
      <w:r>
        <w:t>Organisation statement:</w:t>
      </w:r>
    </w:p>
    <w:p w14:paraId="652D01C2" w14:textId="77777777" w:rsidR="0065255B" w:rsidRDefault="0065255B" w:rsidP="0065255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A95A07" w14:textId="77777777" w:rsidR="0065255B" w:rsidRDefault="0065255B" w:rsidP="0065255B">
      <w:pPr>
        <w:pStyle w:val="Heading2"/>
      </w:pPr>
      <w:r>
        <w:t>Assessment of Standard 7</w:t>
      </w:r>
    </w:p>
    <w:p w14:paraId="1DEF7D43" w14:textId="444F6EA6" w:rsidR="0065255B" w:rsidRDefault="0065255B" w:rsidP="0065255B">
      <w:pPr>
        <w:rPr>
          <w:rFonts w:eastAsiaTheme="minorHAnsi"/>
          <w:color w:val="auto"/>
        </w:rPr>
      </w:pPr>
      <w:r w:rsidRPr="003D284C">
        <w:rPr>
          <w:rFonts w:eastAsiaTheme="minorHAnsi"/>
          <w:color w:val="auto"/>
        </w:rPr>
        <w:t xml:space="preserve">The Quality Standard is assessed as Non-compliant as one of the five specific requirements </w:t>
      </w:r>
      <w:r w:rsidR="00FF00F3">
        <w:rPr>
          <w:rFonts w:eastAsiaTheme="minorHAnsi"/>
          <w:color w:val="auto"/>
        </w:rPr>
        <w:t>was</w:t>
      </w:r>
      <w:r w:rsidRPr="003D284C">
        <w:rPr>
          <w:rFonts w:eastAsiaTheme="minorHAnsi"/>
          <w:color w:val="auto"/>
        </w:rPr>
        <w:t xml:space="preserve"> assessed as Non-compliant.</w:t>
      </w:r>
    </w:p>
    <w:p w14:paraId="07A52818" w14:textId="5AABA27A" w:rsidR="0065255B" w:rsidRDefault="0065255B" w:rsidP="0065255B">
      <w:pPr>
        <w:rPr>
          <w:rFonts w:eastAsiaTheme="minorHAnsi"/>
        </w:rPr>
      </w:pPr>
      <w:r>
        <w:rPr>
          <w:rFonts w:eastAsiaTheme="minorHAnsi"/>
        </w:rPr>
        <w:t xml:space="preserve">The Non-compliance is in relation to Requirement 7(3)(d). Reasons for my decision </w:t>
      </w:r>
      <w:r w:rsidR="00FF00F3">
        <w:rPr>
          <w:rFonts w:eastAsiaTheme="minorHAnsi"/>
        </w:rPr>
        <w:t>are</w:t>
      </w:r>
      <w:r>
        <w:rPr>
          <w:rFonts w:eastAsiaTheme="minorHAnsi"/>
        </w:rPr>
        <w:t xml:space="preserve"> outlined in the relevant Requirement below. </w:t>
      </w:r>
    </w:p>
    <w:p w14:paraId="65FFCF66" w14:textId="31B93563" w:rsidR="0065255B" w:rsidRPr="00E51126" w:rsidRDefault="0065255B" w:rsidP="0065255B">
      <w:pPr>
        <w:rPr>
          <w:rFonts w:eastAsia="Calibri"/>
          <w:color w:val="auto"/>
          <w:lang w:eastAsia="en-US"/>
        </w:rPr>
      </w:pPr>
      <w:r w:rsidRPr="00E51126">
        <w:rPr>
          <w:rFonts w:eastAsia="Calibri"/>
          <w:color w:val="auto"/>
          <w:lang w:eastAsia="en-US"/>
        </w:rPr>
        <w:t>The Assessment Team recommended Requirement</w:t>
      </w:r>
      <w:r>
        <w:rPr>
          <w:rFonts w:eastAsia="Calibri"/>
          <w:color w:val="auto"/>
          <w:lang w:eastAsia="en-US"/>
        </w:rPr>
        <w:t xml:space="preserve"> 7</w:t>
      </w:r>
      <w:r w:rsidRPr="00E51126">
        <w:rPr>
          <w:rFonts w:eastAsia="Calibri"/>
          <w:color w:val="auto"/>
          <w:lang w:eastAsia="en-US"/>
        </w:rPr>
        <w:t>(3)(</w:t>
      </w:r>
      <w:r>
        <w:rPr>
          <w:rFonts w:eastAsia="Calibri"/>
          <w:color w:val="auto"/>
          <w:lang w:eastAsia="en-US"/>
        </w:rPr>
        <w:t>a</w:t>
      </w:r>
      <w:r w:rsidRPr="00E51126">
        <w:rPr>
          <w:rFonts w:eastAsia="Calibri"/>
          <w:color w:val="auto"/>
          <w:lang w:eastAsia="en-US"/>
        </w:rPr>
        <w:t xml:space="preserve">) </w:t>
      </w:r>
      <w:r w:rsidR="00FF00F3">
        <w:rPr>
          <w:rFonts w:eastAsia="Calibri"/>
          <w:color w:val="auto"/>
          <w:lang w:eastAsia="en-US"/>
        </w:rPr>
        <w:t xml:space="preserve">was </w:t>
      </w:r>
      <w:r w:rsidRPr="00E51126">
        <w:rPr>
          <w:rFonts w:eastAsia="Calibri"/>
          <w:color w:val="auto"/>
          <w:lang w:eastAsia="en-US"/>
        </w:rPr>
        <w:t>not met. However, my finding</w:t>
      </w:r>
      <w:r>
        <w:rPr>
          <w:rFonts w:eastAsia="Calibri"/>
          <w:color w:val="auto"/>
          <w:lang w:eastAsia="en-US"/>
        </w:rPr>
        <w:t xml:space="preserve"> </w:t>
      </w:r>
      <w:r w:rsidRPr="00E51126">
        <w:rPr>
          <w:rFonts w:eastAsia="Calibri"/>
          <w:color w:val="auto"/>
          <w:lang w:eastAsia="en-US"/>
        </w:rPr>
        <w:t>differ</w:t>
      </w:r>
      <w:r>
        <w:rPr>
          <w:rFonts w:eastAsia="Calibri"/>
          <w:color w:val="auto"/>
          <w:lang w:eastAsia="en-US"/>
        </w:rPr>
        <w:t>s</w:t>
      </w:r>
      <w:r w:rsidRPr="00E51126">
        <w:rPr>
          <w:rFonts w:eastAsia="Calibri"/>
          <w:color w:val="auto"/>
          <w:lang w:eastAsia="en-US"/>
        </w:rPr>
        <w:t xml:space="preserve"> from the recommendation and I </w:t>
      </w:r>
      <w:r w:rsidR="00FF00F3">
        <w:rPr>
          <w:rFonts w:eastAsia="Calibri"/>
          <w:color w:val="auto"/>
          <w:lang w:eastAsia="en-US"/>
        </w:rPr>
        <w:t>consider the service is Compliant with</w:t>
      </w:r>
      <w:r w:rsidRPr="00E51126">
        <w:rPr>
          <w:rFonts w:eastAsia="Calibri"/>
          <w:color w:val="auto"/>
          <w:lang w:eastAsia="en-US"/>
        </w:rPr>
        <w:t xml:space="preserve"> </w:t>
      </w:r>
      <w:r>
        <w:rPr>
          <w:rFonts w:eastAsia="Calibri"/>
          <w:color w:val="auto"/>
          <w:lang w:eastAsia="en-US"/>
        </w:rPr>
        <w:t>this</w:t>
      </w:r>
      <w:r w:rsidRPr="00E51126">
        <w:rPr>
          <w:rFonts w:eastAsia="Calibri"/>
          <w:color w:val="auto"/>
          <w:lang w:eastAsia="en-US"/>
        </w:rPr>
        <w:t xml:space="preserve"> Requirement. Reasons for </w:t>
      </w:r>
      <w:r w:rsidR="00FF00F3">
        <w:rPr>
          <w:rFonts w:eastAsia="Calibri"/>
          <w:color w:val="auto"/>
          <w:lang w:eastAsia="en-US"/>
        </w:rPr>
        <w:t xml:space="preserve">my decision </w:t>
      </w:r>
      <w:r w:rsidRPr="00E51126">
        <w:rPr>
          <w:rFonts w:eastAsia="Calibri"/>
          <w:color w:val="auto"/>
          <w:lang w:eastAsia="en-US"/>
        </w:rPr>
        <w:t xml:space="preserve">are detailed in the relevant Requirement below. </w:t>
      </w:r>
    </w:p>
    <w:p w14:paraId="21C45C1D" w14:textId="558E82F8" w:rsidR="0065255B" w:rsidRDefault="0065255B" w:rsidP="0065255B">
      <w:pPr>
        <w:rPr>
          <w:rFonts w:eastAsia="Calibri"/>
        </w:rPr>
      </w:pPr>
      <w:r>
        <w:rPr>
          <w:rFonts w:eastAsia="Calibri"/>
        </w:rPr>
        <w:t xml:space="preserve">Most consumers and representatives considered staff </w:t>
      </w:r>
      <w:r w:rsidR="00FF00F3">
        <w:rPr>
          <w:rFonts w:eastAsia="Calibri"/>
        </w:rPr>
        <w:t>we</w:t>
      </w:r>
      <w:r>
        <w:rPr>
          <w:rFonts w:eastAsia="Calibri"/>
        </w:rPr>
        <w:t xml:space="preserve">re kind, caring, gentle and respectful. Staff demonstrated </w:t>
      </w:r>
      <w:r w:rsidR="00FF00F3">
        <w:rPr>
          <w:rFonts w:eastAsia="Calibri"/>
        </w:rPr>
        <w:t xml:space="preserve">an </w:t>
      </w:r>
      <w:r>
        <w:rPr>
          <w:rFonts w:eastAsia="Calibri"/>
        </w:rPr>
        <w:t xml:space="preserve">accurate understanding of sampled consumers’ needs and preferences. Staff-consumer interactions observed during the Site Audit were personalised, friendly and appropriate. </w:t>
      </w:r>
    </w:p>
    <w:p w14:paraId="050E9922" w14:textId="5EF440A8" w:rsidR="0065255B" w:rsidRDefault="0065255B" w:rsidP="0065255B">
      <w:pPr>
        <w:rPr>
          <w:rFonts w:eastAsia="Calibri"/>
        </w:rPr>
      </w:pPr>
      <w:r>
        <w:rPr>
          <w:rFonts w:eastAsia="Calibri"/>
        </w:rPr>
        <w:t>Consumers and most representatives considered staff ha</w:t>
      </w:r>
      <w:r w:rsidR="00FF00F3">
        <w:rPr>
          <w:rFonts w:eastAsia="Calibri"/>
        </w:rPr>
        <w:t>d</w:t>
      </w:r>
      <w:r>
        <w:rPr>
          <w:rFonts w:eastAsia="Calibri"/>
        </w:rPr>
        <w:t xml:space="preserve"> the skills and knowledge necessary to meet the care needs of consumers. Management described how the service </w:t>
      </w:r>
      <w:r w:rsidR="00FF00F3">
        <w:rPr>
          <w:rFonts w:eastAsia="Calibri"/>
        </w:rPr>
        <w:t>wa</w:t>
      </w:r>
      <w:r>
        <w:rPr>
          <w:rFonts w:eastAsia="Calibri"/>
        </w:rPr>
        <w:t>s supported by the organisation in recruitment and screening processes and staff confirmed they fe</w:t>
      </w:r>
      <w:r w:rsidR="00FF00F3">
        <w:rPr>
          <w:rFonts w:eastAsia="Calibri"/>
        </w:rPr>
        <w:t>lt</w:t>
      </w:r>
      <w:r>
        <w:rPr>
          <w:rFonts w:eastAsia="Calibri"/>
        </w:rPr>
        <w:t xml:space="preserve"> supported by colleagues, ha</w:t>
      </w:r>
      <w:r w:rsidR="00FF00F3">
        <w:rPr>
          <w:rFonts w:eastAsia="Calibri"/>
        </w:rPr>
        <w:t>d</w:t>
      </w:r>
      <w:r>
        <w:rPr>
          <w:rFonts w:eastAsia="Calibri"/>
        </w:rPr>
        <w:t xml:space="preserve"> a clear understanding of their roles and participate</w:t>
      </w:r>
      <w:r w:rsidR="00FF00F3">
        <w:rPr>
          <w:rFonts w:eastAsia="Calibri"/>
        </w:rPr>
        <w:t>d</w:t>
      </w:r>
      <w:r>
        <w:rPr>
          <w:rFonts w:eastAsia="Calibri"/>
        </w:rPr>
        <w:t xml:space="preserve"> in annual performance reviews. </w:t>
      </w:r>
      <w:r w:rsidR="00FF00F3">
        <w:rPr>
          <w:rFonts w:eastAsia="Calibri"/>
        </w:rPr>
        <w:t>D</w:t>
      </w:r>
      <w:r>
        <w:rPr>
          <w:rFonts w:eastAsia="Calibri"/>
        </w:rPr>
        <w:t>ocuments confirmed the service ha</w:t>
      </w:r>
      <w:r w:rsidR="00FF00F3">
        <w:rPr>
          <w:rFonts w:eastAsia="Calibri"/>
        </w:rPr>
        <w:t>d</w:t>
      </w:r>
      <w:r>
        <w:rPr>
          <w:rFonts w:eastAsia="Calibri"/>
        </w:rPr>
        <w:t xml:space="preserve"> processes in place for worker screening and professional registration monitoring and ha</w:t>
      </w:r>
      <w:r w:rsidR="00FF00F3">
        <w:rPr>
          <w:rFonts w:eastAsia="Calibri"/>
        </w:rPr>
        <w:t>d</w:t>
      </w:r>
      <w:r>
        <w:rPr>
          <w:rFonts w:eastAsia="Calibri"/>
        </w:rPr>
        <w:t xml:space="preserve"> position descriptions setting out role responsibilities and duties</w:t>
      </w:r>
      <w:r w:rsidR="00FF00F3">
        <w:rPr>
          <w:rFonts w:eastAsia="Calibri"/>
        </w:rPr>
        <w:t>,</w:t>
      </w:r>
      <w:r>
        <w:rPr>
          <w:rFonts w:eastAsia="Calibri"/>
        </w:rPr>
        <w:t xml:space="preserve"> as well as necessary experience and qualifications. </w:t>
      </w:r>
    </w:p>
    <w:p w14:paraId="1C15639A" w14:textId="4B85F769" w:rsidR="0065255B" w:rsidRPr="009C6F30" w:rsidRDefault="00FF00F3" w:rsidP="0065255B">
      <w:pPr>
        <w:rPr>
          <w:rFonts w:eastAsia="Calibri"/>
        </w:rPr>
      </w:pPr>
      <w:r>
        <w:rPr>
          <w:rFonts w:eastAsia="Calibri"/>
        </w:rPr>
        <w:lastRenderedPageBreak/>
        <w:t>S</w:t>
      </w:r>
      <w:r w:rsidR="0065255B">
        <w:rPr>
          <w:rFonts w:eastAsia="Calibri"/>
        </w:rPr>
        <w:t>taff described the performance review process, which included a six-week probation and annual performance appraisals. The orientation process include</w:t>
      </w:r>
      <w:r>
        <w:rPr>
          <w:rFonts w:eastAsia="Calibri"/>
        </w:rPr>
        <w:t>d</w:t>
      </w:r>
      <w:r w:rsidR="0065255B">
        <w:rPr>
          <w:rFonts w:eastAsia="Calibri"/>
        </w:rPr>
        <w:t xml:space="preserve"> buddy shifts for new staff, a suite of mandatory trainings and competency assessments. Staff performance appraisals were up to date and the Assessment Team reviewed a range of policies and procedures that guide</w:t>
      </w:r>
      <w:r>
        <w:rPr>
          <w:rFonts w:eastAsia="Calibri"/>
        </w:rPr>
        <w:t>d</w:t>
      </w:r>
      <w:r w:rsidR="0065255B">
        <w:rPr>
          <w:rFonts w:eastAsia="Calibri"/>
        </w:rPr>
        <w:t xml:space="preserve"> workforce management, recruitment, performance monitoring and performance management at the service.  </w:t>
      </w:r>
    </w:p>
    <w:p w14:paraId="7B9AD1E6" w14:textId="77777777" w:rsidR="0065255B" w:rsidRDefault="0065255B" w:rsidP="0065255B">
      <w:pPr>
        <w:pStyle w:val="Heading2"/>
      </w:pPr>
      <w:r>
        <w:t>Assessment of Standard 7 Requirements</w:t>
      </w:r>
      <w:r w:rsidRPr="0066387A">
        <w:rPr>
          <w:i/>
          <w:color w:val="0000FF"/>
          <w:sz w:val="24"/>
          <w:szCs w:val="24"/>
        </w:rPr>
        <w:t xml:space="preserve"> </w:t>
      </w:r>
    </w:p>
    <w:p w14:paraId="7D736547" w14:textId="77777777" w:rsidR="0065255B" w:rsidRPr="00506F7F" w:rsidRDefault="0065255B" w:rsidP="0065255B">
      <w:pPr>
        <w:pStyle w:val="Heading3"/>
      </w:pPr>
      <w:r w:rsidRPr="00506F7F">
        <w:t>Requirement 7(3)(a)</w:t>
      </w:r>
      <w:r>
        <w:tab/>
        <w:t>Compliant</w:t>
      </w:r>
    </w:p>
    <w:p w14:paraId="4F015764" w14:textId="77777777" w:rsidR="0065255B" w:rsidRDefault="0065255B" w:rsidP="0065255B">
      <w:pPr>
        <w:rPr>
          <w:i/>
        </w:rPr>
      </w:pPr>
      <w:r w:rsidRPr="008D114F">
        <w:rPr>
          <w:i/>
        </w:rPr>
        <w:t>The workforce is planned to enable, and the number and mix of members of the workforce deployed enables, the delivery and management of safe and quality care and services.</w:t>
      </w:r>
    </w:p>
    <w:p w14:paraId="01828840" w14:textId="77777777" w:rsidR="0065255B" w:rsidRDefault="0065255B" w:rsidP="0065255B">
      <w:r>
        <w:t>The Assessment Team found the service did not comply with this Requirement, as staff shortages resulted in some consumer care preferences not being met. Relevant (summarised) evidence included:</w:t>
      </w:r>
    </w:p>
    <w:p w14:paraId="07B1A877" w14:textId="1101321C" w:rsidR="0065255B" w:rsidRPr="0088560E" w:rsidRDefault="0065255B" w:rsidP="0065255B">
      <w:pPr>
        <w:pStyle w:val="ListParagraph"/>
        <w:numPr>
          <w:ilvl w:val="0"/>
          <w:numId w:val="43"/>
        </w:numPr>
      </w:pPr>
      <w:r w:rsidRPr="0088560E">
        <w:t xml:space="preserve">Consumer B and their representative considered there </w:t>
      </w:r>
      <w:r w:rsidR="00394400">
        <w:t>we</w:t>
      </w:r>
      <w:r w:rsidRPr="0088560E">
        <w:t>re not enough staff at the service, which result</w:t>
      </w:r>
      <w:r w:rsidR="00394400">
        <w:t>ed</w:t>
      </w:r>
      <w:r w:rsidRPr="0088560E">
        <w:t xml:space="preserve"> in </w:t>
      </w:r>
      <w:r>
        <w:t>consumer needs not always being met or the consumer waiting for their needs to be met.</w:t>
      </w:r>
      <w:r w:rsidRPr="0088560E">
        <w:t xml:space="preserve"> </w:t>
      </w:r>
    </w:p>
    <w:p w14:paraId="45988CF6" w14:textId="12737B33" w:rsidR="0065255B" w:rsidRDefault="0065255B" w:rsidP="0065255B">
      <w:pPr>
        <w:pStyle w:val="ListParagraph"/>
        <w:numPr>
          <w:ilvl w:val="0"/>
          <w:numId w:val="43"/>
        </w:numPr>
      </w:pPr>
      <w:r>
        <w:t xml:space="preserve">Consumer A’s representative considered the staffing situation had deteriorated. They also noted Consumer A’s call bell </w:t>
      </w:r>
      <w:r w:rsidR="00394400">
        <w:t>wa</w:t>
      </w:r>
      <w:r>
        <w:t xml:space="preserve">s usually answered quickly but there had been occasional 30-minute wait times. Consumer A confirmed their bell </w:t>
      </w:r>
      <w:r w:rsidR="00394400">
        <w:t>wa</w:t>
      </w:r>
      <w:r>
        <w:t>s answered quickly</w:t>
      </w:r>
      <w:r w:rsidR="00394400">
        <w:t>;</w:t>
      </w:r>
      <w:r>
        <w:t xml:space="preserve"> however</w:t>
      </w:r>
      <w:r w:rsidR="00394400">
        <w:t>,</w:t>
      </w:r>
      <w:r>
        <w:t xml:space="preserve"> staff ha</w:t>
      </w:r>
      <w:r w:rsidR="00394400">
        <w:t>d</w:t>
      </w:r>
      <w:r>
        <w:t xml:space="preserve"> competing priorities and </w:t>
      </w:r>
      <w:r w:rsidR="00394400">
        <w:t>we</w:t>
      </w:r>
      <w:r>
        <w:t xml:space="preserve">re not able to chat. </w:t>
      </w:r>
    </w:p>
    <w:p w14:paraId="08649366" w14:textId="56770D07" w:rsidR="0065255B" w:rsidRDefault="0065255B" w:rsidP="0065255B">
      <w:pPr>
        <w:pStyle w:val="ListParagraph"/>
        <w:numPr>
          <w:ilvl w:val="0"/>
          <w:numId w:val="43"/>
        </w:numPr>
      </w:pPr>
      <w:r>
        <w:t xml:space="preserve">Consumer C’s representative commented that staff turnover presented difficulties and noted that Consumer C’s call bells </w:t>
      </w:r>
      <w:r w:rsidR="00394400">
        <w:t>we</w:t>
      </w:r>
      <w:r>
        <w:t>re usually answered quickly but there c</w:t>
      </w:r>
      <w:r w:rsidR="00394400">
        <w:t>ould</w:t>
      </w:r>
      <w:r>
        <w:t xml:space="preserve"> be wait times of over 20 minutes. Overall, the representative was positive regarding the staff and care provided. </w:t>
      </w:r>
    </w:p>
    <w:p w14:paraId="15775991" w14:textId="03015BEB" w:rsidR="0065255B" w:rsidRDefault="0065255B" w:rsidP="0065255B">
      <w:pPr>
        <w:pStyle w:val="ListParagraph"/>
        <w:numPr>
          <w:ilvl w:val="0"/>
          <w:numId w:val="43"/>
        </w:numPr>
      </w:pPr>
      <w:r>
        <w:t xml:space="preserve">Interviewed care staff confirmed some staff shortages and said that while consumer care </w:t>
      </w:r>
      <w:r w:rsidR="00394400">
        <w:t xml:space="preserve">was </w:t>
      </w:r>
      <w:r>
        <w:t xml:space="preserve">delivered, when the service </w:t>
      </w:r>
      <w:r w:rsidR="00394400">
        <w:t>wa</w:t>
      </w:r>
      <w:r>
        <w:t>s short-staffed, consumers w</w:t>
      </w:r>
      <w:r w:rsidR="00394400">
        <w:t>ould</w:t>
      </w:r>
      <w:r>
        <w:t xml:space="preserve"> need to wait, and care needs w</w:t>
      </w:r>
      <w:r w:rsidR="00394400">
        <w:t>ould</w:t>
      </w:r>
      <w:r>
        <w:t xml:space="preserve"> be prioritised. They confirmed the service sometimes struggle</w:t>
      </w:r>
      <w:r w:rsidR="00394400">
        <w:t>d</w:t>
      </w:r>
      <w:r>
        <w:t xml:space="preserve"> to fill unplanned leave shifts and as a result, care and clinical staff might work later or complete double shifts, which create</w:t>
      </w:r>
      <w:r w:rsidR="00394400">
        <w:t>d</w:t>
      </w:r>
      <w:r>
        <w:t xml:space="preserve"> fatigue.  Where agency staff </w:t>
      </w:r>
      <w:r w:rsidR="00394400">
        <w:t>we</w:t>
      </w:r>
      <w:r>
        <w:t>re used to fill vacant shifts, they require</w:t>
      </w:r>
      <w:r w:rsidR="00394400">
        <w:t>d</w:t>
      </w:r>
      <w:r>
        <w:t xml:space="preserve"> additional support to meet consumer needs. </w:t>
      </w:r>
    </w:p>
    <w:p w14:paraId="1EB3DB48" w14:textId="77777777" w:rsidR="0065255B" w:rsidRDefault="0065255B" w:rsidP="0065255B">
      <w:r>
        <w:t xml:space="preserve">The remaining evidence put forth by the Assessment Team reflected compliance with this Requirement. </w:t>
      </w:r>
    </w:p>
    <w:p w14:paraId="74F01732" w14:textId="789A68E6" w:rsidR="0065255B" w:rsidRDefault="0065255B" w:rsidP="0065255B">
      <w:pPr>
        <w:rPr>
          <w:color w:val="auto"/>
        </w:rPr>
      </w:pPr>
      <w:r>
        <w:t xml:space="preserve">In </w:t>
      </w:r>
      <w:r w:rsidR="00394400">
        <w:t>its</w:t>
      </w:r>
      <w:r>
        <w:t xml:space="preserve"> response, the Approved Provider disputed some of the Assessment Team’s findings and acknowledged others.</w:t>
      </w:r>
      <w:r w:rsidR="00394400">
        <w:t xml:space="preserve"> </w:t>
      </w:r>
      <w:r>
        <w:t xml:space="preserve">The Approved Provider described the system </w:t>
      </w:r>
      <w:r>
        <w:lastRenderedPageBreak/>
        <w:t xml:space="preserve">used to plan workforce numbers and outlined that it </w:t>
      </w:r>
      <w:r w:rsidR="00394400">
        <w:t>wa</w:t>
      </w:r>
      <w:r>
        <w:t xml:space="preserve">s based on consumer care needs and numbers. </w:t>
      </w:r>
      <w:r w:rsidR="00394400">
        <w:t xml:space="preserve">It </w:t>
      </w:r>
      <w:r>
        <w:rPr>
          <w:color w:val="auto"/>
        </w:rPr>
        <w:t>acknowledged difficulties in filling unplanned leave shifts, and overall staffing challenges facing the industry at present. However, the response provided evidence</w:t>
      </w:r>
      <w:r w:rsidR="00394400">
        <w:rPr>
          <w:color w:val="auto"/>
        </w:rPr>
        <w:t xml:space="preserve"> which</w:t>
      </w:r>
      <w:r>
        <w:rPr>
          <w:color w:val="auto"/>
        </w:rPr>
        <w:t xml:space="preserve"> demonstrat</w:t>
      </w:r>
      <w:r w:rsidR="00394400">
        <w:rPr>
          <w:color w:val="auto"/>
        </w:rPr>
        <w:t>ed</w:t>
      </w:r>
      <w:r>
        <w:rPr>
          <w:color w:val="auto"/>
        </w:rPr>
        <w:t xml:space="preserve"> the service </w:t>
      </w:r>
      <w:r w:rsidR="00394400">
        <w:rPr>
          <w:color w:val="auto"/>
        </w:rPr>
        <w:t>was</w:t>
      </w:r>
      <w:r>
        <w:rPr>
          <w:color w:val="auto"/>
        </w:rPr>
        <w:t xml:space="preserve"> mostly able to fill unplanned shifts using a combination of permanent staff and agency staff, including having staff work extended hours, bringing staff from other roles to fill vacant shifts and obtaining staff from multiple agencies. The response demonstrated staff </w:t>
      </w:r>
      <w:r w:rsidR="00394400">
        <w:rPr>
          <w:color w:val="auto"/>
        </w:rPr>
        <w:t>were</w:t>
      </w:r>
      <w:r>
        <w:rPr>
          <w:color w:val="auto"/>
        </w:rPr>
        <w:t xml:space="preserve"> continuously recruited since the service was commissioned in 2020. The Approved Provider contended there was no detrimental impact to consumers </w:t>
      </w:r>
      <w:proofErr w:type="gramStart"/>
      <w:r>
        <w:rPr>
          <w:color w:val="auto"/>
        </w:rPr>
        <w:t>as a result of</w:t>
      </w:r>
      <w:proofErr w:type="gramEnd"/>
      <w:r>
        <w:rPr>
          <w:color w:val="auto"/>
        </w:rPr>
        <w:t xml:space="preserve"> unplanned leave shifts and while some consumers did need to wait at times to receive their care, the </w:t>
      </w:r>
      <w:r w:rsidR="00394400">
        <w:rPr>
          <w:color w:val="auto"/>
        </w:rPr>
        <w:t xml:space="preserve">required </w:t>
      </w:r>
      <w:r>
        <w:rPr>
          <w:color w:val="auto"/>
        </w:rPr>
        <w:t xml:space="preserve">care was provided. </w:t>
      </w:r>
    </w:p>
    <w:p w14:paraId="39B6C24A" w14:textId="124CA7B1" w:rsidR="0065255B" w:rsidRDefault="0065255B" w:rsidP="0065255B">
      <w:pPr>
        <w:rPr>
          <w:color w:val="auto"/>
        </w:rPr>
      </w:pPr>
      <w:r>
        <w:t>In relation to Consumers A and B, the response provided further context and clarifying information. I considered that information and evidence, and I g</w:t>
      </w:r>
      <w:r w:rsidR="00394400">
        <w:t>a</w:t>
      </w:r>
      <w:r>
        <w:t xml:space="preserve">ve less weight to those examples as a result.  The response also provided </w:t>
      </w:r>
      <w:r w:rsidRPr="00984E37">
        <w:rPr>
          <w:color w:val="auto"/>
        </w:rPr>
        <w:t xml:space="preserve">clarifying information regarding other evidence in the Assessment Team’s report </w:t>
      </w:r>
      <w:r w:rsidR="00394400">
        <w:rPr>
          <w:color w:val="auto"/>
        </w:rPr>
        <w:t>the Approved Provided considered to be</w:t>
      </w:r>
      <w:r w:rsidRPr="00984E37">
        <w:rPr>
          <w:color w:val="auto"/>
        </w:rPr>
        <w:t xml:space="preserve"> inaccurate</w:t>
      </w:r>
      <w:r>
        <w:rPr>
          <w:color w:val="auto"/>
        </w:rPr>
        <w:t xml:space="preserve"> or lacking in context</w:t>
      </w:r>
      <w:r w:rsidRPr="00984E37">
        <w:rPr>
          <w:color w:val="auto"/>
        </w:rPr>
        <w:t xml:space="preserve">. I acknowledge the supporting evidence and information provided and </w:t>
      </w:r>
      <w:r w:rsidR="00394400">
        <w:rPr>
          <w:color w:val="auto"/>
        </w:rPr>
        <w:t>did</w:t>
      </w:r>
      <w:r w:rsidRPr="00984E37">
        <w:rPr>
          <w:color w:val="auto"/>
        </w:rPr>
        <w:t xml:space="preserve"> not consider those examples provided by the Assessment Team in reaching my finding. </w:t>
      </w:r>
    </w:p>
    <w:p w14:paraId="334864BB" w14:textId="71853C90" w:rsidR="0065255B" w:rsidRDefault="0065255B" w:rsidP="0065255B">
      <w:r>
        <w:t xml:space="preserve">Having regard to the evidence put forth in the Site Audit Report and the Approved Provider’s </w:t>
      </w:r>
      <w:r w:rsidRPr="00BC6584">
        <w:t>response, I disagree</w:t>
      </w:r>
      <w:r w:rsidR="00394400">
        <w:t>d</w:t>
      </w:r>
      <w:r w:rsidRPr="00BC6584">
        <w:t xml:space="preserve"> with</w:t>
      </w:r>
      <w:r>
        <w:t xml:space="preserve"> the Assessment Team’s recommendation and </w:t>
      </w:r>
      <w:r w:rsidR="00394400">
        <w:t>decided</w:t>
      </w:r>
      <w:r>
        <w:t xml:space="preserve"> the service </w:t>
      </w:r>
      <w:r w:rsidR="00394400">
        <w:t>was</w:t>
      </w:r>
      <w:r>
        <w:t xml:space="preserve"> Compliant with this Requirement, for the reasons outlined below.</w:t>
      </w:r>
    </w:p>
    <w:p w14:paraId="7B4D1739" w14:textId="63D164B8" w:rsidR="0065255B" w:rsidRDefault="0065255B" w:rsidP="0065255B">
      <w:r w:rsidRPr="00493C57">
        <w:t xml:space="preserve">The majority of consumer and representative feedback indicated that most call bells </w:t>
      </w:r>
      <w:r w:rsidR="00493C57" w:rsidRPr="00493C57">
        <w:t>we</w:t>
      </w:r>
      <w:r w:rsidRPr="00493C57">
        <w:t>re answered within reasonable timeframes. Call bell data provided to the Commission tended to confirm this, and the service monitor</w:t>
      </w:r>
      <w:r w:rsidR="00493C57" w:rsidRPr="00493C57">
        <w:t>ed</w:t>
      </w:r>
      <w:r w:rsidRPr="00493C57">
        <w:t xml:space="preserve"> response times.  Consumers themselves did not specify detrimental impacts </w:t>
      </w:r>
      <w:r w:rsidR="00493C57" w:rsidRPr="00493C57">
        <w:t>because of</w:t>
      </w:r>
      <w:r w:rsidRPr="00493C57">
        <w:t xml:space="preserve"> sometimes waiting for care. The Assessment Team did not present any evidence to suggest that short-staffing had resulted in any substantial detrimental impact to any consumer. I</w:t>
      </w:r>
      <w:r w:rsidR="00493C57" w:rsidRPr="00493C57">
        <w:t xml:space="preserve"> </w:t>
      </w:r>
      <w:r w:rsidRPr="00493C57">
        <w:t xml:space="preserve">also </w:t>
      </w:r>
      <w:r w:rsidR="00493C57" w:rsidRPr="00493C57">
        <w:t>considered</w:t>
      </w:r>
      <w:r w:rsidRPr="00493C57">
        <w:t xml:space="preserve"> the Assessment Team’s recommendation that Standard 3 was compliant and personal and clinical care at the service </w:t>
      </w:r>
      <w:r w:rsidR="00493C57" w:rsidRPr="00493C57">
        <w:t>wa</w:t>
      </w:r>
      <w:r w:rsidRPr="00493C57">
        <w:t>s safe and effective.</w:t>
      </w:r>
      <w:r>
        <w:t xml:space="preserve"> </w:t>
      </w:r>
    </w:p>
    <w:p w14:paraId="5780D5E0" w14:textId="4AB1D30C" w:rsidR="0065255B" w:rsidRDefault="0065255B" w:rsidP="0065255B">
      <w:pPr>
        <w:spacing w:before="0" w:after="0" w:line="240" w:lineRule="auto"/>
        <w:rPr>
          <w:color w:val="auto"/>
        </w:rPr>
      </w:pPr>
      <w:r w:rsidRPr="003F091A">
        <w:rPr>
          <w:color w:val="auto"/>
        </w:rPr>
        <w:t xml:space="preserve">Although care staff reported some </w:t>
      </w:r>
      <w:r>
        <w:rPr>
          <w:color w:val="auto"/>
        </w:rPr>
        <w:t>workforce</w:t>
      </w:r>
      <w:r w:rsidRPr="003F091A">
        <w:rPr>
          <w:color w:val="auto"/>
        </w:rPr>
        <w:t xml:space="preserve"> shortages</w:t>
      </w:r>
      <w:r>
        <w:rPr>
          <w:color w:val="auto"/>
        </w:rPr>
        <w:t xml:space="preserve"> that resulted in wait times for consumers, staff</w:t>
      </w:r>
      <w:r w:rsidRPr="003F091A">
        <w:rPr>
          <w:color w:val="auto"/>
        </w:rPr>
        <w:t xml:space="preserve"> stated they </w:t>
      </w:r>
      <w:r>
        <w:rPr>
          <w:color w:val="auto"/>
        </w:rPr>
        <w:t>prioritise</w:t>
      </w:r>
      <w:r w:rsidR="00493C57">
        <w:rPr>
          <w:color w:val="auto"/>
        </w:rPr>
        <w:t>d</w:t>
      </w:r>
      <w:r>
        <w:rPr>
          <w:color w:val="auto"/>
        </w:rPr>
        <w:t xml:space="preserve"> and atten</w:t>
      </w:r>
      <w:r w:rsidR="00493C57">
        <w:rPr>
          <w:color w:val="auto"/>
        </w:rPr>
        <w:t>ded</w:t>
      </w:r>
      <w:r w:rsidRPr="003F091A">
        <w:rPr>
          <w:color w:val="auto"/>
        </w:rPr>
        <w:t xml:space="preserve"> to </w:t>
      </w:r>
      <w:r>
        <w:rPr>
          <w:color w:val="auto"/>
        </w:rPr>
        <w:t>consumer</w:t>
      </w:r>
      <w:r w:rsidRPr="003F091A">
        <w:rPr>
          <w:color w:val="auto"/>
        </w:rPr>
        <w:t xml:space="preserve"> care</w:t>
      </w:r>
      <w:r>
        <w:rPr>
          <w:color w:val="auto"/>
        </w:rPr>
        <w:t xml:space="preserve"> needs</w:t>
      </w:r>
      <w:r w:rsidRPr="003F091A">
        <w:rPr>
          <w:color w:val="auto"/>
        </w:rPr>
        <w:t>, even when short-staffed</w:t>
      </w:r>
      <w:r>
        <w:rPr>
          <w:color w:val="auto"/>
        </w:rPr>
        <w:t xml:space="preserve">. The service demonstrated </w:t>
      </w:r>
      <w:r w:rsidR="00493C57">
        <w:rPr>
          <w:color w:val="auto"/>
        </w:rPr>
        <w:t>it had</w:t>
      </w:r>
      <w:r>
        <w:rPr>
          <w:color w:val="auto"/>
        </w:rPr>
        <w:t xml:space="preserve"> established and effective processes </w:t>
      </w:r>
      <w:r w:rsidR="00493C57">
        <w:rPr>
          <w:color w:val="auto"/>
        </w:rPr>
        <w:t>for planning</w:t>
      </w:r>
      <w:r>
        <w:rPr>
          <w:color w:val="auto"/>
        </w:rPr>
        <w:t xml:space="preserve"> rosters and rosters </w:t>
      </w:r>
      <w:r w:rsidR="00493C57">
        <w:rPr>
          <w:color w:val="auto"/>
        </w:rPr>
        <w:t>we</w:t>
      </w:r>
      <w:r>
        <w:rPr>
          <w:color w:val="auto"/>
        </w:rPr>
        <w:t xml:space="preserve">re reviewed in line with consumer needs on a regular basis. I considered the challenges facing the industry in relation to unplanned leave and general workforce shortages, and find the service </w:t>
      </w:r>
      <w:r w:rsidR="00493C57">
        <w:rPr>
          <w:color w:val="auto"/>
        </w:rPr>
        <w:t>took</w:t>
      </w:r>
      <w:r>
        <w:rPr>
          <w:color w:val="auto"/>
        </w:rPr>
        <w:t xml:space="preserve"> the necessary steps to fill unplanned leave shifts as they arise. </w:t>
      </w:r>
    </w:p>
    <w:p w14:paraId="0499C912" w14:textId="77777777" w:rsidR="0065255B" w:rsidRDefault="0065255B" w:rsidP="0065255B">
      <w:pPr>
        <w:spacing w:before="0" w:after="0" w:line="240" w:lineRule="auto"/>
        <w:rPr>
          <w:color w:val="auto"/>
        </w:rPr>
      </w:pPr>
    </w:p>
    <w:p w14:paraId="1AC37116" w14:textId="77777777" w:rsidR="0065255B" w:rsidRDefault="0065255B" w:rsidP="0065255B">
      <w:pPr>
        <w:spacing w:before="0" w:after="0" w:line="240" w:lineRule="auto"/>
        <w:rPr>
          <w:color w:val="auto"/>
        </w:rPr>
      </w:pPr>
      <w:r>
        <w:rPr>
          <w:color w:val="auto"/>
        </w:rPr>
        <w:t xml:space="preserve">Based on the evidence and reasoning outlined above, I find the service is Compliant with this Requirement. </w:t>
      </w:r>
    </w:p>
    <w:p w14:paraId="56D61FA6" w14:textId="77777777" w:rsidR="0065255B" w:rsidRPr="00C91E4F" w:rsidRDefault="0065255B" w:rsidP="0065255B">
      <w:pPr>
        <w:spacing w:before="0" w:after="0" w:line="240" w:lineRule="auto"/>
      </w:pPr>
    </w:p>
    <w:p w14:paraId="6F890828" w14:textId="77777777" w:rsidR="0065255B" w:rsidRPr="00506F7F" w:rsidRDefault="0065255B" w:rsidP="0065255B">
      <w:pPr>
        <w:pStyle w:val="Heading3"/>
      </w:pPr>
      <w:r w:rsidRPr="00506F7F">
        <w:lastRenderedPageBreak/>
        <w:t>Requirement 7(3)(b)</w:t>
      </w:r>
      <w:r>
        <w:tab/>
        <w:t>Compliant</w:t>
      </w:r>
    </w:p>
    <w:p w14:paraId="770AD319" w14:textId="77777777" w:rsidR="0065255B" w:rsidRPr="008D114F" w:rsidRDefault="0065255B" w:rsidP="0065255B">
      <w:pPr>
        <w:rPr>
          <w:i/>
        </w:rPr>
      </w:pPr>
      <w:r w:rsidRPr="008D114F">
        <w:rPr>
          <w:i/>
        </w:rPr>
        <w:t>Workforce interactions with consumers are kind, caring and respectful of each consumer’s identity, culture and diversity.</w:t>
      </w:r>
    </w:p>
    <w:p w14:paraId="75516DED" w14:textId="77777777" w:rsidR="0065255B" w:rsidRPr="00095CD4" w:rsidRDefault="0065255B" w:rsidP="0065255B">
      <w:pPr>
        <w:pStyle w:val="Heading3"/>
      </w:pPr>
      <w:r w:rsidRPr="00095CD4">
        <w:t>Requirement 7(3)(c)</w:t>
      </w:r>
      <w:r>
        <w:tab/>
        <w:t>Compliant</w:t>
      </w:r>
    </w:p>
    <w:p w14:paraId="4FF30313" w14:textId="77777777" w:rsidR="0065255B" w:rsidRPr="008D114F" w:rsidRDefault="0065255B" w:rsidP="0065255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8C9D1FC" w14:textId="77777777" w:rsidR="0065255B" w:rsidRPr="00095CD4" w:rsidRDefault="0065255B" w:rsidP="0065255B">
      <w:pPr>
        <w:pStyle w:val="Heading3"/>
      </w:pPr>
      <w:r w:rsidRPr="00095CD4">
        <w:t>Requirement 7(3)(d)</w:t>
      </w:r>
      <w:r>
        <w:tab/>
        <w:t>Non-compliant</w:t>
      </w:r>
    </w:p>
    <w:p w14:paraId="31898178" w14:textId="77777777" w:rsidR="0065255B" w:rsidRDefault="0065255B" w:rsidP="0065255B">
      <w:pPr>
        <w:rPr>
          <w:i/>
        </w:rPr>
      </w:pPr>
      <w:r w:rsidRPr="008D114F">
        <w:rPr>
          <w:i/>
        </w:rPr>
        <w:t>The workforce is recruited, trained, equipped and supported to deliver the outcomes required by these standards.</w:t>
      </w:r>
    </w:p>
    <w:p w14:paraId="0338B908" w14:textId="77777777" w:rsidR="0065255B" w:rsidRDefault="0065255B" w:rsidP="0065255B">
      <w:r>
        <w:t>The Assessment Team found the service did not comply with this Requirement, due to mixed consumer feedback and deficits in staff training completion. Relevant (summarised) evidence included:</w:t>
      </w:r>
    </w:p>
    <w:p w14:paraId="321F129E" w14:textId="1A46D59A" w:rsidR="0065255B" w:rsidRDefault="0065255B" w:rsidP="0065255B">
      <w:pPr>
        <w:pStyle w:val="ListParagraph"/>
        <w:numPr>
          <w:ilvl w:val="0"/>
          <w:numId w:val="45"/>
        </w:numPr>
        <w:ind w:left="360"/>
      </w:pPr>
      <w:r>
        <w:t>Consumer B and their representative, as well as Consumer A’s representative</w:t>
      </w:r>
      <w:r w:rsidR="00435C20">
        <w:t>,</w:t>
      </w:r>
      <w:r>
        <w:t xml:space="preserve"> considered training of staff at the service </w:t>
      </w:r>
      <w:r w:rsidR="00435C20">
        <w:t>wa</w:t>
      </w:r>
      <w:r>
        <w:t xml:space="preserve">s deficient. Three other representatives and two other consumers interviewed were satisfied with care provided and considered </w:t>
      </w:r>
      <w:r w:rsidR="00435C20">
        <w:t>staff</w:t>
      </w:r>
      <w:r>
        <w:t xml:space="preserve"> ha</w:t>
      </w:r>
      <w:r w:rsidR="00435C20">
        <w:t>d</w:t>
      </w:r>
      <w:r>
        <w:t xml:space="preserve"> the necessary skills to perform their roles. </w:t>
      </w:r>
    </w:p>
    <w:p w14:paraId="6D19FF68" w14:textId="276C45FA" w:rsidR="0065255B" w:rsidRDefault="0065255B" w:rsidP="0065255B">
      <w:pPr>
        <w:pStyle w:val="ListParagraph"/>
        <w:numPr>
          <w:ilvl w:val="0"/>
          <w:numId w:val="45"/>
        </w:numPr>
        <w:ind w:left="360"/>
      </w:pPr>
      <w:r>
        <w:t xml:space="preserve">Document review showed some staff had not completed hand hygiene training, donning and doffing of PPE training, mandatory infection control training and online Serious Incident Reporting Scheme (SIRS) training, though some had completed a SIRS ‘toolbox talk.’ </w:t>
      </w:r>
    </w:p>
    <w:p w14:paraId="1968189E" w14:textId="77777777" w:rsidR="0065255B" w:rsidRDefault="0065255B" w:rsidP="0065255B">
      <w:r>
        <w:t xml:space="preserve">The remaining evidence presented by the Assessment Team reflected compliance with this Requirement.   </w:t>
      </w:r>
    </w:p>
    <w:p w14:paraId="4985252A" w14:textId="3365AB53" w:rsidR="0065255B" w:rsidRDefault="0065255B" w:rsidP="0065255B">
      <w:r>
        <w:t>The response provided further context and clarifying information regarding evidence from Consumer A’s representative and Consumer B and their representative. I</w:t>
      </w:r>
      <w:r w:rsidR="00435C20">
        <w:t xml:space="preserve"> </w:t>
      </w:r>
      <w:r>
        <w:t xml:space="preserve">considered that information and </w:t>
      </w:r>
      <w:proofErr w:type="gramStart"/>
      <w:r>
        <w:t>evidence, and</w:t>
      </w:r>
      <w:proofErr w:type="gramEnd"/>
      <w:r>
        <w:t xml:space="preserve"> </w:t>
      </w:r>
      <w:r w:rsidR="00435C20">
        <w:t>gave</w:t>
      </w:r>
      <w:r>
        <w:t xml:space="preserve"> less weight to those examples as a result.</w:t>
      </w:r>
    </w:p>
    <w:p w14:paraId="13EF85D7" w14:textId="6CDAC2A9" w:rsidR="0065255B" w:rsidRDefault="0065255B" w:rsidP="0065255B">
      <w:r>
        <w:t xml:space="preserve">The response provided further context and explanation of the training records which were reviewed by the Assessment Team and issued clarifications of the total numbers of overdue training modules at the time of the audit. I acknowledge those clarifications and </w:t>
      </w:r>
      <w:r w:rsidR="00435C20">
        <w:t>did</w:t>
      </w:r>
      <w:r>
        <w:t xml:space="preserve"> not consider some of the completion rates identified by the Assessment Team in </w:t>
      </w:r>
      <w:r w:rsidR="00435C20">
        <w:t>its</w:t>
      </w:r>
      <w:r>
        <w:t xml:space="preserve"> report. </w:t>
      </w:r>
      <w:r w:rsidR="00435C20">
        <w:t>However, the Approved Provider’s</w:t>
      </w:r>
      <w:r>
        <w:t xml:space="preserve"> response</w:t>
      </w:r>
      <w:r w:rsidR="00435C20">
        <w:t xml:space="preserve"> </w:t>
      </w:r>
      <w:r>
        <w:t>acknowledge</w:t>
      </w:r>
      <w:r w:rsidR="00435C20">
        <w:t>d</w:t>
      </w:r>
      <w:r>
        <w:t xml:space="preserve"> that not all mandatory training modules due at the time of the Site Audit </w:t>
      </w:r>
      <w:r w:rsidR="00435C20">
        <w:t>were</w:t>
      </w:r>
      <w:r>
        <w:t xml:space="preserve"> completed and were overdue. The response also argued that the hand hygiene and donning and doffing training mentioned by the Assessment Team were </w:t>
      </w:r>
      <w:r>
        <w:lastRenderedPageBreak/>
        <w:t>not due until after the audit date</w:t>
      </w:r>
      <w:r w:rsidR="00435C20">
        <w:t>;</w:t>
      </w:r>
      <w:r>
        <w:t xml:space="preserve"> however</w:t>
      </w:r>
      <w:r w:rsidR="00435C20">
        <w:t>,</w:t>
      </w:r>
      <w:r>
        <w:t xml:space="preserve"> the evidence provided did not clearly demonstrate this. </w:t>
      </w:r>
    </w:p>
    <w:p w14:paraId="66EE4AD1" w14:textId="0CB065FD" w:rsidR="0065255B" w:rsidRDefault="0065255B" w:rsidP="0065255B">
      <w:pPr>
        <w:tabs>
          <w:tab w:val="right" w:pos="9026"/>
        </w:tabs>
        <w:spacing w:before="0" w:after="0"/>
        <w:outlineLvl w:val="4"/>
      </w:pPr>
      <w:r>
        <w:t xml:space="preserve">The response also provided </w:t>
      </w:r>
      <w:r w:rsidRPr="00984E37">
        <w:rPr>
          <w:color w:val="auto"/>
        </w:rPr>
        <w:t>clarifying information regarding other evidence in the Assessment Team’s report the</w:t>
      </w:r>
      <w:r w:rsidR="00435C20">
        <w:rPr>
          <w:color w:val="auto"/>
        </w:rPr>
        <w:t xml:space="preserve"> Approved Provider considered to be</w:t>
      </w:r>
      <w:r w:rsidRPr="00984E37">
        <w:rPr>
          <w:color w:val="auto"/>
        </w:rPr>
        <w:t xml:space="preserve"> inaccurate</w:t>
      </w:r>
      <w:r>
        <w:rPr>
          <w:color w:val="auto"/>
        </w:rPr>
        <w:t xml:space="preserve"> or</w:t>
      </w:r>
      <w:r w:rsidR="00435C20">
        <w:rPr>
          <w:color w:val="auto"/>
        </w:rPr>
        <w:t xml:space="preserve"> </w:t>
      </w:r>
      <w:r>
        <w:rPr>
          <w:color w:val="auto"/>
        </w:rPr>
        <w:t>lacking in context</w:t>
      </w:r>
      <w:r w:rsidRPr="00984E37">
        <w:rPr>
          <w:color w:val="auto"/>
        </w:rPr>
        <w:t xml:space="preserve">. I acknowledge the supporting evidence and information provided and </w:t>
      </w:r>
      <w:r w:rsidR="00435C20">
        <w:rPr>
          <w:color w:val="auto"/>
        </w:rPr>
        <w:t>did</w:t>
      </w:r>
      <w:r w:rsidRPr="00984E37">
        <w:rPr>
          <w:color w:val="auto"/>
        </w:rPr>
        <w:t xml:space="preserve"> not consider </w:t>
      </w:r>
      <w:r>
        <w:rPr>
          <w:color w:val="auto"/>
        </w:rPr>
        <w:t>th</w:t>
      </w:r>
      <w:r w:rsidR="00435C20">
        <w:rPr>
          <w:color w:val="auto"/>
        </w:rPr>
        <w:t>e</w:t>
      </w:r>
      <w:r>
        <w:rPr>
          <w:color w:val="auto"/>
        </w:rPr>
        <w:t xml:space="preserve"> example </w:t>
      </w:r>
      <w:r w:rsidRPr="00984E37">
        <w:rPr>
          <w:color w:val="auto"/>
        </w:rPr>
        <w:t>provided by the Assessment Team in reaching my finding.</w:t>
      </w:r>
      <w:r>
        <w:rPr>
          <w:color w:val="auto"/>
        </w:rPr>
        <w:t xml:space="preserve"> </w:t>
      </w:r>
      <w:r>
        <w:t xml:space="preserve">Other information and evidence included in the response was not relevant to my decision and </w:t>
      </w:r>
      <w:r w:rsidR="00435C20">
        <w:t xml:space="preserve">is </w:t>
      </w:r>
      <w:r>
        <w:t xml:space="preserve">not </w:t>
      </w:r>
      <w:r w:rsidR="00435C20">
        <w:t>includ</w:t>
      </w:r>
      <w:r>
        <w:t xml:space="preserve">ed here. </w:t>
      </w:r>
    </w:p>
    <w:p w14:paraId="5EB9193A" w14:textId="77777777" w:rsidR="0065255B" w:rsidRDefault="0065255B" w:rsidP="0065255B">
      <w:r>
        <w:t xml:space="preserve">Having regard to the Assessment Team’s evidence and the Approved Provider’s </w:t>
      </w:r>
      <w:r w:rsidRPr="00BC6584">
        <w:t xml:space="preserve">response, I </w:t>
      </w:r>
      <w:r>
        <w:t>find the service is Non-compliant with this Requirement, for the reasons outlined below.</w:t>
      </w:r>
    </w:p>
    <w:p w14:paraId="7E09B616" w14:textId="51D8D7AD" w:rsidR="0065255B" w:rsidRPr="00CC3813" w:rsidRDefault="0065255B" w:rsidP="0065255B">
      <w:pPr>
        <w:rPr>
          <w:color w:val="auto"/>
        </w:rPr>
      </w:pPr>
      <w:r w:rsidRPr="00CC3813">
        <w:rPr>
          <w:color w:val="auto"/>
        </w:rPr>
        <w:t>I acknowledge the organisation ha</w:t>
      </w:r>
      <w:r w:rsidR="00435C20">
        <w:rPr>
          <w:color w:val="auto"/>
        </w:rPr>
        <w:t>d</w:t>
      </w:r>
      <w:r w:rsidRPr="00CC3813">
        <w:rPr>
          <w:color w:val="auto"/>
        </w:rPr>
        <w:t xml:space="preserve"> a comprehensive recruitment and training framework </w:t>
      </w:r>
      <w:r w:rsidR="00435C20">
        <w:rPr>
          <w:color w:val="auto"/>
        </w:rPr>
        <w:t xml:space="preserve">which </w:t>
      </w:r>
      <w:r w:rsidRPr="00CC3813">
        <w:rPr>
          <w:color w:val="auto"/>
        </w:rPr>
        <w:t>ensure</w:t>
      </w:r>
      <w:r w:rsidR="00435C20">
        <w:rPr>
          <w:color w:val="auto"/>
        </w:rPr>
        <w:t>d</w:t>
      </w:r>
      <w:r w:rsidRPr="00CC3813">
        <w:rPr>
          <w:color w:val="auto"/>
        </w:rPr>
        <w:t xml:space="preserve"> qualified staff </w:t>
      </w:r>
      <w:r w:rsidR="00435C20">
        <w:rPr>
          <w:color w:val="auto"/>
        </w:rPr>
        <w:t>we</w:t>
      </w:r>
      <w:r w:rsidRPr="00CC3813">
        <w:rPr>
          <w:color w:val="auto"/>
        </w:rPr>
        <w:t xml:space="preserve">re recruited and staff </w:t>
      </w:r>
      <w:r w:rsidR="00435C20">
        <w:rPr>
          <w:color w:val="auto"/>
        </w:rPr>
        <w:t>we</w:t>
      </w:r>
      <w:r w:rsidRPr="00CC3813">
        <w:rPr>
          <w:color w:val="auto"/>
        </w:rPr>
        <w:t>re provided with the training needed to perform their roles. However, at the time of the site audit</w:t>
      </w:r>
      <w:r w:rsidR="00435C20">
        <w:rPr>
          <w:color w:val="auto"/>
        </w:rPr>
        <w:t>,</w:t>
      </w:r>
      <w:r w:rsidRPr="00CC3813">
        <w:rPr>
          <w:color w:val="auto"/>
        </w:rPr>
        <w:t xml:space="preserve"> not all staff had completed the mandatory training required to ensure care and services delivered align</w:t>
      </w:r>
      <w:r w:rsidR="00435C20">
        <w:rPr>
          <w:color w:val="auto"/>
        </w:rPr>
        <w:t>ed</w:t>
      </w:r>
      <w:r w:rsidRPr="00CC3813">
        <w:rPr>
          <w:color w:val="auto"/>
        </w:rPr>
        <w:t xml:space="preserve"> with the Quality Standards.  While the service ha</w:t>
      </w:r>
      <w:r w:rsidR="00435C20">
        <w:rPr>
          <w:color w:val="auto"/>
        </w:rPr>
        <w:t>d</w:t>
      </w:r>
      <w:r w:rsidRPr="00CC3813">
        <w:rPr>
          <w:color w:val="auto"/>
        </w:rPr>
        <w:t xml:space="preserve"> a system for monitoring staff completion rates, it appears </w:t>
      </w:r>
      <w:r w:rsidR="00435C20">
        <w:rPr>
          <w:color w:val="auto"/>
        </w:rPr>
        <w:t>it was not</w:t>
      </w:r>
      <w:r w:rsidRPr="00CC3813">
        <w:rPr>
          <w:color w:val="auto"/>
        </w:rPr>
        <w:t xml:space="preserve"> effective in this instance, or alternatively, it was effective and identif</w:t>
      </w:r>
      <w:r w:rsidR="00435C20">
        <w:rPr>
          <w:color w:val="auto"/>
        </w:rPr>
        <w:t>ied</w:t>
      </w:r>
      <w:r w:rsidRPr="00CC3813">
        <w:rPr>
          <w:color w:val="auto"/>
        </w:rPr>
        <w:t xml:space="preserve"> the overdue training for some staff</w:t>
      </w:r>
      <w:r w:rsidR="00435C20">
        <w:rPr>
          <w:color w:val="auto"/>
        </w:rPr>
        <w:t>,</w:t>
      </w:r>
      <w:r w:rsidRPr="00CC3813">
        <w:rPr>
          <w:color w:val="auto"/>
        </w:rPr>
        <w:t xml:space="preserve"> but</w:t>
      </w:r>
      <w:r w:rsidR="00435C20">
        <w:rPr>
          <w:color w:val="auto"/>
        </w:rPr>
        <w:t xml:space="preserve"> the service did not </w:t>
      </w:r>
      <w:proofErr w:type="gramStart"/>
      <w:r w:rsidR="00435C20">
        <w:rPr>
          <w:color w:val="auto"/>
        </w:rPr>
        <w:t>take action</w:t>
      </w:r>
      <w:proofErr w:type="gramEnd"/>
      <w:r w:rsidR="00435C20">
        <w:rPr>
          <w:color w:val="auto"/>
        </w:rPr>
        <w:t xml:space="preserve"> to remedy this at the time</w:t>
      </w:r>
      <w:r w:rsidRPr="00CC3813">
        <w:rPr>
          <w:color w:val="auto"/>
        </w:rPr>
        <w:t xml:space="preserve">. </w:t>
      </w:r>
    </w:p>
    <w:p w14:paraId="559B5909" w14:textId="77777777" w:rsidR="0065255B" w:rsidRPr="00CC3813" w:rsidRDefault="0065255B" w:rsidP="0065255B">
      <w:pPr>
        <w:rPr>
          <w:color w:val="auto"/>
        </w:rPr>
      </w:pPr>
      <w:r w:rsidRPr="00CC3813">
        <w:rPr>
          <w:color w:val="auto"/>
        </w:rPr>
        <w:t>Based on the evidence</w:t>
      </w:r>
      <w:r>
        <w:rPr>
          <w:color w:val="auto"/>
        </w:rPr>
        <w:t xml:space="preserve"> and reasons</w:t>
      </w:r>
      <w:r w:rsidRPr="00CC3813">
        <w:rPr>
          <w:color w:val="auto"/>
        </w:rPr>
        <w:t xml:space="preserve"> summarised above I find the service Non-compliant with this Requirement.</w:t>
      </w:r>
    </w:p>
    <w:p w14:paraId="43B38F9A" w14:textId="77777777" w:rsidR="0065255B" w:rsidRPr="00095CD4" w:rsidRDefault="0065255B" w:rsidP="0065255B">
      <w:pPr>
        <w:pStyle w:val="Heading3"/>
      </w:pPr>
      <w:r w:rsidRPr="00095CD4">
        <w:t>Requirement 7(3)(e)</w:t>
      </w:r>
      <w:r>
        <w:tab/>
        <w:t>Compliant</w:t>
      </w:r>
    </w:p>
    <w:p w14:paraId="5A98DEE9" w14:textId="77777777" w:rsidR="0065255B" w:rsidRPr="008D114F" w:rsidRDefault="0065255B" w:rsidP="0065255B">
      <w:pPr>
        <w:rPr>
          <w:i/>
        </w:rPr>
      </w:pPr>
      <w:r w:rsidRPr="008D114F">
        <w:rPr>
          <w:i/>
        </w:rPr>
        <w:t>Regular assessment, monitoring and review of the performance of each member of the workforce is undertaken.</w:t>
      </w:r>
    </w:p>
    <w:p w14:paraId="35AC73ED" w14:textId="77777777" w:rsidR="0065255B" w:rsidRPr="00506F7F" w:rsidRDefault="0065255B" w:rsidP="0065255B"/>
    <w:p w14:paraId="33E8186D" w14:textId="77777777" w:rsidR="0065255B" w:rsidRDefault="0065255B" w:rsidP="0065255B">
      <w:pPr>
        <w:sectPr w:rsidR="0065255B" w:rsidSect="00CC281B">
          <w:type w:val="continuous"/>
          <w:pgSz w:w="11906" w:h="16838"/>
          <w:pgMar w:top="1701" w:right="1418" w:bottom="1418" w:left="1418" w:header="709" w:footer="397" w:gutter="0"/>
          <w:cols w:space="708"/>
          <w:titlePg/>
          <w:docGrid w:linePitch="360"/>
        </w:sectPr>
      </w:pPr>
    </w:p>
    <w:p w14:paraId="69FDD274" w14:textId="77777777" w:rsidR="0065255B" w:rsidRDefault="0065255B" w:rsidP="0065255B">
      <w:pPr>
        <w:pStyle w:val="Heading1"/>
        <w:tabs>
          <w:tab w:val="right" w:pos="9070"/>
        </w:tabs>
        <w:spacing w:before="560" w:after="640"/>
        <w:rPr>
          <w:color w:val="FFFFFF" w:themeColor="background1"/>
          <w:sz w:val="36"/>
        </w:rPr>
        <w:sectPr w:rsidR="0065255B" w:rsidSect="00CC281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9D5E194" wp14:editId="0D3BB39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97FA992" w14:textId="77777777" w:rsidR="0065255B" w:rsidRPr="00FD1B02" w:rsidRDefault="0065255B" w:rsidP="0065255B">
      <w:pPr>
        <w:pStyle w:val="Heading3"/>
        <w:shd w:val="clear" w:color="auto" w:fill="F2F2F2" w:themeFill="background1" w:themeFillShade="F2"/>
      </w:pPr>
      <w:r w:rsidRPr="008312AC">
        <w:t>Consumer</w:t>
      </w:r>
      <w:r w:rsidRPr="00FD1B02">
        <w:t xml:space="preserve"> outcome:</w:t>
      </w:r>
    </w:p>
    <w:p w14:paraId="4199226D" w14:textId="77777777" w:rsidR="0065255B" w:rsidRDefault="0065255B" w:rsidP="0065255B">
      <w:pPr>
        <w:numPr>
          <w:ilvl w:val="0"/>
          <w:numId w:val="8"/>
        </w:numPr>
        <w:shd w:val="clear" w:color="auto" w:fill="F2F2F2" w:themeFill="background1" w:themeFillShade="F2"/>
      </w:pPr>
      <w:r>
        <w:t>I am confident the organisation is well run. I can partner in improving the delivery of care and services.</w:t>
      </w:r>
    </w:p>
    <w:p w14:paraId="2ACA8804" w14:textId="77777777" w:rsidR="0065255B" w:rsidRDefault="0065255B" w:rsidP="0065255B">
      <w:pPr>
        <w:pStyle w:val="Heading3"/>
        <w:shd w:val="clear" w:color="auto" w:fill="F2F2F2" w:themeFill="background1" w:themeFillShade="F2"/>
      </w:pPr>
      <w:r>
        <w:t>Organisation statement:</w:t>
      </w:r>
    </w:p>
    <w:p w14:paraId="36D0C1D1" w14:textId="77777777" w:rsidR="0065255B" w:rsidRDefault="0065255B" w:rsidP="0065255B">
      <w:pPr>
        <w:numPr>
          <w:ilvl w:val="0"/>
          <w:numId w:val="8"/>
        </w:numPr>
        <w:shd w:val="clear" w:color="auto" w:fill="F2F2F2" w:themeFill="background1" w:themeFillShade="F2"/>
      </w:pPr>
      <w:r>
        <w:t>The organisation’s governing body is accountable for the delivery of safe and quality care and services.</w:t>
      </w:r>
    </w:p>
    <w:p w14:paraId="01A849E5" w14:textId="77777777" w:rsidR="0065255B" w:rsidRDefault="0065255B" w:rsidP="0065255B">
      <w:pPr>
        <w:pStyle w:val="Heading2"/>
      </w:pPr>
      <w:r>
        <w:t>Assessment of Standard 8</w:t>
      </w:r>
    </w:p>
    <w:p w14:paraId="302776F0" w14:textId="31D4D53C" w:rsidR="0065255B" w:rsidRDefault="0065255B" w:rsidP="0065255B">
      <w:pPr>
        <w:rPr>
          <w:rFonts w:eastAsiaTheme="minorHAnsi"/>
          <w:color w:val="auto"/>
        </w:rPr>
      </w:pPr>
      <w:r w:rsidRPr="00F475DA">
        <w:rPr>
          <w:rFonts w:eastAsiaTheme="minorHAnsi"/>
          <w:color w:val="auto"/>
        </w:rPr>
        <w:t xml:space="preserve">The Quality Standard is assessed as </w:t>
      </w:r>
      <w:r w:rsidR="00A716C8">
        <w:rPr>
          <w:rFonts w:eastAsiaTheme="minorHAnsi"/>
          <w:color w:val="auto"/>
        </w:rPr>
        <w:t>Non-c</w:t>
      </w:r>
      <w:r w:rsidRPr="00F475DA">
        <w:rPr>
          <w:rFonts w:eastAsiaTheme="minorHAnsi"/>
          <w:color w:val="auto"/>
        </w:rPr>
        <w:t xml:space="preserve">ompliant as </w:t>
      </w:r>
      <w:r w:rsidR="00A716C8">
        <w:rPr>
          <w:rFonts w:eastAsiaTheme="minorHAnsi"/>
          <w:color w:val="auto"/>
        </w:rPr>
        <w:t>one</w:t>
      </w:r>
      <w:r w:rsidRPr="00F475DA">
        <w:rPr>
          <w:rFonts w:eastAsiaTheme="minorHAnsi"/>
          <w:color w:val="auto"/>
        </w:rPr>
        <w:t xml:space="preserve"> of the five specific requirements </w:t>
      </w:r>
      <w:r w:rsidR="00A716C8">
        <w:rPr>
          <w:rFonts w:eastAsiaTheme="minorHAnsi"/>
          <w:color w:val="auto"/>
        </w:rPr>
        <w:t>was</w:t>
      </w:r>
      <w:r w:rsidRPr="00F475DA">
        <w:rPr>
          <w:rFonts w:eastAsiaTheme="minorHAnsi"/>
          <w:color w:val="auto"/>
        </w:rPr>
        <w:t xml:space="preserve"> assessed as </w:t>
      </w:r>
      <w:r w:rsidR="00A716C8">
        <w:rPr>
          <w:rFonts w:eastAsiaTheme="minorHAnsi"/>
          <w:color w:val="auto"/>
        </w:rPr>
        <w:t>Non-c</w:t>
      </w:r>
      <w:r w:rsidRPr="00F475DA">
        <w:rPr>
          <w:rFonts w:eastAsiaTheme="minorHAnsi"/>
          <w:color w:val="auto"/>
        </w:rPr>
        <w:t>ompliant.</w:t>
      </w:r>
    </w:p>
    <w:p w14:paraId="750A971F" w14:textId="34883358" w:rsidR="0065255B" w:rsidRDefault="0065255B" w:rsidP="0065255B">
      <w:pPr>
        <w:rPr>
          <w:rFonts w:eastAsiaTheme="minorHAnsi"/>
        </w:rPr>
      </w:pPr>
      <w:r>
        <w:rPr>
          <w:rFonts w:eastAsiaTheme="minorHAnsi"/>
          <w:color w:val="auto"/>
        </w:rPr>
        <w:t>The Non-compliance is in relation to Requirement 8(3)(c)</w:t>
      </w:r>
      <w:r>
        <w:rPr>
          <w:rFonts w:eastAsiaTheme="minorHAnsi"/>
        </w:rPr>
        <w:t xml:space="preserve">. Reasons for my decision </w:t>
      </w:r>
      <w:r w:rsidR="00A716C8">
        <w:rPr>
          <w:rFonts w:eastAsiaTheme="minorHAnsi"/>
        </w:rPr>
        <w:t>are</w:t>
      </w:r>
      <w:r>
        <w:rPr>
          <w:rFonts w:eastAsiaTheme="minorHAnsi"/>
        </w:rPr>
        <w:t xml:space="preserve"> outlined in the relevant Requirement below. </w:t>
      </w:r>
    </w:p>
    <w:p w14:paraId="325485F9" w14:textId="42BB3310" w:rsidR="0065255B" w:rsidRDefault="0065255B" w:rsidP="0065255B">
      <w:pPr>
        <w:rPr>
          <w:rFonts w:eastAsiaTheme="minorHAnsi"/>
        </w:rPr>
      </w:pPr>
      <w:r>
        <w:rPr>
          <w:rFonts w:eastAsiaTheme="minorHAnsi"/>
        </w:rPr>
        <w:t>Consumers and representatives confirmed they engage</w:t>
      </w:r>
      <w:r w:rsidR="00A716C8">
        <w:rPr>
          <w:rFonts w:eastAsiaTheme="minorHAnsi"/>
        </w:rPr>
        <w:t>d</w:t>
      </w:r>
      <w:r>
        <w:rPr>
          <w:rFonts w:eastAsiaTheme="minorHAnsi"/>
        </w:rPr>
        <w:t xml:space="preserve"> in the development, delivery and evaluation of care and services through meetings, care conferences and direct conversations with staff and management. Management outlined other formal avenues through which consumers and representatives participate</w:t>
      </w:r>
      <w:r w:rsidR="00A716C8">
        <w:rPr>
          <w:rFonts w:eastAsiaTheme="minorHAnsi"/>
        </w:rPr>
        <w:t>d</w:t>
      </w:r>
      <w:r>
        <w:rPr>
          <w:rFonts w:eastAsiaTheme="minorHAnsi"/>
        </w:rPr>
        <w:t xml:space="preserve"> in evaluation of the service, including food focus meetings, ‘</w:t>
      </w:r>
      <w:proofErr w:type="spellStart"/>
      <w:r>
        <w:rPr>
          <w:rFonts w:eastAsiaTheme="minorHAnsi"/>
        </w:rPr>
        <w:t>Livewell</w:t>
      </w:r>
      <w:proofErr w:type="spellEnd"/>
      <w:r>
        <w:rPr>
          <w:rFonts w:eastAsiaTheme="minorHAnsi"/>
        </w:rPr>
        <w:t xml:space="preserve">’ forums, postcard and other surveys. </w:t>
      </w:r>
    </w:p>
    <w:p w14:paraId="6FA46D82" w14:textId="19157751" w:rsidR="0065255B" w:rsidRDefault="0065255B" w:rsidP="0065255B">
      <w:pPr>
        <w:rPr>
          <w:rFonts w:eastAsia="Calibri"/>
        </w:rPr>
      </w:pPr>
      <w:r w:rsidRPr="00F521CC">
        <w:rPr>
          <w:rFonts w:eastAsia="Calibri"/>
        </w:rPr>
        <w:t xml:space="preserve">The service </w:t>
      </w:r>
      <w:r w:rsidR="00A716C8">
        <w:rPr>
          <w:rFonts w:eastAsia="Calibri"/>
        </w:rPr>
        <w:t>wa</w:t>
      </w:r>
      <w:r w:rsidRPr="00F521CC">
        <w:rPr>
          <w:rFonts w:eastAsia="Calibri"/>
        </w:rPr>
        <w:t>s supported by the wider organisation’s governance systems and the oversight of a governing body</w:t>
      </w:r>
      <w:r w:rsidR="00A716C8">
        <w:rPr>
          <w:rFonts w:eastAsia="Calibri"/>
        </w:rPr>
        <w:t>, which was</w:t>
      </w:r>
      <w:r w:rsidRPr="00F521CC">
        <w:rPr>
          <w:rFonts w:eastAsia="Calibri"/>
        </w:rPr>
        <w:t xml:space="preserve"> accountable for </w:t>
      </w:r>
      <w:r w:rsidR="00A716C8">
        <w:rPr>
          <w:rFonts w:eastAsia="Calibri"/>
        </w:rPr>
        <w:t xml:space="preserve">the </w:t>
      </w:r>
      <w:r w:rsidRPr="00F521CC">
        <w:rPr>
          <w:rFonts w:eastAsia="Calibri"/>
        </w:rPr>
        <w:t xml:space="preserve">performance of the service. The governing body </w:t>
      </w:r>
      <w:r w:rsidR="00A716C8">
        <w:rPr>
          <w:rFonts w:eastAsia="Calibri"/>
        </w:rPr>
        <w:t>wa</w:t>
      </w:r>
      <w:r w:rsidRPr="00F521CC">
        <w:rPr>
          <w:rFonts w:eastAsia="Calibri"/>
        </w:rPr>
        <w:t>s supported by a state-based executive team, who h</w:t>
      </w:r>
      <w:r w:rsidR="00A716C8">
        <w:rPr>
          <w:rFonts w:eastAsia="Calibri"/>
        </w:rPr>
        <w:t>e</w:t>
      </w:r>
      <w:r w:rsidRPr="00F521CC">
        <w:rPr>
          <w:rFonts w:eastAsia="Calibri"/>
        </w:rPr>
        <w:t xml:space="preserve">ld monthly meetings </w:t>
      </w:r>
      <w:r w:rsidR="00A716C8">
        <w:rPr>
          <w:rFonts w:eastAsia="Calibri"/>
        </w:rPr>
        <w:t>which</w:t>
      </w:r>
      <w:r w:rsidRPr="00F521CC">
        <w:rPr>
          <w:rFonts w:eastAsia="Calibri"/>
        </w:rPr>
        <w:t xml:space="preserve"> </w:t>
      </w:r>
      <w:r>
        <w:rPr>
          <w:rFonts w:eastAsia="Calibri"/>
        </w:rPr>
        <w:t>consider</w:t>
      </w:r>
      <w:r w:rsidR="00A716C8">
        <w:rPr>
          <w:rFonts w:eastAsia="Calibri"/>
        </w:rPr>
        <w:t>ed</w:t>
      </w:r>
      <w:r w:rsidRPr="00F521CC">
        <w:rPr>
          <w:rFonts w:eastAsia="Calibri"/>
        </w:rPr>
        <w:t xml:space="preserve"> continuous improvement plans and disseminate</w:t>
      </w:r>
      <w:r w:rsidR="00A716C8">
        <w:rPr>
          <w:rFonts w:eastAsia="Calibri"/>
        </w:rPr>
        <w:t>d</w:t>
      </w:r>
      <w:r>
        <w:rPr>
          <w:rFonts w:eastAsia="Calibri"/>
        </w:rPr>
        <w:t xml:space="preserve"> safety and quality</w:t>
      </w:r>
      <w:r w:rsidRPr="00F521CC">
        <w:rPr>
          <w:rFonts w:eastAsia="Calibri"/>
        </w:rPr>
        <w:t xml:space="preserve"> information to </w:t>
      </w:r>
      <w:r>
        <w:rPr>
          <w:rFonts w:eastAsia="Calibri"/>
        </w:rPr>
        <w:t>site managers</w:t>
      </w:r>
      <w:r w:rsidRPr="00F521CC">
        <w:rPr>
          <w:rFonts w:eastAsia="Calibri"/>
        </w:rPr>
        <w:t xml:space="preserve"> and </w:t>
      </w:r>
      <w:r>
        <w:rPr>
          <w:rFonts w:eastAsia="Calibri"/>
        </w:rPr>
        <w:t xml:space="preserve">to the </w:t>
      </w:r>
      <w:r w:rsidRPr="00F521CC">
        <w:rPr>
          <w:rFonts w:eastAsia="Calibri"/>
        </w:rPr>
        <w:t>committees that overs</w:t>
      </w:r>
      <w:r w:rsidR="00A716C8">
        <w:rPr>
          <w:rFonts w:eastAsia="Calibri"/>
        </w:rPr>
        <w:t>aw</w:t>
      </w:r>
      <w:r w:rsidRPr="00F521CC">
        <w:rPr>
          <w:rFonts w:eastAsia="Calibri"/>
        </w:rPr>
        <w:t xml:space="preserve"> governance systems. SIRS </w:t>
      </w:r>
      <w:proofErr w:type="gramStart"/>
      <w:r w:rsidRPr="00F521CC">
        <w:rPr>
          <w:rFonts w:eastAsia="Calibri"/>
        </w:rPr>
        <w:t>report</w:t>
      </w:r>
      <w:r>
        <w:rPr>
          <w:rFonts w:eastAsia="Calibri"/>
        </w:rPr>
        <w:t>s</w:t>
      </w:r>
      <w:proofErr w:type="gramEnd"/>
      <w:r w:rsidRPr="00F521CC">
        <w:rPr>
          <w:rFonts w:eastAsia="Calibri"/>
        </w:rPr>
        <w:t xml:space="preserve"> for the service </w:t>
      </w:r>
      <w:r w:rsidR="00A716C8">
        <w:rPr>
          <w:rFonts w:eastAsia="Calibri"/>
        </w:rPr>
        <w:t>we</w:t>
      </w:r>
      <w:r w:rsidRPr="00F521CC">
        <w:rPr>
          <w:rFonts w:eastAsia="Calibri"/>
        </w:rPr>
        <w:t xml:space="preserve">re escalated to the organisation’s Director of Operations, </w:t>
      </w:r>
      <w:r w:rsidR="00A716C8">
        <w:rPr>
          <w:rFonts w:eastAsia="Calibri"/>
        </w:rPr>
        <w:t xml:space="preserve">which </w:t>
      </w:r>
      <w:r w:rsidRPr="00F521CC">
        <w:rPr>
          <w:rFonts w:eastAsia="Calibri"/>
        </w:rPr>
        <w:t>provid</w:t>
      </w:r>
      <w:r w:rsidR="00A716C8">
        <w:rPr>
          <w:rFonts w:eastAsia="Calibri"/>
        </w:rPr>
        <w:t>ed</w:t>
      </w:r>
      <w:r w:rsidRPr="00F521CC">
        <w:rPr>
          <w:rFonts w:eastAsia="Calibri"/>
        </w:rPr>
        <w:t xml:space="preserve"> further oversight and monitoring</w:t>
      </w:r>
      <w:r>
        <w:rPr>
          <w:rFonts w:eastAsia="Calibri"/>
        </w:rPr>
        <w:t xml:space="preserve"> of the service. </w:t>
      </w:r>
    </w:p>
    <w:p w14:paraId="1209FC15" w14:textId="6828E67E" w:rsidR="0065255B" w:rsidRDefault="0065255B" w:rsidP="0065255B">
      <w:pPr>
        <w:rPr>
          <w:rFonts w:eastAsia="Calibri"/>
        </w:rPr>
      </w:pPr>
      <w:r>
        <w:rPr>
          <w:rFonts w:eastAsia="Calibri"/>
        </w:rPr>
        <w:t>The service ha</w:t>
      </w:r>
      <w:r w:rsidR="00A716C8">
        <w:rPr>
          <w:rFonts w:eastAsia="Calibri"/>
        </w:rPr>
        <w:t>d</w:t>
      </w:r>
      <w:r>
        <w:rPr>
          <w:rFonts w:eastAsia="Calibri"/>
        </w:rPr>
        <w:t xml:space="preserve"> effective risk management systems and practices relating to high impact and high prevalence risks, responding to abuse and neglect, consumer quality of life and incident prevention, management and response. The service ha</w:t>
      </w:r>
      <w:r w:rsidR="00A716C8">
        <w:rPr>
          <w:rFonts w:eastAsia="Calibri"/>
        </w:rPr>
        <w:t>d</w:t>
      </w:r>
      <w:r>
        <w:rPr>
          <w:rFonts w:eastAsia="Calibri"/>
        </w:rPr>
        <w:t xml:space="preserve"> a documented risk management framework with relevant policies. Staff demonstrated </w:t>
      </w:r>
      <w:r>
        <w:rPr>
          <w:rFonts w:eastAsia="Calibri"/>
        </w:rPr>
        <w:lastRenderedPageBreak/>
        <w:t>their understanding of the policies with reference to specific examples, such as in relation to indicators of abuse and post-falls procedures. The service ha</w:t>
      </w:r>
      <w:r w:rsidR="00A716C8">
        <w:rPr>
          <w:rFonts w:eastAsia="Calibri"/>
        </w:rPr>
        <w:t>d</w:t>
      </w:r>
      <w:r>
        <w:rPr>
          <w:rFonts w:eastAsia="Calibri"/>
        </w:rPr>
        <w:t xml:space="preserve"> internal monitoring and auditing systems in place. </w:t>
      </w:r>
    </w:p>
    <w:p w14:paraId="24185BD1" w14:textId="651DD209" w:rsidR="0065255B" w:rsidRPr="000C596E" w:rsidRDefault="0065255B" w:rsidP="0065255B">
      <w:pPr>
        <w:rPr>
          <w:rFonts w:eastAsia="Calibri"/>
          <w:color w:val="auto"/>
        </w:rPr>
      </w:pPr>
      <w:r w:rsidRPr="004A24DC">
        <w:rPr>
          <w:rFonts w:eastAsia="Calibri"/>
          <w:color w:val="auto"/>
        </w:rPr>
        <w:t>The service provided a documented clinical governance framework that include</w:t>
      </w:r>
      <w:r w:rsidR="00A716C8">
        <w:rPr>
          <w:rFonts w:eastAsia="Calibri"/>
          <w:color w:val="auto"/>
        </w:rPr>
        <w:t>d</w:t>
      </w:r>
      <w:r w:rsidRPr="004A24DC">
        <w:rPr>
          <w:rFonts w:eastAsia="Calibri"/>
          <w:color w:val="auto"/>
        </w:rPr>
        <w:t xml:space="preserve"> policies and procedures relating to antimicrobial stewardship, minimising the use of restraints and open disclosure. </w:t>
      </w:r>
      <w:r w:rsidRPr="00766F2D">
        <w:rPr>
          <w:rFonts w:eastAsia="Calibri"/>
          <w:color w:val="auto"/>
        </w:rPr>
        <w:t>Staff demonstrated their understanding of open disclosure and restrictive practices concepts and requirements</w:t>
      </w:r>
      <w:r w:rsidR="00A716C8">
        <w:rPr>
          <w:rFonts w:eastAsia="Calibri"/>
          <w:color w:val="auto"/>
        </w:rPr>
        <w:t>;</w:t>
      </w:r>
      <w:r w:rsidRPr="00766F2D">
        <w:rPr>
          <w:rFonts w:eastAsia="Calibri"/>
          <w:color w:val="auto"/>
        </w:rPr>
        <w:t xml:space="preserve"> however</w:t>
      </w:r>
      <w:r w:rsidR="00A716C8">
        <w:rPr>
          <w:rFonts w:eastAsia="Calibri"/>
          <w:color w:val="auto"/>
        </w:rPr>
        <w:t>,</w:t>
      </w:r>
      <w:r w:rsidRPr="00766F2D">
        <w:rPr>
          <w:rFonts w:eastAsia="Calibri"/>
          <w:color w:val="auto"/>
        </w:rPr>
        <w:t xml:space="preserve"> were unfamiliar with the term ‘antimicrobial stewardship.’ Clinical staff could, however, demonstrate </w:t>
      </w:r>
      <w:r w:rsidR="00A716C8">
        <w:rPr>
          <w:rFonts w:eastAsia="Calibri"/>
          <w:color w:val="auto"/>
        </w:rPr>
        <w:t xml:space="preserve">how they </w:t>
      </w:r>
      <w:r w:rsidRPr="00766F2D">
        <w:rPr>
          <w:rFonts w:eastAsia="Calibri"/>
          <w:color w:val="auto"/>
        </w:rPr>
        <w:t>implement</w:t>
      </w:r>
      <w:r w:rsidR="00A716C8">
        <w:rPr>
          <w:rFonts w:eastAsia="Calibri"/>
          <w:color w:val="auto"/>
        </w:rPr>
        <w:t>ed</w:t>
      </w:r>
      <w:r w:rsidRPr="00766F2D">
        <w:rPr>
          <w:rFonts w:eastAsia="Calibri"/>
          <w:color w:val="auto"/>
        </w:rPr>
        <w:t xml:space="preserve"> antimicrobial stewardship </w:t>
      </w:r>
      <w:r w:rsidR="00A716C8">
        <w:rPr>
          <w:rFonts w:eastAsia="Calibri"/>
          <w:color w:val="auto"/>
        </w:rPr>
        <w:t xml:space="preserve">in </w:t>
      </w:r>
      <w:r w:rsidRPr="00766F2D">
        <w:rPr>
          <w:rFonts w:eastAsia="Calibri"/>
          <w:color w:val="auto"/>
        </w:rPr>
        <w:t xml:space="preserve">practice. </w:t>
      </w:r>
    </w:p>
    <w:p w14:paraId="55871E84" w14:textId="77777777" w:rsidR="0065255B" w:rsidRDefault="0065255B" w:rsidP="0065255B">
      <w:pPr>
        <w:pStyle w:val="Heading2"/>
      </w:pPr>
      <w:r>
        <w:t>Assessment of Standard 8 Requirements</w:t>
      </w:r>
      <w:r w:rsidRPr="0066387A">
        <w:rPr>
          <w:i/>
          <w:color w:val="0000FF"/>
          <w:sz w:val="24"/>
          <w:szCs w:val="24"/>
        </w:rPr>
        <w:t xml:space="preserve"> </w:t>
      </w:r>
    </w:p>
    <w:p w14:paraId="3BAA93A2" w14:textId="77777777" w:rsidR="0065255B" w:rsidRPr="00506F7F" w:rsidRDefault="0065255B" w:rsidP="0065255B">
      <w:pPr>
        <w:pStyle w:val="Heading3"/>
      </w:pPr>
      <w:r w:rsidRPr="00506F7F">
        <w:t>Requirement 8(3)(a)</w:t>
      </w:r>
      <w:r w:rsidRPr="00506F7F">
        <w:tab/>
        <w:t>Compliant</w:t>
      </w:r>
    </w:p>
    <w:p w14:paraId="19EE73FD" w14:textId="77777777" w:rsidR="0065255B" w:rsidRPr="008D114F" w:rsidRDefault="0065255B" w:rsidP="0065255B">
      <w:pPr>
        <w:rPr>
          <w:i/>
        </w:rPr>
      </w:pPr>
      <w:r w:rsidRPr="008D114F">
        <w:rPr>
          <w:i/>
        </w:rPr>
        <w:t>Consumers are engaged in the development, delivery and evaluation of care and services and are supported in that engagement.</w:t>
      </w:r>
    </w:p>
    <w:p w14:paraId="6BE464FC" w14:textId="77777777" w:rsidR="0065255B" w:rsidRPr="00095CD4" w:rsidRDefault="0065255B" w:rsidP="0065255B">
      <w:pPr>
        <w:pStyle w:val="Heading3"/>
      </w:pPr>
      <w:r w:rsidRPr="00095CD4">
        <w:t>Requirement 8(3)(b)</w:t>
      </w:r>
      <w:r>
        <w:tab/>
      </w:r>
      <w:r w:rsidRPr="00506F7F">
        <w:t>Compliant</w:t>
      </w:r>
    </w:p>
    <w:p w14:paraId="3402FA9A" w14:textId="77777777" w:rsidR="0065255B" w:rsidRPr="008D114F" w:rsidRDefault="0065255B" w:rsidP="0065255B">
      <w:pPr>
        <w:rPr>
          <w:i/>
        </w:rPr>
      </w:pPr>
      <w:r w:rsidRPr="008D114F">
        <w:rPr>
          <w:i/>
        </w:rPr>
        <w:t>The organisation’s governing body promotes a culture of safe, inclusive and quality care and services and is accountable for their delivery.</w:t>
      </w:r>
    </w:p>
    <w:p w14:paraId="7154C4E0" w14:textId="77777777" w:rsidR="0065255B" w:rsidRPr="00506F7F" w:rsidRDefault="0065255B" w:rsidP="0065255B">
      <w:pPr>
        <w:pStyle w:val="Heading3"/>
      </w:pPr>
      <w:r w:rsidRPr="00506F7F">
        <w:t>Requirement 8(3)(c)</w:t>
      </w:r>
      <w:r>
        <w:tab/>
        <w:t>Non-compliant</w:t>
      </w:r>
    </w:p>
    <w:p w14:paraId="5C11CAE5" w14:textId="77777777" w:rsidR="0065255B" w:rsidRPr="008D114F" w:rsidRDefault="0065255B" w:rsidP="0065255B">
      <w:pPr>
        <w:rPr>
          <w:i/>
        </w:rPr>
      </w:pPr>
      <w:r w:rsidRPr="008D114F">
        <w:rPr>
          <w:i/>
        </w:rPr>
        <w:t>Effective organisation wide governance systems relating to the following:</w:t>
      </w:r>
    </w:p>
    <w:p w14:paraId="31A1A768" w14:textId="77777777" w:rsidR="0065255B" w:rsidRPr="008D114F" w:rsidRDefault="0065255B" w:rsidP="0065255B">
      <w:pPr>
        <w:numPr>
          <w:ilvl w:val="0"/>
          <w:numId w:val="28"/>
        </w:numPr>
        <w:tabs>
          <w:tab w:val="right" w:pos="9026"/>
        </w:tabs>
        <w:spacing w:before="0" w:after="0"/>
        <w:ind w:left="567" w:hanging="425"/>
        <w:outlineLvl w:val="4"/>
        <w:rPr>
          <w:i/>
        </w:rPr>
      </w:pPr>
      <w:r w:rsidRPr="008D114F">
        <w:rPr>
          <w:i/>
        </w:rPr>
        <w:t>information management;</w:t>
      </w:r>
    </w:p>
    <w:p w14:paraId="21A0100F" w14:textId="77777777" w:rsidR="0065255B" w:rsidRPr="008D114F" w:rsidRDefault="0065255B" w:rsidP="0065255B">
      <w:pPr>
        <w:numPr>
          <w:ilvl w:val="0"/>
          <w:numId w:val="28"/>
        </w:numPr>
        <w:tabs>
          <w:tab w:val="right" w:pos="9026"/>
        </w:tabs>
        <w:spacing w:before="0" w:after="0"/>
        <w:ind w:left="567" w:hanging="425"/>
        <w:outlineLvl w:val="4"/>
        <w:rPr>
          <w:i/>
        </w:rPr>
      </w:pPr>
      <w:r w:rsidRPr="008D114F">
        <w:rPr>
          <w:i/>
        </w:rPr>
        <w:t>continuous improvement;</w:t>
      </w:r>
    </w:p>
    <w:p w14:paraId="1494C9AC" w14:textId="77777777" w:rsidR="0065255B" w:rsidRPr="008D114F" w:rsidRDefault="0065255B" w:rsidP="0065255B">
      <w:pPr>
        <w:numPr>
          <w:ilvl w:val="0"/>
          <w:numId w:val="28"/>
        </w:numPr>
        <w:tabs>
          <w:tab w:val="right" w:pos="9026"/>
        </w:tabs>
        <w:spacing w:before="0" w:after="0"/>
        <w:ind w:left="567" w:hanging="425"/>
        <w:outlineLvl w:val="4"/>
        <w:rPr>
          <w:i/>
        </w:rPr>
      </w:pPr>
      <w:r w:rsidRPr="008D114F">
        <w:rPr>
          <w:i/>
        </w:rPr>
        <w:t>financial governance;</w:t>
      </w:r>
    </w:p>
    <w:p w14:paraId="2B098422" w14:textId="77777777" w:rsidR="0065255B" w:rsidRPr="008D114F" w:rsidRDefault="0065255B" w:rsidP="0065255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1ECC1E" w14:textId="77777777" w:rsidR="0065255B" w:rsidRPr="008D114F" w:rsidRDefault="0065255B" w:rsidP="0065255B">
      <w:pPr>
        <w:numPr>
          <w:ilvl w:val="0"/>
          <w:numId w:val="28"/>
        </w:numPr>
        <w:tabs>
          <w:tab w:val="right" w:pos="9026"/>
        </w:tabs>
        <w:spacing w:before="0" w:after="0"/>
        <w:ind w:left="567" w:hanging="425"/>
        <w:outlineLvl w:val="4"/>
        <w:rPr>
          <w:i/>
        </w:rPr>
      </w:pPr>
      <w:r w:rsidRPr="008D114F">
        <w:rPr>
          <w:i/>
        </w:rPr>
        <w:t>regulatory compliance;</w:t>
      </w:r>
    </w:p>
    <w:p w14:paraId="6389647A" w14:textId="77777777" w:rsidR="0065255B" w:rsidRDefault="0065255B" w:rsidP="0065255B">
      <w:pPr>
        <w:numPr>
          <w:ilvl w:val="0"/>
          <w:numId w:val="28"/>
        </w:numPr>
        <w:tabs>
          <w:tab w:val="right" w:pos="9026"/>
        </w:tabs>
        <w:spacing w:before="0" w:after="0"/>
        <w:ind w:left="567" w:hanging="425"/>
        <w:outlineLvl w:val="4"/>
        <w:rPr>
          <w:i/>
        </w:rPr>
      </w:pPr>
      <w:r w:rsidRPr="008D114F">
        <w:rPr>
          <w:i/>
        </w:rPr>
        <w:t>feedback and complaints.</w:t>
      </w:r>
    </w:p>
    <w:p w14:paraId="4843FBFF" w14:textId="5DCA41D0" w:rsidR="0065255B" w:rsidRPr="0089536D" w:rsidRDefault="0065255B" w:rsidP="0089536D">
      <w:pPr>
        <w:rPr>
          <w:rFonts w:eastAsia="Calibri"/>
        </w:rPr>
      </w:pPr>
      <w:r w:rsidRPr="0089536D">
        <w:rPr>
          <w:rFonts w:eastAsia="Calibri"/>
        </w:rPr>
        <w:t>The Assessment Team found the service had organisation</w:t>
      </w:r>
      <w:r w:rsidR="006E3C05" w:rsidRPr="0089536D">
        <w:rPr>
          <w:rFonts w:eastAsia="Calibri"/>
        </w:rPr>
        <w:t>-</w:t>
      </w:r>
      <w:r w:rsidRPr="0089536D">
        <w:rPr>
          <w:rFonts w:eastAsia="Calibri"/>
        </w:rPr>
        <w:t>wide systems in place for information management, continuous improvement, financial governance, workforce governance, regulatory compliance and feedback and complaints, but considered</w:t>
      </w:r>
      <w:r w:rsidR="005A1D0A" w:rsidRPr="0089536D">
        <w:rPr>
          <w:rFonts w:eastAsia="Calibri"/>
        </w:rPr>
        <w:t xml:space="preserve"> </w:t>
      </w:r>
      <w:r w:rsidRPr="0089536D">
        <w:rPr>
          <w:rFonts w:eastAsia="Calibri"/>
        </w:rPr>
        <w:t>some systems were not effective. Relevant (summarised) information included:</w:t>
      </w:r>
    </w:p>
    <w:p w14:paraId="414E18ED" w14:textId="77777777" w:rsidR="0065255B" w:rsidRDefault="0065255B" w:rsidP="0065255B">
      <w:pPr>
        <w:pStyle w:val="ListParagraph"/>
        <w:numPr>
          <w:ilvl w:val="0"/>
          <w:numId w:val="42"/>
        </w:numPr>
        <w:tabs>
          <w:tab w:val="right" w:pos="9026"/>
        </w:tabs>
        <w:spacing w:before="0" w:after="0"/>
        <w:outlineLvl w:val="4"/>
      </w:pPr>
      <w:r>
        <w:t xml:space="preserve">Workforce governance, regulatory compliance governance and feedback and complaints governance systems were found to be ineffective based on the Assessment Team’s findings that the service was non-compliant with Standards 6 and 7. Refer to Requirements 6(3)(c), 6(3)(d), 7(3)(a) and 7(3)(d) for details.  </w:t>
      </w:r>
    </w:p>
    <w:p w14:paraId="00B8DCEE" w14:textId="55853CEE" w:rsidR="0065255B" w:rsidRPr="0089536D" w:rsidRDefault="0065255B" w:rsidP="0089536D">
      <w:pPr>
        <w:rPr>
          <w:rFonts w:eastAsia="Calibri"/>
        </w:rPr>
      </w:pPr>
      <w:r w:rsidRPr="0089536D">
        <w:rPr>
          <w:rFonts w:eastAsia="Calibri"/>
        </w:rPr>
        <w:lastRenderedPageBreak/>
        <w:t xml:space="preserve">In </w:t>
      </w:r>
      <w:r w:rsidR="0017588C" w:rsidRPr="0089536D">
        <w:rPr>
          <w:rFonts w:eastAsia="Calibri"/>
        </w:rPr>
        <w:t>its</w:t>
      </w:r>
      <w:r w:rsidRPr="0089536D">
        <w:rPr>
          <w:rFonts w:eastAsia="Calibri"/>
        </w:rPr>
        <w:t xml:space="preserve"> response, the Approved Provider disagreed with the Assessment Team’s recommendations and provided further information and supporting evidence </w:t>
      </w:r>
      <w:r w:rsidR="0017588C" w:rsidRPr="0089536D">
        <w:rPr>
          <w:rFonts w:eastAsia="Calibri"/>
        </w:rPr>
        <w:t>which</w:t>
      </w:r>
      <w:r w:rsidRPr="0089536D">
        <w:rPr>
          <w:rFonts w:eastAsia="Calibri"/>
        </w:rPr>
        <w:t xml:space="preserve"> clarif</w:t>
      </w:r>
      <w:r w:rsidR="0017588C" w:rsidRPr="0089536D">
        <w:rPr>
          <w:rFonts w:eastAsia="Calibri"/>
        </w:rPr>
        <w:t>ied</w:t>
      </w:r>
      <w:r w:rsidRPr="0089536D">
        <w:rPr>
          <w:rFonts w:eastAsia="Calibri"/>
        </w:rPr>
        <w:t xml:space="preserve"> and refute</w:t>
      </w:r>
      <w:r w:rsidR="0017588C" w:rsidRPr="0089536D">
        <w:rPr>
          <w:rFonts w:eastAsia="Calibri"/>
        </w:rPr>
        <w:t>d</w:t>
      </w:r>
      <w:r w:rsidRPr="0089536D">
        <w:rPr>
          <w:rFonts w:eastAsia="Calibri"/>
        </w:rPr>
        <w:t xml:space="preserve"> the Team’s recommendations </w:t>
      </w:r>
      <w:r w:rsidR="0017588C" w:rsidRPr="0089536D">
        <w:rPr>
          <w:rFonts w:eastAsia="Calibri"/>
        </w:rPr>
        <w:t>for</w:t>
      </w:r>
      <w:r w:rsidRPr="0089536D">
        <w:rPr>
          <w:rFonts w:eastAsia="Calibri"/>
        </w:rPr>
        <w:t xml:space="preserve"> Requirements 6(3)(c), 6(3)(d) and 7(3)(a). Refer to those Requirements for </w:t>
      </w:r>
      <w:r w:rsidR="0017588C" w:rsidRPr="0089536D">
        <w:rPr>
          <w:rFonts w:eastAsia="Calibri"/>
        </w:rPr>
        <w:t xml:space="preserve">a </w:t>
      </w:r>
      <w:r w:rsidRPr="0089536D">
        <w:rPr>
          <w:rFonts w:eastAsia="Calibri"/>
        </w:rPr>
        <w:t xml:space="preserve">detailed account of the response. </w:t>
      </w:r>
      <w:r w:rsidR="0017588C" w:rsidRPr="0089536D">
        <w:rPr>
          <w:rFonts w:eastAsia="Calibri"/>
        </w:rPr>
        <w:t>I</w:t>
      </w:r>
      <w:r w:rsidRPr="0089536D">
        <w:rPr>
          <w:rFonts w:eastAsia="Calibri"/>
        </w:rPr>
        <w:t xml:space="preserve">n addition, the Approved Provider noted that staff training completion rates </w:t>
      </w:r>
      <w:r w:rsidR="0017588C" w:rsidRPr="0089536D">
        <w:rPr>
          <w:rFonts w:eastAsia="Calibri"/>
        </w:rPr>
        <w:t>we</w:t>
      </w:r>
      <w:r w:rsidRPr="0089536D">
        <w:rPr>
          <w:rFonts w:eastAsia="Calibri"/>
        </w:rPr>
        <w:t xml:space="preserve">re monitored by site management, regional managers, senior executive meetings and the Clinical Governance sub-committee. The response contended that steps </w:t>
      </w:r>
      <w:r w:rsidR="0017588C" w:rsidRPr="0089536D">
        <w:rPr>
          <w:rFonts w:eastAsia="Calibri"/>
        </w:rPr>
        <w:t>we</w:t>
      </w:r>
      <w:r w:rsidRPr="0089536D">
        <w:rPr>
          <w:rFonts w:eastAsia="Calibri"/>
        </w:rPr>
        <w:t xml:space="preserve">re immediately taken to address when mandatory training </w:t>
      </w:r>
      <w:r w:rsidR="0017588C" w:rsidRPr="0089536D">
        <w:rPr>
          <w:rFonts w:eastAsia="Calibri"/>
        </w:rPr>
        <w:t>wa</w:t>
      </w:r>
      <w:r w:rsidRPr="0089536D">
        <w:rPr>
          <w:rFonts w:eastAsia="Calibri"/>
        </w:rPr>
        <w:t xml:space="preserve">s behind schedule. Other information and evidence included in the response was not relevant to my decision and </w:t>
      </w:r>
      <w:r w:rsidR="0017588C" w:rsidRPr="0089536D">
        <w:rPr>
          <w:rFonts w:eastAsia="Calibri"/>
        </w:rPr>
        <w:t xml:space="preserve">is not included it </w:t>
      </w:r>
      <w:r w:rsidRPr="0089536D">
        <w:rPr>
          <w:rFonts w:eastAsia="Calibri"/>
        </w:rPr>
        <w:t xml:space="preserve">here. </w:t>
      </w:r>
    </w:p>
    <w:p w14:paraId="5A913D4E" w14:textId="58FB89A0" w:rsidR="0065255B" w:rsidRPr="0089536D" w:rsidRDefault="0065255B" w:rsidP="0089536D">
      <w:pPr>
        <w:rPr>
          <w:rFonts w:eastAsia="Calibri"/>
        </w:rPr>
      </w:pPr>
      <w:r w:rsidRPr="0089536D">
        <w:rPr>
          <w:rFonts w:eastAsia="Calibri"/>
        </w:rPr>
        <w:t xml:space="preserve">Having regard to the Assessment Team’s evidence and the response, I </w:t>
      </w:r>
      <w:r w:rsidR="0017588C" w:rsidRPr="0089536D">
        <w:rPr>
          <w:rFonts w:eastAsia="Calibri"/>
        </w:rPr>
        <w:t>decided</w:t>
      </w:r>
      <w:r w:rsidRPr="0089536D">
        <w:rPr>
          <w:rFonts w:eastAsia="Calibri"/>
        </w:rPr>
        <w:t xml:space="preserve"> the service is Non-compliant with this Requirement. I acknowledge the service, supported by the organisation, ha</w:t>
      </w:r>
      <w:r w:rsidR="0017588C" w:rsidRPr="0089536D">
        <w:rPr>
          <w:rFonts w:eastAsia="Calibri"/>
        </w:rPr>
        <w:t>d</w:t>
      </w:r>
      <w:r w:rsidRPr="0089536D">
        <w:rPr>
          <w:rFonts w:eastAsia="Calibri"/>
        </w:rPr>
        <w:t xml:space="preserve"> systems and processes to manage workforce governance and to ensure staff comply with mandatory training requirements. However, at the time of the Site Audit, training </w:t>
      </w:r>
      <w:r w:rsidR="0017588C" w:rsidRPr="0089536D">
        <w:rPr>
          <w:rFonts w:eastAsia="Calibri"/>
        </w:rPr>
        <w:t xml:space="preserve">on </w:t>
      </w:r>
      <w:proofErr w:type="gramStart"/>
      <w:r w:rsidRPr="0089536D">
        <w:rPr>
          <w:rFonts w:eastAsia="Calibri"/>
        </w:rPr>
        <w:t>a number of</w:t>
      </w:r>
      <w:proofErr w:type="gramEnd"/>
      <w:r w:rsidRPr="0089536D">
        <w:rPr>
          <w:rFonts w:eastAsia="Calibri"/>
        </w:rPr>
        <w:t xml:space="preserve"> topics was overdue, a</w:t>
      </w:r>
      <w:r w:rsidR="0017588C" w:rsidRPr="0089536D">
        <w:rPr>
          <w:rFonts w:eastAsia="Calibri"/>
        </w:rPr>
        <w:t xml:space="preserve">nd the </w:t>
      </w:r>
      <w:r w:rsidRPr="0089536D">
        <w:rPr>
          <w:rFonts w:eastAsia="Calibri"/>
        </w:rPr>
        <w:t>Approved Provider</w:t>
      </w:r>
      <w:r w:rsidR="0017588C" w:rsidRPr="0089536D">
        <w:rPr>
          <w:rFonts w:eastAsia="Calibri"/>
        </w:rPr>
        <w:t xml:space="preserve"> conceded this was the case</w:t>
      </w:r>
      <w:r w:rsidRPr="0089536D">
        <w:rPr>
          <w:rFonts w:eastAsia="Calibri"/>
        </w:rPr>
        <w:t xml:space="preserve">. While </w:t>
      </w:r>
      <w:r w:rsidR="00C23EA2" w:rsidRPr="0089536D">
        <w:rPr>
          <w:rFonts w:eastAsia="Calibri"/>
        </w:rPr>
        <w:t>its</w:t>
      </w:r>
      <w:r w:rsidRPr="0089536D">
        <w:rPr>
          <w:rFonts w:eastAsia="Calibri"/>
        </w:rPr>
        <w:t xml:space="preserve"> response contended the organisation t</w:t>
      </w:r>
      <w:r w:rsidR="00C23EA2" w:rsidRPr="0089536D">
        <w:rPr>
          <w:rFonts w:eastAsia="Calibri"/>
        </w:rPr>
        <w:t>ook</w:t>
      </w:r>
      <w:r w:rsidRPr="0089536D">
        <w:rPr>
          <w:rFonts w:eastAsia="Calibri"/>
        </w:rPr>
        <w:t xml:space="preserve"> steps to immediately bring overdue training up to date, </w:t>
      </w:r>
      <w:r w:rsidR="0017588C" w:rsidRPr="0089536D">
        <w:rPr>
          <w:rFonts w:eastAsia="Calibri"/>
        </w:rPr>
        <w:t xml:space="preserve">it did not provide </w:t>
      </w:r>
      <w:r w:rsidRPr="0089536D">
        <w:rPr>
          <w:rFonts w:eastAsia="Calibri"/>
        </w:rPr>
        <w:t xml:space="preserve">evidence of this </w:t>
      </w:r>
      <w:r w:rsidR="0017588C" w:rsidRPr="0089536D">
        <w:rPr>
          <w:rFonts w:eastAsia="Calibri"/>
        </w:rPr>
        <w:t>in its</w:t>
      </w:r>
      <w:r w:rsidRPr="0089536D">
        <w:rPr>
          <w:rFonts w:eastAsia="Calibri"/>
        </w:rPr>
        <w:t xml:space="preserve"> response, reflecting non-compliance with this Requirement. </w:t>
      </w:r>
      <w:r w:rsidR="0017588C" w:rsidRPr="0089536D">
        <w:rPr>
          <w:rFonts w:eastAsia="Calibri"/>
        </w:rPr>
        <w:t xml:space="preserve">However, </w:t>
      </w:r>
      <w:r w:rsidRPr="0089536D">
        <w:rPr>
          <w:rFonts w:eastAsia="Calibri"/>
        </w:rPr>
        <w:t xml:space="preserve">I do not </w:t>
      </w:r>
      <w:r w:rsidR="0017588C" w:rsidRPr="0089536D">
        <w:rPr>
          <w:rFonts w:eastAsia="Calibri"/>
        </w:rPr>
        <w:t>consider</w:t>
      </w:r>
      <w:r w:rsidRPr="0089536D">
        <w:rPr>
          <w:rFonts w:eastAsia="Calibri"/>
        </w:rPr>
        <w:t xml:space="preserve"> the overdue training also implie</w:t>
      </w:r>
      <w:r w:rsidR="0017588C" w:rsidRPr="0089536D">
        <w:rPr>
          <w:rFonts w:eastAsia="Calibri"/>
        </w:rPr>
        <w:t>d</w:t>
      </w:r>
      <w:r w:rsidRPr="0089536D">
        <w:rPr>
          <w:rFonts w:eastAsia="Calibri"/>
        </w:rPr>
        <w:t xml:space="preserve"> regulatory compliance governance systems within the organisation </w:t>
      </w:r>
      <w:r w:rsidR="0017588C" w:rsidRPr="0089536D">
        <w:rPr>
          <w:rFonts w:eastAsia="Calibri"/>
        </w:rPr>
        <w:t>we</w:t>
      </w:r>
      <w:r w:rsidRPr="0089536D">
        <w:rPr>
          <w:rFonts w:eastAsia="Calibri"/>
        </w:rPr>
        <w:t xml:space="preserve">re ineffective, and I disagree with that part of the Assessment Team’s findings. </w:t>
      </w:r>
    </w:p>
    <w:p w14:paraId="73A21374" w14:textId="02EB8814" w:rsidR="0065255B" w:rsidRPr="0089536D" w:rsidRDefault="0065255B" w:rsidP="0089536D">
      <w:pPr>
        <w:rPr>
          <w:rFonts w:eastAsia="Calibri"/>
        </w:rPr>
      </w:pPr>
      <w:r w:rsidRPr="0089536D">
        <w:rPr>
          <w:rFonts w:eastAsia="Calibri"/>
        </w:rPr>
        <w:t xml:space="preserve">Similarly, I previously outlined my reasons for disagreeing with the Assessment Team’s Non-compliant recommendations </w:t>
      </w:r>
      <w:r w:rsidR="0017588C" w:rsidRPr="0089536D">
        <w:rPr>
          <w:rFonts w:eastAsia="Calibri"/>
        </w:rPr>
        <w:t>for</w:t>
      </w:r>
      <w:r w:rsidRPr="0089536D">
        <w:rPr>
          <w:rFonts w:eastAsia="Calibri"/>
        </w:rPr>
        <w:t xml:space="preserve"> Requirements 6(3)(c) and 6(3)(d). In line with those findings, there is insufficient evidence to find the organisation-wide feedback and complaints governance system </w:t>
      </w:r>
      <w:r w:rsidR="0017588C" w:rsidRPr="0089536D">
        <w:rPr>
          <w:rFonts w:eastAsia="Calibri"/>
        </w:rPr>
        <w:t>wa</w:t>
      </w:r>
      <w:r w:rsidRPr="0089536D">
        <w:rPr>
          <w:rFonts w:eastAsia="Calibri"/>
        </w:rPr>
        <w:t xml:space="preserve">s also ineffective, and I disagree with that part of the Assessment Team’s findings. </w:t>
      </w:r>
    </w:p>
    <w:p w14:paraId="13CA0B3E" w14:textId="77777777" w:rsidR="0065255B" w:rsidRPr="0089536D" w:rsidRDefault="0065255B" w:rsidP="0089536D">
      <w:pPr>
        <w:rPr>
          <w:rFonts w:eastAsia="Calibri"/>
        </w:rPr>
      </w:pPr>
      <w:r w:rsidRPr="0089536D">
        <w:rPr>
          <w:rFonts w:eastAsia="Calibri"/>
        </w:rPr>
        <w:t xml:space="preserve">Based on the reasons and evidence outlined above, I find the service is Non-compliant with this Requirement.  </w:t>
      </w:r>
    </w:p>
    <w:p w14:paraId="20BBC0F0" w14:textId="77777777" w:rsidR="0065255B" w:rsidRPr="00506F7F" w:rsidRDefault="0065255B" w:rsidP="0065255B">
      <w:pPr>
        <w:pStyle w:val="Heading3"/>
      </w:pPr>
      <w:r w:rsidRPr="00506F7F">
        <w:t>Requirement 8(3)(d)</w:t>
      </w:r>
      <w:r>
        <w:tab/>
      </w:r>
      <w:r w:rsidRPr="00506F7F">
        <w:t>Compliant</w:t>
      </w:r>
    </w:p>
    <w:p w14:paraId="5DE5821D" w14:textId="77777777" w:rsidR="0065255B" w:rsidRPr="008D114F" w:rsidRDefault="0065255B" w:rsidP="0065255B">
      <w:pPr>
        <w:rPr>
          <w:i/>
        </w:rPr>
      </w:pPr>
      <w:r w:rsidRPr="008D114F">
        <w:rPr>
          <w:i/>
        </w:rPr>
        <w:t>Effective risk management systems and practices, including but not limited to the following:</w:t>
      </w:r>
    </w:p>
    <w:p w14:paraId="48BD84F3" w14:textId="77777777" w:rsidR="0065255B" w:rsidRPr="008D114F" w:rsidRDefault="0065255B" w:rsidP="0065255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A24621" w14:textId="77777777" w:rsidR="0065255B" w:rsidRPr="008D114F" w:rsidRDefault="0065255B" w:rsidP="0065255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1693063" w14:textId="77777777" w:rsidR="0065255B" w:rsidRDefault="0065255B" w:rsidP="0065255B">
      <w:pPr>
        <w:numPr>
          <w:ilvl w:val="0"/>
          <w:numId w:val="29"/>
        </w:numPr>
        <w:tabs>
          <w:tab w:val="right" w:pos="9026"/>
        </w:tabs>
        <w:spacing w:before="0" w:after="0"/>
        <w:ind w:left="567" w:hanging="425"/>
        <w:outlineLvl w:val="4"/>
        <w:rPr>
          <w:i/>
        </w:rPr>
      </w:pPr>
      <w:r w:rsidRPr="008D114F">
        <w:rPr>
          <w:i/>
        </w:rPr>
        <w:t>supporting consumers to live the best life they can</w:t>
      </w:r>
    </w:p>
    <w:p w14:paraId="4B721BFB" w14:textId="77777777" w:rsidR="0065255B" w:rsidRPr="008D114F" w:rsidRDefault="0065255B" w:rsidP="0065255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A85A1A" w14:textId="77777777" w:rsidR="0065255B" w:rsidRPr="00506F7F" w:rsidRDefault="0065255B" w:rsidP="0065255B">
      <w:pPr>
        <w:pStyle w:val="Heading3"/>
      </w:pPr>
      <w:r w:rsidRPr="00506F7F">
        <w:lastRenderedPageBreak/>
        <w:t>Requirement 8(3)(e)</w:t>
      </w:r>
      <w:r>
        <w:tab/>
      </w:r>
      <w:r w:rsidRPr="00506F7F">
        <w:t>Compliant</w:t>
      </w:r>
    </w:p>
    <w:p w14:paraId="1C958332" w14:textId="77777777" w:rsidR="0065255B" w:rsidRPr="008D114F" w:rsidRDefault="0065255B" w:rsidP="0065255B">
      <w:pPr>
        <w:rPr>
          <w:i/>
        </w:rPr>
      </w:pPr>
      <w:r w:rsidRPr="008D114F">
        <w:rPr>
          <w:i/>
        </w:rPr>
        <w:t>Where clinical care is provided—a clinical governance framework, including but not limited to the following:</w:t>
      </w:r>
    </w:p>
    <w:p w14:paraId="2ED6D06F" w14:textId="77777777" w:rsidR="0065255B" w:rsidRPr="008D114F" w:rsidRDefault="0065255B" w:rsidP="0065255B">
      <w:pPr>
        <w:numPr>
          <w:ilvl w:val="0"/>
          <w:numId w:val="30"/>
        </w:numPr>
        <w:tabs>
          <w:tab w:val="right" w:pos="9026"/>
        </w:tabs>
        <w:spacing w:before="0" w:after="0"/>
        <w:ind w:left="567" w:hanging="425"/>
        <w:outlineLvl w:val="4"/>
        <w:rPr>
          <w:i/>
        </w:rPr>
      </w:pPr>
      <w:r w:rsidRPr="008D114F">
        <w:rPr>
          <w:i/>
        </w:rPr>
        <w:t>antimicrobial stewardship;</w:t>
      </w:r>
    </w:p>
    <w:p w14:paraId="0206FFCE" w14:textId="77777777" w:rsidR="0065255B" w:rsidRPr="008D114F" w:rsidRDefault="0065255B" w:rsidP="0065255B">
      <w:pPr>
        <w:numPr>
          <w:ilvl w:val="0"/>
          <w:numId w:val="30"/>
        </w:numPr>
        <w:tabs>
          <w:tab w:val="right" w:pos="9026"/>
        </w:tabs>
        <w:spacing w:before="0" w:after="0"/>
        <w:ind w:left="567" w:hanging="425"/>
        <w:outlineLvl w:val="4"/>
        <w:rPr>
          <w:i/>
        </w:rPr>
      </w:pPr>
      <w:r w:rsidRPr="008D114F">
        <w:rPr>
          <w:i/>
        </w:rPr>
        <w:t>minimising the use of restraint;</w:t>
      </w:r>
    </w:p>
    <w:p w14:paraId="61902E44" w14:textId="77777777" w:rsidR="0065255B" w:rsidRPr="008D114F" w:rsidRDefault="0065255B" w:rsidP="0065255B">
      <w:pPr>
        <w:numPr>
          <w:ilvl w:val="0"/>
          <w:numId w:val="30"/>
        </w:numPr>
        <w:tabs>
          <w:tab w:val="right" w:pos="9026"/>
        </w:tabs>
        <w:spacing w:before="0" w:after="0"/>
        <w:ind w:left="567" w:hanging="425"/>
        <w:outlineLvl w:val="4"/>
        <w:rPr>
          <w:i/>
        </w:rPr>
      </w:pPr>
      <w:r w:rsidRPr="008D114F">
        <w:rPr>
          <w:i/>
        </w:rPr>
        <w:t>open disclosure.</w:t>
      </w:r>
    </w:p>
    <w:p w14:paraId="734BDBE4" w14:textId="77777777" w:rsidR="0065255B" w:rsidRPr="00154403" w:rsidRDefault="0065255B" w:rsidP="0065255B"/>
    <w:p w14:paraId="403FADF8" w14:textId="77777777" w:rsidR="0065255B" w:rsidRDefault="0065255B" w:rsidP="0065255B">
      <w:pPr>
        <w:tabs>
          <w:tab w:val="right" w:pos="9026"/>
        </w:tabs>
        <w:sectPr w:rsidR="0065255B" w:rsidSect="00CC281B">
          <w:type w:val="continuous"/>
          <w:pgSz w:w="11906" w:h="16838"/>
          <w:pgMar w:top="1701" w:right="1418" w:bottom="1418" w:left="1418" w:header="709" w:footer="397" w:gutter="0"/>
          <w:cols w:space="708"/>
          <w:docGrid w:linePitch="360"/>
        </w:sectPr>
      </w:pPr>
    </w:p>
    <w:p w14:paraId="6601CB8C" w14:textId="77777777" w:rsidR="0065255B" w:rsidRDefault="0065255B" w:rsidP="0065255B">
      <w:pPr>
        <w:pStyle w:val="Heading1"/>
      </w:pPr>
      <w:r>
        <w:lastRenderedPageBreak/>
        <w:t>Areas for improvement</w:t>
      </w:r>
    </w:p>
    <w:p w14:paraId="6DEAAC7F" w14:textId="77777777" w:rsidR="0065255B" w:rsidRPr="00E830C7" w:rsidRDefault="0065255B" w:rsidP="0065255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E880E4" w14:textId="77777777" w:rsidR="0065255B" w:rsidRPr="00375A0D" w:rsidRDefault="0065255B" w:rsidP="0065255B">
      <w:pPr>
        <w:rPr>
          <w:color w:val="auto"/>
        </w:rPr>
      </w:pPr>
      <w:r w:rsidRPr="00375A0D">
        <w:rPr>
          <w:color w:val="auto"/>
        </w:rPr>
        <w:t>Standard 7 Human resources</w:t>
      </w:r>
    </w:p>
    <w:p w14:paraId="18A5954E" w14:textId="77777777" w:rsidR="0065255B" w:rsidRPr="00670FE0" w:rsidRDefault="0065255B" w:rsidP="0065255B">
      <w:pPr>
        <w:pStyle w:val="ListBullet"/>
      </w:pPr>
      <w:r w:rsidRPr="00375A0D">
        <w:t>Requirement (3)(</w:t>
      </w:r>
      <w:r>
        <w:t>d</w:t>
      </w:r>
      <w:r w:rsidRPr="00375A0D">
        <w:t>) Ensure ongoing monitoring and review</w:t>
      </w:r>
      <w:r>
        <w:t xml:space="preserve"> of</w:t>
      </w:r>
      <w:r w:rsidRPr="00375A0D">
        <w:t xml:space="preserve"> </w:t>
      </w:r>
      <w:r>
        <w:t xml:space="preserve">mandatory staff training completion rates and follow-up action is taken to address overdue training modules.  </w:t>
      </w:r>
    </w:p>
    <w:p w14:paraId="235D8916" w14:textId="77777777" w:rsidR="0065255B" w:rsidRPr="00375A0D" w:rsidRDefault="0065255B" w:rsidP="0065255B">
      <w:pPr>
        <w:rPr>
          <w:color w:val="auto"/>
        </w:rPr>
      </w:pPr>
      <w:r w:rsidRPr="00375A0D">
        <w:rPr>
          <w:color w:val="auto"/>
        </w:rPr>
        <w:t>Standard 8 Organisational governance</w:t>
      </w:r>
    </w:p>
    <w:p w14:paraId="5660C9DD" w14:textId="77777777" w:rsidR="0065255B" w:rsidRPr="0061617E" w:rsidRDefault="0065255B" w:rsidP="0065255B">
      <w:pPr>
        <w:pStyle w:val="ListBullet"/>
      </w:pPr>
      <w:r w:rsidRPr="00375A0D">
        <w:t xml:space="preserve">Requirement (3)(c) Ensure the organisational workforce governance </w:t>
      </w:r>
      <w:r>
        <w:t xml:space="preserve">system is </w:t>
      </w:r>
      <w:r w:rsidRPr="0061617E">
        <w:t xml:space="preserve">effectively implemented and monitored at the service. </w:t>
      </w:r>
    </w:p>
    <w:p w14:paraId="5A2CF7F4" w14:textId="77777777" w:rsidR="0065255B" w:rsidRPr="00095CD4" w:rsidRDefault="0065255B" w:rsidP="0065255B">
      <w:pPr>
        <w:pStyle w:val="ListBullet"/>
        <w:numPr>
          <w:ilvl w:val="0"/>
          <w:numId w:val="0"/>
        </w:numPr>
      </w:pPr>
      <w:bookmarkStart w:id="5" w:name="_GoBack"/>
      <w:bookmarkEnd w:id="5"/>
    </w:p>
    <w:sectPr w:rsidR="0065255B"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77177" w:rsidRDefault="00377177" w:rsidP="00603E0E">
      <w:pPr>
        <w:spacing w:after="0" w:line="240" w:lineRule="auto"/>
      </w:pPr>
      <w:r>
        <w:separator/>
      </w:r>
    </w:p>
  </w:endnote>
  <w:endnote w:type="continuationSeparator" w:id="0">
    <w:p w14:paraId="35E3B0DB" w14:textId="77777777" w:rsidR="00377177" w:rsidRDefault="0037717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E494" w14:textId="77777777" w:rsidR="00377177" w:rsidRDefault="0037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08F2" w14:textId="77777777" w:rsidR="00377177" w:rsidRPr="009A1F1B" w:rsidRDefault="00377177" w:rsidP="00CC28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CD3123" w14:textId="77777777" w:rsidR="00377177" w:rsidRPr="00C72FFB" w:rsidRDefault="00377177" w:rsidP="00CC28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Uniting </w:t>
    </w:r>
    <w:proofErr w:type="spellStart"/>
    <w:r>
      <w:rPr>
        <w:rFonts w:eastAsia="Calibri" w:cs="Times New Roman"/>
        <w:color w:val="auto"/>
        <w:sz w:val="16"/>
        <w:szCs w:val="22"/>
        <w:lang w:eastAsia="en-US"/>
      </w:rPr>
      <w:t>AgeWell</w:t>
    </w:r>
    <w:proofErr w:type="spellEnd"/>
    <w:r>
      <w:rPr>
        <w:rFonts w:eastAsia="Calibri" w:cs="Times New Roman"/>
        <w:color w:val="auto"/>
        <w:sz w:val="16"/>
        <w:szCs w:val="22"/>
        <w:lang w:eastAsia="en-US"/>
      </w:rPr>
      <w:t xml:space="preserve"> Hawthorn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AE2E40F" w14:textId="77777777" w:rsidR="00377177" w:rsidRPr="00C72FFB" w:rsidRDefault="00377177" w:rsidP="00CC28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0640" w14:textId="77777777" w:rsidR="00377177" w:rsidRPr="009A1F1B" w:rsidRDefault="00377177" w:rsidP="00CC28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858756" w14:textId="77777777" w:rsidR="00377177" w:rsidRPr="00C72FFB" w:rsidRDefault="00377177" w:rsidP="00CC28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A5D005" w14:textId="77777777" w:rsidR="00377177" w:rsidRPr="00A3716D" w:rsidRDefault="00377177" w:rsidP="00CC28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77177" w:rsidRDefault="00377177" w:rsidP="00603E0E">
      <w:pPr>
        <w:spacing w:after="0" w:line="240" w:lineRule="auto"/>
      </w:pPr>
      <w:r>
        <w:separator/>
      </w:r>
    </w:p>
  </w:footnote>
  <w:footnote w:type="continuationSeparator" w:id="0">
    <w:p w14:paraId="54F5C60C" w14:textId="77777777" w:rsidR="00377177" w:rsidRDefault="0037717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0C9A" w14:textId="77777777" w:rsidR="00377177" w:rsidRDefault="003771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D2E" w14:textId="77777777" w:rsidR="00377177" w:rsidRDefault="00377177" w:rsidP="00CC281B">
    <w:r>
      <w:rPr>
        <w:noProof/>
        <w:color w:val="auto"/>
        <w:sz w:val="20"/>
        <w:lang w:val="en-US" w:eastAsia="en-US"/>
      </w:rPr>
      <w:drawing>
        <wp:anchor distT="0" distB="0" distL="114300" distR="114300" simplePos="0" relativeHeight="251709440" behindDoc="1" locked="0" layoutInCell="1" allowOverlap="1" wp14:anchorId="597D15A9" wp14:editId="2EB4D9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66E4" w14:textId="77777777" w:rsidR="00377177" w:rsidRDefault="00377177" w:rsidP="00CC281B">
    <w:pPr>
      <w:tabs>
        <w:tab w:val="left" w:pos="3624"/>
      </w:tabs>
    </w:pPr>
    <w:r>
      <w:rPr>
        <w:noProof/>
        <w:color w:val="auto"/>
        <w:sz w:val="20"/>
        <w:lang w:val="en-US" w:eastAsia="en-US"/>
      </w:rPr>
      <w:drawing>
        <wp:anchor distT="0" distB="0" distL="114300" distR="114300" simplePos="0" relativeHeight="251710464" behindDoc="1" locked="0" layoutInCell="1" allowOverlap="1" wp14:anchorId="6B16316C" wp14:editId="4D72E3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D8D2" w14:textId="77777777" w:rsidR="00377177" w:rsidRDefault="00377177" w:rsidP="00CC281B">
    <w:pPr>
      <w:tabs>
        <w:tab w:val="left" w:pos="3624"/>
      </w:tabs>
    </w:pPr>
    <w:r>
      <w:rPr>
        <w:noProof/>
        <w:color w:val="auto"/>
        <w:sz w:val="20"/>
        <w:lang w:val="en-US" w:eastAsia="en-US"/>
      </w:rPr>
      <w:drawing>
        <wp:anchor distT="0" distB="0" distL="114300" distR="114300" simplePos="0" relativeHeight="251711488" behindDoc="1" locked="0" layoutInCell="1" allowOverlap="1" wp14:anchorId="4B7CB233" wp14:editId="09CD37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7DE8" w14:textId="77777777" w:rsidR="00377177" w:rsidRDefault="00377177" w:rsidP="00CC281B">
    <w:pPr>
      <w:tabs>
        <w:tab w:val="left" w:pos="3624"/>
      </w:tabs>
    </w:pPr>
    <w:r>
      <w:rPr>
        <w:noProof/>
        <w:color w:val="auto"/>
        <w:sz w:val="20"/>
        <w:lang w:val="en-US" w:eastAsia="en-US"/>
      </w:rPr>
      <w:drawing>
        <wp:anchor distT="0" distB="0" distL="114300" distR="114300" simplePos="0" relativeHeight="251712512" behindDoc="1" locked="0" layoutInCell="1" allowOverlap="1" wp14:anchorId="20E5750D" wp14:editId="1DC844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77177" w:rsidRDefault="0037717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78BD" w14:textId="77777777" w:rsidR="00377177" w:rsidRDefault="00377177" w:rsidP="00CC281B">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15AFBE76" wp14:editId="122A72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598D" w14:textId="77777777" w:rsidR="00377177" w:rsidRDefault="00377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FEC5" w14:textId="77777777" w:rsidR="00377177" w:rsidRDefault="00377177">
    <w:pPr>
      <w:pStyle w:val="Header"/>
    </w:pPr>
    <w:r w:rsidRPr="003C6EC2">
      <w:rPr>
        <w:rFonts w:eastAsia="Calibri"/>
        <w:noProof/>
        <w:lang w:val="en-US" w:eastAsia="en-US"/>
      </w:rPr>
      <w:drawing>
        <wp:anchor distT="0" distB="0" distL="114300" distR="114300" simplePos="0" relativeHeight="251713536" behindDoc="1" locked="0" layoutInCell="1" allowOverlap="1" wp14:anchorId="0172F851" wp14:editId="32ACDF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47F6" w14:textId="77777777" w:rsidR="00377177" w:rsidRDefault="00377177" w:rsidP="00CC281B">
    <w:r>
      <w:rPr>
        <w:noProof/>
        <w:color w:val="auto"/>
        <w:sz w:val="20"/>
        <w:lang w:val="en-US" w:eastAsia="en-US"/>
      </w:rPr>
      <w:drawing>
        <wp:anchor distT="0" distB="0" distL="114300" distR="114300" simplePos="0" relativeHeight="251705344" behindDoc="1" locked="0" layoutInCell="1" allowOverlap="1" wp14:anchorId="2D00007E" wp14:editId="741FAD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32AC" w14:textId="77777777" w:rsidR="00377177" w:rsidRDefault="00377177" w:rsidP="00CC281B">
    <w:r>
      <w:rPr>
        <w:noProof/>
        <w:color w:val="auto"/>
        <w:sz w:val="20"/>
        <w:lang w:val="en-US" w:eastAsia="en-US"/>
      </w:rPr>
      <w:drawing>
        <wp:anchor distT="0" distB="0" distL="114300" distR="114300" simplePos="0" relativeHeight="251704320" behindDoc="1" locked="0" layoutInCell="1" allowOverlap="1" wp14:anchorId="7E4F7015" wp14:editId="488BCBC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080" w14:textId="77777777" w:rsidR="00377177" w:rsidRDefault="00377177" w:rsidP="00CC281B">
    <w:r>
      <w:rPr>
        <w:noProof/>
        <w:color w:val="auto"/>
        <w:sz w:val="20"/>
        <w:lang w:val="en-US" w:eastAsia="en-US"/>
      </w:rPr>
      <w:drawing>
        <wp:anchor distT="0" distB="0" distL="114300" distR="114300" simplePos="0" relativeHeight="251706368" behindDoc="1" locked="0" layoutInCell="1" allowOverlap="1" wp14:anchorId="3615EF75" wp14:editId="029024A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D535A" w14:textId="77777777" w:rsidR="00377177" w:rsidRDefault="00377177" w:rsidP="00CC281B">
    <w:r>
      <w:rPr>
        <w:noProof/>
        <w:color w:val="auto"/>
        <w:sz w:val="20"/>
        <w:lang w:val="en-US" w:eastAsia="en-US"/>
      </w:rPr>
      <w:drawing>
        <wp:anchor distT="0" distB="0" distL="114300" distR="114300" simplePos="0" relativeHeight="251707392" behindDoc="1" locked="0" layoutInCell="1" allowOverlap="1" wp14:anchorId="6EDA3F7A" wp14:editId="45C229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B205" w14:textId="77777777" w:rsidR="00377177" w:rsidRDefault="00377177" w:rsidP="00CC281B">
    <w:r>
      <w:rPr>
        <w:noProof/>
        <w:color w:val="auto"/>
        <w:sz w:val="20"/>
        <w:lang w:val="en-US" w:eastAsia="en-US"/>
      </w:rPr>
      <w:drawing>
        <wp:anchor distT="0" distB="0" distL="114300" distR="114300" simplePos="0" relativeHeight="251708416" behindDoc="1" locked="0" layoutInCell="1" allowOverlap="1" wp14:anchorId="44B9402E" wp14:editId="11E000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E9612C"/>
    <w:multiLevelType w:val="hybridMultilevel"/>
    <w:tmpl w:val="37C04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A42C48"/>
    <w:multiLevelType w:val="hybridMultilevel"/>
    <w:tmpl w:val="EB801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E834D4"/>
    <w:multiLevelType w:val="hybridMultilevel"/>
    <w:tmpl w:val="C7127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A03E33"/>
    <w:multiLevelType w:val="hybridMultilevel"/>
    <w:tmpl w:val="EB46A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3D69AF"/>
    <w:multiLevelType w:val="hybridMultilevel"/>
    <w:tmpl w:val="48488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B06149"/>
    <w:multiLevelType w:val="hybridMultilevel"/>
    <w:tmpl w:val="0D585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492984"/>
    <w:multiLevelType w:val="hybridMultilevel"/>
    <w:tmpl w:val="DA488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4A5F54"/>
    <w:multiLevelType w:val="hybridMultilevel"/>
    <w:tmpl w:val="EA729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E30C48"/>
    <w:multiLevelType w:val="hybridMultilevel"/>
    <w:tmpl w:val="C81EB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24"/>
  </w:num>
  <w:num w:numId="3">
    <w:abstractNumId w:val="42"/>
  </w:num>
  <w:num w:numId="4">
    <w:abstractNumId w:val="45"/>
  </w:num>
  <w:num w:numId="5">
    <w:abstractNumId w:val="31"/>
  </w:num>
  <w:num w:numId="6">
    <w:abstractNumId w:val="21"/>
  </w:num>
  <w:num w:numId="7">
    <w:abstractNumId w:val="39"/>
  </w:num>
  <w:num w:numId="8">
    <w:abstractNumId w:val="20"/>
  </w:num>
  <w:num w:numId="9">
    <w:abstractNumId w:val="25"/>
  </w:num>
  <w:num w:numId="10">
    <w:abstractNumId w:val="44"/>
  </w:num>
  <w:num w:numId="11">
    <w:abstractNumId w:val="18"/>
  </w:num>
  <w:num w:numId="12">
    <w:abstractNumId w:val="32"/>
  </w:num>
  <w:num w:numId="13">
    <w:abstractNumId w:val="33"/>
  </w:num>
  <w:num w:numId="14">
    <w:abstractNumId w:val="35"/>
  </w:num>
  <w:num w:numId="15">
    <w:abstractNumId w:val="29"/>
  </w:num>
  <w:num w:numId="16">
    <w:abstractNumId w:val="14"/>
  </w:num>
  <w:num w:numId="17">
    <w:abstractNumId w:val="38"/>
  </w:num>
  <w:num w:numId="18">
    <w:abstractNumId w:val="34"/>
  </w:num>
  <w:num w:numId="19">
    <w:abstractNumId w:val="22"/>
  </w:num>
  <w:num w:numId="20">
    <w:abstractNumId w:val="30"/>
  </w:num>
  <w:num w:numId="21">
    <w:abstractNumId w:val="9"/>
  </w:num>
  <w:num w:numId="22">
    <w:abstractNumId w:val="17"/>
  </w:num>
  <w:num w:numId="23">
    <w:abstractNumId w:val="36"/>
  </w:num>
  <w:num w:numId="24">
    <w:abstractNumId w:val="26"/>
  </w:num>
  <w:num w:numId="25">
    <w:abstractNumId w:val="23"/>
  </w:num>
  <w:num w:numId="26">
    <w:abstractNumId w:val="16"/>
  </w:num>
  <w:num w:numId="27">
    <w:abstractNumId w:val="27"/>
  </w:num>
  <w:num w:numId="28">
    <w:abstractNumId w:val="43"/>
  </w:num>
  <w:num w:numId="29">
    <w:abstractNumId w:val="41"/>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1"/>
  </w:num>
  <w:num w:numId="40">
    <w:abstractNumId w:val="40"/>
  </w:num>
  <w:num w:numId="41">
    <w:abstractNumId w:val="37"/>
  </w:num>
  <w:num w:numId="42">
    <w:abstractNumId w:val="10"/>
  </w:num>
  <w:num w:numId="43">
    <w:abstractNumId w:val="12"/>
  </w:num>
  <w:num w:numId="44">
    <w:abstractNumId w:val="8"/>
  </w:num>
  <w:num w:numId="45">
    <w:abstractNumId w:val="28"/>
  </w:num>
  <w:num w:numId="4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1AB6"/>
    <w:rsid w:val="001427C5"/>
    <w:rsid w:val="00147A25"/>
    <w:rsid w:val="0015168F"/>
    <w:rsid w:val="00152896"/>
    <w:rsid w:val="00153251"/>
    <w:rsid w:val="00154403"/>
    <w:rsid w:val="00164D38"/>
    <w:rsid w:val="00173F30"/>
    <w:rsid w:val="00175740"/>
    <w:rsid w:val="0017588C"/>
    <w:rsid w:val="00176254"/>
    <w:rsid w:val="00187E1F"/>
    <w:rsid w:val="00190377"/>
    <w:rsid w:val="001930D2"/>
    <w:rsid w:val="00197443"/>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6F03"/>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7177"/>
    <w:rsid w:val="00384FAC"/>
    <w:rsid w:val="0039109F"/>
    <w:rsid w:val="003918D3"/>
    <w:rsid w:val="0039281B"/>
    <w:rsid w:val="00394400"/>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35C20"/>
    <w:rsid w:val="0045103F"/>
    <w:rsid w:val="00456176"/>
    <w:rsid w:val="00463CDE"/>
    <w:rsid w:val="00463EF3"/>
    <w:rsid w:val="004657E1"/>
    <w:rsid w:val="00472199"/>
    <w:rsid w:val="00472516"/>
    <w:rsid w:val="00476487"/>
    <w:rsid w:val="00476B2F"/>
    <w:rsid w:val="004824C2"/>
    <w:rsid w:val="00493C57"/>
    <w:rsid w:val="00494E00"/>
    <w:rsid w:val="0049536F"/>
    <w:rsid w:val="004977AE"/>
    <w:rsid w:val="00497C42"/>
    <w:rsid w:val="004A21F0"/>
    <w:rsid w:val="004B33E7"/>
    <w:rsid w:val="004C55D8"/>
    <w:rsid w:val="004E1E8E"/>
    <w:rsid w:val="004E2B89"/>
    <w:rsid w:val="004E3884"/>
    <w:rsid w:val="004F3AD2"/>
    <w:rsid w:val="004F42F2"/>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6942"/>
    <w:rsid w:val="00580630"/>
    <w:rsid w:val="00583F47"/>
    <w:rsid w:val="005851BF"/>
    <w:rsid w:val="0059076E"/>
    <w:rsid w:val="00592B7F"/>
    <w:rsid w:val="00597139"/>
    <w:rsid w:val="005A1D0A"/>
    <w:rsid w:val="005A4677"/>
    <w:rsid w:val="005B44FE"/>
    <w:rsid w:val="005C0A2A"/>
    <w:rsid w:val="005C5988"/>
    <w:rsid w:val="005D02AC"/>
    <w:rsid w:val="005D51C2"/>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255B"/>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3C05"/>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45D05"/>
    <w:rsid w:val="007460B2"/>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0D9B"/>
    <w:rsid w:val="00891E18"/>
    <w:rsid w:val="00895141"/>
    <w:rsid w:val="0089536D"/>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14F3"/>
    <w:rsid w:val="00942649"/>
    <w:rsid w:val="0094564F"/>
    <w:rsid w:val="00945C37"/>
    <w:rsid w:val="00951191"/>
    <w:rsid w:val="00951FB2"/>
    <w:rsid w:val="0095645C"/>
    <w:rsid w:val="009754B1"/>
    <w:rsid w:val="00977220"/>
    <w:rsid w:val="009856CE"/>
    <w:rsid w:val="00986245"/>
    <w:rsid w:val="009A1F1B"/>
    <w:rsid w:val="009B240C"/>
    <w:rsid w:val="009C5F28"/>
    <w:rsid w:val="009C6F30"/>
    <w:rsid w:val="009D2609"/>
    <w:rsid w:val="009D6012"/>
    <w:rsid w:val="009F2AD3"/>
    <w:rsid w:val="009F435B"/>
    <w:rsid w:val="009F5685"/>
    <w:rsid w:val="00A075EF"/>
    <w:rsid w:val="00A1255D"/>
    <w:rsid w:val="00A30BEC"/>
    <w:rsid w:val="00A3233B"/>
    <w:rsid w:val="00A3716D"/>
    <w:rsid w:val="00A463E2"/>
    <w:rsid w:val="00A516C7"/>
    <w:rsid w:val="00A5274E"/>
    <w:rsid w:val="00A60CB2"/>
    <w:rsid w:val="00A627C8"/>
    <w:rsid w:val="00A716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0EB9"/>
    <w:rsid w:val="00B02E3B"/>
    <w:rsid w:val="00B03D37"/>
    <w:rsid w:val="00B0411E"/>
    <w:rsid w:val="00B04E3A"/>
    <w:rsid w:val="00B058EA"/>
    <w:rsid w:val="00B157D5"/>
    <w:rsid w:val="00B22FFC"/>
    <w:rsid w:val="00B23B5D"/>
    <w:rsid w:val="00B27F42"/>
    <w:rsid w:val="00B40FA9"/>
    <w:rsid w:val="00B43C3D"/>
    <w:rsid w:val="00B44D21"/>
    <w:rsid w:val="00B61321"/>
    <w:rsid w:val="00B646E5"/>
    <w:rsid w:val="00B67E2E"/>
    <w:rsid w:val="00B760BE"/>
    <w:rsid w:val="00B831B4"/>
    <w:rsid w:val="00B948DE"/>
    <w:rsid w:val="00B95E16"/>
    <w:rsid w:val="00BC017D"/>
    <w:rsid w:val="00BD5304"/>
    <w:rsid w:val="00BF0313"/>
    <w:rsid w:val="00BF1804"/>
    <w:rsid w:val="00BF3884"/>
    <w:rsid w:val="00BF6F21"/>
    <w:rsid w:val="00C20EE9"/>
    <w:rsid w:val="00C214C3"/>
    <w:rsid w:val="00C23EA2"/>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281B"/>
    <w:rsid w:val="00CE2BDB"/>
    <w:rsid w:val="00CF216F"/>
    <w:rsid w:val="00CF457D"/>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4105"/>
    <w:rsid w:val="00E07329"/>
    <w:rsid w:val="00E166A6"/>
    <w:rsid w:val="00E30B96"/>
    <w:rsid w:val="00E344EF"/>
    <w:rsid w:val="00E410D6"/>
    <w:rsid w:val="00E411F4"/>
    <w:rsid w:val="00E42262"/>
    <w:rsid w:val="00E46D3B"/>
    <w:rsid w:val="00E46D9A"/>
    <w:rsid w:val="00E52853"/>
    <w:rsid w:val="00E5305F"/>
    <w:rsid w:val="00E559FD"/>
    <w:rsid w:val="00E5751E"/>
    <w:rsid w:val="00E75EA1"/>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68EB"/>
    <w:rsid w:val="00FB0086"/>
    <w:rsid w:val="00FB2715"/>
    <w:rsid w:val="00FB77D0"/>
    <w:rsid w:val="00FD1B02"/>
    <w:rsid w:val="00FD6D72"/>
    <w:rsid w:val="00FF00F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AgeWell Hawthorn Community</Home>
    <Signed xmlns="a8338b6e-77a6-4851-82b6-98166143ffdd" xsi:nil="true"/>
    <Uploaded xmlns="a8338b6e-77a6-4851-82b6-98166143ffdd">true</Uploaded>
    <Management_x0020_Company xmlns="a8338b6e-77a6-4851-82b6-98166143ffdd" xsi:nil="true"/>
    <Doc_x0020_Date xmlns="a8338b6e-77a6-4851-82b6-98166143ffdd">2022-04-21T01:35:37+00:00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F7AD1088-E304-EA11-B722-005056922186</Home_x0020_ID>
    <State xmlns="a8338b6e-77a6-4851-82b6-98166143ffdd" xsi:nil="true"/>
    <Doc_x0020_Sent_Received_x0020_Date xmlns="a8338b6e-77a6-4851-82b6-98166143ffdd">2022-04-21T00:00:00+00:00</Doc_x0020_Sent_Received_x0020_Date>
    <Activity_x0020_ID xmlns="a8338b6e-77a6-4851-82b6-98166143ffdd">288430EF-76EE-EA11-AEB4-005056922186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6C01741-9C2C-4A5E-837D-6386D748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7D9DDB2-76E5-48C7-8B1D-6475FA5D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8865</Words>
  <Characters>50534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2022-07-15T05:11:00Z</dcterms:created>
  <dcterms:modified xsi:type="dcterms:W3CDTF">2022-07-15T05:11:00Z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