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62795E47"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100989">
        <w:rPr>
          <w:rFonts w:ascii="Arial Black" w:hAnsi="Arial Black"/>
        </w:rPr>
        <w:t xml:space="preserve">Uniting </w:t>
      </w:r>
      <w:proofErr w:type="spellStart"/>
      <w:r w:rsidR="00100989">
        <w:rPr>
          <w:rFonts w:ascii="Arial Black" w:hAnsi="Arial Black"/>
        </w:rPr>
        <w:t>AgeWell</w:t>
      </w:r>
      <w:proofErr w:type="spellEnd"/>
      <w:r w:rsidR="00100989">
        <w:rPr>
          <w:rFonts w:ascii="Arial Black" w:hAnsi="Arial Black"/>
        </w:rPr>
        <w:t xml:space="preserve"> Kingsville</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6BE3642C" w:rsidR="001E6954" w:rsidRPr="003C6EC2" w:rsidRDefault="00100989" w:rsidP="001E6954">
      <w:pPr>
        <w:tabs>
          <w:tab w:val="left" w:pos="2127"/>
        </w:tabs>
        <w:spacing w:before="120"/>
        <w:rPr>
          <w:rFonts w:eastAsia="Calibri"/>
          <w:color w:val="FFFFFF" w:themeColor="background1"/>
          <w:sz w:val="28"/>
          <w:szCs w:val="56"/>
          <w:lang w:eastAsia="en-US"/>
        </w:rPr>
      </w:pPr>
      <w:r>
        <w:rPr>
          <w:color w:val="FFFFFF" w:themeColor="background1"/>
          <w:sz w:val="28"/>
        </w:rPr>
        <w:t>319 Geelong Road</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KINGSVILLE</w:t>
      </w:r>
      <w:r w:rsidR="001E6954" w:rsidRPr="003C6EC2">
        <w:rPr>
          <w:color w:val="FFFFFF" w:themeColor="background1"/>
          <w:sz w:val="28"/>
        </w:rPr>
        <w:t xml:space="preserve"> </w:t>
      </w:r>
      <w:r>
        <w:rPr>
          <w:color w:val="FFFFFF" w:themeColor="background1"/>
          <w:sz w:val="28"/>
        </w:rPr>
        <w:t>VIC</w:t>
      </w:r>
      <w:r w:rsidR="001E6954" w:rsidRPr="003C6EC2">
        <w:rPr>
          <w:color w:val="FFFFFF" w:themeColor="background1"/>
          <w:sz w:val="28"/>
        </w:rPr>
        <w:t xml:space="preserve"> </w:t>
      </w:r>
      <w:r>
        <w:rPr>
          <w:color w:val="FFFFFF" w:themeColor="background1"/>
          <w:sz w:val="28"/>
        </w:rPr>
        <w:t>3012</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03 9680 0400</w:t>
      </w:r>
    </w:p>
    <w:p w14:paraId="1CD9B515" w14:textId="60592820"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100989">
        <w:rPr>
          <w:rFonts w:eastAsia="Calibri"/>
          <w:color w:val="FFFFFF" w:themeColor="background1"/>
          <w:sz w:val="28"/>
          <w:szCs w:val="56"/>
          <w:lang w:eastAsia="en-US"/>
        </w:rPr>
        <w:t>3352</w:t>
      </w:r>
      <w:r w:rsidRPr="003C6EC2">
        <w:rPr>
          <w:rFonts w:eastAsia="Calibri"/>
          <w:color w:val="FFFFFF" w:themeColor="background1"/>
          <w:sz w:val="28"/>
          <w:szCs w:val="56"/>
          <w:lang w:eastAsia="en-US"/>
        </w:rPr>
        <w:t xml:space="preserve"> </w:t>
      </w:r>
    </w:p>
    <w:p w14:paraId="45B95749" w14:textId="0BB843D8"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100989">
        <w:rPr>
          <w:rFonts w:eastAsia="Calibri"/>
          <w:color w:val="FFFFFF" w:themeColor="background1"/>
          <w:sz w:val="28"/>
          <w:szCs w:val="56"/>
          <w:lang w:eastAsia="en-US"/>
        </w:rPr>
        <w:t xml:space="preserve">Uniting </w:t>
      </w:r>
      <w:proofErr w:type="spellStart"/>
      <w:r w:rsidR="00100989">
        <w:rPr>
          <w:rFonts w:eastAsia="Calibri"/>
          <w:color w:val="FFFFFF" w:themeColor="background1"/>
          <w:sz w:val="28"/>
          <w:szCs w:val="56"/>
          <w:lang w:eastAsia="en-US"/>
        </w:rPr>
        <w:t>AgeWell</w:t>
      </w:r>
      <w:proofErr w:type="spellEnd"/>
      <w:r w:rsidR="00100989">
        <w:rPr>
          <w:rFonts w:eastAsia="Calibri"/>
          <w:color w:val="FFFFFF" w:themeColor="background1"/>
          <w:sz w:val="28"/>
          <w:szCs w:val="56"/>
          <w:lang w:eastAsia="en-US"/>
        </w:rPr>
        <w:t xml:space="preserve"> Limited</w:t>
      </w:r>
    </w:p>
    <w:p w14:paraId="7256631C" w14:textId="5D028B81" w:rsidR="001E6954" w:rsidRPr="003C6EC2" w:rsidRDefault="00100989"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26 April 2022 to 28 April 2022</w:t>
      </w:r>
    </w:p>
    <w:p w14:paraId="71B92C11" w14:textId="7369B521" w:rsidR="006B166B" w:rsidRPr="00E93D41" w:rsidRDefault="006B166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D940A5">
        <w:rPr>
          <w:color w:val="FFFFFF" w:themeColor="background1"/>
          <w:sz w:val="28"/>
        </w:rPr>
        <w:t>7 June 202</w:t>
      </w:r>
      <w:r w:rsidR="00D61BB0">
        <w:rPr>
          <w:color w:val="FFFFFF" w:themeColor="background1"/>
          <w:sz w:val="28"/>
        </w:rPr>
        <w:t>2</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2473FB51" w14:textId="77777777" w:rsidR="00D940A5" w:rsidRDefault="00D940A5" w:rsidP="00D940A5">
      <w:pPr>
        <w:pStyle w:val="Heading1"/>
      </w:pPr>
      <w:bookmarkStart w:id="1" w:name="_Hlk32477662"/>
      <w:r>
        <w:lastRenderedPageBreak/>
        <w:t>Performance report prepared by</w:t>
      </w:r>
    </w:p>
    <w:p w14:paraId="107D13EB" w14:textId="77777777" w:rsidR="00D940A5" w:rsidRPr="009B0F30" w:rsidRDefault="00D940A5" w:rsidP="00D940A5">
      <w:r w:rsidRPr="00AC490F">
        <w:rPr>
          <w:rFonts w:cs="Times New Roman"/>
          <w:color w:val="auto"/>
        </w:rPr>
        <w:t>James Howard</w:t>
      </w:r>
      <w:r w:rsidRPr="00AC490F">
        <w:rPr>
          <w:color w:val="auto"/>
        </w:rPr>
        <w:t>, dele</w:t>
      </w:r>
      <w:r>
        <w:t>gate of the Aged Care Quality and Safety Commissioner.</w:t>
      </w:r>
    </w:p>
    <w:p w14:paraId="2971C868" w14:textId="77777777" w:rsidR="00D940A5" w:rsidRDefault="00D940A5" w:rsidP="00D940A5">
      <w:pPr>
        <w:pStyle w:val="Heading1"/>
      </w:pPr>
      <w:r>
        <w:t>Publication of report</w:t>
      </w:r>
    </w:p>
    <w:p w14:paraId="0D2213CD" w14:textId="77777777" w:rsidR="00D940A5" w:rsidRPr="006B166B" w:rsidRDefault="00D940A5" w:rsidP="00D940A5">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F5E6707" w14:textId="77777777" w:rsidR="00D940A5" w:rsidRPr="00AC490F" w:rsidRDefault="00D940A5" w:rsidP="00D940A5">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940A5" w:rsidRPr="001E6954" w14:paraId="6A05686D" w14:textId="77777777" w:rsidTr="006500C0">
        <w:trPr>
          <w:trHeight w:val="227"/>
        </w:trPr>
        <w:tc>
          <w:tcPr>
            <w:tcW w:w="3942" w:type="pct"/>
            <w:shd w:val="clear" w:color="auto" w:fill="auto"/>
          </w:tcPr>
          <w:p w14:paraId="13A3634B" w14:textId="77777777" w:rsidR="00D940A5" w:rsidRPr="001E6954" w:rsidRDefault="00D940A5" w:rsidP="006500C0">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7E24EF83" w14:textId="77777777" w:rsidR="00D940A5" w:rsidRPr="001E6954" w:rsidRDefault="00D940A5" w:rsidP="006500C0">
            <w:pPr>
              <w:keepNext/>
              <w:spacing w:before="40" w:after="40" w:line="240" w:lineRule="auto"/>
              <w:jc w:val="right"/>
              <w:rPr>
                <w:b/>
                <w:bCs/>
                <w:iCs/>
                <w:color w:val="00577D"/>
                <w:szCs w:val="40"/>
              </w:rPr>
            </w:pPr>
            <w:r w:rsidRPr="001E6954">
              <w:rPr>
                <w:b/>
                <w:bCs/>
                <w:iCs/>
                <w:color w:val="00577D"/>
                <w:szCs w:val="40"/>
              </w:rPr>
              <w:t>Compliant</w:t>
            </w:r>
            <w:r>
              <w:rPr>
                <w:b/>
                <w:bCs/>
                <w:iCs/>
                <w:color w:val="00577D"/>
                <w:szCs w:val="40"/>
              </w:rPr>
              <w:t xml:space="preserve"> </w:t>
            </w:r>
          </w:p>
        </w:tc>
      </w:tr>
      <w:tr w:rsidR="00D940A5" w:rsidRPr="001E6954" w14:paraId="2F353E0B" w14:textId="77777777" w:rsidTr="006500C0">
        <w:trPr>
          <w:trHeight w:val="227"/>
        </w:trPr>
        <w:tc>
          <w:tcPr>
            <w:tcW w:w="3942" w:type="pct"/>
            <w:shd w:val="clear" w:color="auto" w:fill="auto"/>
          </w:tcPr>
          <w:p w14:paraId="6C8416E7" w14:textId="77777777" w:rsidR="00D940A5" w:rsidRPr="001E6954" w:rsidRDefault="00D940A5" w:rsidP="006500C0">
            <w:pPr>
              <w:spacing w:before="40" w:after="40" w:line="240" w:lineRule="auto"/>
              <w:ind w:left="318"/>
            </w:pPr>
            <w:r w:rsidRPr="001E6954">
              <w:t>Requirement 1(3)(a)</w:t>
            </w:r>
          </w:p>
        </w:tc>
        <w:tc>
          <w:tcPr>
            <w:tcW w:w="1058" w:type="pct"/>
            <w:shd w:val="clear" w:color="auto" w:fill="auto"/>
          </w:tcPr>
          <w:p w14:paraId="226F9F0B" w14:textId="77777777" w:rsidR="00D940A5" w:rsidRPr="001E6954" w:rsidRDefault="00D940A5" w:rsidP="006500C0">
            <w:pPr>
              <w:spacing w:before="40" w:after="40" w:line="240" w:lineRule="auto"/>
              <w:jc w:val="right"/>
              <w:rPr>
                <w:color w:val="0000FF"/>
              </w:rPr>
            </w:pPr>
            <w:r w:rsidRPr="001E6954">
              <w:rPr>
                <w:bCs/>
                <w:iCs/>
                <w:color w:val="00577D"/>
                <w:szCs w:val="40"/>
              </w:rPr>
              <w:t>Compliant</w:t>
            </w:r>
            <w:r>
              <w:rPr>
                <w:bCs/>
                <w:iCs/>
                <w:color w:val="00577D"/>
                <w:szCs w:val="40"/>
              </w:rPr>
              <w:t xml:space="preserve"> </w:t>
            </w:r>
          </w:p>
        </w:tc>
      </w:tr>
      <w:tr w:rsidR="00D940A5" w:rsidRPr="001E6954" w14:paraId="29BCACCE" w14:textId="77777777" w:rsidTr="006500C0">
        <w:trPr>
          <w:trHeight w:val="227"/>
        </w:trPr>
        <w:tc>
          <w:tcPr>
            <w:tcW w:w="3942" w:type="pct"/>
            <w:shd w:val="clear" w:color="auto" w:fill="auto"/>
          </w:tcPr>
          <w:p w14:paraId="2899E5B1" w14:textId="77777777" w:rsidR="00D940A5" w:rsidRPr="001E6954" w:rsidRDefault="00D940A5" w:rsidP="006500C0">
            <w:pPr>
              <w:spacing w:before="40" w:after="40" w:line="240" w:lineRule="auto"/>
              <w:ind w:left="318"/>
            </w:pPr>
            <w:r w:rsidRPr="001E6954">
              <w:t>Requirement 1(3)(b)</w:t>
            </w:r>
          </w:p>
        </w:tc>
        <w:tc>
          <w:tcPr>
            <w:tcW w:w="1058" w:type="pct"/>
            <w:shd w:val="clear" w:color="auto" w:fill="auto"/>
          </w:tcPr>
          <w:p w14:paraId="330D8BE5" w14:textId="77777777" w:rsidR="00D940A5" w:rsidRPr="001E6954" w:rsidRDefault="00D940A5" w:rsidP="006500C0">
            <w:pPr>
              <w:spacing w:before="40" w:after="40" w:line="240" w:lineRule="auto"/>
              <w:jc w:val="right"/>
              <w:rPr>
                <w:color w:val="0000FF"/>
              </w:rPr>
            </w:pPr>
            <w:r w:rsidRPr="001E6954">
              <w:rPr>
                <w:bCs/>
                <w:iCs/>
                <w:color w:val="00577D"/>
                <w:szCs w:val="40"/>
              </w:rPr>
              <w:t>Compliant</w:t>
            </w:r>
            <w:r>
              <w:rPr>
                <w:bCs/>
                <w:iCs/>
                <w:color w:val="00577D"/>
                <w:szCs w:val="40"/>
              </w:rPr>
              <w:t xml:space="preserve"> </w:t>
            </w:r>
          </w:p>
        </w:tc>
      </w:tr>
      <w:tr w:rsidR="00D940A5" w:rsidRPr="001E6954" w14:paraId="0A526543" w14:textId="77777777" w:rsidTr="006500C0">
        <w:trPr>
          <w:trHeight w:val="227"/>
        </w:trPr>
        <w:tc>
          <w:tcPr>
            <w:tcW w:w="3942" w:type="pct"/>
            <w:shd w:val="clear" w:color="auto" w:fill="auto"/>
          </w:tcPr>
          <w:p w14:paraId="463E21CB" w14:textId="77777777" w:rsidR="00D940A5" w:rsidRPr="001E6954" w:rsidRDefault="00D940A5" w:rsidP="006500C0">
            <w:pPr>
              <w:spacing w:before="40" w:after="40" w:line="240" w:lineRule="auto"/>
              <w:ind w:left="318"/>
            </w:pPr>
            <w:r w:rsidRPr="001E6954">
              <w:t>Requirement 1(3)(c)</w:t>
            </w:r>
          </w:p>
        </w:tc>
        <w:tc>
          <w:tcPr>
            <w:tcW w:w="1058" w:type="pct"/>
            <w:shd w:val="clear" w:color="auto" w:fill="auto"/>
          </w:tcPr>
          <w:p w14:paraId="58A3431C" w14:textId="77777777" w:rsidR="00D940A5" w:rsidRPr="001E6954" w:rsidRDefault="00D940A5" w:rsidP="006500C0">
            <w:pPr>
              <w:spacing w:before="40" w:after="40" w:line="240" w:lineRule="auto"/>
              <w:jc w:val="right"/>
              <w:rPr>
                <w:color w:val="0000FF"/>
              </w:rPr>
            </w:pPr>
            <w:r w:rsidRPr="001E6954">
              <w:rPr>
                <w:bCs/>
                <w:iCs/>
                <w:color w:val="00577D"/>
                <w:szCs w:val="40"/>
              </w:rPr>
              <w:t>Compliant</w:t>
            </w:r>
            <w:r>
              <w:rPr>
                <w:bCs/>
                <w:iCs/>
                <w:color w:val="00577D"/>
                <w:szCs w:val="40"/>
              </w:rPr>
              <w:t xml:space="preserve"> </w:t>
            </w:r>
          </w:p>
        </w:tc>
      </w:tr>
      <w:tr w:rsidR="00D940A5" w:rsidRPr="001E6954" w14:paraId="098DE8BF" w14:textId="77777777" w:rsidTr="006500C0">
        <w:trPr>
          <w:trHeight w:val="227"/>
        </w:trPr>
        <w:tc>
          <w:tcPr>
            <w:tcW w:w="3942" w:type="pct"/>
            <w:shd w:val="clear" w:color="auto" w:fill="auto"/>
          </w:tcPr>
          <w:p w14:paraId="160377E3" w14:textId="77777777" w:rsidR="00D940A5" w:rsidRPr="001E6954" w:rsidRDefault="00D940A5" w:rsidP="006500C0">
            <w:pPr>
              <w:spacing w:before="40" w:after="40" w:line="240" w:lineRule="auto"/>
              <w:ind w:left="318"/>
            </w:pPr>
            <w:r w:rsidRPr="001E6954">
              <w:t>Requirement 1(3)(d)</w:t>
            </w:r>
          </w:p>
        </w:tc>
        <w:tc>
          <w:tcPr>
            <w:tcW w:w="1058" w:type="pct"/>
            <w:shd w:val="clear" w:color="auto" w:fill="auto"/>
          </w:tcPr>
          <w:p w14:paraId="1E1AE9F4" w14:textId="77777777" w:rsidR="00D940A5" w:rsidRPr="001E6954" w:rsidRDefault="00D940A5" w:rsidP="006500C0">
            <w:pPr>
              <w:spacing w:before="40" w:after="40" w:line="240" w:lineRule="auto"/>
              <w:jc w:val="right"/>
              <w:rPr>
                <w:color w:val="0000FF"/>
              </w:rPr>
            </w:pPr>
            <w:r w:rsidRPr="001E6954">
              <w:rPr>
                <w:bCs/>
                <w:iCs/>
                <w:color w:val="00577D"/>
                <w:szCs w:val="40"/>
              </w:rPr>
              <w:t>Compliant</w:t>
            </w:r>
            <w:r>
              <w:rPr>
                <w:bCs/>
                <w:iCs/>
                <w:color w:val="00577D"/>
                <w:szCs w:val="40"/>
              </w:rPr>
              <w:t xml:space="preserve"> </w:t>
            </w:r>
          </w:p>
        </w:tc>
      </w:tr>
      <w:tr w:rsidR="00D940A5" w:rsidRPr="001E6954" w14:paraId="5F4EA82C" w14:textId="77777777" w:rsidTr="006500C0">
        <w:trPr>
          <w:trHeight w:val="227"/>
        </w:trPr>
        <w:tc>
          <w:tcPr>
            <w:tcW w:w="3942" w:type="pct"/>
            <w:shd w:val="clear" w:color="auto" w:fill="auto"/>
          </w:tcPr>
          <w:p w14:paraId="24269638" w14:textId="77777777" w:rsidR="00D940A5" w:rsidRPr="001E6954" w:rsidRDefault="00D940A5" w:rsidP="006500C0">
            <w:pPr>
              <w:spacing w:before="40" w:after="40" w:line="240" w:lineRule="auto"/>
              <w:ind w:left="318"/>
            </w:pPr>
            <w:r w:rsidRPr="001E6954">
              <w:t>Requirement 1(3)(e)</w:t>
            </w:r>
          </w:p>
        </w:tc>
        <w:tc>
          <w:tcPr>
            <w:tcW w:w="1058" w:type="pct"/>
            <w:shd w:val="clear" w:color="auto" w:fill="auto"/>
          </w:tcPr>
          <w:p w14:paraId="775DA9F9" w14:textId="77777777" w:rsidR="00D940A5" w:rsidRPr="001E6954" w:rsidRDefault="00D940A5" w:rsidP="006500C0">
            <w:pPr>
              <w:spacing w:before="40" w:after="40" w:line="240" w:lineRule="auto"/>
              <w:jc w:val="right"/>
              <w:rPr>
                <w:color w:val="0000FF"/>
              </w:rPr>
            </w:pPr>
            <w:r w:rsidRPr="001E6954">
              <w:rPr>
                <w:bCs/>
                <w:iCs/>
                <w:color w:val="00577D"/>
                <w:szCs w:val="40"/>
              </w:rPr>
              <w:t>Compliant</w:t>
            </w:r>
            <w:r>
              <w:rPr>
                <w:bCs/>
                <w:iCs/>
                <w:color w:val="00577D"/>
                <w:szCs w:val="40"/>
              </w:rPr>
              <w:t xml:space="preserve"> </w:t>
            </w:r>
          </w:p>
        </w:tc>
      </w:tr>
      <w:tr w:rsidR="00D940A5" w:rsidRPr="001E6954" w14:paraId="738BD54A" w14:textId="77777777" w:rsidTr="006500C0">
        <w:trPr>
          <w:trHeight w:val="227"/>
        </w:trPr>
        <w:tc>
          <w:tcPr>
            <w:tcW w:w="3942" w:type="pct"/>
            <w:shd w:val="clear" w:color="auto" w:fill="auto"/>
          </w:tcPr>
          <w:p w14:paraId="67967D6B" w14:textId="77777777" w:rsidR="00D940A5" w:rsidRPr="001E6954" w:rsidRDefault="00D940A5" w:rsidP="006500C0">
            <w:pPr>
              <w:spacing w:before="40" w:after="40" w:line="240" w:lineRule="auto"/>
              <w:ind w:left="318"/>
            </w:pPr>
            <w:r w:rsidRPr="001E6954">
              <w:t>Requirement 1(3)(f)</w:t>
            </w:r>
          </w:p>
        </w:tc>
        <w:tc>
          <w:tcPr>
            <w:tcW w:w="1058" w:type="pct"/>
            <w:shd w:val="clear" w:color="auto" w:fill="auto"/>
          </w:tcPr>
          <w:p w14:paraId="13565F1F" w14:textId="77777777" w:rsidR="00D940A5" w:rsidRPr="001E6954" w:rsidRDefault="00D940A5" w:rsidP="006500C0">
            <w:pPr>
              <w:spacing w:before="40" w:after="40" w:line="240" w:lineRule="auto"/>
              <w:jc w:val="right"/>
              <w:rPr>
                <w:color w:val="0000FF"/>
              </w:rPr>
            </w:pPr>
            <w:r w:rsidRPr="001E6954">
              <w:rPr>
                <w:bCs/>
                <w:iCs/>
                <w:color w:val="00577D"/>
                <w:szCs w:val="40"/>
              </w:rPr>
              <w:t>Compliant</w:t>
            </w:r>
            <w:r>
              <w:rPr>
                <w:bCs/>
                <w:iCs/>
                <w:color w:val="00577D"/>
                <w:szCs w:val="40"/>
              </w:rPr>
              <w:t xml:space="preserve"> </w:t>
            </w:r>
          </w:p>
        </w:tc>
      </w:tr>
      <w:tr w:rsidR="00D940A5" w:rsidRPr="001E6954" w14:paraId="38B83CDB" w14:textId="77777777" w:rsidTr="006500C0">
        <w:trPr>
          <w:trHeight w:val="227"/>
        </w:trPr>
        <w:tc>
          <w:tcPr>
            <w:tcW w:w="3942" w:type="pct"/>
            <w:shd w:val="clear" w:color="auto" w:fill="auto"/>
          </w:tcPr>
          <w:p w14:paraId="56827E74" w14:textId="77777777" w:rsidR="00D940A5" w:rsidRPr="001E6954" w:rsidRDefault="00D940A5" w:rsidP="006500C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73A0AAB" w14:textId="77777777" w:rsidR="00D940A5" w:rsidRPr="001E6954" w:rsidRDefault="00D940A5" w:rsidP="006500C0">
            <w:pPr>
              <w:keepNext/>
              <w:spacing w:before="40" w:after="40" w:line="240" w:lineRule="auto"/>
              <w:jc w:val="right"/>
              <w:rPr>
                <w:b/>
                <w:color w:val="0000FF"/>
              </w:rPr>
            </w:pPr>
            <w:r w:rsidRPr="001E6954">
              <w:rPr>
                <w:b/>
                <w:bCs/>
                <w:iCs/>
                <w:color w:val="00577D"/>
                <w:szCs w:val="40"/>
              </w:rPr>
              <w:t>Compliant</w:t>
            </w:r>
          </w:p>
        </w:tc>
      </w:tr>
      <w:tr w:rsidR="00D940A5" w:rsidRPr="001E6954" w14:paraId="033D806C" w14:textId="77777777" w:rsidTr="006500C0">
        <w:trPr>
          <w:trHeight w:val="227"/>
        </w:trPr>
        <w:tc>
          <w:tcPr>
            <w:tcW w:w="3942" w:type="pct"/>
            <w:shd w:val="clear" w:color="auto" w:fill="auto"/>
          </w:tcPr>
          <w:p w14:paraId="0F036545" w14:textId="77777777" w:rsidR="00D940A5" w:rsidRPr="001E6954" w:rsidRDefault="00D940A5" w:rsidP="006500C0">
            <w:pPr>
              <w:spacing w:before="40" w:after="40" w:line="240" w:lineRule="auto"/>
              <w:ind w:left="318" w:hanging="7"/>
            </w:pPr>
            <w:r w:rsidRPr="001E6954">
              <w:t>Requirement 2(3)(a)</w:t>
            </w:r>
          </w:p>
        </w:tc>
        <w:tc>
          <w:tcPr>
            <w:tcW w:w="1058" w:type="pct"/>
            <w:shd w:val="clear" w:color="auto" w:fill="auto"/>
          </w:tcPr>
          <w:p w14:paraId="1050B507" w14:textId="77777777" w:rsidR="00D940A5" w:rsidRPr="001E6954" w:rsidRDefault="00D940A5" w:rsidP="006500C0">
            <w:pPr>
              <w:spacing w:before="40" w:after="40" w:line="240" w:lineRule="auto"/>
              <w:jc w:val="right"/>
              <w:rPr>
                <w:color w:val="0000FF"/>
              </w:rPr>
            </w:pPr>
            <w:r w:rsidRPr="001E6954">
              <w:rPr>
                <w:bCs/>
                <w:iCs/>
                <w:color w:val="00577D"/>
                <w:szCs w:val="40"/>
              </w:rPr>
              <w:t>Compliant</w:t>
            </w:r>
          </w:p>
        </w:tc>
      </w:tr>
      <w:tr w:rsidR="00D940A5" w:rsidRPr="001E6954" w14:paraId="6BE93E14" w14:textId="77777777" w:rsidTr="006500C0">
        <w:trPr>
          <w:trHeight w:val="227"/>
        </w:trPr>
        <w:tc>
          <w:tcPr>
            <w:tcW w:w="3942" w:type="pct"/>
            <w:shd w:val="clear" w:color="auto" w:fill="auto"/>
          </w:tcPr>
          <w:p w14:paraId="69746F85" w14:textId="77777777" w:rsidR="00D940A5" w:rsidRPr="001E6954" w:rsidRDefault="00D940A5" w:rsidP="006500C0">
            <w:pPr>
              <w:spacing w:before="40" w:after="40" w:line="240" w:lineRule="auto"/>
              <w:ind w:left="318" w:hanging="7"/>
            </w:pPr>
            <w:r w:rsidRPr="001E6954">
              <w:t>Requirement 2(3)(b)</w:t>
            </w:r>
          </w:p>
        </w:tc>
        <w:tc>
          <w:tcPr>
            <w:tcW w:w="1058" w:type="pct"/>
            <w:shd w:val="clear" w:color="auto" w:fill="auto"/>
          </w:tcPr>
          <w:p w14:paraId="32E73BAE" w14:textId="77777777" w:rsidR="00D940A5" w:rsidRPr="001E6954" w:rsidRDefault="00D940A5" w:rsidP="006500C0">
            <w:pPr>
              <w:spacing w:before="40" w:after="40" w:line="240" w:lineRule="auto"/>
              <w:jc w:val="right"/>
              <w:rPr>
                <w:color w:val="0000FF"/>
              </w:rPr>
            </w:pPr>
            <w:r w:rsidRPr="001E6954">
              <w:rPr>
                <w:bCs/>
                <w:iCs/>
                <w:color w:val="00577D"/>
                <w:szCs w:val="40"/>
              </w:rPr>
              <w:t>Compliant</w:t>
            </w:r>
          </w:p>
        </w:tc>
      </w:tr>
      <w:tr w:rsidR="00D940A5" w:rsidRPr="001E6954" w14:paraId="15259E91" w14:textId="77777777" w:rsidTr="006500C0">
        <w:trPr>
          <w:trHeight w:val="227"/>
        </w:trPr>
        <w:tc>
          <w:tcPr>
            <w:tcW w:w="3942" w:type="pct"/>
            <w:shd w:val="clear" w:color="auto" w:fill="auto"/>
          </w:tcPr>
          <w:p w14:paraId="6DFF641F" w14:textId="77777777" w:rsidR="00D940A5" w:rsidRPr="001E6954" w:rsidRDefault="00D940A5" w:rsidP="006500C0">
            <w:pPr>
              <w:spacing w:before="40" w:after="40" w:line="240" w:lineRule="auto"/>
              <w:ind w:left="318" w:hanging="7"/>
            </w:pPr>
            <w:r w:rsidRPr="001E6954">
              <w:t>Requirement 2(3)(c)</w:t>
            </w:r>
          </w:p>
        </w:tc>
        <w:tc>
          <w:tcPr>
            <w:tcW w:w="1058" w:type="pct"/>
            <w:shd w:val="clear" w:color="auto" w:fill="auto"/>
          </w:tcPr>
          <w:p w14:paraId="79B0F7F6" w14:textId="77777777" w:rsidR="00D940A5" w:rsidRPr="001E6954" w:rsidRDefault="00D940A5" w:rsidP="006500C0">
            <w:pPr>
              <w:spacing w:before="40" w:after="40" w:line="240" w:lineRule="auto"/>
              <w:jc w:val="right"/>
              <w:rPr>
                <w:color w:val="0000FF"/>
              </w:rPr>
            </w:pPr>
            <w:r w:rsidRPr="001E6954">
              <w:rPr>
                <w:bCs/>
                <w:iCs/>
                <w:color w:val="00577D"/>
                <w:szCs w:val="40"/>
              </w:rPr>
              <w:t>Compliant</w:t>
            </w:r>
          </w:p>
        </w:tc>
      </w:tr>
      <w:tr w:rsidR="00D940A5" w:rsidRPr="001E6954" w14:paraId="2D90C091" w14:textId="77777777" w:rsidTr="006500C0">
        <w:trPr>
          <w:trHeight w:val="227"/>
        </w:trPr>
        <w:tc>
          <w:tcPr>
            <w:tcW w:w="3942" w:type="pct"/>
            <w:shd w:val="clear" w:color="auto" w:fill="auto"/>
          </w:tcPr>
          <w:p w14:paraId="5F40E070" w14:textId="77777777" w:rsidR="00D940A5" w:rsidRPr="001E6954" w:rsidRDefault="00D940A5" w:rsidP="006500C0">
            <w:pPr>
              <w:spacing w:before="40" w:after="40" w:line="240" w:lineRule="auto"/>
              <w:ind w:left="318" w:hanging="7"/>
            </w:pPr>
            <w:r w:rsidRPr="001E6954">
              <w:t>Requirement 2(3)(d)</w:t>
            </w:r>
          </w:p>
        </w:tc>
        <w:tc>
          <w:tcPr>
            <w:tcW w:w="1058" w:type="pct"/>
            <w:shd w:val="clear" w:color="auto" w:fill="auto"/>
          </w:tcPr>
          <w:p w14:paraId="56EF18A1" w14:textId="77777777" w:rsidR="00D940A5" w:rsidRPr="001E6954" w:rsidRDefault="00D940A5" w:rsidP="006500C0">
            <w:pPr>
              <w:spacing w:before="40" w:after="40" w:line="240" w:lineRule="auto"/>
              <w:jc w:val="right"/>
              <w:rPr>
                <w:color w:val="0000FF"/>
              </w:rPr>
            </w:pPr>
            <w:r w:rsidRPr="001E6954">
              <w:rPr>
                <w:bCs/>
                <w:iCs/>
                <w:color w:val="00577D"/>
                <w:szCs w:val="40"/>
              </w:rPr>
              <w:t>Compliant</w:t>
            </w:r>
          </w:p>
        </w:tc>
      </w:tr>
      <w:tr w:rsidR="00D940A5" w:rsidRPr="001E6954" w14:paraId="2331DDC5" w14:textId="77777777" w:rsidTr="006500C0">
        <w:trPr>
          <w:trHeight w:val="227"/>
        </w:trPr>
        <w:tc>
          <w:tcPr>
            <w:tcW w:w="3942" w:type="pct"/>
            <w:shd w:val="clear" w:color="auto" w:fill="auto"/>
          </w:tcPr>
          <w:p w14:paraId="2538399E" w14:textId="77777777" w:rsidR="00D940A5" w:rsidRPr="001E6954" w:rsidRDefault="00D940A5" w:rsidP="006500C0">
            <w:pPr>
              <w:spacing w:before="40" w:after="40" w:line="240" w:lineRule="auto"/>
              <w:ind w:left="318" w:hanging="7"/>
            </w:pPr>
            <w:r w:rsidRPr="001E6954">
              <w:t>Requirement 2(3)(e)</w:t>
            </w:r>
          </w:p>
        </w:tc>
        <w:tc>
          <w:tcPr>
            <w:tcW w:w="1058" w:type="pct"/>
            <w:shd w:val="clear" w:color="auto" w:fill="auto"/>
          </w:tcPr>
          <w:p w14:paraId="79072C0D" w14:textId="77777777" w:rsidR="00D940A5" w:rsidRPr="00AF17FC" w:rsidRDefault="00D940A5" w:rsidP="006500C0">
            <w:pPr>
              <w:spacing w:before="40" w:after="40" w:line="240" w:lineRule="auto"/>
              <w:jc w:val="right"/>
              <w:rPr>
                <w:color w:val="0000FF"/>
              </w:rPr>
            </w:pPr>
            <w:r w:rsidRPr="001E6954">
              <w:rPr>
                <w:bCs/>
                <w:iCs/>
                <w:color w:val="00577D"/>
                <w:szCs w:val="40"/>
              </w:rPr>
              <w:t>Compliant</w:t>
            </w:r>
          </w:p>
        </w:tc>
      </w:tr>
      <w:tr w:rsidR="00D940A5" w:rsidRPr="001E6954" w14:paraId="7B702393" w14:textId="77777777" w:rsidTr="006500C0">
        <w:trPr>
          <w:trHeight w:val="227"/>
        </w:trPr>
        <w:tc>
          <w:tcPr>
            <w:tcW w:w="3942" w:type="pct"/>
            <w:shd w:val="clear" w:color="auto" w:fill="auto"/>
          </w:tcPr>
          <w:p w14:paraId="4B158989" w14:textId="77777777" w:rsidR="00D940A5" w:rsidRPr="001E6954" w:rsidRDefault="00D940A5" w:rsidP="006500C0">
            <w:pPr>
              <w:keepNext/>
              <w:spacing w:before="40" w:after="40" w:line="240" w:lineRule="auto"/>
              <w:rPr>
                <w:b/>
              </w:rPr>
            </w:pPr>
            <w:r w:rsidRPr="001E6954">
              <w:rPr>
                <w:b/>
              </w:rPr>
              <w:t>Standard 3 Personal care and clinical care</w:t>
            </w:r>
          </w:p>
        </w:tc>
        <w:tc>
          <w:tcPr>
            <w:tcW w:w="1058" w:type="pct"/>
            <w:shd w:val="clear" w:color="auto" w:fill="auto"/>
          </w:tcPr>
          <w:p w14:paraId="144A24BD" w14:textId="77777777" w:rsidR="00D940A5" w:rsidRPr="001E6954" w:rsidRDefault="00D940A5" w:rsidP="006500C0">
            <w:pPr>
              <w:keepNext/>
              <w:spacing w:before="40" w:after="40" w:line="240" w:lineRule="auto"/>
              <w:jc w:val="right"/>
              <w:rPr>
                <w:b/>
                <w:color w:val="0000FF"/>
              </w:rPr>
            </w:pPr>
            <w:r w:rsidRPr="001E6954">
              <w:rPr>
                <w:b/>
                <w:bCs/>
                <w:iCs/>
                <w:color w:val="00577D"/>
                <w:szCs w:val="40"/>
              </w:rPr>
              <w:t>Compliant</w:t>
            </w:r>
          </w:p>
        </w:tc>
      </w:tr>
      <w:tr w:rsidR="00D940A5" w:rsidRPr="001E6954" w14:paraId="22318FD6" w14:textId="77777777" w:rsidTr="006500C0">
        <w:trPr>
          <w:trHeight w:val="227"/>
        </w:trPr>
        <w:tc>
          <w:tcPr>
            <w:tcW w:w="3942" w:type="pct"/>
            <w:shd w:val="clear" w:color="auto" w:fill="auto"/>
          </w:tcPr>
          <w:p w14:paraId="1811B218" w14:textId="77777777" w:rsidR="00D940A5" w:rsidRPr="002B4C72" w:rsidRDefault="00D940A5" w:rsidP="006500C0">
            <w:pPr>
              <w:spacing w:before="40" w:after="40" w:line="240" w:lineRule="auto"/>
              <w:ind w:left="312"/>
            </w:pPr>
            <w:r w:rsidRPr="001E6954">
              <w:t>Requirement 3(3)(a)</w:t>
            </w:r>
          </w:p>
        </w:tc>
        <w:tc>
          <w:tcPr>
            <w:tcW w:w="1058" w:type="pct"/>
            <w:shd w:val="clear" w:color="auto" w:fill="auto"/>
          </w:tcPr>
          <w:p w14:paraId="79EA0793" w14:textId="77777777" w:rsidR="00D940A5" w:rsidRPr="001E6954" w:rsidRDefault="00D940A5" w:rsidP="006500C0">
            <w:pPr>
              <w:spacing w:before="40" w:after="40" w:line="240" w:lineRule="auto"/>
              <w:ind w:left="-107"/>
              <w:jc w:val="right"/>
              <w:rPr>
                <w:color w:val="0000FF"/>
              </w:rPr>
            </w:pPr>
            <w:r w:rsidRPr="001E6954">
              <w:rPr>
                <w:bCs/>
                <w:iCs/>
                <w:color w:val="00577D"/>
                <w:szCs w:val="40"/>
              </w:rPr>
              <w:t>Compliant</w:t>
            </w:r>
          </w:p>
        </w:tc>
      </w:tr>
      <w:tr w:rsidR="00D940A5" w:rsidRPr="001E6954" w14:paraId="37F46CE8" w14:textId="77777777" w:rsidTr="006500C0">
        <w:trPr>
          <w:trHeight w:val="227"/>
        </w:trPr>
        <w:tc>
          <w:tcPr>
            <w:tcW w:w="3942" w:type="pct"/>
            <w:shd w:val="clear" w:color="auto" w:fill="auto"/>
          </w:tcPr>
          <w:p w14:paraId="6267BAEA" w14:textId="77777777" w:rsidR="00D940A5" w:rsidRPr="001E6954" w:rsidRDefault="00D940A5" w:rsidP="006500C0">
            <w:pPr>
              <w:spacing w:before="40" w:after="40" w:line="240" w:lineRule="auto"/>
              <w:ind w:left="318" w:hanging="7"/>
            </w:pPr>
            <w:r w:rsidRPr="001E6954">
              <w:t>Requirement 3(3)(b)</w:t>
            </w:r>
          </w:p>
        </w:tc>
        <w:tc>
          <w:tcPr>
            <w:tcW w:w="1058" w:type="pct"/>
            <w:shd w:val="clear" w:color="auto" w:fill="auto"/>
          </w:tcPr>
          <w:p w14:paraId="407A895C" w14:textId="77777777" w:rsidR="00D940A5" w:rsidRPr="001E6954" w:rsidRDefault="00D940A5" w:rsidP="006500C0">
            <w:pPr>
              <w:spacing w:before="40" w:after="40" w:line="240" w:lineRule="auto"/>
              <w:jc w:val="right"/>
              <w:rPr>
                <w:color w:val="0000FF"/>
              </w:rPr>
            </w:pPr>
            <w:r w:rsidRPr="001E6954">
              <w:rPr>
                <w:bCs/>
                <w:iCs/>
                <w:color w:val="00577D"/>
                <w:szCs w:val="40"/>
              </w:rPr>
              <w:t>Compliant</w:t>
            </w:r>
          </w:p>
        </w:tc>
      </w:tr>
      <w:tr w:rsidR="00D940A5" w:rsidRPr="001E6954" w14:paraId="3F1C097B" w14:textId="77777777" w:rsidTr="006500C0">
        <w:trPr>
          <w:trHeight w:val="227"/>
        </w:trPr>
        <w:tc>
          <w:tcPr>
            <w:tcW w:w="3942" w:type="pct"/>
            <w:shd w:val="clear" w:color="auto" w:fill="auto"/>
          </w:tcPr>
          <w:p w14:paraId="3702DBFF" w14:textId="77777777" w:rsidR="00D940A5" w:rsidRPr="001E6954" w:rsidRDefault="00D940A5" w:rsidP="006500C0">
            <w:pPr>
              <w:spacing w:before="40" w:after="40" w:line="240" w:lineRule="auto"/>
              <w:ind w:left="318" w:hanging="7"/>
            </w:pPr>
            <w:r w:rsidRPr="001E6954">
              <w:t>Requirement 3(3)(c)</w:t>
            </w:r>
          </w:p>
        </w:tc>
        <w:tc>
          <w:tcPr>
            <w:tcW w:w="1058" w:type="pct"/>
            <w:shd w:val="clear" w:color="auto" w:fill="auto"/>
          </w:tcPr>
          <w:p w14:paraId="03BE85B4" w14:textId="77777777" w:rsidR="00D940A5" w:rsidRPr="001E6954" w:rsidRDefault="00D940A5" w:rsidP="006500C0">
            <w:pPr>
              <w:spacing w:before="40" w:after="40" w:line="240" w:lineRule="auto"/>
              <w:jc w:val="right"/>
              <w:rPr>
                <w:color w:val="0000FF"/>
              </w:rPr>
            </w:pPr>
            <w:r w:rsidRPr="001E6954">
              <w:rPr>
                <w:bCs/>
                <w:iCs/>
                <w:color w:val="00577D"/>
                <w:szCs w:val="40"/>
              </w:rPr>
              <w:t>Compliant</w:t>
            </w:r>
          </w:p>
        </w:tc>
      </w:tr>
      <w:tr w:rsidR="00D940A5" w:rsidRPr="001E6954" w14:paraId="153D305E" w14:textId="77777777" w:rsidTr="006500C0">
        <w:trPr>
          <w:trHeight w:val="227"/>
        </w:trPr>
        <w:tc>
          <w:tcPr>
            <w:tcW w:w="3942" w:type="pct"/>
            <w:shd w:val="clear" w:color="auto" w:fill="auto"/>
          </w:tcPr>
          <w:p w14:paraId="31A48B47" w14:textId="77777777" w:rsidR="00D940A5" w:rsidRPr="001E6954" w:rsidRDefault="00D940A5" w:rsidP="006500C0">
            <w:pPr>
              <w:spacing w:before="40" w:after="40" w:line="240" w:lineRule="auto"/>
              <w:ind w:left="318" w:hanging="7"/>
            </w:pPr>
            <w:r w:rsidRPr="001E6954">
              <w:t>Requirement 3(3)(d)</w:t>
            </w:r>
          </w:p>
        </w:tc>
        <w:tc>
          <w:tcPr>
            <w:tcW w:w="1058" w:type="pct"/>
            <w:shd w:val="clear" w:color="auto" w:fill="auto"/>
          </w:tcPr>
          <w:p w14:paraId="107FE33C" w14:textId="77777777" w:rsidR="00D940A5" w:rsidRPr="001E6954" w:rsidRDefault="00D940A5" w:rsidP="006500C0">
            <w:pPr>
              <w:spacing w:before="40" w:after="40" w:line="240" w:lineRule="auto"/>
              <w:jc w:val="right"/>
              <w:rPr>
                <w:color w:val="0000FF"/>
              </w:rPr>
            </w:pPr>
            <w:r w:rsidRPr="001E6954">
              <w:rPr>
                <w:bCs/>
                <w:iCs/>
                <w:color w:val="00577D"/>
                <w:szCs w:val="40"/>
              </w:rPr>
              <w:t>Compliant</w:t>
            </w:r>
          </w:p>
        </w:tc>
      </w:tr>
      <w:tr w:rsidR="00D940A5" w:rsidRPr="001E6954" w14:paraId="65B98ADD" w14:textId="77777777" w:rsidTr="006500C0">
        <w:trPr>
          <w:trHeight w:val="227"/>
        </w:trPr>
        <w:tc>
          <w:tcPr>
            <w:tcW w:w="3942" w:type="pct"/>
            <w:shd w:val="clear" w:color="auto" w:fill="auto"/>
          </w:tcPr>
          <w:p w14:paraId="67754922" w14:textId="77777777" w:rsidR="00D940A5" w:rsidRPr="001E6954" w:rsidRDefault="00D940A5" w:rsidP="006500C0">
            <w:pPr>
              <w:spacing w:before="40" w:after="40" w:line="240" w:lineRule="auto"/>
              <w:ind w:left="318" w:hanging="7"/>
            </w:pPr>
            <w:r w:rsidRPr="001E6954">
              <w:t>Requirement 3(3)(e)</w:t>
            </w:r>
          </w:p>
        </w:tc>
        <w:tc>
          <w:tcPr>
            <w:tcW w:w="1058" w:type="pct"/>
            <w:shd w:val="clear" w:color="auto" w:fill="auto"/>
          </w:tcPr>
          <w:p w14:paraId="19838607" w14:textId="77777777" w:rsidR="00D940A5" w:rsidRPr="001E6954" w:rsidRDefault="00D940A5" w:rsidP="006500C0">
            <w:pPr>
              <w:spacing w:before="40" w:after="40" w:line="240" w:lineRule="auto"/>
              <w:jc w:val="right"/>
              <w:rPr>
                <w:color w:val="0000FF"/>
              </w:rPr>
            </w:pPr>
            <w:r w:rsidRPr="001E6954">
              <w:rPr>
                <w:bCs/>
                <w:iCs/>
                <w:color w:val="00577D"/>
                <w:szCs w:val="40"/>
              </w:rPr>
              <w:t>Compliant</w:t>
            </w:r>
          </w:p>
        </w:tc>
      </w:tr>
      <w:tr w:rsidR="00D940A5" w:rsidRPr="001E6954" w14:paraId="10A3E7C4" w14:textId="77777777" w:rsidTr="006500C0">
        <w:trPr>
          <w:trHeight w:val="227"/>
        </w:trPr>
        <w:tc>
          <w:tcPr>
            <w:tcW w:w="3942" w:type="pct"/>
            <w:shd w:val="clear" w:color="auto" w:fill="auto"/>
          </w:tcPr>
          <w:p w14:paraId="1A1135B3" w14:textId="77777777" w:rsidR="00D940A5" w:rsidRPr="001E6954" w:rsidRDefault="00D940A5" w:rsidP="006500C0">
            <w:pPr>
              <w:spacing w:before="40" w:after="40" w:line="240" w:lineRule="auto"/>
              <w:ind w:left="318" w:hanging="7"/>
            </w:pPr>
            <w:r w:rsidRPr="001E6954">
              <w:t>Requirement 3(3)(f)</w:t>
            </w:r>
          </w:p>
        </w:tc>
        <w:tc>
          <w:tcPr>
            <w:tcW w:w="1058" w:type="pct"/>
            <w:shd w:val="clear" w:color="auto" w:fill="auto"/>
          </w:tcPr>
          <w:p w14:paraId="2145DFB5" w14:textId="77777777" w:rsidR="00D940A5" w:rsidRPr="001E6954" w:rsidRDefault="00D940A5" w:rsidP="006500C0">
            <w:pPr>
              <w:spacing w:before="40" w:after="40" w:line="240" w:lineRule="auto"/>
              <w:jc w:val="right"/>
              <w:rPr>
                <w:color w:val="0000FF"/>
              </w:rPr>
            </w:pPr>
            <w:r w:rsidRPr="001E6954">
              <w:rPr>
                <w:bCs/>
                <w:iCs/>
                <w:color w:val="00577D"/>
                <w:szCs w:val="40"/>
              </w:rPr>
              <w:t>Compliant</w:t>
            </w:r>
          </w:p>
        </w:tc>
      </w:tr>
      <w:tr w:rsidR="00D940A5" w:rsidRPr="001E6954" w14:paraId="0320D247" w14:textId="77777777" w:rsidTr="006500C0">
        <w:trPr>
          <w:trHeight w:val="227"/>
        </w:trPr>
        <w:tc>
          <w:tcPr>
            <w:tcW w:w="3942" w:type="pct"/>
            <w:shd w:val="clear" w:color="auto" w:fill="auto"/>
          </w:tcPr>
          <w:p w14:paraId="7AFF08D7" w14:textId="77777777" w:rsidR="00D940A5" w:rsidRPr="001E6954" w:rsidRDefault="00D940A5" w:rsidP="006500C0">
            <w:pPr>
              <w:spacing w:before="40" w:after="40" w:line="240" w:lineRule="auto"/>
              <w:ind w:left="318" w:hanging="7"/>
            </w:pPr>
            <w:r w:rsidRPr="001E6954">
              <w:t>Requirement 3(3)(g)</w:t>
            </w:r>
          </w:p>
        </w:tc>
        <w:tc>
          <w:tcPr>
            <w:tcW w:w="1058" w:type="pct"/>
            <w:shd w:val="clear" w:color="auto" w:fill="auto"/>
          </w:tcPr>
          <w:p w14:paraId="25031A9D" w14:textId="77777777" w:rsidR="00D940A5" w:rsidRPr="001E6954" w:rsidRDefault="00D940A5" w:rsidP="006500C0">
            <w:pPr>
              <w:spacing w:before="40" w:after="40" w:line="240" w:lineRule="auto"/>
              <w:jc w:val="right"/>
              <w:rPr>
                <w:color w:val="0000FF"/>
              </w:rPr>
            </w:pPr>
            <w:r w:rsidRPr="001E6954">
              <w:rPr>
                <w:bCs/>
                <w:iCs/>
                <w:color w:val="00577D"/>
                <w:szCs w:val="40"/>
              </w:rPr>
              <w:t>Compliant</w:t>
            </w:r>
          </w:p>
        </w:tc>
      </w:tr>
      <w:tr w:rsidR="00D940A5" w:rsidRPr="001E6954" w14:paraId="3ECDEF5B" w14:textId="77777777" w:rsidTr="006500C0">
        <w:trPr>
          <w:trHeight w:val="227"/>
        </w:trPr>
        <w:tc>
          <w:tcPr>
            <w:tcW w:w="3942" w:type="pct"/>
            <w:shd w:val="clear" w:color="auto" w:fill="auto"/>
          </w:tcPr>
          <w:p w14:paraId="1D2FAE15" w14:textId="77777777" w:rsidR="00D940A5" w:rsidRPr="001E6954" w:rsidRDefault="00D940A5" w:rsidP="006500C0">
            <w:pPr>
              <w:keepNext/>
              <w:spacing w:before="40" w:after="40" w:line="240" w:lineRule="auto"/>
              <w:rPr>
                <w:b/>
              </w:rPr>
            </w:pPr>
            <w:r w:rsidRPr="001E6954">
              <w:rPr>
                <w:b/>
              </w:rPr>
              <w:t>Standard 4 Services and supports for daily living</w:t>
            </w:r>
          </w:p>
        </w:tc>
        <w:tc>
          <w:tcPr>
            <w:tcW w:w="1058" w:type="pct"/>
            <w:shd w:val="clear" w:color="auto" w:fill="auto"/>
          </w:tcPr>
          <w:p w14:paraId="49362FA0" w14:textId="77777777" w:rsidR="00D940A5" w:rsidRPr="001E6954" w:rsidRDefault="00D940A5" w:rsidP="006500C0">
            <w:pPr>
              <w:keepNext/>
              <w:spacing w:before="40" w:after="40" w:line="240" w:lineRule="auto"/>
              <w:jc w:val="right"/>
              <w:rPr>
                <w:b/>
                <w:color w:val="0000FF"/>
              </w:rPr>
            </w:pPr>
            <w:r w:rsidRPr="001E6954">
              <w:rPr>
                <w:b/>
                <w:bCs/>
                <w:iCs/>
                <w:color w:val="00577D"/>
                <w:szCs w:val="40"/>
              </w:rPr>
              <w:t>Compliant</w:t>
            </w:r>
          </w:p>
        </w:tc>
      </w:tr>
      <w:tr w:rsidR="00D940A5" w:rsidRPr="001E6954" w14:paraId="4F9BCD35" w14:textId="77777777" w:rsidTr="006500C0">
        <w:trPr>
          <w:trHeight w:val="227"/>
        </w:trPr>
        <w:tc>
          <w:tcPr>
            <w:tcW w:w="3942" w:type="pct"/>
            <w:shd w:val="clear" w:color="auto" w:fill="auto"/>
          </w:tcPr>
          <w:p w14:paraId="7D6454EA" w14:textId="77777777" w:rsidR="00D940A5" w:rsidRPr="001E6954" w:rsidRDefault="00D940A5" w:rsidP="006500C0">
            <w:pPr>
              <w:spacing w:before="40" w:after="40" w:line="240" w:lineRule="auto"/>
              <w:ind w:left="318" w:hanging="7"/>
            </w:pPr>
            <w:r w:rsidRPr="001E6954">
              <w:t>Requirement 4(3)(a)</w:t>
            </w:r>
          </w:p>
        </w:tc>
        <w:tc>
          <w:tcPr>
            <w:tcW w:w="1058" w:type="pct"/>
            <w:shd w:val="clear" w:color="auto" w:fill="auto"/>
          </w:tcPr>
          <w:p w14:paraId="0D1A9391" w14:textId="77777777" w:rsidR="00D940A5" w:rsidRPr="001E6954" w:rsidRDefault="00D940A5" w:rsidP="006500C0">
            <w:pPr>
              <w:spacing w:before="40" w:after="40" w:line="240" w:lineRule="auto"/>
              <w:jc w:val="right"/>
              <w:rPr>
                <w:color w:val="0000FF"/>
              </w:rPr>
            </w:pPr>
            <w:r w:rsidRPr="001E6954">
              <w:rPr>
                <w:bCs/>
                <w:iCs/>
                <w:color w:val="00577D"/>
                <w:szCs w:val="40"/>
              </w:rPr>
              <w:t>Compliant</w:t>
            </w:r>
          </w:p>
        </w:tc>
      </w:tr>
      <w:tr w:rsidR="00D940A5" w:rsidRPr="001E6954" w14:paraId="484AA7DE" w14:textId="77777777" w:rsidTr="006500C0">
        <w:trPr>
          <w:trHeight w:val="227"/>
        </w:trPr>
        <w:tc>
          <w:tcPr>
            <w:tcW w:w="3942" w:type="pct"/>
            <w:shd w:val="clear" w:color="auto" w:fill="auto"/>
          </w:tcPr>
          <w:p w14:paraId="271C588D" w14:textId="77777777" w:rsidR="00D940A5" w:rsidRPr="001E6954" w:rsidRDefault="00D940A5" w:rsidP="006500C0">
            <w:pPr>
              <w:spacing w:before="40" w:after="40" w:line="240" w:lineRule="auto"/>
              <w:ind w:left="318" w:hanging="7"/>
            </w:pPr>
            <w:r w:rsidRPr="001E6954">
              <w:t>Requirement 4(3)(b)</w:t>
            </w:r>
          </w:p>
        </w:tc>
        <w:tc>
          <w:tcPr>
            <w:tcW w:w="1058" w:type="pct"/>
            <w:shd w:val="clear" w:color="auto" w:fill="auto"/>
          </w:tcPr>
          <w:p w14:paraId="057DDB17" w14:textId="77777777" w:rsidR="00D940A5" w:rsidRPr="001E6954" w:rsidRDefault="00D940A5" w:rsidP="006500C0">
            <w:pPr>
              <w:spacing w:before="40" w:after="40" w:line="240" w:lineRule="auto"/>
              <w:jc w:val="right"/>
              <w:rPr>
                <w:color w:val="0000FF"/>
              </w:rPr>
            </w:pPr>
            <w:r w:rsidRPr="001E6954">
              <w:rPr>
                <w:bCs/>
                <w:iCs/>
                <w:color w:val="00577D"/>
                <w:szCs w:val="40"/>
              </w:rPr>
              <w:t>Compliant</w:t>
            </w:r>
          </w:p>
        </w:tc>
      </w:tr>
      <w:tr w:rsidR="00D940A5" w:rsidRPr="001E6954" w14:paraId="69E5F8AE" w14:textId="77777777" w:rsidTr="006500C0">
        <w:trPr>
          <w:trHeight w:val="227"/>
        </w:trPr>
        <w:tc>
          <w:tcPr>
            <w:tcW w:w="3942" w:type="pct"/>
            <w:shd w:val="clear" w:color="auto" w:fill="auto"/>
          </w:tcPr>
          <w:p w14:paraId="7316D76C" w14:textId="77777777" w:rsidR="00D940A5" w:rsidRPr="001E6954" w:rsidRDefault="00D940A5" w:rsidP="006500C0">
            <w:pPr>
              <w:spacing w:before="40" w:after="40" w:line="240" w:lineRule="auto"/>
              <w:ind w:left="318" w:hanging="7"/>
            </w:pPr>
            <w:r w:rsidRPr="001E6954">
              <w:t>Requirement 4(3)(c)</w:t>
            </w:r>
          </w:p>
        </w:tc>
        <w:tc>
          <w:tcPr>
            <w:tcW w:w="1058" w:type="pct"/>
            <w:shd w:val="clear" w:color="auto" w:fill="auto"/>
          </w:tcPr>
          <w:p w14:paraId="4E533A07" w14:textId="77777777" w:rsidR="00D940A5" w:rsidRPr="001E6954" w:rsidRDefault="00D940A5" w:rsidP="006500C0">
            <w:pPr>
              <w:spacing w:before="40" w:after="40" w:line="240" w:lineRule="auto"/>
              <w:jc w:val="right"/>
              <w:rPr>
                <w:color w:val="0000FF"/>
              </w:rPr>
            </w:pPr>
            <w:r w:rsidRPr="001E6954">
              <w:rPr>
                <w:bCs/>
                <w:iCs/>
                <w:color w:val="00577D"/>
                <w:szCs w:val="40"/>
              </w:rPr>
              <w:t>Compliant</w:t>
            </w:r>
          </w:p>
        </w:tc>
      </w:tr>
      <w:tr w:rsidR="00D940A5" w:rsidRPr="001E6954" w14:paraId="6FAEE653" w14:textId="77777777" w:rsidTr="006500C0">
        <w:trPr>
          <w:trHeight w:val="227"/>
        </w:trPr>
        <w:tc>
          <w:tcPr>
            <w:tcW w:w="3942" w:type="pct"/>
            <w:shd w:val="clear" w:color="auto" w:fill="auto"/>
          </w:tcPr>
          <w:p w14:paraId="368218C2" w14:textId="77777777" w:rsidR="00D940A5" w:rsidRPr="001E6954" w:rsidRDefault="00D940A5" w:rsidP="006500C0">
            <w:pPr>
              <w:spacing w:before="40" w:after="40" w:line="240" w:lineRule="auto"/>
              <w:ind w:left="318" w:hanging="7"/>
            </w:pPr>
            <w:r w:rsidRPr="001E6954">
              <w:lastRenderedPageBreak/>
              <w:t>Requirement 4(3)(d)</w:t>
            </w:r>
          </w:p>
        </w:tc>
        <w:tc>
          <w:tcPr>
            <w:tcW w:w="1058" w:type="pct"/>
            <w:shd w:val="clear" w:color="auto" w:fill="auto"/>
          </w:tcPr>
          <w:p w14:paraId="37FC9362" w14:textId="77777777" w:rsidR="00D940A5" w:rsidRPr="001E6954" w:rsidRDefault="00D940A5" w:rsidP="006500C0">
            <w:pPr>
              <w:spacing w:before="40" w:after="40" w:line="240" w:lineRule="auto"/>
              <w:jc w:val="right"/>
              <w:rPr>
                <w:color w:val="0000FF"/>
              </w:rPr>
            </w:pPr>
            <w:r w:rsidRPr="001E6954">
              <w:rPr>
                <w:bCs/>
                <w:iCs/>
                <w:color w:val="00577D"/>
                <w:szCs w:val="40"/>
              </w:rPr>
              <w:t>Compliant</w:t>
            </w:r>
          </w:p>
        </w:tc>
      </w:tr>
      <w:tr w:rsidR="00D940A5" w:rsidRPr="001E6954" w14:paraId="6C57CA4D" w14:textId="77777777" w:rsidTr="006500C0">
        <w:trPr>
          <w:trHeight w:val="227"/>
        </w:trPr>
        <w:tc>
          <w:tcPr>
            <w:tcW w:w="3942" w:type="pct"/>
            <w:shd w:val="clear" w:color="auto" w:fill="auto"/>
          </w:tcPr>
          <w:p w14:paraId="23C6E22F" w14:textId="77777777" w:rsidR="00D940A5" w:rsidRPr="001E6954" w:rsidRDefault="00D940A5" w:rsidP="006500C0">
            <w:pPr>
              <w:spacing w:before="40" w:after="40" w:line="240" w:lineRule="auto"/>
              <w:ind w:left="318" w:hanging="7"/>
            </w:pPr>
            <w:r w:rsidRPr="001E6954">
              <w:t>Requirement 4(3)(e)</w:t>
            </w:r>
          </w:p>
        </w:tc>
        <w:tc>
          <w:tcPr>
            <w:tcW w:w="1058" w:type="pct"/>
            <w:shd w:val="clear" w:color="auto" w:fill="auto"/>
          </w:tcPr>
          <w:p w14:paraId="1FDFEB6F" w14:textId="77777777" w:rsidR="00D940A5" w:rsidRPr="001E6954" w:rsidRDefault="00D940A5" w:rsidP="006500C0">
            <w:pPr>
              <w:spacing w:before="40" w:after="40" w:line="240" w:lineRule="auto"/>
              <w:jc w:val="right"/>
              <w:rPr>
                <w:color w:val="0000FF"/>
              </w:rPr>
            </w:pPr>
            <w:r w:rsidRPr="001E6954">
              <w:rPr>
                <w:bCs/>
                <w:iCs/>
                <w:color w:val="00577D"/>
                <w:szCs w:val="40"/>
              </w:rPr>
              <w:t>Compliant</w:t>
            </w:r>
          </w:p>
        </w:tc>
      </w:tr>
      <w:tr w:rsidR="00D940A5" w:rsidRPr="001E6954" w14:paraId="4CABB5BE" w14:textId="77777777" w:rsidTr="006500C0">
        <w:trPr>
          <w:trHeight w:val="227"/>
        </w:trPr>
        <w:tc>
          <w:tcPr>
            <w:tcW w:w="3942" w:type="pct"/>
            <w:shd w:val="clear" w:color="auto" w:fill="auto"/>
          </w:tcPr>
          <w:p w14:paraId="7EF8E906" w14:textId="77777777" w:rsidR="00D940A5" w:rsidRPr="001E6954" w:rsidRDefault="00D940A5" w:rsidP="006500C0">
            <w:pPr>
              <w:spacing w:before="40" w:after="40" w:line="240" w:lineRule="auto"/>
              <w:ind w:left="318" w:hanging="7"/>
            </w:pPr>
            <w:r w:rsidRPr="001E6954">
              <w:t>Requirement 4(3)(f)</w:t>
            </w:r>
          </w:p>
        </w:tc>
        <w:tc>
          <w:tcPr>
            <w:tcW w:w="1058" w:type="pct"/>
            <w:shd w:val="clear" w:color="auto" w:fill="auto"/>
          </w:tcPr>
          <w:p w14:paraId="2E109187" w14:textId="77777777" w:rsidR="00D940A5" w:rsidRPr="001E6954" w:rsidRDefault="00D940A5" w:rsidP="006500C0">
            <w:pPr>
              <w:spacing w:before="40" w:after="40" w:line="240" w:lineRule="auto"/>
              <w:jc w:val="right"/>
              <w:rPr>
                <w:color w:val="0000FF"/>
              </w:rPr>
            </w:pPr>
            <w:r w:rsidRPr="001E6954">
              <w:rPr>
                <w:bCs/>
                <w:iCs/>
                <w:color w:val="00577D"/>
                <w:szCs w:val="40"/>
              </w:rPr>
              <w:t>Compliant</w:t>
            </w:r>
          </w:p>
        </w:tc>
      </w:tr>
      <w:tr w:rsidR="00D940A5" w:rsidRPr="001E6954" w14:paraId="53FBD43D" w14:textId="77777777" w:rsidTr="006500C0">
        <w:trPr>
          <w:trHeight w:val="227"/>
        </w:trPr>
        <w:tc>
          <w:tcPr>
            <w:tcW w:w="3942" w:type="pct"/>
            <w:shd w:val="clear" w:color="auto" w:fill="auto"/>
          </w:tcPr>
          <w:p w14:paraId="726821B9" w14:textId="77777777" w:rsidR="00D940A5" w:rsidRPr="001E6954" w:rsidRDefault="00D940A5" w:rsidP="006500C0">
            <w:pPr>
              <w:spacing w:before="40" w:after="40" w:line="240" w:lineRule="auto"/>
              <w:ind w:left="318" w:hanging="7"/>
            </w:pPr>
            <w:r w:rsidRPr="001E6954">
              <w:t>Requirement 4(3)(g)</w:t>
            </w:r>
          </w:p>
        </w:tc>
        <w:tc>
          <w:tcPr>
            <w:tcW w:w="1058" w:type="pct"/>
            <w:shd w:val="clear" w:color="auto" w:fill="auto"/>
          </w:tcPr>
          <w:p w14:paraId="1FE29F09" w14:textId="77777777" w:rsidR="00D940A5" w:rsidRPr="001E6954" w:rsidRDefault="00D940A5" w:rsidP="006500C0">
            <w:pPr>
              <w:spacing w:before="40" w:after="40" w:line="240" w:lineRule="auto"/>
              <w:jc w:val="right"/>
              <w:rPr>
                <w:color w:val="0000FF"/>
              </w:rPr>
            </w:pPr>
            <w:r w:rsidRPr="001E6954">
              <w:rPr>
                <w:bCs/>
                <w:iCs/>
                <w:color w:val="00577D"/>
                <w:szCs w:val="40"/>
              </w:rPr>
              <w:t>Compliant</w:t>
            </w:r>
          </w:p>
        </w:tc>
      </w:tr>
      <w:tr w:rsidR="00D940A5" w:rsidRPr="001E6954" w14:paraId="28B54E93" w14:textId="77777777" w:rsidTr="006500C0">
        <w:trPr>
          <w:trHeight w:val="227"/>
        </w:trPr>
        <w:tc>
          <w:tcPr>
            <w:tcW w:w="3942" w:type="pct"/>
            <w:shd w:val="clear" w:color="auto" w:fill="auto"/>
          </w:tcPr>
          <w:p w14:paraId="7F0A1C4C" w14:textId="77777777" w:rsidR="00D940A5" w:rsidRPr="001E6954" w:rsidRDefault="00D940A5" w:rsidP="006500C0">
            <w:pPr>
              <w:keepNext/>
              <w:spacing w:before="40" w:after="40" w:line="240" w:lineRule="auto"/>
              <w:rPr>
                <w:b/>
              </w:rPr>
            </w:pPr>
            <w:r w:rsidRPr="001E6954">
              <w:rPr>
                <w:b/>
              </w:rPr>
              <w:t>Standard 5 Organisation’s service environment</w:t>
            </w:r>
          </w:p>
        </w:tc>
        <w:tc>
          <w:tcPr>
            <w:tcW w:w="1058" w:type="pct"/>
            <w:shd w:val="clear" w:color="auto" w:fill="auto"/>
          </w:tcPr>
          <w:p w14:paraId="41EC7E47" w14:textId="77777777" w:rsidR="00D940A5" w:rsidRPr="001E6954" w:rsidRDefault="00D940A5" w:rsidP="006500C0">
            <w:pPr>
              <w:keepNext/>
              <w:spacing w:before="40" w:after="40" w:line="240" w:lineRule="auto"/>
              <w:jc w:val="right"/>
              <w:rPr>
                <w:b/>
                <w:color w:val="0000FF"/>
              </w:rPr>
            </w:pPr>
            <w:r w:rsidRPr="001E6954">
              <w:rPr>
                <w:b/>
                <w:bCs/>
                <w:iCs/>
                <w:color w:val="00577D"/>
                <w:szCs w:val="40"/>
              </w:rPr>
              <w:t>Compliant</w:t>
            </w:r>
          </w:p>
        </w:tc>
      </w:tr>
      <w:tr w:rsidR="00D940A5" w:rsidRPr="001E6954" w14:paraId="7699DB5D" w14:textId="77777777" w:rsidTr="006500C0">
        <w:trPr>
          <w:trHeight w:val="227"/>
        </w:trPr>
        <w:tc>
          <w:tcPr>
            <w:tcW w:w="3942" w:type="pct"/>
            <w:shd w:val="clear" w:color="auto" w:fill="auto"/>
          </w:tcPr>
          <w:p w14:paraId="4E941CA4" w14:textId="77777777" w:rsidR="00D940A5" w:rsidRPr="001E6954" w:rsidRDefault="00D940A5" w:rsidP="006500C0">
            <w:pPr>
              <w:spacing w:before="40" w:after="40" w:line="240" w:lineRule="auto"/>
              <w:ind w:left="318" w:hanging="7"/>
            </w:pPr>
            <w:r w:rsidRPr="001E6954">
              <w:t>Requirement 5(3)(a)</w:t>
            </w:r>
          </w:p>
        </w:tc>
        <w:tc>
          <w:tcPr>
            <w:tcW w:w="1058" w:type="pct"/>
            <w:shd w:val="clear" w:color="auto" w:fill="auto"/>
          </w:tcPr>
          <w:p w14:paraId="231BA51C" w14:textId="77777777" w:rsidR="00D940A5" w:rsidRPr="001E6954" w:rsidRDefault="00D940A5" w:rsidP="006500C0">
            <w:pPr>
              <w:spacing w:before="40" w:after="40" w:line="240" w:lineRule="auto"/>
              <w:jc w:val="right"/>
              <w:rPr>
                <w:color w:val="0000FF"/>
              </w:rPr>
            </w:pPr>
            <w:r w:rsidRPr="001E6954">
              <w:rPr>
                <w:bCs/>
                <w:iCs/>
                <w:color w:val="00577D"/>
                <w:szCs w:val="40"/>
              </w:rPr>
              <w:t>Compliant</w:t>
            </w:r>
          </w:p>
        </w:tc>
      </w:tr>
      <w:tr w:rsidR="00D940A5" w:rsidRPr="001E6954" w14:paraId="597CB97C" w14:textId="77777777" w:rsidTr="006500C0">
        <w:trPr>
          <w:trHeight w:val="227"/>
        </w:trPr>
        <w:tc>
          <w:tcPr>
            <w:tcW w:w="3942" w:type="pct"/>
            <w:shd w:val="clear" w:color="auto" w:fill="auto"/>
          </w:tcPr>
          <w:p w14:paraId="078187D5" w14:textId="77777777" w:rsidR="00D940A5" w:rsidRPr="001E6954" w:rsidRDefault="00D940A5" w:rsidP="006500C0">
            <w:pPr>
              <w:spacing w:before="40" w:after="40" w:line="240" w:lineRule="auto"/>
              <w:ind w:left="318" w:hanging="7"/>
            </w:pPr>
            <w:r w:rsidRPr="001E6954">
              <w:t>Requirement 5(3)(b)</w:t>
            </w:r>
          </w:p>
        </w:tc>
        <w:tc>
          <w:tcPr>
            <w:tcW w:w="1058" w:type="pct"/>
            <w:shd w:val="clear" w:color="auto" w:fill="auto"/>
          </w:tcPr>
          <w:p w14:paraId="0F44B266" w14:textId="77777777" w:rsidR="00D940A5" w:rsidRPr="001E6954" w:rsidRDefault="00D940A5" w:rsidP="006500C0">
            <w:pPr>
              <w:spacing w:before="40" w:after="40" w:line="240" w:lineRule="auto"/>
              <w:jc w:val="right"/>
              <w:rPr>
                <w:color w:val="0000FF"/>
              </w:rPr>
            </w:pPr>
            <w:r w:rsidRPr="001E6954">
              <w:rPr>
                <w:bCs/>
                <w:iCs/>
                <w:color w:val="00577D"/>
                <w:szCs w:val="40"/>
              </w:rPr>
              <w:t>Compliant</w:t>
            </w:r>
          </w:p>
        </w:tc>
      </w:tr>
      <w:tr w:rsidR="00D940A5" w:rsidRPr="001E6954" w14:paraId="5C39FF8E" w14:textId="77777777" w:rsidTr="006500C0">
        <w:trPr>
          <w:trHeight w:val="227"/>
        </w:trPr>
        <w:tc>
          <w:tcPr>
            <w:tcW w:w="3942" w:type="pct"/>
            <w:shd w:val="clear" w:color="auto" w:fill="auto"/>
          </w:tcPr>
          <w:p w14:paraId="20E4C05C" w14:textId="77777777" w:rsidR="00D940A5" w:rsidRPr="001E6954" w:rsidRDefault="00D940A5" w:rsidP="006500C0">
            <w:pPr>
              <w:spacing w:before="40" w:after="40" w:line="240" w:lineRule="auto"/>
              <w:ind w:left="318" w:hanging="7"/>
            </w:pPr>
            <w:r w:rsidRPr="001E6954">
              <w:t>Requirement 5(3)(c)</w:t>
            </w:r>
          </w:p>
        </w:tc>
        <w:tc>
          <w:tcPr>
            <w:tcW w:w="1058" w:type="pct"/>
            <w:shd w:val="clear" w:color="auto" w:fill="auto"/>
          </w:tcPr>
          <w:p w14:paraId="02B45BFF" w14:textId="77777777" w:rsidR="00D940A5" w:rsidRPr="001E6954" w:rsidRDefault="00D940A5" w:rsidP="006500C0">
            <w:pPr>
              <w:spacing w:before="40" w:after="40" w:line="240" w:lineRule="auto"/>
              <w:jc w:val="right"/>
              <w:rPr>
                <w:color w:val="0000FF"/>
              </w:rPr>
            </w:pPr>
            <w:r w:rsidRPr="001E6954">
              <w:rPr>
                <w:bCs/>
                <w:iCs/>
                <w:color w:val="00577D"/>
                <w:szCs w:val="40"/>
              </w:rPr>
              <w:t>Compliant</w:t>
            </w:r>
          </w:p>
        </w:tc>
      </w:tr>
      <w:tr w:rsidR="00D940A5" w:rsidRPr="001E6954" w14:paraId="3BEA2AE7" w14:textId="77777777" w:rsidTr="006500C0">
        <w:trPr>
          <w:trHeight w:val="227"/>
        </w:trPr>
        <w:tc>
          <w:tcPr>
            <w:tcW w:w="3942" w:type="pct"/>
            <w:shd w:val="clear" w:color="auto" w:fill="auto"/>
          </w:tcPr>
          <w:p w14:paraId="380DD417" w14:textId="77777777" w:rsidR="00D940A5" w:rsidRPr="001E6954" w:rsidRDefault="00D940A5" w:rsidP="006500C0">
            <w:pPr>
              <w:keepNext/>
              <w:spacing w:before="40" w:after="40" w:line="240" w:lineRule="auto"/>
              <w:rPr>
                <w:b/>
              </w:rPr>
            </w:pPr>
            <w:r w:rsidRPr="001E6954">
              <w:rPr>
                <w:b/>
              </w:rPr>
              <w:t>Standard 6 Feedback and complaints</w:t>
            </w:r>
          </w:p>
        </w:tc>
        <w:tc>
          <w:tcPr>
            <w:tcW w:w="1058" w:type="pct"/>
            <w:shd w:val="clear" w:color="auto" w:fill="auto"/>
          </w:tcPr>
          <w:p w14:paraId="058E373F" w14:textId="77777777" w:rsidR="00D940A5" w:rsidRPr="001E6954" w:rsidRDefault="00D940A5" w:rsidP="006500C0">
            <w:pPr>
              <w:keepNext/>
              <w:spacing w:before="40" w:after="40" w:line="240" w:lineRule="auto"/>
              <w:jc w:val="right"/>
              <w:rPr>
                <w:b/>
                <w:color w:val="0000FF"/>
              </w:rPr>
            </w:pPr>
            <w:r w:rsidRPr="001E6954">
              <w:rPr>
                <w:b/>
                <w:bCs/>
                <w:iCs/>
                <w:color w:val="00577D"/>
                <w:szCs w:val="40"/>
              </w:rPr>
              <w:t>Compliant</w:t>
            </w:r>
          </w:p>
        </w:tc>
      </w:tr>
      <w:tr w:rsidR="00D940A5" w:rsidRPr="001E6954" w14:paraId="1BCFBFA5" w14:textId="77777777" w:rsidTr="006500C0">
        <w:trPr>
          <w:trHeight w:val="227"/>
        </w:trPr>
        <w:tc>
          <w:tcPr>
            <w:tcW w:w="3942" w:type="pct"/>
            <w:shd w:val="clear" w:color="auto" w:fill="auto"/>
          </w:tcPr>
          <w:p w14:paraId="217CB08B" w14:textId="77777777" w:rsidR="00D940A5" w:rsidRPr="001E6954" w:rsidRDefault="00D940A5" w:rsidP="006500C0">
            <w:pPr>
              <w:spacing w:before="40" w:after="40" w:line="240" w:lineRule="auto"/>
              <w:ind w:left="318" w:hanging="7"/>
            </w:pPr>
            <w:r w:rsidRPr="001E6954">
              <w:t>Requirement 6(3)(a)</w:t>
            </w:r>
          </w:p>
        </w:tc>
        <w:tc>
          <w:tcPr>
            <w:tcW w:w="1058" w:type="pct"/>
            <w:shd w:val="clear" w:color="auto" w:fill="auto"/>
          </w:tcPr>
          <w:p w14:paraId="478D890E" w14:textId="77777777" w:rsidR="00D940A5" w:rsidRPr="001E6954" w:rsidRDefault="00D940A5" w:rsidP="006500C0">
            <w:pPr>
              <w:spacing w:before="40" w:after="40" w:line="240" w:lineRule="auto"/>
              <w:jc w:val="right"/>
              <w:rPr>
                <w:color w:val="0000FF"/>
              </w:rPr>
            </w:pPr>
            <w:r w:rsidRPr="001E6954">
              <w:rPr>
                <w:bCs/>
                <w:iCs/>
                <w:color w:val="00577D"/>
                <w:szCs w:val="40"/>
              </w:rPr>
              <w:t>Compliant</w:t>
            </w:r>
          </w:p>
        </w:tc>
      </w:tr>
      <w:tr w:rsidR="00D940A5" w:rsidRPr="001E6954" w14:paraId="30F8401D" w14:textId="77777777" w:rsidTr="006500C0">
        <w:trPr>
          <w:trHeight w:val="227"/>
        </w:trPr>
        <w:tc>
          <w:tcPr>
            <w:tcW w:w="3942" w:type="pct"/>
            <w:shd w:val="clear" w:color="auto" w:fill="auto"/>
          </w:tcPr>
          <w:p w14:paraId="0BF7E374" w14:textId="77777777" w:rsidR="00D940A5" w:rsidRPr="001E6954" w:rsidRDefault="00D940A5" w:rsidP="006500C0">
            <w:pPr>
              <w:spacing w:before="40" w:after="40" w:line="240" w:lineRule="auto"/>
              <w:ind w:left="318" w:hanging="7"/>
            </w:pPr>
            <w:r w:rsidRPr="001E6954">
              <w:t>Requirement 6(3)(b)</w:t>
            </w:r>
          </w:p>
        </w:tc>
        <w:tc>
          <w:tcPr>
            <w:tcW w:w="1058" w:type="pct"/>
            <w:shd w:val="clear" w:color="auto" w:fill="auto"/>
          </w:tcPr>
          <w:p w14:paraId="3FDD89B2" w14:textId="77777777" w:rsidR="00D940A5" w:rsidRPr="001E6954" w:rsidRDefault="00D940A5" w:rsidP="006500C0">
            <w:pPr>
              <w:spacing w:before="40" w:after="40" w:line="240" w:lineRule="auto"/>
              <w:jc w:val="right"/>
              <w:rPr>
                <w:color w:val="0000FF"/>
              </w:rPr>
            </w:pPr>
            <w:r w:rsidRPr="001E6954">
              <w:rPr>
                <w:bCs/>
                <w:iCs/>
                <w:color w:val="00577D"/>
                <w:szCs w:val="40"/>
              </w:rPr>
              <w:t>Compliant</w:t>
            </w:r>
          </w:p>
        </w:tc>
      </w:tr>
      <w:tr w:rsidR="00D940A5" w:rsidRPr="001E6954" w14:paraId="1806DE4D" w14:textId="77777777" w:rsidTr="006500C0">
        <w:trPr>
          <w:trHeight w:val="227"/>
        </w:trPr>
        <w:tc>
          <w:tcPr>
            <w:tcW w:w="3942" w:type="pct"/>
            <w:shd w:val="clear" w:color="auto" w:fill="auto"/>
          </w:tcPr>
          <w:p w14:paraId="3EC07931" w14:textId="77777777" w:rsidR="00D940A5" w:rsidRPr="001E6954" w:rsidRDefault="00D940A5" w:rsidP="006500C0">
            <w:pPr>
              <w:spacing w:before="40" w:after="40" w:line="240" w:lineRule="auto"/>
              <w:ind w:left="318" w:hanging="7"/>
            </w:pPr>
            <w:r w:rsidRPr="001E6954">
              <w:t>Requirement 6(3)(c)</w:t>
            </w:r>
          </w:p>
        </w:tc>
        <w:tc>
          <w:tcPr>
            <w:tcW w:w="1058" w:type="pct"/>
            <w:shd w:val="clear" w:color="auto" w:fill="auto"/>
          </w:tcPr>
          <w:p w14:paraId="78F632C6" w14:textId="77777777" w:rsidR="00D940A5" w:rsidRPr="001E6954" w:rsidRDefault="00D940A5" w:rsidP="006500C0">
            <w:pPr>
              <w:spacing w:before="40" w:after="40" w:line="240" w:lineRule="auto"/>
              <w:jc w:val="right"/>
              <w:rPr>
                <w:color w:val="0000FF"/>
              </w:rPr>
            </w:pPr>
            <w:r w:rsidRPr="001E6954">
              <w:rPr>
                <w:bCs/>
                <w:iCs/>
                <w:color w:val="00577D"/>
                <w:szCs w:val="40"/>
              </w:rPr>
              <w:t>Compliant</w:t>
            </w:r>
          </w:p>
        </w:tc>
      </w:tr>
      <w:tr w:rsidR="00D940A5" w:rsidRPr="001E6954" w14:paraId="231E205E" w14:textId="77777777" w:rsidTr="006500C0">
        <w:trPr>
          <w:trHeight w:val="227"/>
        </w:trPr>
        <w:tc>
          <w:tcPr>
            <w:tcW w:w="3942" w:type="pct"/>
            <w:shd w:val="clear" w:color="auto" w:fill="auto"/>
          </w:tcPr>
          <w:p w14:paraId="5A8AF9ED" w14:textId="77777777" w:rsidR="00D940A5" w:rsidRPr="001E6954" w:rsidRDefault="00D940A5" w:rsidP="006500C0">
            <w:pPr>
              <w:spacing w:before="40" w:after="40" w:line="240" w:lineRule="auto"/>
              <w:ind w:left="318" w:hanging="7"/>
            </w:pPr>
            <w:r w:rsidRPr="001E6954">
              <w:t>Requirement 6(3)(d)</w:t>
            </w:r>
          </w:p>
        </w:tc>
        <w:tc>
          <w:tcPr>
            <w:tcW w:w="1058" w:type="pct"/>
            <w:shd w:val="clear" w:color="auto" w:fill="auto"/>
          </w:tcPr>
          <w:p w14:paraId="20A2DDA7" w14:textId="77777777" w:rsidR="00D940A5" w:rsidRPr="001E6954" w:rsidRDefault="00D940A5" w:rsidP="006500C0">
            <w:pPr>
              <w:spacing w:before="40" w:after="40" w:line="240" w:lineRule="auto"/>
              <w:jc w:val="right"/>
              <w:rPr>
                <w:color w:val="0000FF"/>
              </w:rPr>
            </w:pPr>
            <w:r w:rsidRPr="001E6954">
              <w:rPr>
                <w:bCs/>
                <w:iCs/>
                <w:color w:val="00577D"/>
                <w:szCs w:val="40"/>
              </w:rPr>
              <w:t>Compliant</w:t>
            </w:r>
          </w:p>
        </w:tc>
      </w:tr>
      <w:tr w:rsidR="00D940A5" w:rsidRPr="001E6954" w14:paraId="51F96267" w14:textId="77777777" w:rsidTr="006500C0">
        <w:trPr>
          <w:trHeight w:val="227"/>
        </w:trPr>
        <w:tc>
          <w:tcPr>
            <w:tcW w:w="3942" w:type="pct"/>
            <w:shd w:val="clear" w:color="auto" w:fill="auto"/>
          </w:tcPr>
          <w:p w14:paraId="55CC81AD" w14:textId="77777777" w:rsidR="00D940A5" w:rsidRPr="001E6954" w:rsidRDefault="00D940A5" w:rsidP="006500C0">
            <w:pPr>
              <w:keepNext/>
              <w:spacing w:before="40" w:after="40" w:line="240" w:lineRule="auto"/>
              <w:rPr>
                <w:b/>
              </w:rPr>
            </w:pPr>
            <w:r w:rsidRPr="001E6954">
              <w:rPr>
                <w:b/>
              </w:rPr>
              <w:t>Standard 7 Human resources</w:t>
            </w:r>
          </w:p>
        </w:tc>
        <w:tc>
          <w:tcPr>
            <w:tcW w:w="1058" w:type="pct"/>
            <w:shd w:val="clear" w:color="auto" w:fill="auto"/>
          </w:tcPr>
          <w:p w14:paraId="2197A749" w14:textId="77777777" w:rsidR="00D940A5" w:rsidRPr="001E6954" w:rsidRDefault="00D940A5" w:rsidP="006500C0">
            <w:pPr>
              <w:keepNext/>
              <w:spacing w:before="40" w:after="40" w:line="240" w:lineRule="auto"/>
              <w:jc w:val="right"/>
              <w:rPr>
                <w:b/>
                <w:color w:val="0000FF"/>
              </w:rPr>
            </w:pPr>
            <w:r w:rsidRPr="001E6954">
              <w:rPr>
                <w:b/>
                <w:bCs/>
                <w:iCs/>
                <w:color w:val="00577D"/>
                <w:szCs w:val="40"/>
              </w:rPr>
              <w:t>Compliant</w:t>
            </w:r>
          </w:p>
        </w:tc>
      </w:tr>
      <w:tr w:rsidR="00D940A5" w:rsidRPr="001E6954" w14:paraId="1C25231A" w14:textId="77777777" w:rsidTr="006500C0">
        <w:trPr>
          <w:trHeight w:val="227"/>
        </w:trPr>
        <w:tc>
          <w:tcPr>
            <w:tcW w:w="3942" w:type="pct"/>
            <w:shd w:val="clear" w:color="auto" w:fill="auto"/>
          </w:tcPr>
          <w:p w14:paraId="6740DCD0" w14:textId="77777777" w:rsidR="00D940A5" w:rsidRPr="001E6954" w:rsidRDefault="00D940A5" w:rsidP="006500C0">
            <w:pPr>
              <w:spacing w:before="40" w:after="40" w:line="240" w:lineRule="auto"/>
              <w:ind w:left="318" w:hanging="7"/>
            </w:pPr>
            <w:r w:rsidRPr="001E6954">
              <w:t>Requirement 7(3)(a)</w:t>
            </w:r>
          </w:p>
        </w:tc>
        <w:tc>
          <w:tcPr>
            <w:tcW w:w="1058" w:type="pct"/>
            <w:shd w:val="clear" w:color="auto" w:fill="auto"/>
          </w:tcPr>
          <w:p w14:paraId="3E63F7C5" w14:textId="77777777" w:rsidR="00D940A5" w:rsidRPr="001E6954" w:rsidRDefault="00D940A5" w:rsidP="006500C0">
            <w:pPr>
              <w:spacing w:before="40" w:after="40" w:line="240" w:lineRule="auto"/>
              <w:jc w:val="right"/>
              <w:rPr>
                <w:color w:val="0000FF"/>
              </w:rPr>
            </w:pPr>
            <w:r w:rsidRPr="001E6954">
              <w:rPr>
                <w:bCs/>
                <w:iCs/>
                <w:color w:val="00577D"/>
                <w:szCs w:val="40"/>
              </w:rPr>
              <w:t>Compliant</w:t>
            </w:r>
          </w:p>
        </w:tc>
      </w:tr>
      <w:tr w:rsidR="00D940A5" w:rsidRPr="001E6954" w14:paraId="01D45728" w14:textId="77777777" w:rsidTr="006500C0">
        <w:trPr>
          <w:trHeight w:val="227"/>
        </w:trPr>
        <w:tc>
          <w:tcPr>
            <w:tcW w:w="3942" w:type="pct"/>
            <w:shd w:val="clear" w:color="auto" w:fill="auto"/>
          </w:tcPr>
          <w:p w14:paraId="57C04A73" w14:textId="77777777" w:rsidR="00D940A5" w:rsidRPr="001E6954" w:rsidRDefault="00D940A5" w:rsidP="006500C0">
            <w:pPr>
              <w:spacing w:before="40" w:after="40" w:line="240" w:lineRule="auto"/>
              <w:ind w:left="318" w:hanging="7"/>
            </w:pPr>
            <w:r w:rsidRPr="001E6954">
              <w:t>Requirement 7(3)(b)</w:t>
            </w:r>
          </w:p>
        </w:tc>
        <w:tc>
          <w:tcPr>
            <w:tcW w:w="1058" w:type="pct"/>
            <w:shd w:val="clear" w:color="auto" w:fill="auto"/>
          </w:tcPr>
          <w:p w14:paraId="06F50BDA" w14:textId="77777777" w:rsidR="00D940A5" w:rsidRPr="001E6954" w:rsidRDefault="00D940A5" w:rsidP="006500C0">
            <w:pPr>
              <w:spacing w:before="40" w:after="40" w:line="240" w:lineRule="auto"/>
              <w:jc w:val="right"/>
              <w:rPr>
                <w:color w:val="0000FF"/>
              </w:rPr>
            </w:pPr>
            <w:r w:rsidRPr="001E6954">
              <w:rPr>
                <w:bCs/>
                <w:iCs/>
                <w:color w:val="00577D"/>
                <w:szCs w:val="40"/>
              </w:rPr>
              <w:t>Compliant</w:t>
            </w:r>
          </w:p>
        </w:tc>
      </w:tr>
      <w:tr w:rsidR="00D940A5" w:rsidRPr="001E6954" w14:paraId="6E564552" w14:textId="77777777" w:rsidTr="006500C0">
        <w:trPr>
          <w:trHeight w:val="227"/>
        </w:trPr>
        <w:tc>
          <w:tcPr>
            <w:tcW w:w="3942" w:type="pct"/>
            <w:shd w:val="clear" w:color="auto" w:fill="auto"/>
          </w:tcPr>
          <w:p w14:paraId="4A204C68" w14:textId="77777777" w:rsidR="00D940A5" w:rsidRPr="001E6954" w:rsidRDefault="00D940A5" w:rsidP="006500C0">
            <w:pPr>
              <w:spacing w:before="40" w:after="40" w:line="240" w:lineRule="auto"/>
              <w:ind w:left="318" w:hanging="7"/>
            </w:pPr>
            <w:r w:rsidRPr="001E6954">
              <w:t>Requirement 7(3)(c)</w:t>
            </w:r>
          </w:p>
        </w:tc>
        <w:tc>
          <w:tcPr>
            <w:tcW w:w="1058" w:type="pct"/>
            <w:shd w:val="clear" w:color="auto" w:fill="auto"/>
          </w:tcPr>
          <w:p w14:paraId="5420186F" w14:textId="77777777" w:rsidR="00D940A5" w:rsidRPr="001E6954" w:rsidRDefault="00D940A5" w:rsidP="006500C0">
            <w:pPr>
              <w:spacing w:before="40" w:after="40" w:line="240" w:lineRule="auto"/>
              <w:jc w:val="right"/>
              <w:rPr>
                <w:color w:val="0000FF"/>
              </w:rPr>
            </w:pPr>
            <w:r w:rsidRPr="001E6954">
              <w:rPr>
                <w:bCs/>
                <w:iCs/>
                <w:color w:val="00577D"/>
                <w:szCs w:val="40"/>
              </w:rPr>
              <w:t>Compliant</w:t>
            </w:r>
          </w:p>
        </w:tc>
      </w:tr>
      <w:tr w:rsidR="00D940A5" w:rsidRPr="001E6954" w14:paraId="4081AECD" w14:textId="77777777" w:rsidTr="006500C0">
        <w:trPr>
          <w:trHeight w:val="227"/>
        </w:trPr>
        <w:tc>
          <w:tcPr>
            <w:tcW w:w="3942" w:type="pct"/>
            <w:shd w:val="clear" w:color="auto" w:fill="auto"/>
          </w:tcPr>
          <w:p w14:paraId="7EAE434F" w14:textId="77777777" w:rsidR="00D940A5" w:rsidRPr="001E6954" w:rsidRDefault="00D940A5" w:rsidP="006500C0">
            <w:pPr>
              <w:spacing w:before="40" w:after="40" w:line="240" w:lineRule="auto"/>
              <w:ind w:left="318" w:hanging="7"/>
            </w:pPr>
            <w:r w:rsidRPr="001E6954">
              <w:t>Requirement 7(3)(d)</w:t>
            </w:r>
          </w:p>
        </w:tc>
        <w:tc>
          <w:tcPr>
            <w:tcW w:w="1058" w:type="pct"/>
            <w:shd w:val="clear" w:color="auto" w:fill="auto"/>
          </w:tcPr>
          <w:p w14:paraId="7E593CE2" w14:textId="77777777" w:rsidR="00D940A5" w:rsidRPr="001E6954" w:rsidRDefault="00D940A5" w:rsidP="006500C0">
            <w:pPr>
              <w:spacing w:before="40" w:after="40" w:line="240" w:lineRule="auto"/>
              <w:jc w:val="right"/>
              <w:rPr>
                <w:color w:val="0000FF"/>
              </w:rPr>
            </w:pPr>
            <w:r w:rsidRPr="001E6954">
              <w:rPr>
                <w:bCs/>
                <w:iCs/>
                <w:color w:val="00577D"/>
                <w:szCs w:val="40"/>
              </w:rPr>
              <w:t>Compliant</w:t>
            </w:r>
          </w:p>
        </w:tc>
      </w:tr>
      <w:tr w:rsidR="00D940A5" w:rsidRPr="001E6954" w14:paraId="2035B52F" w14:textId="77777777" w:rsidTr="006500C0">
        <w:trPr>
          <w:trHeight w:val="227"/>
        </w:trPr>
        <w:tc>
          <w:tcPr>
            <w:tcW w:w="3942" w:type="pct"/>
            <w:shd w:val="clear" w:color="auto" w:fill="auto"/>
          </w:tcPr>
          <w:p w14:paraId="4A1BBC53" w14:textId="77777777" w:rsidR="00D940A5" w:rsidRPr="001E6954" w:rsidRDefault="00D940A5" w:rsidP="006500C0">
            <w:pPr>
              <w:spacing w:before="40" w:after="40" w:line="240" w:lineRule="auto"/>
              <w:ind w:left="318" w:hanging="7"/>
            </w:pPr>
            <w:r w:rsidRPr="001E6954">
              <w:t>Requirement 7(3)(e)</w:t>
            </w:r>
          </w:p>
        </w:tc>
        <w:tc>
          <w:tcPr>
            <w:tcW w:w="1058" w:type="pct"/>
            <w:shd w:val="clear" w:color="auto" w:fill="auto"/>
          </w:tcPr>
          <w:p w14:paraId="25148B6E" w14:textId="77777777" w:rsidR="00D940A5" w:rsidRPr="001E6954" w:rsidRDefault="00D940A5" w:rsidP="006500C0">
            <w:pPr>
              <w:spacing w:before="40" w:after="40" w:line="240" w:lineRule="auto"/>
              <w:jc w:val="right"/>
              <w:rPr>
                <w:color w:val="0000FF"/>
              </w:rPr>
            </w:pPr>
            <w:r w:rsidRPr="001E6954">
              <w:rPr>
                <w:bCs/>
                <w:iCs/>
                <w:color w:val="00577D"/>
                <w:szCs w:val="40"/>
              </w:rPr>
              <w:t>Compliant</w:t>
            </w:r>
          </w:p>
        </w:tc>
      </w:tr>
      <w:tr w:rsidR="00D940A5" w:rsidRPr="001E6954" w14:paraId="16A5560A" w14:textId="77777777" w:rsidTr="006500C0">
        <w:trPr>
          <w:trHeight w:val="227"/>
        </w:trPr>
        <w:tc>
          <w:tcPr>
            <w:tcW w:w="3942" w:type="pct"/>
            <w:shd w:val="clear" w:color="auto" w:fill="auto"/>
          </w:tcPr>
          <w:p w14:paraId="477484B8" w14:textId="77777777" w:rsidR="00D940A5" w:rsidRPr="001E6954" w:rsidRDefault="00D940A5" w:rsidP="006500C0">
            <w:pPr>
              <w:keepNext/>
              <w:spacing w:before="40" w:after="40" w:line="240" w:lineRule="auto"/>
              <w:rPr>
                <w:b/>
              </w:rPr>
            </w:pPr>
            <w:r w:rsidRPr="001E6954">
              <w:rPr>
                <w:b/>
              </w:rPr>
              <w:t>Standard 8 Organisational governance</w:t>
            </w:r>
          </w:p>
        </w:tc>
        <w:tc>
          <w:tcPr>
            <w:tcW w:w="1058" w:type="pct"/>
            <w:shd w:val="clear" w:color="auto" w:fill="auto"/>
          </w:tcPr>
          <w:p w14:paraId="5C146CF8" w14:textId="77777777" w:rsidR="00D940A5" w:rsidRPr="001E6954" w:rsidRDefault="00D940A5" w:rsidP="006500C0">
            <w:pPr>
              <w:keepNext/>
              <w:spacing w:before="40" w:after="40" w:line="240" w:lineRule="auto"/>
              <w:jc w:val="right"/>
              <w:rPr>
                <w:b/>
                <w:color w:val="0000FF"/>
              </w:rPr>
            </w:pPr>
            <w:r w:rsidRPr="001E6954">
              <w:rPr>
                <w:b/>
                <w:bCs/>
                <w:iCs/>
                <w:color w:val="00577D"/>
                <w:szCs w:val="40"/>
              </w:rPr>
              <w:t>Compliant</w:t>
            </w:r>
          </w:p>
        </w:tc>
      </w:tr>
      <w:tr w:rsidR="00D940A5" w:rsidRPr="001E6954" w14:paraId="14479F16" w14:textId="77777777" w:rsidTr="006500C0">
        <w:trPr>
          <w:trHeight w:val="227"/>
        </w:trPr>
        <w:tc>
          <w:tcPr>
            <w:tcW w:w="3942" w:type="pct"/>
            <w:shd w:val="clear" w:color="auto" w:fill="auto"/>
          </w:tcPr>
          <w:p w14:paraId="5FE27F58" w14:textId="77777777" w:rsidR="00D940A5" w:rsidRPr="001E6954" w:rsidRDefault="00D940A5" w:rsidP="006500C0">
            <w:pPr>
              <w:spacing w:before="40" w:after="40" w:line="240" w:lineRule="auto"/>
              <w:ind w:left="318" w:hanging="7"/>
            </w:pPr>
            <w:r w:rsidRPr="001E6954">
              <w:t>Requirement 8(3)(a)</w:t>
            </w:r>
          </w:p>
        </w:tc>
        <w:tc>
          <w:tcPr>
            <w:tcW w:w="1058" w:type="pct"/>
            <w:shd w:val="clear" w:color="auto" w:fill="auto"/>
          </w:tcPr>
          <w:p w14:paraId="0F3C3846" w14:textId="77777777" w:rsidR="00D940A5" w:rsidRPr="001E6954" w:rsidRDefault="00D940A5" w:rsidP="006500C0">
            <w:pPr>
              <w:spacing w:before="40" w:after="40" w:line="240" w:lineRule="auto"/>
              <w:jc w:val="right"/>
              <w:rPr>
                <w:color w:val="0000FF"/>
              </w:rPr>
            </w:pPr>
            <w:r w:rsidRPr="001E6954">
              <w:rPr>
                <w:bCs/>
                <w:iCs/>
                <w:color w:val="00577D"/>
                <w:szCs w:val="40"/>
              </w:rPr>
              <w:t>Compliant</w:t>
            </w:r>
          </w:p>
        </w:tc>
      </w:tr>
      <w:tr w:rsidR="00D940A5" w:rsidRPr="001E6954" w14:paraId="25FCE427" w14:textId="77777777" w:rsidTr="006500C0">
        <w:trPr>
          <w:trHeight w:val="227"/>
        </w:trPr>
        <w:tc>
          <w:tcPr>
            <w:tcW w:w="3942" w:type="pct"/>
            <w:shd w:val="clear" w:color="auto" w:fill="auto"/>
          </w:tcPr>
          <w:p w14:paraId="1AAED7AD" w14:textId="77777777" w:rsidR="00D940A5" w:rsidRPr="001E6954" w:rsidRDefault="00D940A5" w:rsidP="006500C0">
            <w:pPr>
              <w:spacing w:before="40" w:after="40" w:line="240" w:lineRule="auto"/>
              <w:ind w:left="318" w:hanging="7"/>
            </w:pPr>
            <w:r w:rsidRPr="001E6954">
              <w:t>Requirement 8(3)(b)</w:t>
            </w:r>
          </w:p>
        </w:tc>
        <w:tc>
          <w:tcPr>
            <w:tcW w:w="1058" w:type="pct"/>
            <w:shd w:val="clear" w:color="auto" w:fill="auto"/>
          </w:tcPr>
          <w:p w14:paraId="4094C2AB" w14:textId="77777777" w:rsidR="00D940A5" w:rsidRPr="001E6954" w:rsidRDefault="00D940A5" w:rsidP="006500C0">
            <w:pPr>
              <w:spacing w:before="40" w:after="40" w:line="240" w:lineRule="auto"/>
              <w:jc w:val="right"/>
              <w:rPr>
                <w:color w:val="0000FF"/>
              </w:rPr>
            </w:pPr>
            <w:r w:rsidRPr="001E6954">
              <w:rPr>
                <w:bCs/>
                <w:iCs/>
                <w:color w:val="00577D"/>
                <w:szCs w:val="40"/>
              </w:rPr>
              <w:t>Compliant</w:t>
            </w:r>
          </w:p>
        </w:tc>
      </w:tr>
      <w:tr w:rsidR="00D940A5" w:rsidRPr="001E6954" w14:paraId="169214C6" w14:textId="77777777" w:rsidTr="006500C0">
        <w:trPr>
          <w:trHeight w:val="227"/>
        </w:trPr>
        <w:tc>
          <w:tcPr>
            <w:tcW w:w="3942" w:type="pct"/>
            <w:shd w:val="clear" w:color="auto" w:fill="auto"/>
          </w:tcPr>
          <w:p w14:paraId="71C97153" w14:textId="77777777" w:rsidR="00D940A5" w:rsidRPr="001E6954" w:rsidRDefault="00D940A5" w:rsidP="006500C0">
            <w:pPr>
              <w:spacing w:before="40" w:after="40" w:line="240" w:lineRule="auto"/>
              <w:ind w:left="318" w:hanging="7"/>
            </w:pPr>
            <w:r w:rsidRPr="001E6954">
              <w:t>Requirement 8(3)(c)</w:t>
            </w:r>
          </w:p>
        </w:tc>
        <w:tc>
          <w:tcPr>
            <w:tcW w:w="1058" w:type="pct"/>
            <w:shd w:val="clear" w:color="auto" w:fill="auto"/>
          </w:tcPr>
          <w:p w14:paraId="580D7017" w14:textId="77777777" w:rsidR="00D940A5" w:rsidRPr="001E6954" w:rsidRDefault="00D940A5" w:rsidP="006500C0">
            <w:pPr>
              <w:spacing w:before="40" w:after="40" w:line="240" w:lineRule="auto"/>
              <w:jc w:val="right"/>
              <w:rPr>
                <w:color w:val="0000FF"/>
              </w:rPr>
            </w:pPr>
            <w:r w:rsidRPr="001E6954">
              <w:rPr>
                <w:bCs/>
                <w:iCs/>
                <w:color w:val="00577D"/>
                <w:szCs w:val="40"/>
              </w:rPr>
              <w:t>Compliant</w:t>
            </w:r>
          </w:p>
        </w:tc>
      </w:tr>
      <w:tr w:rsidR="00D940A5" w:rsidRPr="001E6954" w14:paraId="430AFB29" w14:textId="77777777" w:rsidTr="006500C0">
        <w:trPr>
          <w:trHeight w:val="227"/>
        </w:trPr>
        <w:tc>
          <w:tcPr>
            <w:tcW w:w="3942" w:type="pct"/>
            <w:shd w:val="clear" w:color="auto" w:fill="auto"/>
          </w:tcPr>
          <w:p w14:paraId="7D33B16A" w14:textId="77777777" w:rsidR="00D940A5" w:rsidRPr="001E6954" w:rsidRDefault="00D940A5" w:rsidP="006500C0">
            <w:pPr>
              <w:spacing w:before="40" w:after="40" w:line="240" w:lineRule="auto"/>
              <w:ind w:left="318" w:hanging="7"/>
            </w:pPr>
            <w:r w:rsidRPr="001E6954">
              <w:t>Requirement 8(3)(d)</w:t>
            </w:r>
          </w:p>
        </w:tc>
        <w:tc>
          <w:tcPr>
            <w:tcW w:w="1058" w:type="pct"/>
            <w:shd w:val="clear" w:color="auto" w:fill="auto"/>
          </w:tcPr>
          <w:p w14:paraId="432A2645" w14:textId="77777777" w:rsidR="00D940A5" w:rsidRPr="001E6954" w:rsidRDefault="00D940A5" w:rsidP="006500C0">
            <w:pPr>
              <w:spacing w:before="40" w:after="40" w:line="240" w:lineRule="auto"/>
              <w:jc w:val="right"/>
              <w:rPr>
                <w:color w:val="0000FF"/>
              </w:rPr>
            </w:pPr>
            <w:r w:rsidRPr="001E6954">
              <w:rPr>
                <w:bCs/>
                <w:iCs/>
                <w:color w:val="00577D"/>
                <w:szCs w:val="40"/>
              </w:rPr>
              <w:t>Compliant</w:t>
            </w:r>
          </w:p>
        </w:tc>
      </w:tr>
      <w:tr w:rsidR="00D940A5" w:rsidRPr="001E6954" w14:paraId="10D9CBFF" w14:textId="77777777" w:rsidTr="006500C0">
        <w:trPr>
          <w:trHeight w:val="227"/>
        </w:trPr>
        <w:tc>
          <w:tcPr>
            <w:tcW w:w="3942" w:type="pct"/>
            <w:shd w:val="clear" w:color="auto" w:fill="auto"/>
          </w:tcPr>
          <w:p w14:paraId="1752226C" w14:textId="77777777" w:rsidR="00D940A5" w:rsidRPr="001E6954" w:rsidRDefault="00D940A5" w:rsidP="006500C0">
            <w:pPr>
              <w:spacing w:before="40" w:after="40" w:line="240" w:lineRule="auto"/>
              <w:ind w:left="318" w:hanging="7"/>
            </w:pPr>
            <w:r w:rsidRPr="001E6954">
              <w:t>Requirement 8(3)(e)</w:t>
            </w:r>
          </w:p>
        </w:tc>
        <w:tc>
          <w:tcPr>
            <w:tcW w:w="1058" w:type="pct"/>
            <w:shd w:val="clear" w:color="auto" w:fill="auto"/>
          </w:tcPr>
          <w:p w14:paraId="44FF4A7F" w14:textId="77777777" w:rsidR="00D940A5" w:rsidRPr="001E6954" w:rsidRDefault="00D940A5" w:rsidP="006500C0">
            <w:pPr>
              <w:spacing w:before="40" w:after="40" w:line="240" w:lineRule="auto"/>
              <w:jc w:val="right"/>
              <w:rPr>
                <w:color w:val="0000FF"/>
              </w:rPr>
            </w:pPr>
            <w:r w:rsidRPr="001E6954">
              <w:rPr>
                <w:bCs/>
                <w:iCs/>
                <w:color w:val="00577D"/>
                <w:szCs w:val="40"/>
              </w:rPr>
              <w:t>Compliant</w:t>
            </w:r>
          </w:p>
        </w:tc>
      </w:tr>
      <w:bookmarkEnd w:id="3"/>
    </w:tbl>
    <w:p w14:paraId="0E73B1A8" w14:textId="77777777" w:rsidR="00D940A5" w:rsidRDefault="00D940A5" w:rsidP="00D940A5">
      <w:pPr>
        <w:sectPr w:rsidR="00D940A5" w:rsidSect="001416E6">
          <w:headerReference w:type="first" r:id="rId19"/>
          <w:pgSz w:w="11906" w:h="16838"/>
          <w:pgMar w:top="1701" w:right="1418" w:bottom="1418" w:left="1418" w:header="709" w:footer="397" w:gutter="0"/>
          <w:cols w:space="708"/>
          <w:docGrid w:linePitch="360"/>
        </w:sectPr>
      </w:pPr>
    </w:p>
    <w:p w14:paraId="07734078" w14:textId="77777777" w:rsidR="00D940A5" w:rsidRPr="00D21DCD" w:rsidRDefault="00D940A5" w:rsidP="00D940A5">
      <w:pPr>
        <w:pStyle w:val="Heading1"/>
      </w:pPr>
      <w:r>
        <w:lastRenderedPageBreak/>
        <w:t>Detailed assessment</w:t>
      </w:r>
    </w:p>
    <w:p w14:paraId="6B7CE52D" w14:textId="77777777" w:rsidR="00D940A5" w:rsidRPr="00D63989" w:rsidRDefault="00D940A5" w:rsidP="00D940A5">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170E848" w14:textId="77777777" w:rsidR="00D940A5" w:rsidRPr="001E6954" w:rsidRDefault="00D940A5" w:rsidP="00D940A5">
      <w:pPr>
        <w:rPr>
          <w:color w:val="auto"/>
        </w:rPr>
      </w:pPr>
      <w:r w:rsidRPr="00D63989">
        <w:t>The report also specifies areas in which improvements must be made to ensure the Quality Standards are complied with.</w:t>
      </w:r>
    </w:p>
    <w:p w14:paraId="538BF297" w14:textId="6721EA7A" w:rsidR="00D940A5" w:rsidRPr="00D63989" w:rsidRDefault="00D940A5" w:rsidP="00D940A5">
      <w:r w:rsidRPr="00D63989">
        <w:t xml:space="preserve">The following information </w:t>
      </w:r>
      <w:r>
        <w:t xml:space="preserve">was considered </w:t>
      </w:r>
      <w:r w:rsidRPr="00D63989">
        <w:t>in developing this performance report:</w:t>
      </w:r>
    </w:p>
    <w:p w14:paraId="3AE65BEE" w14:textId="388B1663" w:rsidR="00D940A5" w:rsidRDefault="00D940A5" w:rsidP="00D940A5">
      <w:pPr>
        <w:pStyle w:val="ListBullet"/>
      </w:pPr>
      <w:r>
        <w:t>t</w:t>
      </w:r>
      <w:r w:rsidRPr="00D63989">
        <w:t xml:space="preserve">he Assessment Team’s report for the </w:t>
      </w:r>
      <w:r>
        <w:t>Site Audit</w:t>
      </w:r>
      <w:r w:rsidR="000E309B">
        <w:t xml:space="preserve"> conducted from 26 April 2022 to 28 April 2022</w:t>
      </w:r>
      <w:r w:rsidRPr="00D63989">
        <w:t xml:space="preserve">; the </w:t>
      </w:r>
      <w:r>
        <w:t xml:space="preserve">Site Audit </w:t>
      </w:r>
      <w:r w:rsidRPr="00D63989">
        <w:t xml:space="preserve">report was informed by </w:t>
      </w:r>
      <w:r w:rsidRPr="00454721">
        <w:t>a site assessment, observations at the service, review of documents and interviews with staff, consumers/representatives and others.</w:t>
      </w:r>
    </w:p>
    <w:p w14:paraId="32618178" w14:textId="7A12AD5F" w:rsidR="00D940A5" w:rsidRPr="000E309B" w:rsidRDefault="000E309B" w:rsidP="000E309B">
      <w:pPr>
        <w:pStyle w:val="ListBullet"/>
      </w:pPr>
      <w:r>
        <w:t xml:space="preserve">Other information and intelligence held by the Commission in relation to this service. </w:t>
      </w:r>
    </w:p>
    <w:p w14:paraId="61B0A16C" w14:textId="77777777" w:rsidR="00D940A5" w:rsidRDefault="00D940A5" w:rsidP="00D940A5">
      <w:pPr>
        <w:sectPr w:rsidR="00D940A5" w:rsidSect="005058B8">
          <w:headerReference w:type="first" r:id="rId20"/>
          <w:pgSz w:w="11906" w:h="16838"/>
          <w:pgMar w:top="1701" w:right="1418" w:bottom="1418" w:left="1418" w:header="709" w:footer="397" w:gutter="0"/>
          <w:cols w:space="708"/>
          <w:docGrid w:linePitch="360"/>
        </w:sectPr>
      </w:pPr>
    </w:p>
    <w:p w14:paraId="502D9B5A" w14:textId="77777777" w:rsidR="00D940A5" w:rsidRDefault="00D940A5" w:rsidP="00D940A5">
      <w:pPr>
        <w:pStyle w:val="Heading1"/>
        <w:tabs>
          <w:tab w:val="right" w:pos="9070"/>
        </w:tabs>
        <w:spacing w:before="560" w:after="640"/>
        <w:rPr>
          <w:color w:val="FFFFFF" w:themeColor="background1"/>
        </w:rPr>
        <w:sectPr w:rsidR="00D940A5"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79744" behindDoc="1" locked="0" layoutInCell="1" allowOverlap="1" wp14:anchorId="74A1F4A6" wp14:editId="04337E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Pr>
          <w:color w:val="FFFFFF" w:themeColor="background1"/>
          <w:sz w:val="36"/>
        </w:rPr>
        <w:t xml:space="preserve"> </w:t>
      </w:r>
      <w:r w:rsidRPr="00703E80">
        <w:rPr>
          <w:color w:val="FFFFFF" w:themeColor="background1"/>
        </w:rPr>
        <w:br/>
        <w:t>Consumer dignity and choice</w:t>
      </w:r>
    </w:p>
    <w:p w14:paraId="00ADB3DA" w14:textId="77777777" w:rsidR="00D940A5" w:rsidRPr="00D63989" w:rsidRDefault="00D940A5" w:rsidP="00D940A5">
      <w:pPr>
        <w:pStyle w:val="Heading3"/>
        <w:shd w:val="clear" w:color="auto" w:fill="F2F2F2" w:themeFill="background1" w:themeFillShade="F2"/>
      </w:pPr>
      <w:r w:rsidRPr="00D63989">
        <w:t>Consumer outcome:</w:t>
      </w:r>
    </w:p>
    <w:p w14:paraId="22D951BE" w14:textId="77777777" w:rsidR="00D940A5" w:rsidRPr="00D63989" w:rsidRDefault="00D940A5" w:rsidP="00D940A5">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0621AB90" w14:textId="77777777" w:rsidR="00D940A5" w:rsidRPr="00D63989" w:rsidRDefault="00D940A5" w:rsidP="00D940A5">
      <w:pPr>
        <w:pStyle w:val="Heading3"/>
        <w:shd w:val="clear" w:color="auto" w:fill="F2F2F2" w:themeFill="background1" w:themeFillShade="F2"/>
      </w:pPr>
      <w:r w:rsidRPr="00D63989">
        <w:t>Organisation statement:</w:t>
      </w:r>
    </w:p>
    <w:p w14:paraId="54BF6181" w14:textId="77777777" w:rsidR="00D940A5" w:rsidRPr="00D63989" w:rsidRDefault="00D940A5" w:rsidP="00D940A5">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D0C7E2C" w14:textId="77777777" w:rsidR="00D940A5" w:rsidRDefault="00D940A5" w:rsidP="00D940A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3513A25" w14:textId="77777777" w:rsidR="00D940A5" w:rsidRPr="00D63989" w:rsidRDefault="00D940A5" w:rsidP="00D940A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E308752" w14:textId="77777777" w:rsidR="00D940A5" w:rsidRPr="00D63989" w:rsidRDefault="00D940A5" w:rsidP="00D940A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6C3FB39" w14:textId="77777777" w:rsidR="00D940A5" w:rsidRDefault="00D940A5" w:rsidP="00D940A5">
      <w:pPr>
        <w:pStyle w:val="Heading2"/>
      </w:pPr>
      <w:r>
        <w:t xml:space="preserve">Assessment </w:t>
      </w:r>
      <w:r w:rsidRPr="002B2C0F">
        <w:t>of Standard</w:t>
      </w:r>
      <w:r>
        <w:t xml:space="preserve"> 1</w:t>
      </w:r>
    </w:p>
    <w:p w14:paraId="5789C0E0" w14:textId="3C768419" w:rsidR="00D940A5" w:rsidRPr="002641E0" w:rsidRDefault="00D940A5" w:rsidP="00D940A5">
      <w:pPr>
        <w:rPr>
          <w:rFonts w:eastAsiaTheme="minorHAnsi"/>
          <w:color w:val="auto"/>
        </w:rPr>
      </w:pPr>
      <w:r w:rsidRPr="00154403">
        <w:rPr>
          <w:rFonts w:eastAsiaTheme="minorHAnsi"/>
        </w:rPr>
        <w:t xml:space="preserve">The Quality Standard is assessed as </w:t>
      </w:r>
      <w:r w:rsidRPr="002641E0">
        <w:rPr>
          <w:rFonts w:eastAsiaTheme="minorHAnsi"/>
          <w:color w:val="auto"/>
        </w:rPr>
        <w:t xml:space="preserve">Compliant as six of the six specific requirements </w:t>
      </w:r>
      <w:r w:rsidR="006500C0">
        <w:rPr>
          <w:rFonts w:eastAsiaTheme="minorHAnsi"/>
          <w:color w:val="auto"/>
        </w:rPr>
        <w:t>were</w:t>
      </w:r>
      <w:r w:rsidRPr="002641E0">
        <w:rPr>
          <w:rFonts w:eastAsiaTheme="minorHAnsi"/>
          <w:color w:val="auto"/>
        </w:rPr>
        <w:t xml:space="preserve"> assessed as Compliant.</w:t>
      </w:r>
    </w:p>
    <w:p w14:paraId="5AB9454A" w14:textId="464156E9" w:rsidR="00D940A5" w:rsidRDefault="00D940A5" w:rsidP="00D940A5">
      <w:pPr>
        <w:rPr>
          <w:rFonts w:eastAsia="Calibri"/>
          <w:color w:val="auto"/>
          <w:lang w:eastAsia="en-US"/>
        </w:rPr>
      </w:pPr>
      <w:r w:rsidRPr="00203AAB">
        <w:rPr>
          <w:rFonts w:eastAsia="Calibri"/>
          <w:color w:val="auto"/>
          <w:lang w:eastAsia="en-US"/>
        </w:rPr>
        <w:t xml:space="preserve">Consumers and representatives </w:t>
      </w:r>
      <w:r w:rsidR="006500C0">
        <w:rPr>
          <w:rFonts w:eastAsia="Calibri"/>
          <w:color w:val="auto"/>
          <w:lang w:eastAsia="en-US"/>
        </w:rPr>
        <w:t>advised</w:t>
      </w:r>
      <w:r w:rsidRPr="00203AAB">
        <w:rPr>
          <w:rFonts w:eastAsia="Calibri"/>
          <w:color w:val="auto"/>
          <w:lang w:eastAsia="en-US"/>
        </w:rPr>
        <w:t xml:space="preserve"> they </w:t>
      </w:r>
      <w:r w:rsidR="006500C0">
        <w:rPr>
          <w:rFonts w:eastAsia="Calibri"/>
          <w:color w:val="auto"/>
          <w:lang w:eastAsia="en-US"/>
        </w:rPr>
        <w:t>we</w:t>
      </w:r>
      <w:r w:rsidRPr="00203AAB">
        <w:rPr>
          <w:rFonts w:eastAsia="Calibri"/>
          <w:color w:val="auto"/>
          <w:lang w:eastAsia="en-US"/>
        </w:rPr>
        <w:t xml:space="preserve">re treated with dignity and respect by staff who </w:t>
      </w:r>
      <w:r w:rsidR="006500C0">
        <w:rPr>
          <w:rFonts w:eastAsia="Calibri"/>
          <w:color w:val="auto"/>
          <w:lang w:eastAsia="en-US"/>
        </w:rPr>
        <w:t>we</w:t>
      </w:r>
      <w:r w:rsidRPr="00203AAB">
        <w:rPr>
          <w:rFonts w:eastAsia="Calibri"/>
          <w:color w:val="auto"/>
          <w:lang w:eastAsia="en-US"/>
        </w:rPr>
        <w:t xml:space="preserve">re caring and understanding in their delivery of care and services. Consumers provided positive comments about staff and </w:t>
      </w:r>
      <w:r w:rsidR="006500C0">
        <w:rPr>
          <w:rFonts w:eastAsia="Calibri"/>
          <w:color w:val="auto"/>
          <w:lang w:eastAsia="en-US"/>
        </w:rPr>
        <w:t>advised staff</w:t>
      </w:r>
      <w:r w:rsidRPr="00203AAB">
        <w:rPr>
          <w:rFonts w:eastAsia="Calibri"/>
          <w:color w:val="auto"/>
          <w:lang w:eastAsia="en-US"/>
        </w:rPr>
        <w:t xml:space="preserve"> respect</w:t>
      </w:r>
      <w:r w:rsidR="006500C0">
        <w:rPr>
          <w:rFonts w:eastAsia="Calibri"/>
          <w:color w:val="auto"/>
          <w:lang w:eastAsia="en-US"/>
        </w:rPr>
        <w:t>ed</w:t>
      </w:r>
      <w:r w:rsidRPr="00203AAB">
        <w:rPr>
          <w:rFonts w:eastAsia="Calibri"/>
          <w:color w:val="auto"/>
          <w:lang w:eastAsia="en-US"/>
        </w:rPr>
        <w:t xml:space="preserve"> their backgrounds and culture. Consumers and representatives</w:t>
      </w:r>
      <w:r w:rsidR="006500C0">
        <w:rPr>
          <w:rFonts w:eastAsia="Calibri"/>
          <w:color w:val="auto"/>
          <w:lang w:eastAsia="en-US"/>
        </w:rPr>
        <w:t xml:space="preserve"> </w:t>
      </w:r>
      <w:r w:rsidRPr="00203AAB">
        <w:rPr>
          <w:rFonts w:eastAsia="Calibri"/>
          <w:color w:val="auto"/>
          <w:lang w:eastAsia="en-US"/>
        </w:rPr>
        <w:t xml:space="preserve">confirmed staff were aware of their values and what </w:t>
      </w:r>
      <w:r w:rsidR="006500C0">
        <w:rPr>
          <w:rFonts w:eastAsia="Calibri"/>
          <w:color w:val="auto"/>
          <w:lang w:eastAsia="en-US"/>
        </w:rPr>
        <w:t>wa</w:t>
      </w:r>
      <w:r w:rsidRPr="00203AAB">
        <w:rPr>
          <w:rFonts w:eastAsia="Calibri"/>
          <w:color w:val="auto"/>
          <w:lang w:eastAsia="en-US"/>
        </w:rPr>
        <w:t>s important to them. A consumer provided an example of attending ch</w:t>
      </w:r>
      <w:r w:rsidR="006500C0">
        <w:rPr>
          <w:rFonts w:eastAsia="Calibri"/>
          <w:color w:val="auto"/>
          <w:lang w:eastAsia="en-US"/>
        </w:rPr>
        <w:t xml:space="preserve">urch </w:t>
      </w:r>
      <w:r w:rsidRPr="00203AAB">
        <w:rPr>
          <w:rFonts w:eastAsia="Calibri"/>
          <w:color w:val="auto"/>
          <w:lang w:eastAsia="en-US"/>
        </w:rPr>
        <w:t>service e</w:t>
      </w:r>
      <w:r w:rsidR="006500C0">
        <w:rPr>
          <w:rFonts w:eastAsia="Calibri"/>
          <w:color w:val="auto"/>
          <w:lang w:eastAsia="en-US"/>
        </w:rPr>
        <w:t>very</w:t>
      </w:r>
      <w:r w:rsidRPr="00203AAB">
        <w:rPr>
          <w:rFonts w:eastAsia="Calibri"/>
          <w:color w:val="auto"/>
          <w:lang w:eastAsia="en-US"/>
        </w:rPr>
        <w:t xml:space="preserve"> week and how staff support</w:t>
      </w:r>
      <w:r w:rsidR="006500C0">
        <w:rPr>
          <w:rFonts w:eastAsia="Calibri"/>
          <w:color w:val="auto"/>
          <w:lang w:eastAsia="en-US"/>
        </w:rPr>
        <w:t>ed</w:t>
      </w:r>
      <w:r w:rsidRPr="00203AAB">
        <w:rPr>
          <w:rFonts w:eastAsia="Calibri"/>
          <w:color w:val="auto"/>
          <w:lang w:eastAsia="en-US"/>
        </w:rPr>
        <w:t xml:space="preserve"> him to do this. Representatives spoke of being able to visit their loved ones and being involved in decisions about care and delivery of services. Consumers advised they </w:t>
      </w:r>
      <w:r w:rsidR="006500C0">
        <w:rPr>
          <w:rFonts w:eastAsia="Calibri"/>
          <w:color w:val="auto"/>
          <w:lang w:eastAsia="en-US"/>
        </w:rPr>
        <w:t>we</w:t>
      </w:r>
      <w:r w:rsidRPr="00203AAB">
        <w:rPr>
          <w:rFonts w:eastAsia="Calibri"/>
          <w:color w:val="auto"/>
          <w:lang w:eastAsia="en-US"/>
        </w:rPr>
        <w:t>re supported to maintain relationships by staff</w:t>
      </w:r>
      <w:r w:rsidR="006500C0">
        <w:rPr>
          <w:rFonts w:eastAsia="Calibri"/>
          <w:color w:val="auto"/>
          <w:lang w:eastAsia="en-US"/>
        </w:rPr>
        <w:t>,</w:t>
      </w:r>
      <w:r w:rsidRPr="00203AAB">
        <w:rPr>
          <w:rFonts w:eastAsia="Calibri"/>
          <w:color w:val="auto"/>
          <w:lang w:eastAsia="en-US"/>
        </w:rPr>
        <w:t xml:space="preserve"> including a married couple who </w:t>
      </w:r>
      <w:r w:rsidR="006500C0">
        <w:rPr>
          <w:rFonts w:eastAsia="Calibri"/>
          <w:color w:val="auto"/>
          <w:lang w:eastAsia="en-US"/>
        </w:rPr>
        <w:t>advised</w:t>
      </w:r>
      <w:r w:rsidRPr="00203AAB">
        <w:rPr>
          <w:rFonts w:eastAsia="Calibri"/>
          <w:color w:val="auto"/>
          <w:lang w:eastAsia="en-US"/>
        </w:rPr>
        <w:t xml:space="preserve"> they </w:t>
      </w:r>
      <w:r w:rsidR="006500C0">
        <w:rPr>
          <w:rFonts w:eastAsia="Calibri"/>
          <w:color w:val="auto"/>
          <w:lang w:eastAsia="en-US"/>
        </w:rPr>
        <w:t>we</w:t>
      </w:r>
      <w:r w:rsidRPr="00203AAB">
        <w:rPr>
          <w:rFonts w:eastAsia="Calibri"/>
          <w:color w:val="auto"/>
          <w:lang w:eastAsia="en-US"/>
        </w:rPr>
        <w:t xml:space="preserve">re given privacy and support. </w:t>
      </w:r>
    </w:p>
    <w:p w14:paraId="10A401A6" w14:textId="3F6E3E48" w:rsidR="00D940A5" w:rsidRDefault="00D940A5" w:rsidP="00D940A5">
      <w:pPr>
        <w:rPr>
          <w:rFonts w:eastAsia="Calibri"/>
          <w:color w:val="auto"/>
          <w:lang w:eastAsia="en-US"/>
        </w:rPr>
      </w:pPr>
      <w:r w:rsidRPr="00203AAB">
        <w:rPr>
          <w:rFonts w:eastAsia="Calibri"/>
          <w:color w:val="auto"/>
          <w:lang w:eastAsia="en-US"/>
        </w:rPr>
        <w:t xml:space="preserve">Consumers confirmed they </w:t>
      </w:r>
      <w:r w:rsidR="006500C0">
        <w:rPr>
          <w:rFonts w:eastAsia="Calibri"/>
          <w:color w:val="auto"/>
          <w:lang w:eastAsia="en-US"/>
        </w:rPr>
        <w:t>we</w:t>
      </w:r>
      <w:r w:rsidRPr="00203AAB">
        <w:rPr>
          <w:rFonts w:eastAsia="Calibri"/>
          <w:color w:val="auto"/>
          <w:lang w:eastAsia="en-US"/>
        </w:rPr>
        <w:t xml:space="preserve">re provided with information to help them make decisions, </w:t>
      </w:r>
      <w:r w:rsidR="006500C0">
        <w:rPr>
          <w:rFonts w:eastAsia="Calibri"/>
          <w:color w:val="auto"/>
          <w:lang w:eastAsia="en-US"/>
        </w:rPr>
        <w:t>we</w:t>
      </w:r>
      <w:r w:rsidRPr="00203AAB">
        <w:rPr>
          <w:rFonts w:eastAsia="Calibri"/>
          <w:color w:val="auto"/>
          <w:lang w:eastAsia="en-US"/>
        </w:rPr>
        <w:t xml:space="preserve">re kept well informed and </w:t>
      </w:r>
      <w:r w:rsidR="006500C0">
        <w:rPr>
          <w:rFonts w:eastAsia="Calibri"/>
          <w:color w:val="auto"/>
          <w:lang w:eastAsia="en-US"/>
        </w:rPr>
        <w:t>we</w:t>
      </w:r>
      <w:r w:rsidRPr="00203AAB">
        <w:rPr>
          <w:rFonts w:eastAsia="Calibri"/>
          <w:color w:val="auto"/>
          <w:lang w:eastAsia="en-US"/>
        </w:rPr>
        <w:t xml:space="preserve">re supported </w:t>
      </w:r>
      <w:r w:rsidR="006500C0">
        <w:rPr>
          <w:rFonts w:eastAsia="Calibri"/>
          <w:color w:val="auto"/>
          <w:lang w:eastAsia="en-US"/>
        </w:rPr>
        <w:t>in their choices to</w:t>
      </w:r>
      <w:r w:rsidRPr="00203AAB">
        <w:rPr>
          <w:rFonts w:eastAsia="Calibri"/>
          <w:color w:val="auto"/>
          <w:lang w:eastAsia="en-US"/>
        </w:rPr>
        <w:t xml:space="preserve"> involve other people in decision</w:t>
      </w:r>
      <w:r w:rsidR="006500C0">
        <w:rPr>
          <w:rFonts w:eastAsia="Calibri"/>
          <w:color w:val="auto"/>
          <w:lang w:eastAsia="en-US"/>
        </w:rPr>
        <w:t>-</w:t>
      </w:r>
      <w:r w:rsidRPr="00203AAB">
        <w:rPr>
          <w:rFonts w:eastAsia="Calibri"/>
          <w:color w:val="auto"/>
          <w:lang w:eastAsia="en-US"/>
        </w:rPr>
        <w:t>making. Consumers gave examples</w:t>
      </w:r>
      <w:r w:rsidR="006500C0">
        <w:rPr>
          <w:rFonts w:eastAsia="Calibri"/>
          <w:color w:val="auto"/>
          <w:lang w:eastAsia="en-US"/>
        </w:rPr>
        <w:t>,</w:t>
      </w:r>
      <w:r w:rsidRPr="00203AAB">
        <w:rPr>
          <w:rFonts w:eastAsia="Calibri"/>
          <w:color w:val="auto"/>
          <w:lang w:eastAsia="en-US"/>
        </w:rPr>
        <w:t xml:space="preserve"> such as visiting the shops independently or smoking</w:t>
      </w:r>
      <w:r w:rsidR="006500C0">
        <w:rPr>
          <w:rFonts w:eastAsia="Calibri"/>
          <w:color w:val="auto"/>
          <w:lang w:eastAsia="en-US"/>
        </w:rPr>
        <w:t>,</w:t>
      </w:r>
      <w:r w:rsidRPr="00203AAB">
        <w:rPr>
          <w:rFonts w:eastAsia="Calibri"/>
          <w:color w:val="auto"/>
          <w:lang w:eastAsia="en-US"/>
        </w:rPr>
        <w:t xml:space="preserve"> as ways in which they </w:t>
      </w:r>
      <w:r w:rsidR="006500C0">
        <w:rPr>
          <w:rFonts w:eastAsia="Calibri"/>
          <w:color w:val="auto"/>
          <w:lang w:eastAsia="en-US"/>
        </w:rPr>
        <w:t>we</w:t>
      </w:r>
      <w:r w:rsidRPr="00203AAB">
        <w:rPr>
          <w:rFonts w:eastAsia="Calibri"/>
          <w:color w:val="auto"/>
          <w:lang w:eastAsia="en-US"/>
        </w:rPr>
        <w:t xml:space="preserve">re encouraged and appropriately supported to take risks in their everyday lives. </w:t>
      </w:r>
      <w:r>
        <w:rPr>
          <w:rFonts w:eastAsia="Calibri"/>
          <w:color w:val="auto"/>
          <w:lang w:eastAsia="en-US"/>
        </w:rPr>
        <w:t>C</w:t>
      </w:r>
      <w:r w:rsidRPr="00203AAB">
        <w:rPr>
          <w:rFonts w:eastAsia="Calibri"/>
          <w:color w:val="auto"/>
          <w:lang w:eastAsia="en-US"/>
        </w:rPr>
        <w:t>onsumers</w:t>
      </w:r>
      <w:r>
        <w:rPr>
          <w:rFonts w:eastAsia="Calibri"/>
          <w:color w:val="auto"/>
          <w:lang w:eastAsia="en-US"/>
        </w:rPr>
        <w:t xml:space="preserve"> said they</w:t>
      </w:r>
      <w:r w:rsidRPr="00203AAB">
        <w:rPr>
          <w:rFonts w:eastAsia="Calibri"/>
          <w:color w:val="auto"/>
          <w:lang w:eastAsia="en-US"/>
        </w:rPr>
        <w:t xml:space="preserve"> </w:t>
      </w:r>
      <w:r w:rsidR="006500C0">
        <w:rPr>
          <w:rFonts w:eastAsia="Calibri"/>
          <w:color w:val="auto"/>
          <w:lang w:eastAsia="en-US"/>
        </w:rPr>
        <w:t>we</w:t>
      </w:r>
      <w:r w:rsidRPr="00203AAB">
        <w:rPr>
          <w:rFonts w:eastAsia="Calibri"/>
          <w:color w:val="auto"/>
          <w:lang w:eastAsia="en-US"/>
        </w:rPr>
        <w:t xml:space="preserve">re informed of changes at the service and </w:t>
      </w:r>
      <w:r w:rsidR="006500C0">
        <w:rPr>
          <w:rFonts w:eastAsia="Calibri"/>
          <w:color w:val="auto"/>
          <w:lang w:eastAsia="en-US"/>
        </w:rPr>
        <w:t>we</w:t>
      </w:r>
      <w:r w:rsidRPr="00203AAB">
        <w:rPr>
          <w:rFonts w:eastAsia="Calibri"/>
          <w:color w:val="auto"/>
          <w:lang w:eastAsia="en-US"/>
        </w:rPr>
        <w:t>re given opportunit</w:t>
      </w:r>
      <w:r w:rsidR="006500C0">
        <w:rPr>
          <w:rFonts w:eastAsia="Calibri"/>
          <w:color w:val="auto"/>
          <w:lang w:eastAsia="en-US"/>
        </w:rPr>
        <w:t>ies</w:t>
      </w:r>
      <w:r w:rsidRPr="00203AAB">
        <w:rPr>
          <w:rFonts w:eastAsia="Calibri"/>
          <w:color w:val="auto"/>
          <w:lang w:eastAsia="en-US"/>
        </w:rPr>
        <w:t xml:space="preserve"> to provide feedback at consumer meetings</w:t>
      </w:r>
      <w:r>
        <w:rPr>
          <w:rFonts w:eastAsia="Calibri"/>
          <w:color w:val="auto"/>
          <w:lang w:eastAsia="en-US"/>
        </w:rPr>
        <w:t xml:space="preserve"> or in other ways. Consumers advised they </w:t>
      </w:r>
      <w:r w:rsidR="006500C0">
        <w:rPr>
          <w:rFonts w:eastAsia="Calibri"/>
          <w:color w:val="auto"/>
          <w:lang w:eastAsia="en-US"/>
        </w:rPr>
        <w:t>we</w:t>
      </w:r>
      <w:r>
        <w:rPr>
          <w:rFonts w:eastAsia="Calibri"/>
          <w:color w:val="auto"/>
          <w:lang w:eastAsia="en-US"/>
        </w:rPr>
        <w:t>re happy with how the staff respect</w:t>
      </w:r>
      <w:r w:rsidR="006500C0">
        <w:rPr>
          <w:rFonts w:eastAsia="Calibri"/>
          <w:color w:val="auto"/>
          <w:lang w:eastAsia="en-US"/>
        </w:rPr>
        <w:t>ed</w:t>
      </w:r>
      <w:r>
        <w:rPr>
          <w:rFonts w:eastAsia="Calibri"/>
          <w:color w:val="auto"/>
          <w:lang w:eastAsia="en-US"/>
        </w:rPr>
        <w:t xml:space="preserve"> their privacy and information,</w:t>
      </w:r>
      <w:r w:rsidR="006500C0">
        <w:rPr>
          <w:rFonts w:eastAsia="Calibri"/>
          <w:color w:val="auto"/>
          <w:lang w:eastAsia="en-US"/>
        </w:rPr>
        <w:t xml:space="preserve"> such </w:t>
      </w:r>
      <w:r>
        <w:rPr>
          <w:rFonts w:eastAsia="Calibri"/>
          <w:color w:val="auto"/>
          <w:lang w:eastAsia="en-US"/>
        </w:rPr>
        <w:t>as staff knocking on door</w:t>
      </w:r>
      <w:r w:rsidR="006500C0">
        <w:rPr>
          <w:rFonts w:eastAsia="Calibri"/>
          <w:color w:val="auto"/>
          <w:lang w:eastAsia="en-US"/>
        </w:rPr>
        <w:t>s</w:t>
      </w:r>
      <w:r>
        <w:rPr>
          <w:rFonts w:eastAsia="Calibri"/>
          <w:color w:val="auto"/>
          <w:lang w:eastAsia="en-US"/>
        </w:rPr>
        <w:t xml:space="preserve"> before entering room</w:t>
      </w:r>
      <w:r w:rsidR="006500C0">
        <w:rPr>
          <w:rFonts w:eastAsia="Calibri"/>
          <w:color w:val="auto"/>
          <w:lang w:eastAsia="en-US"/>
        </w:rPr>
        <w:t>s</w:t>
      </w:r>
      <w:r>
        <w:rPr>
          <w:rFonts w:eastAsia="Calibri"/>
          <w:color w:val="auto"/>
          <w:lang w:eastAsia="en-US"/>
        </w:rPr>
        <w:t>.</w:t>
      </w:r>
    </w:p>
    <w:p w14:paraId="7EE00801" w14:textId="37368341" w:rsidR="00D940A5" w:rsidRDefault="00D940A5" w:rsidP="00D940A5">
      <w:pPr>
        <w:rPr>
          <w:rFonts w:eastAsia="Calibri"/>
          <w:color w:val="auto"/>
          <w:lang w:eastAsia="en-US"/>
        </w:rPr>
      </w:pPr>
      <w:r>
        <w:rPr>
          <w:rFonts w:eastAsia="Calibri"/>
          <w:color w:val="auto"/>
          <w:lang w:eastAsia="en-US"/>
        </w:rPr>
        <w:lastRenderedPageBreak/>
        <w:t>Staff demonstrated familiarity with consumers</w:t>
      </w:r>
      <w:r w:rsidR="006500C0">
        <w:rPr>
          <w:rFonts w:eastAsia="Calibri"/>
          <w:color w:val="auto"/>
          <w:lang w:eastAsia="en-US"/>
        </w:rPr>
        <w:t>’</w:t>
      </w:r>
      <w:r>
        <w:rPr>
          <w:rFonts w:eastAsia="Calibri"/>
          <w:color w:val="auto"/>
          <w:lang w:eastAsia="en-US"/>
        </w:rPr>
        <w:t xml:space="preserve"> backgrounds and diversity</w:t>
      </w:r>
      <w:r w:rsidR="006500C0">
        <w:rPr>
          <w:rFonts w:eastAsia="Calibri"/>
          <w:color w:val="auto"/>
          <w:lang w:eastAsia="en-US"/>
        </w:rPr>
        <w:t>. S</w:t>
      </w:r>
      <w:r>
        <w:rPr>
          <w:rFonts w:eastAsia="Calibri"/>
          <w:color w:val="auto"/>
          <w:lang w:eastAsia="en-US"/>
        </w:rPr>
        <w:t xml:space="preserve">taff spoke </w:t>
      </w:r>
      <w:r w:rsidR="006500C0">
        <w:rPr>
          <w:rFonts w:eastAsia="Calibri"/>
          <w:color w:val="auto"/>
          <w:lang w:eastAsia="en-US"/>
        </w:rPr>
        <w:t xml:space="preserve">of consumers and their identities </w:t>
      </w:r>
      <w:r>
        <w:rPr>
          <w:rFonts w:eastAsia="Calibri"/>
          <w:color w:val="auto"/>
          <w:lang w:eastAsia="en-US"/>
        </w:rPr>
        <w:t>in a respectful manner that indicated a good understanding of individual consumers. Staff gave specific examples</w:t>
      </w:r>
      <w:r w:rsidR="006500C0">
        <w:rPr>
          <w:rFonts w:eastAsia="Calibri"/>
          <w:color w:val="auto"/>
          <w:lang w:eastAsia="en-US"/>
        </w:rPr>
        <w:t>,</w:t>
      </w:r>
      <w:r>
        <w:rPr>
          <w:rFonts w:eastAsia="Calibri"/>
          <w:color w:val="auto"/>
          <w:lang w:eastAsia="en-US"/>
        </w:rPr>
        <w:t xml:space="preserve"> such as a consumer who</w:t>
      </w:r>
      <w:r w:rsidR="006500C0">
        <w:rPr>
          <w:rFonts w:eastAsia="Calibri"/>
          <w:color w:val="auto"/>
          <w:lang w:eastAsia="en-US"/>
        </w:rPr>
        <w:t>se family</w:t>
      </w:r>
      <w:r>
        <w:rPr>
          <w:rFonts w:eastAsia="Calibri"/>
          <w:color w:val="auto"/>
          <w:lang w:eastAsia="en-US"/>
        </w:rPr>
        <w:t xml:space="preserve"> brought culturally significant food and descriptions of providing care and services </w:t>
      </w:r>
      <w:r w:rsidR="006500C0">
        <w:rPr>
          <w:rFonts w:eastAsia="Calibri"/>
          <w:color w:val="auto"/>
          <w:lang w:eastAsia="en-US"/>
        </w:rPr>
        <w:t xml:space="preserve">that </w:t>
      </w:r>
      <w:r>
        <w:rPr>
          <w:rFonts w:eastAsia="Calibri"/>
          <w:color w:val="auto"/>
          <w:lang w:eastAsia="en-US"/>
        </w:rPr>
        <w:t>aligned with consumers</w:t>
      </w:r>
      <w:r w:rsidR="006500C0">
        <w:rPr>
          <w:rFonts w:eastAsia="Calibri"/>
          <w:color w:val="auto"/>
          <w:lang w:eastAsia="en-US"/>
        </w:rPr>
        <w:t>’</w:t>
      </w:r>
      <w:r>
        <w:rPr>
          <w:rFonts w:eastAsia="Calibri"/>
          <w:color w:val="auto"/>
          <w:lang w:eastAsia="en-US"/>
        </w:rPr>
        <w:t xml:space="preserve"> backgrounds. Staff</w:t>
      </w:r>
      <w:r w:rsidR="006500C0">
        <w:rPr>
          <w:rFonts w:eastAsia="Calibri"/>
          <w:color w:val="auto"/>
          <w:lang w:eastAsia="en-US"/>
        </w:rPr>
        <w:t xml:space="preserve"> </w:t>
      </w:r>
      <w:r>
        <w:rPr>
          <w:rFonts w:eastAsia="Calibri"/>
          <w:color w:val="auto"/>
          <w:lang w:eastAsia="en-US"/>
        </w:rPr>
        <w:t>descri</w:t>
      </w:r>
      <w:r w:rsidR="006500C0">
        <w:rPr>
          <w:rFonts w:eastAsia="Calibri"/>
          <w:color w:val="auto"/>
          <w:lang w:eastAsia="en-US"/>
        </w:rPr>
        <w:t>bed</w:t>
      </w:r>
      <w:r>
        <w:rPr>
          <w:rFonts w:eastAsia="Calibri"/>
          <w:color w:val="auto"/>
          <w:lang w:eastAsia="en-US"/>
        </w:rPr>
        <w:t xml:space="preserve"> how </w:t>
      </w:r>
      <w:r w:rsidR="006500C0">
        <w:rPr>
          <w:rFonts w:eastAsia="Calibri"/>
          <w:color w:val="auto"/>
          <w:lang w:eastAsia="en-US"/>
        </w:rPr>
        <w:t xml:space="preserve">consumers’ </w:t>
      </w:r>
      <w:r>
        <w:rPr>
          <w:rFonts w:eastAsia="Calibri"/>
          <w:color w:val="auto"/>
          <w:lang w:eastAsia="en-US"/>
        </w:rPr>
        <w:t>culture and preferences</w:t>
      </w:r>
      <w:r w:rsidR="006500C0">
        <w:rPr>
          <w:rFonts w:eastAsia="Calibri"/>
          <w:color w:val="auto"/>
          <w:lang w:eastAsia="en-US"/>
        </w:rPr>
        <w:t xml:space="preserve"> </w:t>
      </w:r>
      <w:r>
        <w:rPr>
          <w:rFonts w:eastAsia="Calibri"/>
          <w:color w:val="auto"/>
          <w:lang w:eastAsia="en-US"/>
        </w:rPr>
        <w:t>guided them in provid</w:t>
      </w:r>
      <w:r w:rsidR="006500C0">
        <w:rPr>
          <w:rFonts w:eastAsia="Calibri"/>
          <w:color w:val="auto"/>
          <w:lang w:eastAsia="en-US"/>
        </w:rPr>
        <w:t>ing</w:t>
      </w:r>
      <w:r>
        <w:rPr>
          <w:rFonts w:eastAsia="Calibri"/>
          <w:color w:val="auto"/>
          <w:lang w:eastAsia="en-US"/>
        </w:rPr>
        <w:t xml:space="preserve"> care and services, such as</w:t>
      </w:r>
      <w:r w:rsidR="006500C0">
        <w:rPr>
          <w:rFonts w:eastAsia="Calibri"/>
          <w:color w:val="auto"/>
          <w:lang w:eastAsia="en-US"/>
        </w:rPr>
        <w:t xml:space="preserve"> helping consumers</w:t>
      </w:r>
      <w:r>
        <w:rPr>
          <w:rFonts w:eastAsia="Calibri"/>
          <w:color w:val="auto"/>
          <w:lang w:eastAsia="en-US"/>
        </w:rPr>
        <w:t xml:space="preserve"> </w:t>
      </w:r>
      <w:r w:rsidR="006500C0">
        <w:rPr>
          <w:rFonts w:eastAsia="Calibri"/>
          <w:color w:val="auto"/>
          <w:lang w:eastAsia="en-US"/>
        </w:rPr>
        <w:t xml:space="preserve">to </w:t>
      </w:r>
      <w:r>
        <w:rPr>
          <w:rFonts w:eastAsia="Calibri"/>
          <w:color w:val="auto"/>
          <w:lang w:eastAsia="en-US"/>
        </w:rPr>
        <w:t>attend church services on significant religious days</w:t>
      </w:r>
      <w:r w:rsidR="006500C0">
        <w:rPr>
          <w:rFonts w:eastAsia="Calibri"/>
          <w:color w:val="auto"/>
          <w:lang w:eastAsia="en-US"/>
        </w:rPr>
        <w:t>,</w:t>
      </w:r>
      <w:r>
        <w:rPr>
          <w:rFonts w:eastAsia="Calibri"/>
          <w:color w:val="auto"/>
          <w:lang w:eastAsia="en-US"/>
        </w:rPr>
        <w:t xml:space="preserve"> or </w:t>
      </w:r>
      <w:r w:rsidR="006500C0">
        <w:rPr>
          <w:rFonts w:eastAsia="Calibri"/>
          <w:color w:val="auto"/>
          <w:lang w:eastAsia="en-US"/>
        </w:rPr>
        <w:t xml:space="preserve">to attend ceremonies on </w:t>
      </w:r>
      <w:r>
        <w:rPr>
          <w:rFonts w:eastAsia="Calibri"/>
          <w:color w:val="auto"/>
          <w:lang w:eastAsia="en-US"/>
        </w:rPr>
        <w:t>other occasions</w:t>
      </w:r>
      <w:r w:rsidR="006500C0">
        <w:rPr>
          <w:rFonts w:eastAsia="Calibri"/>
          <w:color w:val="auto"/>
          <w:lang w:eastAsia="en-US"/>
        </w:rPr>
        <w:t>,</w:t>
      </w:r>
      <w:r>
        <w:rPr>
          <w:rFonts w:eastAsia="Calibri"/>
          <w:color w:val="auto"/>
          <w:lang w:eastAsia="en-US"/>
        </w:rPr>
        <w:t xml:space="preserve"> such as ANZAC Day and Remembrance Day. </w:t>
      </w:r>
    </w:p>
    <w:p w14:paraId="73A0123C" w14:textId="54CE5D2E" w:rsidR="00D940A5" w:rsidRDefault="00D940A5" w:rsidP="00D940A5">
      <w:pPr>
        <w:rPr>
          <w:rFonts w:eastAsia="Calibri"/>
          <w:color w:val="auto"/>
          <w:lang w:eastAsia="en-US"/>
        </w:rPr>
      </w:pPr>
      <w:r>
        <w:rPr>
          <w:rFonts w:eastAsia="Calibri"/>
          <w:color w:val="auto"/>
          <w:lang w:eastAsia="en-US"/>
        </w:rPr>
        <w:t xml:space="preserve">Management confirmed the service </w:t>
      </w:r>
      <w:r w:rsidR="006500C0">
        <w:rPr>
          <w:rFonts w:eastAsia="Calibri"/>
          <w:color w:val="auto"/>
          <w:lang w:eastAsia="en-US"/>
        </w:rPr>
        <w:t>had</w:t>
      </w:r>
      <w:r>
        <w:rPr>
          <w:rFonts w:eastAsia="Calibri"/>
          <w:color w:val="auto"/>
          <w:lang w:eastAsia="en-US"/>
        </w:rPr>
        <w:t xml:space="preserve"> a high proportion of cultural</w:t>
      </w:r>
      <w:r w:rsidR="006500C0">
        <w:rPr>
          <w:rFonts w:eastAsia="Calibri"/>
          <w:color w:val="auto"/>
          <w:lang w:eastAsia="en-US"/>
        </w:rPr>
        <w:t>ly</w:t>
      </w:r>
      <w:r>
        <w:rPr>
          <w:rFonts w:eastAsia="Calibri"/>
          <w:color w:val="auto"/>
          <w:lang w:eastAsia="en-US"/>
        </w:rPr>
        <w:t xml:space="preserve"> divers</w:t>
      </w:r>
      <w:r w:rsidR="006500C0">
        <w:rPr>
          <w:rFonts w:eastAsia="Calibri"/>
          <w:color w:val="auto"/>
          <w:lang w:eastAsia="en-US"/>
        </w:rPr>
        <w:t xml:space="preserve">e </w:t>
      </w:r>
      <w:r>
        <w:rPr>
          <w:rFonts w:eastAsia="Calibri"/>
          <w:color w:val="auto"/>
          <w:lang w:eastAsia="en-US"/>
        </w:rPr>
        <w:t xml:space="preserve">consumers and they </w:t>
      </w:r>
      <w:r w:rsidR="0053784E">
        <w:rPr>
          <w:rFonts w:eastAsia="Calibri"/>
          <w:color w:val="auto"/>
          <w:lang w:eastAsia="en-US"/>
        </w:rPr>
        <w:t xml:space="preserve">frequently </w:t>
      </w:r>
      <w:r>
        <w:rPr>
          <w:rFonts w:eastAsia="Calibri"/>
          <w:color w:val="auto"/>
          <w:lang w:eastAsia="en-US"/>
        </w:rPr>
        <w:t>review</w:t>
      </w:r>
      <w:r w:rsidR="0053784E">
        <w:rPr>
          <w:rFonts w:eastAsia="Calibri"/>
          <w:color w:val="auto"/>
          <w:lang w:eastAsia="en-US"/>
        </w:rPr>
        <w:t>ed</w:t>
      </w:r>
      <w:r>
        <w:rPr>
          <w:rFonts w:eastAsia="Calibri"/>
          <w:color w:val="auto"/>
          <w:lang w:eastAsia="en-US"/>
        </w:rPr>
        <w:t xml:space="preserve"> and monitor</w:t>
      </w:r>
      <w:r w:rsidR="0053784E">
        <w:rPr>
          <w:rFonts w:eastAsia="Calibri"/>
          <w:color w:val="auto"/>
          <w:lang w:eastAsia="en-US"/>
        </w:rPr>
        <w:t>ed</w:t>
      </w:r>
      <w:r>
        <w:rPr>
          <w:rFonts w:eastAsia="Calibri"/>
          <w:color w:val="auto"/>
          <w:lang w:eastAsia="en-US"/>
        </w:rPr>
        <w:t xml:space="preserve"> practices to ensure </w:t>
      </w:r>
      <w:r w:rsidR="0053784E">
        <w:rPr>
          <w:rFonts w:eastAsia="Calibri"/>
          <w:color w:val="auto"/>
          <w:lang w:eastAsia="en-US"/>
        </w:rPr>
        <w:t xml:space="preserve">cultural </w:t>
      </w:r>
      <w:r>
        <w:rPr>
          <w:rFonts w:eastAsia="Calibri"/>
          <w:color w:val="auto"/>
          <w:lang w:eastAsia="en-US"/>
        </w:rPr>
        <w:t xml:space="preserve">considerations </w:t>
      </w:r>
      <w:r w:rsidR="0053784E">
        <w:rPr>
          <w:rFonts w:eastAsia="Calibri"/>
          <w:color w:val="auto"/>
          <w:lang w:eastAsia="en-US"/>
        </w:rPr>
        <w:t>we</w:t>
      </w:r>
      <w:r>
        <w:rPr>
          <w:rFonts w:eastAsia="Calibri"/>
          <w:color w:val="auto"/>
          <w:lang w:eastAsia="en-US"/>
        </w:rPr>
        <w:t xml:space="preserve">re respected and </w:t>
      </w:r>
      <w:r w:rsidR="0053784E">
        <w:rPr>
          <w:rFonts w:eastAsia="Calibri"/>
          <w:color w:val="auto"/>
          <w:lang w:eastAsia="en-US"/>
        </w:rPr>
        <w:t>practices were</w:t>
      </w:r>
      <w:r>
        <w:rPr>
          <w:rFonts w:eastAsia="Calibri"/>
          <w:color w:val="auto"/>
          <w:lang w:eastAsia="en-US"/>
        </w:rPr>
        <w:t xml:space="preserve"> appropriate to consumers. Staff spoke about how they support</w:t>
      </w:r>
      <w:r w:rsidR="0053784E">
        <w:rPr>
          <w:rFonts w:eastAsia="Calibri"/>
          <w:color w:val="auto"/>
          <w:lang w:eastAsia="en-US"/>
        </w:rPr>
        <w:t>ed</w:t>
      </w:r>
      <w:r>
        <w:rPr>
          <w:rFonts w:eastAsia="Calibri"/>
          <w:color w:val="auto"/>
          <w:lang w:eastAsia="en-US"/>
        </w:rPr>
        <w:t xml:space="preserve"> consumers to make informed choices about their care and services. </w:t>
      </w:r>
      <w:r w:rsidR="0053784E">
        <w:rPr>
          <w:rFonts w:eastAsia="Calibri"/>
          <w:color w:val="auto"/>
          <w:lang w:eastAsia="en-US"/>
        </w:rPr>
        <w:t>E</w:t>
      </w:r>
      <w:r>
        <w:rPr>
          <w:rFonts w:eastAsia="Calibri"/>
          <w:color w:val="auto"/>
          <w:lang w:eastAsia="en-US"/>
        </w:rPr>
        <w:t>xamples included ensuring consumers were ready for visitors, assisting with telephone or video call</w:t>
      </w:r>
      <w:r w:rsidR="0053784E">
        <w:rPr>
          <w:rFonts w:eastAsia="Calibri"/>
          <w:color w:val="auto"/>
          <w:lang w:eastAsia="en-US"/>
        </w:rPr>
        <w:t>s</w:t>
      </w:r>
      <w:r>
        <w:rPr>
          <w:rFonts w:eastAsia="Calibri"/>
          <w:color w:val="auto"/>
          <w:lang w:eastAsia="en-US"/>
        </w:rPr>
        <w:t xml:space="preserve"> as needed, </w:t>
      </w:r>
      <w:r w:rsidR="0053784E">
        <w:rPr>
          <w:rFonts w:eastAsia="Calibri"/>
          <w:color w:val="auto"/>
          <w:lang w:eastAsia="en-US"/>
        </w:rPr>
        <w:t>en</w:t>
      </w:r>
      <w:r>
        <w:rPr>
          <w:rFonts w:eastAsia="Calibri"/>
          <w:color w:val="auto"/>
          <w:lang w:eastAsia="en-US"/>
        </w:rPr>
        <w:t>sur</w:t>
      </w:r>
      <w:r w:rsidR="0053784E">
        <w:rPr>
          <w:rFonts w:eastAsia="Calibri"/>
          <w:color w:val="auto"/>
          <w:lang w:eastAsia="en-US"/>
        </w:rPr>
        <w:t>ing</w:t>
      </w:r>
      <w:r>
        <w:rPr>
          <w:rFonts w:eastAsia="Calibri"/>
          <w:color w:val="auto"/>
          <w:lang w:eastAsia="en-US"/>
        </w:rPr>
        <w:t xml:space="preserve"> consumers had information about their choices and options including getting specialist staff to assist, supporting consumers to maintain relationships and helping them stay connected to important people in their lives</w:t>
      </w:r>
      <w:r w:rsidR="0053784E">
        <w:rPr>
          <w:rFonts w:eastAsia="Calibri"/>
          <w:color w:val="auto"/>
          <w:lang w:eastAsia="en-US"/>
        </w:rPr>
        <w:t xml:space="preserve"> and continuing </w:t>
      </w:r>
      <w:r>
        <w:rPr>
          <w:rFonts w:eastAsia="Calibri"/>
          <w:color w:val="auto"/>
          <w:lang w:eastAsia="en-US"/>
        </w:rPr>
        <w:t>social contact during lockdowns. Staff</w:t>
      </w:r>
      <w:r w:rsidR="0053784E">
        <w:rPr>
          <w:rFonts w:eastAsia="Calibri"/>
          <w:color w:val="auto"/>
          <w:lang w:eastAsia="en-US"/>
        </w:rPr>
        <w:t xml:space="preserve"> </w:t>
      </w:r>
      <w:r>
        <w:rPr>
          <w:rFonts w:eastAsia="Calibri"/>
          <w:color w:val="auto"/>
          <w:lang w:eastAsia="en-US"/>
        </w:rPr>
        <w:t>demonstrated an awareness of risk in consumers activities and demonstrate</w:t>
      </w:r>
      <w:r w:rsidR="0053784E">
        <w:rPr>
          <w:rFonts w:eastAsia="Calibri"/>
          <w:color w:val="auto"/>
          <w:lang w:eastAsia="en-US"/>
        </w:rPr>
        <w:t>d</w:t>
      </w:r>
      <w:r>
        <w:rPr>
          <w:rFonts w:eastAsia="Calibri"/>
          <w:color w:val="auto"/>
          <w:lang w:eastAsia="en-US"/>
        </w:rPr>
        <w:t xml:space="preserve"> ways in which they managed</w:t>
      </w:r>
      <w:r w:rsidR="0053784E">
        <w:rPr>
          <w:rFonts w:eastAsia="Calibri"/>
          <w:color w:val="auto"/>
          <w:lang w:eastAsia="en-US"/>
        </w:rPr>
        <w:t xml:space="preserve"> risk</w:t>
      </w:r>
      <w:r>
        <w:rPr>
          <w:rFonts w:eastAsia="Calibri"/>
          <w:color w:val="auto"/>
          <w:lang w:eastAsia="en-US"/>
        </w:rPr>
        <w:t>. Staff showed they ha</w:t>
      </w:r>
      <w:r w:rsidR="0053784E">
        <w:rPr>
          <w:rFonts w:eastAsia="Calibri"/>
          <w:color w:val="auto"/>
          <w:lang w:eastAsia="en-US"/>
        </w:rPr>
        <w:t>d</w:t>
      </w:r>
      <w:r>
        <w:rPr>
          <w:rFonts w:eastAsia="Calibri"/>
          <w:color w:val="auto"/>
          <w:lang w:eastAsia="en-US"/>
        </w:rPr>
        <w:t xml:space="preserve"> appropriate training and underst</w:t>
      </w:r>
      <w:r w:rsidR="0053784E">
        <w:rPr>
          <w:rFonts w:eastAsia="Calibri"/>
          <w:color w:val="auto"/>
          <w:lang w:eastAsia="en-US"/>
        </w:rPr>
        <w:t>ood</w:t>
      </w:r>
      <w:r>
        <w:rPr>
          <w:rFonts w:eastAsia="Calibri"/>
          <w:color w:val="auto"/>
          <w:lang w:eastAsia="en-US"/>
        </w:rPr>
        <w:t xml:space="preserve"> the organisation’s policies and process</w:t>
      </w:r>
      <w:r w:rsidR="0053784E">
        <w:rPr>
          <w:rFonts w:eastAsia="Calibri"/>
          <w:color w:val="auto"/>
          <w:lang w:eastAsia="en-US"/>
        </w:rPr>
        <w:t>es</w:t>
      </w:r>
      <w:r>
        <w:rPr>
          <w:rFonts w:eastAsia="Calibri"/>
          <w:color w:val="auto"/>
          <w:lang w:eastAsia="en-US"/>
        </w:rPr>
        <w:t xml:space="preserve"> in relation to risk management and dignity of risk. </w:t>
      </w:r>
    </w:p>
    <w:p w14:paraId="5EE87C02" w14:textId="0158017A" w:rsidR="00D940A5" w:rsidRDefault="00D940A5" w:rsidP="00D940A5">
      <w:pPr>
        <w:rPr>
          <w:rFonts w:eastAsia="Calibri"/>
          <w:color w:val="auto"/>
          <w:lang w:eastAsia="en-US"/>
        </w:rPr>
      </w:pPr>
      <w:r>
        <w:rPr>
          <w:rFonts w:eastAsia="Calibri"/>
          <w:color w:val="auto"/>
          <w:lang w:eastAsia="en-US"/>
        </w:rPr>
        <w:t>Staff described the ways in which they provide</w:t>
      </w:r>
      <w:r w:rsidR="0053784E">
        <w:rPr>
          <w:rFonts w:eastAsia="Calibri"/>
          <w:color w:val="auto"/>
          <w:lang w:eastAsia="en-US"/>
        </w:rPr>
        <w:t>d</w:t>
      </w:r>
      <w:r>
        <w:rPr>
          <w:rFonts w:eastAsia="Calibri"/>
          <w:color w:val="auto"/>
          <w:lang w:eastAsia="en-US"/>
        </w:rPr>
        <w:t xml:space="preserve"> information to consumers and representatives</w:t>
      </w:r>
      <w:r w:rsidR="0053784E">
        <w:rPr>
          <w:rFonts w:eastAsia="Calibri"/>
          <w:color w:val="auto"/>
          <w:lang w:eastAsia="en-US"/>
        </w:rPr>
        <w:t>. E</w:t>
      </w:r>
      <w:r>
        <w:rPr>
          <w:rFonts w:eastAsia="Calibri"/>
          <w:color w:val="auto"/>
          <w:lang w:eastAsia="en-US"/>
        </w:rPr>
        <w:t>xamples included activities, meals, day</w:t>
      </w:r>
      <w:r w:rsidR="0053784E">
        <w:rPr>
          <w:rFonts w:eastAsia="Calibri"/>
          <w:color w:val="auto"/>
          <w:lang w:eastAsia="en-US"/>
        </w:rPr>
        <w:t>-</w:t>
      </w:r>
      <w:r>
        <w:rPr>
          <w:rFonts w:eastAsia="Calibri"/>
          <w:color w:val="auto"/>
          <w:lang w:eastAsia="en-US"/>
        </w:rPr>
        <w:t>to</w:t>
      </w:r>
      <w:r w:rsidR="0053784E">
        <w:rPr>
          <w:rFonts w:eastAsia="Calibri"/>
          <w:color w:val="auto"/>
          <w:lang w:eastAsia="en-US"/>
        </w:rPr>
        <w:t>-</w:t>
      </w:r>
      <w:r>
        <w:rPr>
          <w:rFonts w:eastAsia="Calibri"/>
          <w:color w:val="auto"/>
          <w:lang w:eastAsia="en-US"/>
        </w:rPr>
        <w:t>day care and services. Staff confirmed they use</w:t>
      </w:r>
      <w:r w:rsidR="0053784E">
        <w:rPr>
          <w:rFonts w:eastAsia="Calibri"/>
          <w:color w:val="auto"/>
          <w:lang w:eastAsia="en-US"/>
        </w:rPr>
        <w:t>d</w:t>
      </w:r>
      <w:r>
        <w:rPr>
          <w:rFonts w:eastAsia="Calibri"/>
          <w:color w:val="auto"/>
          <w:lang w:eastAsia="en-US"/>
        </w:rPr>
        <w:t xml:space="preserve"> different methods of communicating to ensure information</w:t>
      </w:r>
      <w:r w:rsidR="0053784E">
        <w:rPr>
          <w:rFonts w:eastAsia="Calibri"/>
          <w:color w:val="auto"/>
          <w:lang w:eastAsia="en-US"/>
        </w:rPr>
        <w:t xml:space="preserve"> wa</w:t>
      </w:r>
      <w:r>
        <w:rPr>
          <w:rFonts w:eastAsia="Calibri"/>
          <w:color w:val="auto"/>
          <w:lang w:eastAsia="en-US"/>
        </w:rPr>
        <w:t>s understood</w:t>
      </w:r>
      <w:r w:rsidR="0053784E">
        <w:rPr>
          <w:rFonts w:eastAsia="Calibri"/>
          <w:color w:val="auto"/>
          <w:lang w:eastAsia="en-US"/>
        </w:rPr>
        <w:t>,</w:t>
      </w:r>
      <w:r>
        <w:rPr>
          <w:rFonts w:eastAsia="Calibri"/>
          <w:color w:val="auto"/>
          <w:lang w:eastAsia="en-US"/>
        </w:rPr>
        <w:t xml:space="preserve"> such as verbal </w:t>
      </w:r>
      <w:r w:rsidR="0053784E">
        <w:rPr>
          <w:rFonts w:eastAsia="Calibri"/>
          <w:color w:val="auto"/>
          <w:lang w:eastAsia="en-US"/>
        </w:rPr>
        <w:t xml:space="preserve">and </w:t>
      </w:r>
      <w:r>
        <w:rPr>
          <w:rFonts w:eastAsia="Calibri"/>
          <w:color w:val="auto"/>
          <w:lang w:eastAsia="en-US"/>
        </w:rPr>
        <w:t>written</w:t>
      </w:r>
      <w:r w:rsidR="0053784E">
        <w:rPr>
          <w:rFonts w:eastAsia="Calibri"/>
          <w:color w:val="auto"/>
          <w:lang w:eastAsia="en-US"/>
        </w:rPr>
        <w:t xml:space="preserve"> communication</w:t>
      </w:r>
      <w:r>
        <w:rPr>
          <w:rFonts w:eastAsia="Calibri"/>
          <w:color w:val="auto"/>
          <w:lang w:eastAsia="en-US"/>
        </w:rPr>
        <w:t>, noticeboards, newsletters and reminders as needed. Staff gave practical examples of how they respect</w:t>
      </w:r>
      <w:r w:rsidR="0053784E">
        <w:rPr>
          <w:rFonts w:eastAsia="Calibri"/>
          <w:color w:val="auto"/>
          <w:lang w:eastAsia="en-US"/>
        </w:rPr>
        <w:t>ed</w:t>
      </w:r>
      <w:r>
        <w:rPr>
          <w:rFonts w:eastAsia="Calibri"/>
          <w:color w:val="auto"/>
          <w:lang w:eastAsia="en-US"/>
        </w:rPr>
        <w:t xml:space="preserve"> and maintain</w:t>
      </w:r>
      <w:r w:rsidR="0053784E">
        <w:rPr>
          <w:rFonts w:eastAsia="Calibri"/>
          <w:color w:val="auto"/>
          <w:lang w:eastAsia="en-US"/>
        </w:rPr>
        <w:t>ed</w:t>
      </w:r>
      <w:r>
        <w:rPr>
          <w:rFonts w:eastAsia="Calibri"/>
          <w:color w:val="auto"/>
          <w:lang w:eastAsia="en-US"/>
        </w:rPr>
        <w:t xml:space="preserve"> the privacy of consumers, </w:t>
      </w:r>
      <w:r w:rsidR="0053784E">
        <w:rPr>
          <w:rFonts w:eastAsia="Calibri"/>
          <w:color w:val="auto"/>
          <w:lang w:eastAsia="en-US"/>
        </w:rPr>
        <w:t>such as</w:t>
      </w:r>
      <w:r>
        <w:rPr>
          <w:rFonts w:eastAsia="Calibri"/>
          <w:color w:val="auto"/>
          <w:lang w:eastAsia="en-US"/>
        </w:rPr>
        <w:t xml:space="preserve"> gaining permission from consumers prior to providing care and knocking on doors before entering</w:t>
      </w:r>
      <w:r w:rsidR="0053784E">
        <w:rPr>
          <w:rFonts w:eastAsia="Calibri"/>
          <w:color w:val="auto"/>
          <w:lang w:eastAsia="en-US"/>
        </w:rPr>
        <w:t xml:space="preserve"> rooms</w:t>
      </w:r>
      <w:r>
        <w:rPr>
          <w:rFonts w:eastAsia="Calibri"/>
          <w:color w:val="auto"/>
          <w:lang w:eastAsia="en-US"/>
        </w:rPr>
        <w:t>.</w:t>
      </w:r>
    </w:p>
    <w:p w14:paraId="12D0063E" w14:textId="617E86AF" w:rsidR="00D940A5" w:rsidRPr="0053784E" w:rsidRDefault="00D940A5" w:rsidP="00D940A5">
      <w:pPr>
        <w:rPr>
          <w:rFonts w:eastAsia="Calibri"/>
          <w:color w:val="auto"/>
          <w:lang w:eastAsia="en-US"/>
        </w:rPr>
      </w:pPr>
      <w:r w:rsidRPr="00733EEB">
        <w:rPr>
          <w:rFonts w:eastAsia="Calibri"/>
          <w:color w:val="auto"/>
          <w:lang w:eastAsia="en-US"/>
        </w:rPr>
        <w:t>Care planning documents maintained by the service</w:t>
      </w:r>
      <w:r w:rsidR="0053784E">
        <w:rPr>
          <w:rFonts w:eastAsia="Calibri"/>
          <w:color w:val="auto"/>
          <w:lang w:eastAsia="en-US"/>
        </w:rPr>
        <w:t xml:space="preserve"> </w:t>
      </w:r>
      <w:r w:rsidRPr="00733EEB">
        <w:rPr>
          <w:rFonts w:eastAsia="Calibri"/>
          <w:color w:val="auto"/>
          <w:lang w:eastAsia="en-US"/>
        </w:rPr>
        <w:t xml:space="preserve">showed how </w:t>
      </w:r>
      <w:r w:rsidR="0053784E">
        <w:rPr>
          <w:rFonts w:eastAsia="Calibri"/>
          <w:color w:val="auto"/>
          <w:lang w:eastAsia="en-US"/>
        </w:rPr>
        <w:t>it</w:t>
      </w:r>
      <w:r w:rsidRPr="00733EEB">
        <w:rPr>
          <w:rFonts w:eastAsia="Calibri"/>
          <w:color w:val="auto"/>
          <w:lang w:eastAsia="en-US"/>
        </w:rPr>
        <w:t xml:space="preserve"> identifie</w:t>
      </w:r>
      <w:r w:rsidR="0053784E">
        <w:rPr>
          <w:rFonts w:eastAsia="Calibri"/>
          <w:color w:val="auto"/>
          <w:lang w:eastAsia="en-US"/>
        </w:rPr>
        <w:t>d</w:t>
      </w:r>
      <w:r w:rsidRPr="00733EEB">
        <w:rPr>
          <w:rFonts w:eastAsia="Calibri"/>
          <w:color w:val="auto"/>
          <w:lang w:eastAsia="en-US"/>
        </w:rPr>
        <w:t xml:space="preserve"> what </w:t>
      </w:r>
      <w:r w:rsidR="0053784E">
        <w:rPr>
          <w:rFonts w:eastAsia="Calibri"/>
          <w:color w:val="auto"/>
          <w:lang w:eastAsia="en-US"/>
        </w:rPr>
        <w:t>wa</w:t>
      </w:r>
      <w:r w:rsidRPr="00733EEB">
        <w:rPr>
          <w:rFonts w:eastAsia="Calibri"/>
          <w:color w:val="auto"/>
          <w:lang w:eastAsia="en-US"/>
        </w:rPr>
        <w:t>s important to consumers in terms of life journey</w:t>
      </w:r>
      <w:r w:rsidR="0053784E">
        <w:rPr>
          <w:rFonts w:eastAsia="Calibri"/>
          <w:color w:val="auto"/>
          <w:lang w:eastAsia="en-US"/>
        </w:rPr>
        <w:t>s</w:t>
      </w:r>
      <w:r w:rsidRPr="00733EEB">
        <w:rPr>
          <w:rFonts w:eastAsia="Calibri"/>
          <w:color w:val="auto"/>
          <w:lang w:eastAsia="en-US"/>
        </w:rPr>
        <w:t>, spiritualism, cultural background</w:t>
      </w:r>
      <w:r w:rsidR="0053784E">
        <w:rPr>
          <w:rFonts w:eastAsia="Calibri"/>
          <w:color w:val="auto"/>
          <w:lang w:eastAsia="en-US"/>
        </w:rPr>
        <w:t>s</w:t>
      </w:r>
      <w:r w:rsidRPr="00733EEB">
        <w:rPr>
          <w:rFonts w:eastAsia="Calibri"/>
          <w:color w:val="auto"/>
          <w:lang w:eastAsia="en-US"/>
        </w:rPr>
        <w:t xml:space="preserve"> and family relationships. </w:t>
      </w:r>
      <w:r w:rsidR="0053784E">
        <w:rPr>
          <w:rFonts w:eastAsia="Calibri"/>
          <w:color w:val="auto"/>
          <w:lang w:eastAsia="en-US"/>
        </w:rPr>
        <w:t>The service had</w:t>
      </w:r>
      <w:r w:rsidRPr="00733EEB">
        <w:rPr>
          <w:rFonts w:eastAsia="Calibri"/>
          <w:color w:val="auto"/>
          <w:lang w:eastAsia="en-US"/>
        </w:rPr>
        <w:t xml:space="preserve"> policies and processes in place which guide</w:t>
      </w:r>
      <w:r w:rsidR="0053784E">
        <w:rPr>
          <w:rFonts w:eastAsia="Calibri"/>
          <w:color w:val="auto"/>
          <w:lang w:eastAsia="en-US"/>
        </w:rPr>
        <w:t>d</w:t>
      </w:r>
      <w:r w:rsidRPr="00733EEB">
        <w:rPr>
          <w:rFonts w:eastAsia="Calibri"/>
          <w:color w:val="auto"/>
          <w:lang w:eastAsia="en-US"/>
        </w:rPr>
        <w:t xml:space="preserve"> staff in delivering culturally safe care and services to consumers, including staff training in acknowledging and respecting diversity. The </w:t>
      </w:r>
      <w:r w:rsidR="0053784E">
        <w:rPr>
          <w:rFonts w:eastAsia="Calibri"/>
          <w:color w:val="auto"/>
          <w:lang w:eastAsia="en-US"/>
        </w:rPr>
        <w:t xml:space="preserve">service’s </w:t>
      </w:r>
      <w:r w:rsidRPr="00733EEB">
        <w:rPr>
          <w:rFonts w:eastAsia="Calibri"/>
          <w:color w:val="auto"/>
          <w:lang w:eastAsia="en-US"/>
        </w:rPr>
        <w:t>education topics, policies, and procedures support</w:t>
      </w:r>
      <w:r w:rsidR="0053784E">
        <w:rPr>
          <w:rFonts w:eastAsia="Calibri"/>
          <w:color w:val="auto"/>
          <w:lang w:eastAsia="en-US"/>
        </w:rPr>
        <w:t>ed</w:t>
      </w:r>
      <w:r w:rsidRPr="00733EEB">
        <w:rPr>
          <w:rFonts w:eastAsia="Calibri"/>
          <w:color w:val="auto"/>
          <w:lang w:eastAsia="en-US"/>
        </w:rPr>
        <w:t xml:space="preserve"> consumer choice and independence, decision making and the importance of consumers maintaining relationships of choice. The service's diversity action plan guide</w:t>
      </w:r>
      <w:r w:rsidR="0053784E">
        <w:rPr>
          <w:rFonts w:eastAsia="Calibri"/>
          <w:color w:val="auto"/>
          <w:lang w:eastAsia="en-US"/>
        </w:rPr>
        <w:t>d</w:t>
      </w:r>
      <w:r w:rsidRPr="00733EEB">
        <w:rPr>
          <w:rFonts w:eastAsia="Calibri"/>
          <w:color w:val="auto"/>
          <w:lang w:eastAsia="en-US"/>
        </w:rPr>
        <w:t xml:space="preserve"> staff in supporting consumers to make informed choices. </w:t>
      </w:r>
      <w:r w:rsidR="0053784E">
        <w:rPr>
          <w:rFonts w:eastAsia="Calibri"/>
          <w:color w:val="auto"/>
          <w:lang w:eastAsia="en-US"/>
        </w:rPr>
        <w:t>M</w:t>
      </w:r>
      <w:r w:rsidRPr="00733EEB">
        <w:rPr>
          <w:rFonts w:eastAsia="Calibri"/>
          <w:color w:val="auto"/>
          <w:lang w:eastAsia="en-US"/>
        </w:rPr>
        <w:t xml:space="preserve">enus, activity calendars and other notices </w:t>
      </w:r>
      <w:r w:rsidR="0053784E">
        <w:rPr>
          <w:rFonts w:eastAsia="Calibri"/>
          <w:color w:val="auto"/>
          <w:lang w:eastAsia="en-US"/>
        </w:rPr>
        <w:t xml:space="preserve">were displayed </w:t>
      </w:r>
      <w:r w:rsidRPr="00733EEB">
        <w:rPr>
          <w:rFonts w:eastAsia="Calibri"/>
          <w:color w:val="auto"/>
          <w:lang w:eastAsia="en-US"/>
        </w:rPr>
        <w:t>throughout the service</w:t>
      </w:r>
      <w:r w:rsidR="0053784E">
        <w:rPr>
          <w:rFonts w:eastAsia="Calibri"/>
          <w:color w:val="auto"/>
          <w:lang w:eastAsia="en-US"/>
        </w:rPr>
        <w:t>, which</w:t>
      </w:r>
      <w:r w:rsidRPr="00733EEB">
        <w:rPr>
          <w:rFonts w:eastAsia="Calibri"/>
          <w:color w:val="auto"/>
          <w:lang w:eastAsia="en-US"/>
        </w:rPr>
        <w:t xml:space="preserve"> communicate</w:t>
      </w:r>
      <w:r w:rsidR="0053784E">
        <w:rPr>
          <w:rFonts w:eastAsia="Calibri"/>
          <w:color w:val="auto"/>
          <w:lang w:eastAsia="en-US"/>
        </w:rPr>
        <w:t>d</w:t>
      </w:r>
      <w:r w:rsidRPr="00733EEB">
        <w:rPr>
          <w:rFonts w:eastAsia="Calibri"/>
          <w:color w:val="auto"/>
          <w:lang w:eastAsia="en-US"/>
        </w:rPr>
        <w:t xml:space="preserve"> information to consumers and representatives</w:t>
      </w:r>
      <w:r w:rsidR="0053784E">
        <w:rPr>
          <w:rFonts w:eastAsia="Calibri"/>
          <w:color w:val="auto"/>
          <w:lang w:eastAsia="en-US"/>
        </w:rPr>
        <w:t xml:space="preserve">. A notice board in </w:t>
      </w:r>
      <w:r w:rsidRPr="00733EEB">
        <w:rPr>
          <w:rFonts w:eastAsia="Calibri"/>
          <w:color w:val="auto"/>
          <w:lang w:eastAsia="en-US"/>
        </w:rPr>
        <w:t>the dining room show</w:t>
      </w:r>
      <w:r w:rsidR="0053784E">
        <w:rPr>
          <w:rFonts w:eastAsia="Calibri"/>
          <w:color w:val="auto"/>
          <w:lang w:eastAsia="en-US"/>
        </w:rPr>
        <w:t xml:space="preserve">ed </w:t>
      </w:r>
      <w:r w:rsidRPr="00733EEB">
        <w:rPr>
          <w:rFonts w:eastAsia="Calibri"/>
          <w:color w:val="auto"/>
          <w:lang w:eastAsia="en-US"/>
        </w:rPr>
        <w:lastRenderedPageBreak/>
        <w:t>information on COVID</w:t>
      </w:r>
      <w:r w:rsidR="0053784E">
        <w:rPr>
          <w:rFonts w:eastAsia="Calibri"/>
          <w:color w:val="auto"/>
          <w:lang w:eastAsia="en-US"/>
        </w:rPr>
        <w:t>-</w:t>
      </w:r>
      <w:r w:rsidRPr="00733EEB">
        <w:rPr>
          <w:rFonts w:eastAsia="Calibri"/>
          <w:color w:val="auto"/>
          <w:lang w:eastAsia="en-US"/>
        </w:rPr>
        <w:t>19, diversity and the Aged Care Charter of Rights. The Assessment Team observed staff respect</w:t>
      </w:r>
      <w:r w:rsidR="0053784E">
        <w:rPr>
          <w:rFonts w:eastAsia="Calibri"/>
          <w:color w:val="auto"/>
          <w:lang w:eastAsia="en-US"/>
        </w:rPr>
        <w:t>ed</w:t>
      </w:r>
      <w:r w:rsidRPr="00733EEB">
        <w:rPr>
          <w:rFonts w:eastAsia="Calibri"/>
          <w:color w:val="auto"/>
          <w:lang w:eastAsia="en-US"/>
        </w:rPr>
        <w:t xml:space="preserve"> </w:t>
      </w:r>
      <w:r w:rsidR="0053784E">
        <w:rPr>
          <w:rFonts w:eastAsia="Calibri"/>
          <w:color w:val="auto"/>
          <w:lang w:eastAsia="en-US"/>
        </w:rPr>
        <w:t>consumer privacy by knocking</w:t>
      </w:r>
      <w:r w:rsidRPr="00733EEB">
        <w:rPr>
          <w:rFonts w:eastAsia="Calibri"/>
          <w:color w:val="auto"/>
          <w:lang w:eastAsia="en-US"/>
        </w:rPr>
        <w:t xml:space="preserve"> on doors before entering rooms, speaking privately with consumers, and providing care in the privacy of consumers’ rooms.</w:t>
      </w:r>
      <w:r>
        <w:rPr>
          <w:rFonts w:eastAsia="Calibri"/>
          <w:color w:val="auto"/>
          <w:lang w:eastAsia="en-US"/>
        </w:rPr>
        <w:t xml:space="preserve"> The organisation’s policy on confidentiality </w:t>
      </w:r>
      <w:r w:rsidR="0053784E">
        <w:rPr>
          <w:rFonts w:eastAsia="Calibri"/>
          <w:color w:val="auto"/>
          <w:lang w:eastAsia="en-US"/>
        </w:rPr>
        <w:t>wa</w:t>
      </w:r>
      <w:r>
        <w:rPr>
          <w:rFonts w:eastAsia="Calibri"/>
          <w:color w:val="auto"/>
          <w:lang w:eastAsia="en-US"/>
        </w:rPr>
        <w:t>s outlined in the consumer handbook.</w:t>
      </w:r>
    </w:p>
    <w:p w14:paraId="518C2D0C" w14:textId="77777777" w:rsidR="00D940A5" w:rsidRDefault="00D940A5" w:rsidP="00D940A5">
      <w:pPr>
        <w:pStyle w:val="Heading2"/>
      </w:pPr>
      <w:r w:rsidRPr="00D435F8">
        <w:t>Assessment of Standard 1 Requirements</w:t>
      </w:r>
      <w:bookmarkStart w:id="4" w:name="_Hlk32932412"/>
      <w:r w:rsidRPr="0066387A">
        <w:rPr>
          <w:i/>
          <w:color w:val="0000FF"/>
          <w:sz w:val="24"/>
          <w:szCs w:val="24"/>
        </w:rPr>
        <w:t xml:space="preserve"> </w:t>
      </w:r>
      <w:bookmarkEnd w:id="4"/>
    </w:p>
    <w:p w14:paraId="09A90BDD" w14:textId="77777777" w:rsidR="00D940A5" w:rsidRDefault="00D940A5" w:rsidP="00D940A5">
      <w:pPr>
        <w:pStyle w:val="Heading3"/>
      </w:pPr>
      <w:r w:rsidRPr="00051035">
        <w:t>Requirement 1(3)(a)</w:t>
      </w:r>
      <w:r w:rsidRPr="00051035">
        <w:tab/>
        <w:t>Compliant</w:t>
      </w:r>
    </w:p>
    <w:p w14:paraId="3538E358" w14:textId="77777777" w:rsidR="00D940A5" w:rsidRPr="008D114F" w:rsidRDefault="00D940A5" w:rsidP="00D940A5">
      <w:pPr>
        <w:rPr>
          <w:i/>
        </w:rPr>
      </w:pPr>
      <w:r w:rsidRPr="008D114F">
        <w:rPr>
          <w:i/>
        </w:rPr>
        <w:t>Each consumer is treated with dignity and respect, with their identity, culture and diversity valued.</w:t>
      </w:r>
    </w:p>
    <w:p w14:paraId="62767A70" w14:textId="77777777" w:rsidR="00D940A5" w:rsidRDefault="00D940A5" w:rsidP="00D940A5">
      <w:pPr>
        <w:pStyle w:val="Heading3"/>
      </w:pPr>
      <w:r>
        <w:t>Requirement 1(3)(b)</w:t>
      </w:r>
      <w:r>
        <w:tab/>
        <w:t>Compliant</w:t>
      </w:r>
    </w:p>
    <w:p w14:paraId="764401DC" w14:textId="77777777" w:rsidR="00D940A5" w:rsidRPr="008D114F" w:rsidRDefault="00D940A5" w:rsidP="00D940A5">
      <w:pPr>
        <w:rPr>
          <w:i/>
        </w:rPr>
      </w:pPr>
      <w:r w:rsidRPr="008D114F">
        <w:rPr>
          <w:i/>
        </w:rPr>
        <w:t>Care and services are culturally safe.</w:t>
      </w:r>
    </w:p>
    <w:p w14:paraId="2A0859B2" w14:textId="77777777" w:rsidR="00D940A5" w:rsidRPr="00DD02D3" w:rsidRDefault="00D940A5" w:rsidP="00D940A5">
      <w:pPr>
        <w:pStyle w:val="Heading3"/>
      </w:pPr>
      <w:r w:rsidRPr="00DD02D3">
        <w:t>Requirement 1(3)(c)</w:t>
      </w:r>
      <w:r w:rsidRPr="00DD02D3">
        <w:tab/>
        <w:t>Compliant</w:t>
      </w:r>
    </w:p>
    <w:p w14:paraId="1D65D669" w14:textId="77777777" w:rsidR="00D940A5" w:rsidRPr="008D114F" w:rsidRDefault="00D940A5" w:rsidP="00D940A5">
      <w:pPr>
        <w:tabs>
          <w:tab w:val="right" w:pos="9026"/>
        </w:tabs>
        <w:spacing w:before="0" w:after="0"/>
        <w:outlineLvl w:val="4"/>
        <w:rPr>
          <w:i/>
        </w:rPr>
      </w:pPr>
      <w:r w:rsidRPr="008D114F">
        <w:rPr>
          <w:i/>
        </w:rPr>
        <w:t xml:space="preserve">Each consumer is supported to exercise choice and independence, including to: </w:t>
      </w:r>
    </w:p>
    <w:p w14:paraId="66DF3E54" w14:textId="77777777" w:rsidR="00D940A5" w:rsidRPr="008D114F" w:rsidRDefault="00D940A5" w:rsidP="00D940A5">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D670199" w14:textId="77777777" w:rsidR="00D940A5" w:rsidRPr="008D114F" w:rsidRDefault="00D940A5" w:rsidP="00D940A5">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3B4FF56" w14:textId="77777777" w:rsidR="00D940A5" w:rsidRPr="008D114F" w:rsidRDefault="00D940A5" w:rsidP="00D940A5">
      <w:pPr>
        <w:numPr>
          <w:ilvl w:val="0"/>
          <w:numId w:val="12"/>
        </w:numPr>
        <w:tabs>
          <w:tab w:val="right" w:pos="9026"/>
        </w:tabs>
        <w:spacing w:before="0" w:after="0"/>
        <w:ind w:left="567" w:hanging="425"/>
        <w:outlineLvl w:val="4"/>
        <w:rPr>
          <w:i/>
        </w:rPr>
      </w:pPr>
      <w:r w:rsidRPr="008D114F">
        <w:rPr>
          <w:i/>
        </w:rPr>
        <w:t xml:space="preserve">communicate their decisions; and </w:t>
      </w:r>
    </w:p>
    <w:p w14:paraId="21B434ED" w14:textId="77777777" w:rsidR="00D940A5" w:rsidRPr="008D114F" w:rsidRDefault="00D940A5" w:rsidP="00D940A5">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95F21CC" w14:textId="77777777" w:rsidR="00D940A5" w:rsidRDefault="00D940A5" w:rsidP="00D940A5">
      <w:pPr>
        <w:pStyle w:val="Heading3"/>
      </w:pPr>
      <w:r>
        <w:t>Requirement 1(3)(d)</w:t>
      </w:r>
      <w:r>
        <w:tab/>
        <w:t>Compliant</w:t>
      </w:r>
    </w:p>
    <w:p w14:paraId="71A03D56" w14:textId="77777777" w:rsidR="00D940A5" w:rsidRPr="008D114F" w:rsidRDefault="00D940A5" w:rsidP="00D940A5">
      <w:pPr>
        <w:rPr>
          <w:i/>
        </w:rPr>
      </w:pPr>
      <w:r w:rsidRPr="008D114F">
        <w:rPr>
          <w:i/>
        </w:rPr>
        <w:t>Each consumer is supported to take risks to enable them to live the best life they can.</w:t>
      </w:r>
    </w:p>
    <w:p w14:paraId="2B5E0F38" w14:textId="77777777" w:rsidR="00D940A5" w:rsidRDefault="00D940A5" w:rsidP="00D940A5">
      <w:pPr>
        <w:pStyle w:val="Heading3"/>
      </w:pPr>
      <w:r>
        <w:t>Requirement 1(3)(e)</w:t>
      </w:r>
      <w:r>
        <w:tab/>
        <w:t>Compliant</w:t>
      </w:r>
    </w:p>
    <w:p w14:paraId="527A9E4D" w14:textId="77777777" w:rsidR="00D940A5" w:rsidRPr="008D114F" w:rsidRDefault="00D940A5" w:rsidP="00D940A5">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4517CA56" w14:textId="77777777" w:rsidR="00D940A5" w:rsidRDefault="00D940A5" w:rsidP="00D940A5">
      <w:pPr>
        <w:pStyle w:val="Heading3"/>
      </w:pPr>
      <w:r>
        <w:t>Requirement 1(3)(f)</w:t>
      </w:r>
      <w:r>
        <w:tab/>
        <w:t>Compliant</w:t>
      </w:r>
    </w:p>
    <w:p w14:paraId="3CBA2154" w14:textId="77777777" w:rsidR="00D940A5" w:rsidRPr="008D114F" w:rsidRDefault="00D940A5" w:rsidP="00D940A5">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4B9D766C" w14:textId="77777777" w:rsidR="00D940A5" w:rsidRDefault="00D940A5" w:rsidP="00D940A5">
      <w:pPr>
        <w:sectPr w:rsidR="00D940A5" w:rsidSect="00CB3BA9">
          <w:type w:val="continuous"/>
          <w:pgSz w:w="11906" w:h="16838"/>
          <w:pgMar w:top="1701" w:right="1418" w:bottom="1418" w:left="1418" w:header="568" w:footer="397" w:gutter="0"/>
          <w:cols w:space="708"/>
          <w:titlePg/>
          <w:docGrid w:linePitch="360"/>
        </w:sectPr>
      </w:pPr>
    </w:p>
    <w:p w14:paraId="72D4DE14" w14:textId="77777777" w:rsidR="00D940A5" w:rsidRDefault="00D940A5" w:rsidP="00D940A5">
      <w:pPr>
        <w:pStyle w:val="Heading1"/>
        <w:tabs>
          <w:tab w:val="right" w:pos="9070"/>
        </w:tabs>
        <w:spacing w:before="560" w:after="640"/>
        <w:rPr>
          <w:color w:val="FFFFFF" w:themeColor="background1"/>
        </w:rPr>
        <w:sectPr w:rsidR="00D940A5"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80768" behindDoc="1" locked="0" layoutInCell="1" allowOverlap="1" wp14:anchorId="46894B52" wp14:editId="1C1B599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Pr>
          <w:color w:val="FFFFFF" w:themeColor="background1"/>
          <w:sz w:val="36"/>
        </w:rPr>
        <w:t xml:space="preserve"> </w:t>
      </w:r>
      <w:r w:rsidRPr="00703E80">
        <w:rPr>
          <w:color w:val="FFFFFF" w:themeColor="background1"/>
        </w:rPr>
        <w:br/>
        <w:t>Ongoing assessment and planning with consumers</w:t>
      </w:r>
      <w:bookmarkEnd w:id="5"/>
    </w:p>
    <w:p w14:paraId="6B58A517" w14:textId="77777777" w:rsidR="00D940A5" w:rsidRPr="00ED6B57" w:rsidRDefault="00D940A5" w:rsidP="00D940A5">
      <w:pPr>
        <w:pStyle w:val="Heading3"/>
        <w:shd w:val="clear" w:color="auto" w:fill="F2F2F2" w:themeFill="background1" w:themeFillShade="F2"/>
      </w:pPr>
      <w:r w:rsidRPr="00ED6B57">
        <w:t>Consumer outcome:</w:t>
      </w:r>
    </w:p>
    <w:p w14:paraId="42C25F10" w14:textId="77777777" w:rsidR="00D940A5" w:rsidRPr="00ED6B57" w:rsidRDefault="00D940A5" w:rsidP="00D940A5">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5C5BE75" w14:textId="77777777" w:rsidR="00D940A5" w:rsidRPr="00ED6B57" w:rsidRDefault="00D940A5" w:rsidP="00D940A5">
      <w:pPr>
        <w:pStyle w:val="Heading3"/>
        <w:shd w:val="clear" w:color="auto" w:fill="F2F2F2" w:themeFill="background1" w:themeFillShade="F2"/>
      </w:pPr>
      <w:r w:rsidRPr="00ED6B57">
        <w:t>Organisation statement:</w:t>
      </w:r>
    </w:p>
    <w:p w14:paraId="7E285994" w14:textId="77777777" w:rsidR="00D940A5" w:rsidRPr="00ED6B57" w:rsidRDefault="00D940A5" w:rsidP="00D940A5">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D01831E" w14:textId="77777777" w:rsidR="00D940A5" w:rsidRDefault="00D940A5" w:rsidP="00D940A5">
      <w:pPr>
        <w:pStyle w:val="Heading2"/>
      </w:pPr>
      <w:r>
        <w:t xml:space="preserve">Assessment </w:t>
      </w:r>
      <w:r w:rsidRPr="002B2C0F">
        <w:t>of Standard</w:t>
      </w:r>
      <w:r>
        <w:t xml:space="preserve"> 2</w:t>
      </w:r>
    </w:p>
    <w:p w14:paraId="6E0FF594" w14:textId="00E3E6D7" w:rsidR="00D940A5" w:rsidRPr="004011DF" w:rsidRDefault="00D940A5" w:rsidP="00D940A5">
      <w:pPr>
        <w:rPr>
          <w:rFonts w:eastAsia="Calibri"/>
          <w:color w:val="auto"/>
          <w:lang w:eastAsia="en-US"/>
        </w:rPr>
      </w:pPr>
      <w:r w:rsidRPr="006164BF">
        <w:rPr>
          <w:rFonts w:eastAsiaTheme="minorHAnsi"/>
          <w:color w:val="auto"/>
        </w:rPr>
        <w:t xml:space="preserve">The Quality Standard is assessed as Compliant as five of the five specific </w:t>
      </w:r>
      <w:r w:rsidRPr="004011DF">
        <w:rPr>
          <w:rFonts w:eastAsia="Calibri"/>
          <w:color w:val="auto"/>
          <w:lang w:eastAsia="en-US"/>
        </w:rPr>
        <w:t xml:space="preserve">requirements </w:t>
      </w:r>
      <w:r w:rsidR="00C93B8C" w:rsidRPr="004011DF">
        <w:rPr>
          <w:rFonts w:eastAsia="Calibri"/>
          <w:color w:val="auto"/>
          <w:lang w:eastAsia="en-US"/>
        </w:rPr>
        <w:t>were</w:t>
      </w:r>
      <w:r w:rsidRPr="004011DF">
        <w:rPr>
          <w:rFonts w:eastAsia="Calibri"/>
          <w:color w:val="auto"/>
          <w:lang w:eastAsia="en-US"/>
        </w:rPr>
        <w:t xml:space="preserve"> assessed as Compliant.</w:t>
      </w:r>
    </w:p>
    <w:p w14:paraId="754D2D51" w14:textId="6F3F838E" w:rsidR="00D940A5" w:rsidRPr="00076798" w:rsidRDefault="00D940A5" w:rsidP="00D940A5">
      <w:pPr>
        <w:rPr>
          <w:color w:val="auto"/>
        </w:rPr>
      </w:pPr>
      <w:r>
        <w:rPr>
          <w:rFonts w:eastAsia="Calibri"/>
          <w:color w:val="auto"/>
          <w:lang w:eastAsia="en-US"/>
        </w:rPr>
        <w:t xml:space="preserve">Consumers and their representatives confirmed </w:t>
      </w:r>
      <w:r w:rsidR="00C93B8C">
        <w:rPr>
          <w:rFonts w:eastAsia="Calibri"/>
          <w:color w:val="auto"/>
          <w:lang w:eastAsia="en-US"/>
        </w:rPr>
        <w:t>t</w:t>
      </w:r>
      <w:r>
        <w:rPr>
          <w:rFonts w:eastAsia="Calibri"/>
          <w:color w:val="auto"/>
          <w:lang w:eastAsia="en-US"/>
        </w:rPr>
        <w:t>he</w:t>
      </w:r>
      <w:r w:rsidR="00C93B8C">
        <w:rPr>
          <w:rFonts w:eastAsia="Calibri"/>
          <w:color w:val="auto"/>
          <w:lang w:eastAsia="en-US"/>
        </w:rPr>
        <w:t>ir</w:t>
      </w:r>
      <w:r>
        <w:rPr>
          <w:rFonts w:eastAsia="Calibri"/>
          <w:color w:val="auto"/>
          <w:lang w:eastAsia="en-US"/>
        </w:rPr>
        <w:t xml:space="preserve"> care </w:t>
      </w:r>
      <w:r w:rsidR="00C93B8C">
        <w:rPr>
          <w:rFonts w:eastAsia="Calibri"/>
          <w:color w:val="auto"/>
          <w:lang w:eastAsia="en-US"/>
        </w:rPr>
        <w:t>wa</w:t>
      </w:r>
      <w:r>
        <w:rPr>
          <w:rFonts w:eastAsia="Calibri"/>
          <w:color w:val="auto"/>
          <w:lang w:eastAsia="en-US"/>
        </w:rPr>
        <w:t xml:space="preserve">s matched to their needs and they </w:t>
      </w:r>
      <w:r w:rsidR="00C93B8C">
        <w:rPr>
          <w:rFonts w:eastAsia="Calibri"/>
          <w:color w:val="auto"/>
          <w:lang w:eastAsia="en-US"/>
        </w:rPr>
        <w:t>we</w:t>
      </w:r>
      <w:r>
        <w:rPr>
          <w:rFonts w:eastAsia="Calibri"/>
          <w:color w:val="auto"/>
          <w:lang w:eastAsia="en-US"/>
        </w:rPr>
        <w:t>re engaged in the planning process. Representatives spoke</w:t>
      </w:r>
      <w:r w:rsidR="00C93B8C">
        <w:rPr>
          <w:rFonts w:eastAsia="Calibri"/>
          <w:color w:val="auto"/>
          <w:lang w:eastAsia="en-US"/>
        </w:rPr>
        <w:t xml:space="preserve"> about how they were</w:t>
      </w:r>
      <w:r>
        <w:rPr>
          <w:rFonts w:eastAsia="Calibri"/>
          <w:color w:val="auto"/>
          <w:lang w:eastAsia="en-US"/>
        </w:rPr>
        <w:t xml:space="preserve"> involved in the </w:t>
      </w:r>
      <w:r w:rsidR="00C93B8C">
        <w:rPr>
          <w:rFonts w:eastAsia="Calibri"/>
          <w:color w:val="auto"/>
          <w:lang w:eastAsia="en-US"/>
        </w:rPr>
        <w:t xml:space="preserve">care planning </w:t>
      </w:r>
      <w:r>
        <w:rPr>
          <w:rFonts w:eastAsia="Calibri"/>
          <w:color w:val="auto"/>
          <w:lang w:eastAsia="en-US"/>
        </w:rPr>
        <w:t xml:space="preserve">process and they </w:t>
      </w:r>
      <w:r w:rsidR="00C93B8C">
        <w:rPr>
          <w:rFonts w:eastAsia="Calibri"/>
          <w:color w:val="auto"/>
          <w:lang w:eastAsia="en-US"/>
        </w:rPr>
        <w:t>we</w:t>
      </w:r>
      <w:r>
        <w:rPr>
          <w:rFonts w:eastAsia="Calibri"/>
          <w:color w:val="auto"/>
          <w:lang w:eastAsia="en-US"/>
        </w:rPr>
        <w:t>re happy with the</w:t>
      </w:r>
      <w:r w:rsidR="00C93B8C">
        <w:rPr>
          <w:rFonts w:eastAsia="Calibri"/>
          <w:color w:val="auto"/>
          <w:lang w:eastAsia="en-US"/>
        </w:rPr>
        <w:t xml:space="preserve"> </w:t>
      </w:r>
      <w:r>
        <w:rPr>
          <w:rFonts w:eastAsia="Calibri"/>
          <w:color w:val="auto"/>
          <w:lang w:eastAsia="en-US"/>
        </w:rPr>
        <w:t xml:space="preserve">level of input. Consumers and representatives said they </w:t>
      </w:r>
      <w:r w:rsidR="00C93B8C">
        <w:rPr>
          <w:rFonts w:eastAsia="Calibri"/>
          <w:color w:val="auto"/>
          <w:lang w:eastAsia="en-US"/>
        </w:rPr>
        <w:t>we</w:t>
      </w:r>
      <w:r>
        <w:rPr>
          <w:rFonts w:eastAsia="Calibri"/>
          <w:color w:val="auto"/>
          <w:lang w:eastAsia="en-US"/>
        </w:rPr>
        <w:t xml:space="preserve">re consulted by staff when care planning </w:t>
      </w:r>
      <w:r w:rsidR="00C93B8C">
        <w:rPr>
          <w:rFonts w:eastAsia="Calibri"/>
          <w:color w:val="auto"/>
          <w:lang w:eastAsia="en-US"/>
        </w:rPr>
        <w:t>wa</w:t>
      </w:r>
      <w:r>
        <w:rPr>
          <w:rFonts w:eastAsia="Calibri"/>
          <w:color w:val="auto"/>
          <w:lang w:eastAsia="en-US"/>
        </w:rPr>
        <w:t xml:space="preserve">s being assessed and/or reviewed and this </w:t>
      </w:r>
      <w:r w:rsidR="00C93B8C">
        <w:rPr>
          <w:rFonts w:eastAsia="Calibri"/>
          <w:color w:val="auto"/>
          <w:lang w:eastAsia="en-US"/>
        </w:rPr>
        <w:t>wa</w:t>
      </w:r>
      <w:r>
        <w:rPr>
          <w:rFonts w:eastAsia="Calibri"/>
          <w:color w:val="auto"/>
          <w:lang w:eastAsia="en-US"/>
        </w:rPr>
        <w:t>s done by conversation, phone calls or conferences</w:t>
      </w:r>
      <w:r w:rsidR="00C93B8C">
        <w:rPr>
          <w:rFonts w:eastAsia="Calibri"/>
          <w:color w:val="auto"/>
          <w:lang w:eastAsia="en-US"/>
        </w:rPr>
        <w:t xml:space="preserve">, with </w:t>
      </w:r>
      <w:r>
        <w:rPr>
          <w:rFonts w:eastAsia="Calibri"/>
          <w:color w:val="auto"/>
          <w:lang w:eastAsia="en-US"/>
        </w:rPr>
        <w:t>the process includ</w:t>
      </w:r>
      <w:r w:rsidR="00C93B8C">
        <w:rPr>
          <w:rFonts w:eastAsia="Calibri"/>
          <w:color w:val="auto"/>
          <w:lang w:eastAsia="en-US"/>
        </w:rPr>
        <w:t>ing</w:t>
      </w:r>
      <w:r>
        <w:rPr>
          <w:rFonts w:eastAsia="Calibri"/>
          <w:color w:val="auto"/>
          <w:lang w:eastAsia="en-US"/>
        </w:rPr>
        <w:t xml:space="preserve"> clinical staff and/or management. Consumers advised end</w:t>
      </w:r>
      <w:r w:rsidR="00C93B8C">
        <w:rPr>
          <w:rFonts w:eastAsia="Calibri"/>
          <w:color w:val="auto"/>
          <w:lang w:eastAsia="en-US"/>
        </w:rPr>
        <w:t>-</w:t>
      </w:r>
      <w:r>
        <w:rPr>
          <w:rFonts w:eastAsia="Calibri"/>
          <w:color w:val="auto"/>
          <w:lang w:eastAsia="en-US"/>
        </w:rPr>
        <w:t>of</w:t>
      </w:r>
      <w:r w:rsidR="00C93B8C">
        <w:rPr>
          <w:rFonts w:eastAsia="Calibri"/>
          <w:color w:val="auto"/>
          <w:lang w:eastAsia="en-US"/>
        </w:rPr>
        <w:t>-</w:t>
      </w:r>
      <w:r>
        <w:rPr>
          <w:rFonts w:eastAsia="Calibri"/>
          <w:color w:val="auto"/>
          <w:lang w:eastAsia="en-US"/>
        </w:rPr>
        <w:t xml:space="preserve">life care planning </w:t>
      </w:r>
      <w:r w:rsidR="00C93B8C">
        <w:rPr>
          <w:rFonts w:eastAsia="Calibri"/>
          <w:color w:val="auto"/>
          <w:lang w:eastAsia="en-US"/>
        </w:rPr>
        <w:t>wa</w:t>
      </w:r>
      <w:r>
        <w:rPr>
          <w:rFonts w:eastAsia="Calibri"/>
          <w:color w:val="auto"/>
          <w:lang w:eastAsia="en-US"/>
        </w:rPr>
        <w:t xml:space="preserve">s discussed with them when they </w:t>
      </w:r>
      <w:r w:rsidR="00C93B8C">
        <w:rPr>
          <w:rFonts w:eastAsia="Calibri"/>
          <w:color w:val="auto"/>
          <w:lang w:eastAsia="en-US"/>
        </w:rPr>
        <w:t>we</w:t>
      </w:r>
      <w:r>
        <w:rPr>
          <w:rFonts w:eastAsia="Calibri"/>
          <w:color w:val="auto"/>
          <w:lang w:eastAsia="en-US"/>
        </w:rPr>
        <w:t>re ready or wish</w:t>
      </w:r>
      <w:r w:rsidR="00C93B8C">
        <w:rPr>
          <w:rFonts w:eastAsia="Calibri"/>
          <w:color w:val="auto"/>
          <w:lang w:eastAsia="en-US"/>
        </w:rPr>
        <w:t>ed</w:t>
      </w:r>
      <w:r>
        <w:rPr>
          <w:rFonts w:eastAsia="Calibri"/>
          <w:color w:val="auto"/>
          <w:lang w:eastAsia="en-US"/>
        </w:rPr>
        <w:t xml:space="preserve"> to discuss it, staff </w:t>
      </w:r>
      <w:r w:rsidR="00C93B8C">
        <w:rPr>
          <w:rFonts w:eastAsia="Calibri"/>
          <w:color w:val="auto"/>
          <w:lang w:eastAsia="en-US"/>
        </w:rPr>
        <w:t>we</w:t>
      </w:r>
      <w:r>
        <w:rPr>
          <w:rFonts w:eastAsia="Calibri"/>
          <w:color w:val="auto"/>
          <w:lang w:eastAsia="en-US"/>
        </w:rPr>
        <w:t>re understanding of their wishes and provide</w:t>
      </w:r>
      <w:r w:rsidR="00C93B8C">
        <w:rPr>
          <w:rFonts w:eastAsia="Calibri"/>
          <w:color w:val="auto"/>
          <w:lang w:eastAsia="en-US"/>
        </w:rPr>
        <w:t>d</w:t>
      </w:r>
      <w:r>
        <w:rPr>
          <w:rFonts w:eastAsia="Calibri"/>
          <w:color w:val="auto"/>
          <w:lang w:eastAsia="en-US"/>
        </w:rPr>
        <w:t xml:space="preserve"> information to them to assist </w:t>
      </w:r>
      <w:r w:rsidR="00C93B8C">
        <w:rPr>
          <w:rFonts w:eastAsia="Calibri"/>
          <w:color w:val="auto"/>
          <w:lang w:eastAsia="en-US"/>
        </w:rPr>
        <w:t>with</w:t>
      </w:r>
      <w:r>
        <w:rPr>
          <w:rFonts w:eastAsia="Calibri"/>
          <w:color w:val="auto"/>
          <w:lang w:eastAsia="en-US"/>
        </w:rPr>
        <w:t xml:space="preserve"> decision making. The assessment team sighted examples of consumers</w:t>
      </w:r>
      <w:r w:rsidR="00C93B8C">
        <w:rPr>
          <w:rFonts w:eastAsia="Calibri"/>
          <w:color w:val="auto"/>
          <w:lang w:eastAsia="en-US"/>
        </w:rPr>
        <w:t>’</w:t>
      </w:r>
      <w:r>
        <w:rPr>
          <w:rFonts w:eastAsia="Calibri"/>
          <w:color w:val="auto"/>
          <w:lang w:eastAsia="en-US"/>
        </w:rPr>
        <w:t xml:space="preserve"> care planning documentation and saw specific examples of how </w:t>
      </w:r>
      <w:r w:rsidR="00C93B8C">
        <w:rPr>
          <w:rFonts w:eastAsia="Calibri"/>
          <w:color w:val="auto"/>
          <w:lang w:eastAsia="en-US"/>
        </w:rPr>
        <w:t xml:space="preserve">changes in </w:t>
      </w:r>
      <w:r>
        <w:rPr>
          <w:rFonts w:eastAsia="Calibri"/>
          <w:color w:val="auto"/>
          <w:lang w:eastAsia="en-US"/>
        </w:rPr>
        <w:t>consumers</w:t>
      </w:r>
      <w:r w:rsidR="00C93B8C">
        <w:rPr>
          <w:rFonts w:eastAsia="Calibri"/>
          <w:color w:val="auto"/>
          <w:lang w:eastAsia="en-US"/>
        </w:rPr>
        <w:t>’</w:t>
      </w:r>
      <w:r>
        <w:rPr>
          <w:rFonts w:eastAsia="Calibri"/>
          <w:color w:val="auto"/>
          <w:lang w:eastAsia="en-US"/>
        </w:rPr>
        <w:t xml:space="preserve"> condition</w:t>
      </w:r>
      <w:r w:rsidR="00C93B8C">
        <w:rPr>
          <w:rFonts w:eastAsia="Calibri"/>
          <w:color w:val="auto"/>
          <w:lang w:eastAsia="en-US"/>
        </w:rPr>
        <w:t>s</w:t>
      </w:r>
      <w:r>
        <w:rPr>
          <w:rFonts w:eastAsia="Calibri"/>
          <w:color w:val="auto"/>
          <w:lang w:eastAsia="en-US"/>
        </w:rPr>
        <w:t xml:space="preserve"> were identified and managed. Consumers and representatives advised the care planning documentation </w:t>
      </w:r>
      <w:r w:rsidR="00C93B8C">
        <w:rPr>
          <w:rFonts w:eastAsia="Calibri"/>
          <w:color w:val="auto"/>
          <w:lang w:eastAsia="en-US"/>
        </w:rPr>
        <w:t>wa</w:t>
      </w:r>
      <w:r>
        <w:rPr>
          <w:rFonts w:eastAsia="Calibri"/>
          <w:color w:val="auto"/>
          <w:lang w:eastAsia="en-US"/>
        </w:rPr>
        <w:t>s available to them and cover</w:t>
      </w:r>
      <w:r w:rsidR="00C93B8C">
        <w:rPr>
          <w:rFonts w:eastAsia="Calibri"/>
          <w:color w:val="auto"/>
          <w:lang w:eastAsia="en-US"/>
        </w:rPr>
        <w:t>ed</w:t>
      </w:r>
      <w:r>
        <w:rPr>
          <w:rFonts w:eastAsia="Calibri"/>
          <w:color w:val="auto"/>
          <w:lang w:eastAsia="en-US"/>
        </w:rPr>
        <w:t xml:space="preserve"> their needs, goals and preferences. Consumers and representatives confirmed they </w:t>
      </w:r>
      <w:r w:rsidR="00C93B8C">
        <w:rPr>
          <w:rFonts w:eastAsia="Calibri"/>
          <w:color w:val="auto"/>
          <w:lang w:eastAsia="en-US"/>
        </w:rPr>
        <w:t>we</w:t>
      </w:r>
      <w:r>
        <w:rPr>
          <w:rFonts w:eastAsia="Calibri"/>
          <w:color w:val="auto"/>
          <w:lang w:eastAsia="en-US"/>
        </w:rPr>
        <w:t>re actively involved in the ongoing care planning process along with other health professionals as needed or wanted</w:t>
      </w:r>
      <w:r w:rsidR="00C93B8C">
        <w:rPr>
          <w:rFonts w:eastAsia="Calibri"/>
          <w:color w:val="auto"/>
          <w:lang w:eastAsia="en-US"/>
        </w:rPr>
        <w:t xml:space="preserve"> and copies of c</w:t>
      </w:r>
      <w:r>
        <w:rPr>
          <w:rFonts w:eastAsia="Calibri"/>
          <w:color w:val="auto"/>
          <w:lang w:eastAsia="en-US"/>
        </w:rPr>
        <w:t xml:space="preserve">are plans </w:t>
      </w:r>
      <w:r w:rsidR="00C93B8C">
        <w:rPr>
          <w:rFonts w:eastAsia="Calibri"/>
          <w:color w:val="auto"/>
          <w:lang w:eastAsia="en-US"/>
        </w:rPr>
        <w:t>we</w:t>
      </w:r>
      <w:r>
        <w:rPr>
          <w:rFonts w:eastAsia="Calibri"/>
          <w:color w:val="auto"/>
          <w:lang w:eastAsia="en-US"/>
        </w:rPr>
        <w:t>re readily available to them. Consumers confirmed staff explain</w:t>
      </w:r>
      <w:r w:rsidR="00C93B8C">
        <w:rPr>
          <w:rFonts w:eastAsia="Calibri"/>
          <w:color w:val="auto"/>
          <w:lang w:eastAsia="en-US"/>
        </w:rPr>
        <w:t>ed</w:t>
      </w:r>
      <w:r>
        <w:rPr>
          <w:rFonts w:eastAsia="Calibri"/>
          <w:color w:val="auto"/>
          <w:lang w:eastAsia="en-US"/>
        </w:rPr>
        <w:t xml:space="preserve"> information to them to assist </w:t>
      </w:r>
      <w:r w:rsidR="00C93B8C">
        <w:rPr>
          <w:rFonts w:eastAsia="Calibri"/>
          <w:color w:val="auto"/>
          <w:lang w:eastAsia="en-US"/>
        </w:rPr>
        <w:t>them to</w:t>
      </w:r>
      <w:r>
        <w:rPr>
          <w:rFonts w:eastAsia="Calibri"/>
          <w:color w:val="auto"/>
          <w:lang w:eastAsia="en-US"/>
        </w:rPr>
        <w:t xml:space="preserve"> understand care and services. </w:t>
      </w:r>
      <w:r w:rsidRPr="005A670A">
        <w:rPr>
          <w:color w:val="auto"/>
        </w:rPr>
        <w:t>Consumers</w:t>
      </w:r>
      <w:r>
        <w:rPr>
          <w:color w:val="auto"/>
        </w:rPr>
        <w:t xml:space="preserve"> and r</w:t>
      </w:r>
      <w:r w:rsidRPr="005A670A">
        <w:rPr>
          <w:color w:val="auto"/>
        </w:rPr>
        <w:t xml:space="preserve">epresentatives confirmed care and services </w:t>
      </w:r>
      <w:r w:rsidR="00DF4B62">
        <w:rPr>
          <w:color w:val="auto"/>
        </w:rPr>
        <w:t>we</w:t>
      </w:r>
      <w:r w:rsidRPr="005A670A">
        <w:rPr>
          <w:color w:val="auto"/>
        </w:rPr>
        <w:t xml:space="preserve">re regularly reviewed, </w:t>
      </w:r>
      <w:r w:rsidR="00DF4B62">
        <w:rPr>
          <w:color w:val="auto"/>
        </w:rPr>
        <w:t xml:space="preserve">including </w:t>
      </w:r>
      <w:r w:rsidRPr="005A670A">
        <w:rPr>
          <w:color w:val="auto"/>
        </w:rPr>
        <w:t xml:space="preserve">when the consumer’s circumstances changed, or when incidents </w:t>
      </w:r>
      <w:r w:rsidR="00DF4B62">
        <w:rPr>
          <w:color w:val="auto"/>
        </w:rPr>
        <w:t>affected</w:t>
      </w:r>
      <w:r w:rsidRPr="005A670A">
        <w:rPr>
          <w:color w:val="auto"/>
        </w:rPr>
        <w:t xml:space="preserve"> the needs, goals</w:t>
      </w:r>
      <w:r w:rsidRPr="3ACBBEF1">
        <w:rPr>
          <w:color w:val="auto"/>
        </w:rPr>
        <w:t>,</w:t>
      </w:r>
      <w:r w:rsidRPr="005A670A">
        <w:rPr>
          <w:color w:val="auto"/>
        </w:rPr>
        <w:t xml:space="preserve"> or preferences of the consumer</w:t>
      </w:r>
      <w:r>
        <w:rPr>
          <w:color w:val="auto"/>
        </w:rPr>
        <w:t xml:space="preserve">. </w:t>
      </w:r>
    </w:p>
    <w:p w14:paraId="2CD074B0" w14:textId="1F379263" w:rsidR="00D940A5" w:rsidRDefault="00D940A5" w:rsidP="00D940A5">
      <w:pPr>
        <w:rPr>
          <w:rFonts w:eastAsia="Calibri"/>
          <w:color w:val="auto"/>
          <w:lang w:eastAsia="en-US"/>
        </w:rPr>
      </w:pPr>
      <w:r w:rsidRPr="00DA51B4">
        <w:rPr>
          <w:rFonts w:eastAsia="Calibri"/>
          <w:color w:val="auto"/>
          <w:lang w:eastAsia="en-US"/>
        </w:rPr>
        <w:lastRenderedPageBreak/>
        <w:t>Staff confirmed they use</w:t>
      </w:r>
      <w:r w:rsidR="00DF4B62">
        <w:rPr>
          <w:rFonts w:eastAsia="Calibri"/>
          <w:color w:val="auto"/>
          <w:lang w:eastAsia="en-US"/>
        </w:rPr>
        <w:t>d</w:t>
      </w:r>
      <w:r w:rsidRPr="00DA51B4">
        <w:rPr>
          <w:rFonts w:eastAsia="Calibri"/>
          <w:color w:val="auto"/>
          <w:lang w:eastAsia="en-US"/>
        </w:rPr>
        <w:t xml:space="preserve"> care plans to guide them </w:t>
      </w:r>
      <w:r w:rsidR="00DF4B62">
        <w:rPr>
          <w:rFonts w:eastAsia="Calibri"/>
          <w:color w:val="auto"/>
          <w:lang w:eastAsia="en-US"/>
        </w:rPr>
        <w:t xml:space="preserve">in </w:t>
      </w:r>
      <w:r w:rsidRPr="00DA51B4">
        <w:rPr>
          <w:rFonts w:eastAsia="Calibri"/>
          <w:color w:val="auto"/>
          <w:lang w:eastAsia="en-US"/>
        </w:rPr>
        <w:t>provid</w:t>
      </w:r>
      <w:r w:rsidR="00DF4B62">
        <w:rPr>
          <w:rFonts w:eastAsia="Calibri"/>
          <w:color w:val="auto"/>
          <w:lang w:eastAsia="en-US"/>
        </w:rPr>
        <w:t>ing</w:t>
      </w:r>
      <w:r w:rsidRPr="00DA51B4">
        <w:rPr>
          <w:rFonts w:eastAsia="Calibri"/>
          <w:color w:val="auto"/>
          <w:lang w:eastAsia="en-US"/>
        </w:rPr>
        <w:t xml:space="preserve"> care and services in a safe and effective way</w:t>
      </w:r>
      <w:r w:rsidR="00DF4B62">
        <w:rPr>
          <w:rFonts w:eastAsia="Calibri"/>
          <w:color w:val="auto"/>
          <w:lang w:eastAsia="en-US"/>
        </w:rPr>
        <w:t xml:space="preserve"> and</w:t>
      </w:r>
      <w:r w:rsidRPr="00DA51B4">
        <w:rPr>
          <w:rFonts w:eastAsia="Calibri"/>
          <w:color w:val="auto"/>
          <w:lang w:eastAsia="en-US"/>
        </w:rPr>
        <w:t xml:space="preserve"> gave examples </w:t>
      </w:r>
      <w:r w:rsidR="00DF4B62">
        <w:rPr>
          <w:rFonts w:eastAsia="Calibri"/>
          <w:color w:val="auto"/>
          <w:lang w:eastAsia="en-US"/>
        </w:rPr>
        <w:t xml:space="preserve">that </w:t>
      </w:r>
      <w:r w:rsidRPr="00DA51B4">
        <w:rPr>
          <w:rFonts w:eastAsia="Calibri"/>
          <w:color w:val="auto"/>
          <w:lang w:eastAsia="en-US"/>
        </w:rPr>
        <w:t>show</w:t>
      </w:r>
      <w:r w:rsidR="00DF4B62">
        <w:rPr>
          <w:rFonts w:eastAsia="Calibri"/>
          <w:color w:val="auto"/>
          <w:lang w:eastAsia="en-US"/>
        </w:rPr>
        <w:t>ed</w:t>
      </w:r>
      <w:r w:rsidRPr="00DA51B4">
        <w:rPr>
          <w:rFonts w:eastAsia="Calibri"/>
          <w:color w:val="auto"/>
          <w:lang w:eastAsia="en-US"/>
        </w:rPr>
        <w:t xml:space="preserve"> their awareness of individual consumer needs and preferences.</w:t>
      </w:r>
      <w:r w:rsidRPr="00DA51B4">
        <w:rPr>
          <w:color w:val="auto"/>
        </w:rPr>
        <w:t xml:space="preserve"> Staff </w:t>
      </w:r>
      <w:r w:rsidR="00DF4B62">
        <w:rPr>
          <w:color w:val="auto"/>
        </w:rPr>
        <w:t>explained</w:t>
      </w:r>
      <w:r w:rsidRPr="00DA51B4">
        <w:rPr>
          <w:color w:val="auto"/>
        </w:rPr>
        <w:t xml:space="preserve"> the care planning assessment process commenc</w:t>
      </w:r>
      <w:r w:rsidR="00DF4B62">
        <w:rPr>
          <w:color w:val="auto"/>
        </w:rPr>
        <w:t>ed</w:t>
      </w:r>
      <w:r w:rsidRPr="00DA51B4">
        <w:rPr>
          <w:color w:val="auto"/>
        </w:rPr>
        <w:t xml:space="preserve"> upon consumer admission to the service and </w:t>
      </w:r>
      <w:r w:rsidR="00DF4B62">
        <w:rPr>
          <w:color w:val="auto"/>
        </w:rPr>
        <w:t xml:space="preserve">was </w:t>
      </w:r>
      <w:r w:rsidRPr="00DA51B4">
        <w:rPr>
          <w:color w:val="auto"/>
        </w:rPr>
        <w:t xml:space="preserve">completed within 28 days, with reviews </w:t>
      </w:r>
      <w:r w:rsidR="00DF4B62">
        <w:rPr>
          <w:color w:val="auto"/>
        </w:rPr>
        <w:t xml:space="preserve">conducted </w:t>
      </w:r>
      <w:r w:rsidRPr="00DA51B4">
        <w:rPr>
          <w:color w:val="auto"/>
        </w:rPr>
        <w:t xml:space="preserve">every three months or as required. Staff advised how </w:t>
      </w:r>
      <w:r w:rsidRPr="005A670A">
        <w:t>management, staff, other health professionals, and consumers and representatives</w:t>
      </w:r>
      <w:r>
        <w:t xml:space="preserve"> </w:t>
      </w:r>
      <w:r w:rsidR="00DF4B62">
        <w:t>we</w:t>
      </w:r>
      <w:r>
        <w:t>re involved in the</w:t>
      </w:r>
      <w:r w:rsidR="00DF4B62">
        <w:t xml:space="preserve"> care planning</w:t>
      </w:r>
      <w:r>
        <w:t xml:space="preserve"> process. Staff advised how and when they discuss</w:t>
      </w:r>
      <w:r w:rsidR="00DF4B62">
        <w:t>ed</w:t>
      </w:r>
      <w:r>
        <w:t xml:space="preserve"> end</w:t>
      </w:r>
      <w:r w:rsidR="00DF4B62">
        <w:t>-</w:t>
      </w:r>
      <w:r>
        <w:t>of</w:t>
      </w:r>
      <w:r w:rsidR="00DF4B62">
        <w:t>-</w:t>
      </w:r>
      <w:r>
        <w:t>life wishes with consumers and representatives</w:t>
      </w:r>
      <w:r w:rsidR="00DF4B62">
        <w:t xml:space="preserve">, acknowledged </w:t>
      </w:r>
      <w:r>
        <w:t>this can be difficult for consumers at times and gave examples of how they assist</w:t>
      </w:r>
      <w:r w:rsidR="00DF4B62">
        <w:t>ed</w:t>
      </w:r>
      <w:r>
        <w:t xml:space="preserve"> consumers in this regard</w:t>
      </w:r>
      <w:r w:rsidR="00DF4B62">
        <w:t>,</w:t>
      </w:r>
      <w:r>
        <w:t xml:space="preserve"> such as only raising it as required. </w:t>
      </w:r>
      <w:r w:rsidR="00DF4B62">
        <w:t>P</w:t>
      </w:r>
      <w:r>
        <w:t>alliative care staff assist</w:t>
      </w:r>
      <w:r w:rsidR="00DF4B62">
        <w:t>ed</w:t>
      </w:r>
      <w:r>
        <w:t xml:space="preserve"> with specialist knowledge </w:t>
      </w:r>
      <w:r w:rsidR="00DF4B62">
        <w:t>for</w:t>
      </w:r>
      <w:r>
        <w:t xml:space="preserve"> consumers approaching </w:t>
      </w:r>
      <w:r w:rsidR="00DF4B62">
        <w:t xml:space="preserve">the </w:t>
      </w:r>
      <w:r>
        <w:t>end</w:t>
      </w:r>
      <w:r w:rsidR="00DF4B62">
        <w:t>-</w:t>
      </w:r>
      <w:r>
        <w:t>of</w:t>
      </w:r>
      <w:r w:rsidR="00DF4B62">
        <w:t>-</w:t>
      </w:r>
      <w:r>
        <w:t>life</w:t>
      </w:r>
      <w:r w:rsidR="00DF4B62">
        <w:t xml:space="preserve"> stage</w:t>
      </w:r>
      <w:r>
        <w:t>. Staff described how they use</w:t>
      </w:r>
      <w:r w:rsidR="00DF4B62">
        <w:t>d</w:t>
      </w:r>
      <w:r>
        <w:t xml:space="preserve"> other health professionals in care planning to ensure care and services </w:t>
      </w:r>
      <w:r w:rsidR="00DF4B62">
        <w:t>we</w:t>
      </w:r>
      <w:r>
        <w:t xml:space="preserve">re tailored to </w:t>
      </w:r>
      <w:r w:rsidR="00DF4B62">
        <w:t xml:space="preserve">individual </w:t>
      </w:r>
      <w:r>
        <w:t>consumer</w:t>
      </w:r>
      <w:r w:rsidR="00DF4B62">
        <w:t>s and</w:t>
      </w:r>
      <w:r>
        <w:t xml:space="preserve"> confirmed representatives </w:t>
      </w:r>
      <w:r w:rsidR="00DF4B62">
        <w:t>we</w:t>
      </w:r>
      <w:r>
        <w:t xml:space="preserve">re actively involved in the process. Staff advised how outcomes of care planning </w:t>
      </w:r>
      <w:r w:rsidR="00DF4B62">
        <w:t>we</w:t>
      </w:r>
      <w:r>
        <w:t xml:space="preserve">re communicated to consumers and representatives via telephone, meetings, and </w:t>
      </w:r>
      <w:r w:rsidR="00DF4B62">
        <w:t>during in-person</w:t>
      </w:r>
      <w:r>
        <w:t xml:space="preserve"> visits. Staff advised care plans </w:t>
      </w:r>
      <w:r w:rsidR="00DF4B62">
        <w:t>we</w:t>
      </w:r>
      <w:r>
        <w:t xml:space="preserve">re kept in the nurse station and </w:t>
      </w:r>
      <w:r w:rsidR="00DF4B62">
        <w:t>we</w:t>
      </w:r>
      <w:r>
        <w:t xml:space="preserve">re readily accessible to all staff as needed. </w:t>
      </w:r>
      <w:r w:rsidR="00DF4B62">
        <w:t>R</w:t>
      </w:r>
      <w:r>
        <w:t>elevant information about consumers</w:t>
      </w:r>
      <w:r w:rsidR="00DF4B62">
        <w:t>’</w:t>
      </w:r>
      <w:r>
        <w:t xml:space="preserve"> condition</w:t>
      </w:r>
      <w:r w:rsidR="00DF4B62">
        <w:t>s</w:t>
      </w:r>
      <w:r>
        <w:t xml:space="preserve">, needs or preferences </w:t>
      </w:r>
      <w:r w:rsidR="00DF4B62">
        <w:t>were discussed</w:t>
      </w:r>
      <w:r>
        <w:t xml:space="preserve"> during shift handover meetings</w:t>
      </w:r>
      <w:r w:rsidR="00DF4B62">
        <w:t>,</w:t>
      </w:r>
      <w:r>
        <w:t xml:space="preserve"> with notes being documented.</w:t>
      </w:r>
      <w:r w:rsidRPr="00DA51B4">
        <w:rPr>
          <w:rFonts w:eastAsia="Calibri"/>
          <w:color w:val="auto"/>
          <w:lang w:eastAsia="en-US"/>
        </w:rPr>
        <w:t xml:space="preserve"> Staff </w:t>
      </w:r>
      <w:r w:rsidR="00DF4B62">
        <w:rPr>
          <w:rFonts w:eastAsia="Calibri"/>
          <w:color w:val="auto"/>
          <w:lang w:eastAsia="en-US"/>
        </w:rPr>
        <w:t>de</w:t>
      </w:r>
      <w:r w:rsidRPr="00DA51B4">
        <w:rPr>
          <w:rFonts w:eastAsia="Calibri"/>
          <w:color w:val="auto"/>
          <w:lang w:eastAsia="en-US"/>
        </w:rPr>
        <w:t>monstrate</w:t>
      </w:r>
      <w:r w:rsidR="00DF4B62">
        <w:rPr>
          <w:rFonts w:eastAsia="Calibri"/>
          <w:color w:val="auto"/>
          <w:lang w:eastAsia="en-US"/>
        </w:rPr>
        <w:t>d</w:t>
      </w:r>
      <w:r w:rsidRPr="00DA51B4">
        <w:rPr>
          <w:rFonts w:eastAsia="Calibri"/>
          <w:color w:val="auto"/>
          <w:lang w:eastAsia="en-US"/>
        </w:rPr>
        <w:t xml:space="preserve"> knowledge of their responsibility </w:t>
      </w:r>
      <w:r w:rsidR="00DF4B62">
        <w:rPr>
          <w:rFonts w:eastAsia="Calibri"/>
          <w:color w:val="auto"/>
          <w:lang w:eastAsia="en-US"/>
        </w:rPr>
        <w:t>to</w:t>
      </w:r>
      <w:r w:rsidRPr="00DA51B4">
        <w:rPr>
          <w:rFonts w:eastAsia="Calibri"/>
          <w:color w:val="auto"/>
          <w:lang w:eastAsia="en-US"/>
        </w:rPr>
        <w:t xml:space="preserve"> report incidents, escalat</w:t>
      </w:r>
      <w:r w:rsidR="00DF4B62">
        <w:rPr>
          <w:rFonts w:eastAsia="Calibri"/>
          <w:color w:val="auto"/>
          <w:lang w:eastAsia="en-US"/>
        </w:rPr>
        <w:t>e</w:t>
      </w:r>
      <w:r w:rsidRPr="00DA51B4">
        <w:rPr>
          <w:rFonts w:eastAsia="Calibri"/>
          <w:color w:val="auto"/>
          <w:lang w:eastAsia="en-US"/>
        </w:rPr>
        <w:t xml:space="preserve"> incidents, and report change</w:t>
      </w:r>
      <w:r w:rsidR="00DF4B62">
        <w:rPr>
          <w:rFonts w:eastAsia="Calibri"/>
          <w:color w:val="auto"/>
          <w:lang w:eastAsia="en-US"/>
        </w:rPr>
        <w:t>s</w:t>
      </w:r>
      <w:r w:rsidRPr="00DA51B4">
        <w:rPr>
          <w:rFonts w:eastAsia="Calibri"/>
          <w:color w:val="auto"/>
          <w:lang w:eastAsia="en-US"/>
        </w:rPr>
        <w:t xml:space="preserve"> in consumer conditions. Staff </w:t>
      </w:r>
      <w:r>
        <w:rPr>
          <w:rFonts w:eastAsia="Calibri"/>
          <w:color w:val="auto"/>
          <w:lang w:eastAsia="en-US"/>
        </w:rPr>
        <w:t>confirmed</w:t>
      </w:r>
      <w:r w:rsidRPr="00DA51B4">
        <w:rPr>
          <w:rFonts w:eastAsia="Calibri"/>
          <w:color w:val="auto"/>
          <w:lang w:eastAsia="en-US"/>
        </w:rPr>
        <w:t xml:space="preserve"> care plans </w:t>
      </w:r>
      <w:r w:rsidR="00DF4B62">
        <w:rPr>
          <w:rFonts w:eastAsia="Calibri"/>
          <w:color w:val="auto"/>
          <w:lang w:eastAsia="en-US"/>
        </w:rPr>
        <w:t>we</w:t>
      </w:r>
      <w:r w:rsidRPr="00DA51B4">
        <w:rPr>
          <w:rFonts w:eastAsia="Calibri"/>
          <w:color w:val="auto"/>
          <w:lang w:eastAsia="en-US"/>
        </w:rPr>
        <w:t xml:space="preserve">re </w:t>
      </w:r>
      <w:r>
        <w:rPr>
          <w:rFonts w:eastAsia="Calibri"/>
          <w:color w:val="auto"/>
          <w:lang w:eastAsia="en-US"/>
        </w:rPr>
        <w:t>reviewed every three months</w:t>
      </w:r>
      <w:r w:rsidRPr="00DA51B4">
        <w:rPr>
          <w:rFonts w:eastAsia="Calibri"/>
          <w:color w:val="auto"/>
          <w:lang w:eastAsia="en-US"/>
        </w:rPr>
        <w:t xml:space="preserve"> or as required, and </w:t>
      </w:r>
      <w:r>
        <w:rPr>
          <w:rFonts w:eastAsia="Calibri"/>
          <w:color w:val="auto"/>
          <w:lang w:eastAsia="en-US"/>
        </w:rPr>
        <w:t xml:space="preserve">any </w:t>
      </w:r>
      <w:r w:rsidRPr="00DA51B4">
        <w:rPr>
          <w:rFonts w:eastAsia="Calibri"/>
          <w:color w:val="auto"/>
          <w:lang w:eastAsia="en-US"/>
        </w:rPr>
        <w:t>reviews involve</w:t>
      </w:r>
      <w:r w:rsidR="00DF4B62">
        <w:rPr>
          <w:rFonts w:eastAsia="Calibri"/>
          <w:color w:val="auto"/>
          <w:lang w:eastAsia="en-US"/>
        </w:rPr>
        <w:t>d</w:t>
      </w:r>
      <w:r w:rsidRPr="00DA51B4">
        <w:rPr>
          <w:rFonts w:eastAsia="Calibri"/>
          <w:color w:val="auto"/>
          <w:lang w:eastAsia="en-US"/>
        </w:rPr>
        <w:t xml:space="preserve"> the consumer, their representative, clinical staff, allied health, and other medical professionals as needed.</w:t>
      </w:r>
      <w:r>
        <w:rPr>
          <w:rFonts w:eastAsia="Calibri"/>
          <w:color w:val="auto"/>
          <w:lang w:eastAsia="en-US"/>
        </w:rPr>
        <w:t xml:space="preserve"> </w:t>
      </w:r>
      <w:r w:rsidRPr="00DA51B4">
        <w:rPr>
          <w:rFonts w:eastAsia="Calibri"/>
          <w:color w:val="auto"/>
          <w:lang w:eastAsia="en-US"/>
        </w:rPr>
        <w:t xml:space="preserve">Clinical staff advised changes </w:t>
      </w:r>
      <w:r w:rsidR="00DF4B62">
        <w:rPr>
          <w:rFonts w:eastAsia="Calibri"/>
          <w:color w:val="auto"/>
          <w:lang w:eastAsia="en-US"/>
        </w:rPr>
        <w:t>we</w:t>
      </w:r>
      <w:r w:rsidRPr="00DA51B4">
        <w:rPr>
          <w:rFonts w:eastAsia="Calibri"/>
          <w:color w:val="auto"/>
          <w:lang w:eastAsia="en-US"/>
        </w:rPr>
        <w:t>re made to the care plan if consumer conditions change</w:t>
      </w:r>
      <w:r w:rsidR="00DF4B62">
        <w:rPr>
          <w:rFonts w:eastAsia="Calibri"/>
          <w:color w:val="auto"/>
          <w:lang w:eastAsia="en-US"/>
        </w:rPr>
        <w:t>d</w:t>
      </w:r>
      <w:r w:rsidRPr="00DA51B4">
        <w:rPr>
          <w:rFonts w:eastAsia="Calibri"/>
          <w:color w:val="auto"/>
          <w:lang w:eastAsia="en-US"/>
        </w:rPr>
        <w:t>, or a</w:t>
      </w:r>
      <w:r w:rsidR="00DF4B62">
        <w:rPr>
          <w:rFonts w:eastAsia="Calibri"/>
          <w:color w:val="auto"/>
          <w:lang w:eastAsia="en-US"/>
        </w:rPr>
        <w:t>s</w:t>
      </w:r>
      <w:r w:rsidRPr="00DA51B4">
        <w:rPr>
          <w:rFonts w:eastAsia="Calibri"/>
          <w:color w:val="auto"/>
          <w:lang w:eastAsia="en-US"/>
        </w:rPr>
        <w:t xml:space="preserve"> need</w:t>
      </w:r>
      <w:r w:rsidR="00DF4B62">
        <w:rPr>
          <w:rFonts w:eastAsia="Calibri"/>
          <w:color w:val="auto"/>
          <w:lang w:eastAsia="en-US"/>
        </w:rPr>
        <w:t>s</w:t>
      </w:r>
      <w:r w:rsidRPr="00DA51B4">
        <w:rPr>
          <w:rFonts w:eastAsia="Calibri"/>
          <w:color w:val="auto"/>
          <w:lang w:eastAsia="en-US"/>
        </w:rPr>
        <w:t xml:space="preserve"> or preference</w:t>
      </w:r>
      <w:r w:rsidR="00DF4B62">
        <w:rPr>
          <w:rFonts w:eastAsia="Calibri"/>
          <w:color w:val="auto"/>
          <w:lang w:eastAsia="en-US"/>
        </w:rPr>
        <w:t>s</w:t>
      </w:r>
      <w:r w:rsidRPr="00DA51B4">
        <w:rPr>
          <w:rFonts w:eastAsia="Calibri"/>
          <w:color w:val="auto"/>
          <w:lang w:eastAsia="en-US"/>
        </w:rPr>
        <w:t xml:space="preserve"> change</w:t>
      </w:r>
      <w:r w:rsidR="00DF4B62">
        <w:rPr>
          <w:rFonts w:eastAsia="Calibri"/>
          <w:color w:val="auto"/>
          <w:lang w:eastAsia="en-US"/>
        </w:rPr>
        <w:t>d</w:t>
      </w:r>
      <w:r w:rsidRPr="00DA51B4">
        <w:rPr>
          <w:rFonts w:eastAsia="Calibri"/>
          <w:color w:val="auto"/>
          <w:lang w:eastAsia="en-US"/>
        </w:rPr>
        <w:t xml:space="preserve">. </w:t>
      </w:r>
    </w:p>
    <w:p w14:paraId="54194BF1" w14:textId="44AD78E0" w:rsidR="00D940A5" w:rsidRPr="001F5020" w:rsidRDefault="00DF4B62" w:rsidP="00D940A5">
      <w:pPr>
        <w:rPr>
          <w:rFonts w:eastAsia="Calibri"/>
          <w:color w:val="auto"/>
          <w:lang w:eastAsia="en-US"/>
        </w:rPr>
      </w:pPr>
      <w:r>
        <w:rPr>
          <w:rFonts w:eastAsia="Calibri"/>
          <w:color w:val="auto"/>
          <w:lang w:eastAsia="en-US"/>
        </w:rPr>
        <w:t>Staff had access to p</w:t>
      </w:r>
      <w:r w:rsidR="00D940A5">
        <w:rPr>
          <w:rFonts w:eastAsia="Calibri"/>
          <w:color w:val="auto"/>
          <w:lang w:eastAsia="en-US"/>
        </w:rPr>
        <w:t xml:space="preserve">olicies and procedures </w:t>
      </w:r>
      <w:r>
        <w:rPr>
          <w:rFonts w:eastAsia="Calibri"/>
          <w:color w:val="auto"/>
          <w:lang w:eastAsia="en-US"/>
        </w:rPr>
        <w:t>that</w:t>
      </w:r>
      <w:r w:rsidR="00D940A5">
        <w:rPr>
          <w:rFonts w:eastAsia="Calibri"/>
          <w:color w:val="auto"/>
          <w:lang w:eastAsia="en-US"/>
        </w:rPr>
        <w:t xml:space="preserve"> guide</w:t>
      </w:r>
      <w:r>
        <w:rPr>
          <w:rFonts w:eastAsia="Calibri"/>
          <w:color w:val="auto"/>
          <w:lang w:eastAsia="en-US"/>
        </w:rPr>
        <w:t>d</w:t>
      </w:r>
      <w:r w:rsidR="00D940A5">
        <w:rPr>
          <w:rFonts w:eastAsia="Calibri"/>
          <w:color w:val="auto"/>
          <w:lang w:eastAsia="en-US"/>
        </w:rPr>
        <w:t xml:space="preserve"> them in assessing and reviewing care plans for consumers</w:t>
      </w:r>
      <w:r>
        <w:rPr>
          <w:rFonts w:eastAsia="Calibri"/>
          <w:color w:val="auto"/>
          <w:lang w:eastAsia="en-US"/>
        </w:rPr>
        <w:t xml:space="preserve">. Policies </w:t>
      </w:r>
      <w:r w:rsidR="00D940A5">
        <w:rPr>
          <w:rFonts w:eastAsia="Calibri"/>
          <w:color w:val="auto"/>
          <w:lang w:eastAsia="en-US"/>
        </w:rPr>
        <w:t xml:space="preserve">included timeframes for initial assessment and ongoing review scheduling. Care planning documentation </w:t>
      </w:r>
      <w:r>
        <w:rPr>
          <w:rFonts w:eastAsia="Calibri"/>
          <w:color w:val="auto"/>
          <w:lang w:eastAsia="en-US"/>
        </w:rPr>
        <w:t xml:space="preserve">showed </w:t>
      </w:r>
      <w:r w:rsidR="00D940A5">
        <w:rPr>
          <w:rFonts w:eastAsia="Calibri"/>
          <w:color w:val="auto"/>
          <w:lang w:eastAsia="en-US"/>
        </w:rPr>
        <w:t xml:space="preserve">the consumer and others are involved in the process, examples </w:t>
      </w:r>
      <w:r>
        <w:rPr>
          <w:rFonts w:eastAsia="Calibri"/>
          <w:color w:val="auto"/>
          <w:lang w:eastAsia="en-US"/>
        </w:rPr>
        <w:t xml:space="preserve">seen by the Assessment Team </w:t>
      </w:r>
      <w:r w:rsidR="00D940A5">
        <w:rPr>
          <w:rFonts w:eastAsia="Calibri"/>
          <w:color w:val="auto"/>
          <w:lang w:eastAsia="en-US"/>
        </w:rPr>
        <w:t xml:space="preserve">demonstrated consistent involvement by a representative in </w:t>
      </w:r>
      <w:r>
        <w:rPr>
          <w:rFonts w:eastAsia="Calibri"/>
          <w:color w:val="auto"/>
          <w:lang w:eastAsia="en-US"/>
        </w:rPr>
        <w:t xml:space="preserve">care </w:t>
      </w:r>
      <w:r w:rsidR="00D940A5">
        <w:rPr>
          <w:rFonts w:eastAsia="Calibri"/>
          <w:color w:val="auto"/>
          <w:lang w:eastAsia="en-US"/>
        </w:rPr>
        <w:t xml:space="preserve">planning, or involvement </w:t>
      </w:r>
      <w:r>
        <w:rPr>
          <w:rFonts w:eastAsia="Calibri"/>
          <w:color w:val="auto"/>
          <w:lang w:eastAsia="en-US"/>
        </w:rPr>
        <w:t>by</w:t>
      </w:r>
      <w:r w:rsidR="00D940A5">
        <w:rPr>
          <w:rFonts w:eastAsia="Calibri"/>
          <w:color w:val="auto"/>
          <w:lang w:eastAsia="en-US"/>
        </w:rPr>
        <w:t xml:space="preserve"> external health professionals. </w:t>
      </w:r>
      <w:r>
        <w:rPr>
          <w:rFonts w:eastAsia="Calibri"/>
          <w:color w:val="auto"/>
          <w:lang w:eastAsia="en-US"/>
        </w:rPr>
        <w:t>W</w:t>
      </w:r>
      <w:r w:rsidR="00D940A5">
        <w:rPr>
          <w:rFonts w:eastAsia="Calibri"/>
          <w:color w:val="auto"/>
          <w:lang w:eastAsia="en-US"/>
        </w:rPr>
        <w:t xml:space="preserve">here advance care planning was in place for a consumer, the details were documented in the care plan. The </w:t>
      </w:r>
      <w:r>
        <w:rPr>
          <w:rFonts w:eastAsia="Calibri"/>
          <w:color w:val="auto"/>
          <w:lang w:eastAsia="en-US"/>
        </w:rPr>
        <w:t>service</w:t>
      </w:r>
      <w:r w:rsidR="00D940A5">
        <w:rPr>
          <w:rFonts w:eastAsia="Calibri"/>
          <w:color w:val="auto"/>
          <w:lang w:eastAsia="en-US"/>
        </w:rPr>
        <w:t xml:space="preserve"> </w:t>
      </w:r>
      <w:r>
        <w:rPr>
          <w:rFonts w:eastAsia="Calibri"/>
          <w:color w:val="auto"/>
          <w:lang w:eastAsia="en-US"/>
        </w:rPr>
        <w:t>had</w:t>
      </w:r>
      <w:r w:rsidR="00D940A5">
        <w:rPr>
          <w:rFonts w:eastAsia="Calibri"/>
          <w:color w:val="auto"/>
          <w:lang w:eastAsia="en-US"/>
        </w:rPr>
        <w:t xml:space="preserve"> policies and procedures for end</w:t>
      </w:r>
      <w:r>
        <w:rPr>
          <w:rFonts w:eastAsia="Calibri"/>
          <w:color w:val="auto"/>
          <w:lang w:eastAsia="en-US"/>
        </w:rPr>
        <w:t>-</w:t>
      </w:r>
      <w:r w:rsidR="00D940A5">
        <w:rPr>
          <w:rFonts w:eastAsia="Calibri"/>
          <w:color w:val="auto"/>
          <w:lang w:eastAsia="en-US"/>
        </w:rPr>
        <w:t>of</w:t>
      </w:r>
      <w:r>
        <w:rPr>
          <w:rFonts w:eastAsia="Calibri"/>
          <w:color w:val="auto"/>
          <w:lang w:eastAsia="en-US"/>
        </w:rPr>
        <w:t>-</w:t>
      </w:r>
      <w:r w:rsidR="00D940A5">
        <w:rPr>
          <w:rFonts w:eastAsia="Calibri"/>
          <w:color w:val="auto"/>
          <w:lang w:eastAsia="en-US"/>
        </w:rPr>
        <w:t>life wishes and advanced care</w:t>
      </w:r>
      <w:r>
        <w:rPr>
          <w:rFonts w:eastAsia="Calibri"/>
          <w:color w:val="auto"/>
          <w:lang w:eastAsia="en-US"/>
        </w:rPr>
        <w:t xml:space="preserve"> and</w:t>
      </w:r>
      <w:r w:rsidR="00D940A5">
        <w:rPr>
          <w:rFonts w:eastAsia="Calibri"/>
          <w:color w:val="auto"/>
          <w:lang w:eastAsia="en-US"/>
        </w:rPr>
        <w:t xml:space="preserve"> policies </w:t>
      </w:r>
      <w:r>
        <w:rPr>
          <w:rFonts w:eastAsia="Calibri"/>
          <w:color w:val="auto"/>
          <w:lang w:eastAsia="en-US"/>
        </w:rPr>
        <w:t>we</w:t>
      </w:r>
      <w:r w:rsidR="00D940A5">
        <w:rPr>
          <w:rFonts w:eastAsia="Calibri"/>
          <w:color w:val="auto"/>
          <w:lang w:eastAsia="en-US"/>
        </w:rPr>
        <w:t>re in place to assist consumers and representatives with decision making and to ensure support during the end</w:t>
      </w:r>
      <w:r>
        <w:rPr>
          <w:rFonts w:eastAsia="Calibri"/>
          <w:color w:val="auto"/>
          <w:lang w:eastAsia="en-US"/>
        </w:rPr>
        <w:t>-</w:t>
      </w:r>
      <w:r w:rsidR="00D940A5">
        <w:rPr>
          <w:rFonts w:eastAsia="Calibri"/>
          <w:color w:val="auto"/>
          <w:lang w:eastAsia="en-US"/>
        </w:rPr>
        <w:t>of</w:t>
      </w:r>
      <w:r>
        <w:rPr>
          <w:rFonts w:eastAsia="Calibri"/>
          <w:color w:val="auto"/>
          <w:lang w:eastAsia="en-US"/>
        </w:rPr>
        <w:t>-</w:t>
      </w:r>
      <w:r w:rsidR="00D940A5">
        <w:rPr>
          <w:rFonts w:eastAsia="Calibri"/>
          <w:color w:val="auto"/>
          <w:lang w:eastAsia="en-US"/>
        </w:rPr>
        <w:t>life journey. The</w:t>
      </w:r>
      <w:r>
        <w:rPr>
          <w:rFonts w:eastAsia="Calibri"/>
          <w:color w:val="auto"/>
          <w:lang w:eastAsia="en-US"/>
        </w:rPr>
        <w:t xml:space="preserve"> service</w:t>
      </w:r>
      <w:r w:rsidR="00D940A5">
        <w:rPr>
          <w:rFonts w:eastAsia="Calibri"/>
          <w:color w:val="auto"/>
          <w:lang w:eastAsia="en-US"/>
        </w:rPr>
        <w:t xml:space="preserve"> demonstrate</w:t>
      </w:r>
      <w:r>
        <w:rPr>
          <w:rFonts w:eastAsia="Calibri"/>
          <w:color w:val="auto"/>
          <w:lang w:eastAsia="en-US"/>
        </w:rPr>
        <w:t>d</w:t>
      </w:r>
      <w:r w:rsidR="00D940A5">
        <w:rPr>
          <w:rFonts w:eastAsia="Calibri"/>
          <w:color w:val="auto"/>
          <w:lang w:eastAsia="en-US"/>
        </w:rPr>
        <w:t xml:space="preserve"> the use of external health professionals in the service by showing rosters and scheduling of various providers</w:t>
      </w:r>
      <w:r>
        <w:rPr>
          <w:rFonts w:eastAsia="Calibri"/>
          <w:color w:val="auto"/>
          <w:lang w:eastAsia="en-US"/>
        </w:rPr>
        <w:t xml:space="preserve"> that</w:t>
      </w:r>
      <w:r w:rsidR="00D940A5">
        <w:rPr>
          <w:rFonts w:eastAsia="Calibri"/>
          <w:color w:val="auto"/>
          <w:lang w:eastAsia="en-US"/>
        </w:rPr>
        <w:t xml:space="preserve"> visit</w:t>
      </w:r>
      <w:r>
        <w:rPr>
          <w:rFonts w:eastAsia="Calibri"/>
          <w:color w:val="auto"/>
          <w:lang w:eastAsia="en-US"/>
        </w:rPr>
        <w:t>ed</w:t>
      </w:r>
      <w:r w:rsidR="00D940A5">
        <w:rPr>
          <w:rFonts w:eastAsia="Calibri"/>
          <w:color w:val="auto"/>
          <w:lang w:eastAsia="en-US"/>
        </w:rPr>
        <w:t xml:space="preserve"> the service. </w:t>
      </w:r>
      <w:r>
        <w:rPr>
          <w:rFonts w:eastAsia="Calibri"/>
          <w:color w:val="auto"/>
          <w:lang w:eastAsia="en-US"/>
        </w:rPr>
        <w:t>C</w:t>
      </w:r>
      <w:r w:rsidR="00D940A5">
        <w:rPr>
          <w:rFonts w:eastAsia="Calibri"/>
          <w:color w:val="auto"/>
          <w:lang w:eastAsia="en-US"/>
        </w:rPr>
        <w:t xml:space="preserve">are planning documentation </w:t>
      </w:r>
      <w:r>
        <w:rPr>
          <w:rFonts w:eastAsia="Calibri"/>
          <w:color w:val="auto"/>
          <w:lang w:eastAsia="en-US"/>
        </w:rPr>
        <w:t>w</w:t>
      </w:r>
      <w:r w:rsidR="00D940A5">
        <w:rPr>
          <w:rFonts w:eastAsia="Calibri"/>
          <w:color w:val="auto"/>
          <w:lang w:eastAsia="en-US"/>
        </w:rPr>
        <w:t xml:space="preserve">as </w:t>
      </w:r>
      <w:r>
        <w:rPr>
          <w:rFonts w:eastAsia="Calibri"/>
          <w:color w:val="auto"/>
          <w:lang w:eastAsia="en-US"/>
        </w:rPr>
        <w:t>r</w:t>
      </w:r>
      <w:r w:rsidR="00D940A5">
        <w:rPr>
          <w:rFonts w:eastAsia="Calibri"/>
          <w:color w:val="auto"/>
          <w:lang w:eastAsia="en-US"/>
        </w:rPr>
        <w:t xml:space="preserve">eadily </w:t>
      </w:r>
      <w:r w:rsidR="00D35013">
        <w:rPr>
          <w:rFonts w:eastAsia="Calibri"/>
          <w:color w:val="auto"/>
          <w:lang w:eastAsia="en-US"/>
        </w:rPr>
        <w:t>available,</w:t>
      </w:r>
      <w:r w:rsidR="00D940A5">
        <w:rPr>
          <w:rFonts w:eastAsia="Calibri"/>
          <w:color w:val="auto"/>
          <w:lang w:eastAsia="en-US"/>
        </w:rPr>
        <w:t xml:space="preserve"> and notes </w:t>
      </w:r>
      <w:r>
        <w:rPr>
          <w:rFonts w:eastAsia="Calibri"/>
          <w:color w:val="auto"/>
          <w:lang w:eastAsia="en-US"/>
        </w:rPr>
        <w:t>showed</w:t>
      </w:r>
      <w:r w:rsidR="00D940A5">
        <w:rPr>
          <w:rFonts w:eastAsia="Calibri"/>
          <w:color w:val="auto"/>
          <w:lang w:eastAsia="en-US"/>
        </w:rPr>
        <w:t xml:space="preserve"> involvement of consumers and representatives.</w:t>
      </w:r>
      <w:r w:rsidR="00D940A5" w:rsidRPr="00D574F1">
        <w:t xml:space="preserve"> </w:t>
      </w:r>
      <w:r w:rsidR="00D940A5">
        <w:t xml:space="preserve">The </w:t>
      </w:r>
      <w:r>
        <w:t>service</w:t>
      </w:r>
      <w:r w:rsidR="00D940A5">
        <w:t xml:space="preserve"> </w:t>
      </w:r>
      <w:r w:rsidR="00D940A5" w:rsidRPr="005A670A">
        <w:t>monitor</w:t>
      </w:r>
      <w:r>
        <w:t>ed</w:t>
      </w:r>
      <w:r w:rsidR="00D940A5" w:rsidRPr="005A670A">
        <w:t xml:space="preserve"> and </w:t>
      </w:r>
      <w:r w:rsidR="00D940A5">
        <w:t>identifi</w:t>
      </w:r>
      <w:r>
        <w:t>ed</w:t>
      </w:r>
      <w:r w:rsidR="00D940A5">
        <w:t xml:space="preserve"> </w:t>
      </w:r>
      <w:r w:rsidR="00D940A5" w:rsidRPr="005A670A">
        <w:t xml:space="preserve">trends </w:t>
      </w:r>
      <w:r>
        <w:t xml:space="preserve">and </w:t>
      </w:r>
      <w:r w:rsidR="00D940A5" w:rsidRPr="005A670A">
        <w:t>clinical indicators including, but not limited to, skin integrity, falls, hospitalisations, pressure injuries, and infections</w:t>
      </w:r>
      <w:r w:rsidR="00D940A5">
        <w:t xml:space="preserve"> across consumers.</w:t>
      </w:r>
    </w:p>
    <w:p w14:paraId="6CFDA724" w14:textId="77777777" w:rsidR="00D940A5" w:rsidRDefault="00D940A5" w:rsidP="00D940A5">
      <w:pPr>
        <w:pStyle w:val="Heading2"/>
      </w:pPr>
      <w:r>
        <w:lastRenderedPageBreak/>
        <w:t>Assessment of Standard 2 Requirements</w:t>
      </w:r>
      <w:r w:rsidRPr="0066387A">
        <w:rPr>
          <w:i/>
          <w:color w:val="0000FF"/>
          <w:sz w:val="24"/>
          <w:szCs w:val="24"/>
        </w:rPr>
        <w:t xml:space="preserve"> </w:t>
      </w:r>
    </w:p>
    <w:p w14:paraId="5A01F83A" w14:textId="77777777" w:rsidR="00D940A5" w:rsidRDefault="00D940A5" w:rsidP="00D940A5">
      <w:pPr>
        <w:pStyle w:val="Heading3"/>
      </w:pPr>
      <w:r w:rsidRPr="00051035">
        <w:t xml:space="preserve">Requirement </w:t>
      </w:r>
      <w:r>
        <w:t>2</w:t>
      </w:r>
      <w:r w:rsidRPr="00051035">
        <w:t>(3)(a)</w:t>
      </w:r>
      <w:r w:rsidRPr="00051035">
        <w:tab/>
        <w:t>Compliant</w:t>
      </w:r>
      <w:r>
        <w:t xml:space="preserve"> </w:t>
      </w:r>
    </w:p>
    <w:p w14:paraId="189CB57F" w14:textId="77777777" w:rsidR="00D940A5" w:rsidRPr="008D114F" w:rsidRDefault="00D940A5" w:rsidP="00D940A5">
      <w:pPr>
        <w:rPr>
          <w:i/>
        </w:rPr>
      </w:pPr>
      <w:r w:rsidRPr="008D114F">
        <w:rPr>
          <w:i/>
        </w:rPr>
        <w:t>Assessment and planning, including consideration of risks to the consumer’s health and well-being, informs the delivery of safe and effective care and services.</w:t>
      </w:r>
    </w:p>
    <w:p w14:paraId="4EEB763E" w14:textId="77777777" w:rsidR="00D940A5" w:rsidRDefault="00D940A5" w:rsidP="00D940A5">
      <w:pPr>
        <w:pStyle w:val="Heading3"/>
      </w:pPr>
      <w:r>
        <w:t>Requirement 2(3)(b)</w:t>
      </w:r>
      <w:r>
        <w:tab/>
        <w:t xml:space="preserve">Compliant </w:t>
      </w:r>
    </w:p>
    <w:p w14:paraId="147B2471" w14:textId="7B1A7716" w:rsidR="00D940A5" w:rsidRPr="00872EE1" w:rsidRDefault="00D940A5" w:rsidP="00D940A5">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5331B16E" w14:textId="77777777" w:rsidR="00D940A5" w:rsidRDefault="00D940A5" w:rsidP="00D940A5">
      <w:pPr>
        <w:pStyle w:val="Heading3"/>
      </w:pPr>
      <w:r>
        <w:t>Requirement 2(3)(c)</w:t>
      </w:r>
      <w:r>
        <w:tab/>
        <w:t xml:space="preserve">Compliant </w:t>
      </w:r>
    </w:p>
    <w:p w14:paraId="3470B383" w14:textId="77777777" w:rsidR="00D940A5" w:rsidRPr="008D114F" w:rsidRDefault="00D940A5" w:rsidP="00D940A5">
      <w:pPr>
        <w:rPr>
          <w:i/>
        </w:rPr>
      </w:pPr>
      <w:r w:rsidRPr="008D114F">
        <w:rPr>
          <w:i/>
        </w:rPr>
        <w:t>The organisation demonstrates that assessment and planning:</w:t>
      </w:r>
    </w:p>
    <w:p w14:paraId="62A3674E" w14:textId="77777777" w:rsidR="00D940A5" w:rsidRPr="008D114F" w:rsidRDefault="00D940A5" w:rsidP="00D940A5">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6016ED3" w14:textId="4E02F128" w:rsidR="00D940A5" w:rsidRPr="00DF4B62" w:rsidRDefault="00D940A5" w:rsidP="00D940A5">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0054E5A" w14:textId="77777777" w:rsidR="00D940A5" w:rsidRDefault="00D940A5" w:rsidP="00D940A5">
      <w:pPr>
        <w:pStyle w:val="Heading3"/>
      </w:pPr>
      <w:r>
        <w:t>Requirement 2(3)(d)</w:t>
      </w:r>
      <w:r>
        <w:tab/>
        <w:t xml:space="preserve">Compliant </w:t>
      </w:r>
    </w:p>
    <w:p w14:paraId="76ADE0B5" w14:textId="61EA65D1" w:rsidR="00D940A5" w:rsidRPr="00853601" w:rsidRDefault="00D940A5" w:rsidP="00D940A5">
      <w:r w:rsidRPr="008D114F">
        <w:rPr>
          <w:i/>
        </w:rPr>
        <w:t>The outcomes of assessment and planning are effectively communicated to the consumer and documented in a care and services plan that is readily available to the consumer, and where care and services are provided.</w:t>
      </w:r>
      <w:r>
        <w:rPr>
          <w:color w:val="0000FF"/>
        </w:rPr>
        <w:t xml:space="preserve"> </w:t>
      </w:r>
    </w:p>
    <w:p w14:paraId="07927AF1" w14:textId="77777777" w:rsidR="00D940A5" w:rsidRDefault="00D940A5" w:rsidP="00D940A5">
      <w:pPr>
        <w:pStyle w:val="Heading3"/>
      </w:pPr>
      <w:r>
        <w:t>Requirement 2(3)(e)</w:t>
      </w:r>
      <w:r>
        <w:tab/>
        <w:t xml:space="preserve">Compliant </w:t>
      </w:r>
    </w:p>
    <w:p w14:paraId="19831458" w14:textId="77777777" w:rsidR="00D940A5" w:rsidRPr="008D114F" w:rsidRDefault="00D940A5" w:rsidP="00D940A5">
      <w:pPr>
        <w:rPr>
          <w:i/>
        </w:rPr>
      </w:pPr>
      <w:r w:rsidRPr="008D114F">
        <w:rPr>
          <w:i/>
        </w:rPr>
        <w:t>Care and services are reviewed regularly for effectiveness, and when circumstances change or when incidents impact on the needs, goals or preferences of the consumer.</w:t>
      </w:r>
    </w:p>
    <w:p w14:paraId="54B02E90" w14:textId="77777777" w:rsidR="00D940A5" w:rsidRPr="00934888" w:rsidRDefault="00D940A5" w:rsidP="00D940A5">
      <w:r>
        <w:rPr>
          <w:color w:val="0000FF"/>
        </w:rPr>
        <w:t xml:space="preserve"> </w:t>
      </w:r>
    </w:p>
    <w:p w14:paraId="05F725CE" w14:textId="77777777" w:rsidR="00D940A5" w:rsidRDefault="00D940A5" w:rsidP="00D940A5">
      <w:pPr>
        <w:sectPr w:rsidR="00D940A5" w:rsidSect="003F5725">
          <w:type w:val="continuous"/>
          <w:pgSz w:w="11906" w:h="16838"/>
          <w:pgMar w:top="1701" w:right="1418" w:bottom="1418" w:left="1418" w:header="709" w:footer="397" w:gutter="0"/>
          <w:cols w:space="708"/>
          <w:titlePg/>
          <w:docGrid w:linePitch="360"/>
        </w:sectPr>
      </w:pPr>
    </w:p>
    <w:p w14:paraId="7571FAFE" w14:textId="77777777" w:rsidR="00D940A5" w:rsidRDefault="00D940A5" w:rsidP="00D940A5">
      <w:pPr>
        <w:pStyle w:val="Heading1"/>
        <w:tabs>
          <w:tab w:val="right" w:pos="9070"/>
        </w:tabs>
        <w:spacing w:before="560" w:after="640"/>
        <w:rPr>
          <w:color w:val="FFFFFF" w:themeColor="background1"/>
          <w:sz w:val="36"/>
        </w:rPr>
        <w:sectPr w:rsidR="00D940A5"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1792" behindDoc="1" locked="0" layoutInCell="1" allowOverlap="1" wp14:anchorId="6047BBCF" wp14:editId="3AFCCD8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Pr>
          <w:color w:val="FFFFFF" w:themeColor="background1"/>
          <w:sz w:val="36"/>
        </w:rPr>
        <w:t xml:space="preserve"> </w:t>
      </w:r>
      <w:r w:rsidRPr="00EB1D71">
        <w:rPr>
          <w:color w:val="FFFFFF" w:themeColor="background1"/>
          <w:sz w:val="36"/>
        </w:rPr>
        <w:br/>
        <w:t>Personal care and clinical care</w:t>
      </w:r>
    </w:p>
    <w:p w14:paraId="30B6D417" w14:textId="77777777" w:rsidR="00D940A5" w:rsidRPr="00FD1B02" w:rsidRDefault="00D940A5" w:rsidP="00D940A5">
      <w:pPr>
        <w:pStyle w:val="Heading3"/>
        <w:shd w:val="clear" w:color="auto" w:fill="F2F2F2" w:themeFill="background1" w:themeFillShade="F2"/>
      </w:pPr>
      <w:r w:rsidRPr="00FD1B02">
        <w:t>Consumer outcome:</w:t>
      </w:r>
    </w:p>
    <w:p w14:paraId="70F34CE5" w14:textId="77777777" w:rsidR="00D940A5" w:rsidRDefault="00D940A5" w:rsidP="00D940A5">
      <w:pPr>
        <w:numPr>
          <w:ilvl w:val="0"/>
          <w:numId w:val="3"/>
        </w:numPr>
        <w:shd w:val="clear" w:color="auto" w:fill="F2F2F2" w:themeFill="background1" w:themeFillShade="F2"/>
      </w:pPr>
      <w:r>
        <w:t>I get personal care, clinical care, or both personal care and clinical care, that is safe and right for me.</w:t>
      </w:r>
    </w:p>
    <w:p w14:paraId="40D9E587" w14:textId="77777777" w:rsidR="00D940A5" w:rsidRDefault="00D940A5" w:rsidP="00D940A5">
      <w:pPr>
        <w:pStyle w:val="Heading3"/>
        <w:shd w:val="clear" w:color="auto" w:fill="F2F2F2" w:themeFill="background1" w:themeFillShade="F2"/>
      </w:pPr>
      <w:r>
        <w:t>Organisation statement:</w:t>
      </w:r>
    </w:p>
    <w:p w14:paraId="02473B19" w14:textId="77777777" w:rsidR="00D940A5" w:rsidRDefault="00D940A5" w:rsidP="00D940A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1B2D367" w14:textId="77777777" w:rsidR="00D940A5" w:rsidRPr="004236CA" w:rsidRDefault="00D940A5" w:rsidP="00D940A5">
      <w:pPr>
        <w:pStyle w:val="Heading2"/>
      </w:pPr>
      <w:r>
        <w:t>Assessment of Standard 3</w:t>
      </w:r>
    </w:p>
    <w:p w14:paraId="4464B511" w14:textId="0634364B" w:rsidR="00D940A5" w:rsidRDefault="00D940A5" w:rsidP="00D940A5">
      <w:pPr>
        <w:rPr>
          <w:rFonts w:eastAsiaTheme="minorHAnsi"/>
          <w:color w:val="auto"/>
        </w:rPr>
      </w:pPr>
      <w:r w:rsidRPr="00154403">
        <w:rPr>
          <w:rFonts w:eastAsiaTheme="minorHAnsi"/>
        </w:rPr>
        <w:t xml:space="preserve">The Quality Standard is assessed as </w:t>
      </w:r>
      <w:r w:rsidRPr="002E3B02">
        <w:rPr>
          <w:rFonts w:eastAsiaTheme="minorHAnsi"/>
          <w:color w:val="auto"/>
        </w:rPr>
        <w:t xml:space="preserve">Compliant as seven of the seven specific requirements </w:t>
      </w:r>
      <w:r w:rsidR="00EA2691">
        <w:rPr>
          <w:rFonts w:eastAsiaTheme="minorHAnsi"/>
          <w:color w:val="auto"/>
        </w:rPr>
        <w:t>were</w:t>
      </w:r>
      <w:r w:rsidRPr="002E3B02">
        <w:rPr>
          <w:rFonts w:eastAsiaTheme="minorHAnsi"/>
          <w:color w:val="auto"/>
        </w:rPr>
        <w:t xml:space="preserve"> assessed as Compliant.</w:t>
      </w:r>
    </w:p>
    <w:p w14:paraId="02A41C82" w14:textId="77777777" w:rsidR="00EA2691" w:rsidRDefault="00D940A5" w:rsidP="00D940A5">
      <w:pPr>
        <w:rPr>
          <w:rFonts w:eastAsia="Calibri"/>
          <w:color w:val="auto"/>
          <w:lang w:eastAsia="en-US"/>
        </w:rPr>
      </w:pPr>
      <w:r>
        <w:rPr>
          <w:rFonts w:eastAsia="Calibri"/>
          <w:color w:val="auto"/>
          <w:lang w:eastAsia="en-US"/>
        </w:rPr>
        <w:t xml:space="preserve">Consumers and their representatives stated they </w:t>
      </w:r>
      <w:r w:rsidR="00EA2691">
        <w:rPr>
          <w:rFonts w:eastAsia="Calibri"/>
          <w:color w:val="auto"/>
          <w:lang w:eastAsia="en-US"/>
        </w:rPr>
        <w:t>we</w:t>
      </w:r>
      <w:r>
        <w:rPr>
          <w:rFonts w:eastAsia="Calibri"/>
          <w:color w:val="auto"/>
          <w:lang w:eastAsia="en-US"/>
        </w:rPr>
        <w:t>re confident the care and services they receive</w:t>
      </w:r>
      <w:r w:rsidR="00EA2691">
        <w:rPr>
          <w:rFonts w:eastAsia="Calibri"/>
          <w:color w:val="auto"/>
          <w:lang w:eastAsia="en-US"/>
        </w:rPr>
        <w:t>d</w:t>
      </w:r>
      <w:r>
        <w:rPr>
          <w:rFonts w:eastAsia="Calibri"/>
          <w:color w:val="auto"/>
          <w:lang w:eastAsia="en-US"/>
        </w:rPr>
        <w:t xml:space="preserve"> </w:t>
      </w:r>
      <w:r w:rsidR="00EA2691">
        <w:rPr>
          <w:rFonts w:eastAsia="Calibri"/>
          <w:color w:val="auto"/>
          <w:lang w:eastAsia="en-US"/>
        </w:rPr>
        <w:t>was</w:t>
      </w:r>
      <w:r>
        <w:rPr>
          <w:rFonts w:eastAsia="Calibri"/>
          <w:color w:val="auto"/>
          <w:lang w:eastAsia="en-US"/>
        </w:rPr>
        <w:t xml:space="preserve"> safe</w:t>
      </w:r>
      <w:r w:rsidR="00EA2691">
        <w:rPr>
          <w:rFonts w:eastAsia="Calibri"/>
          <w:color w:val="auto"/>
          <w:lang w:eastAsia="en-US"/>
        </w:rPr>
        <w:t xml:space="preserve">, effective and right </w:t>
      </w:r>
      <w:r>
        <w:rPr>
          <w:rFonts w:eastAsia="Calibri"/>
          <w:color w:val="auto"/>
          <w:lang w:eastAsia="en-US"/>
        </w:rPr>
        <w:t>for their needs. In addition, consumers and representatives advised the care and services they receive</w:t>
      </w:r>
      <w:r w:rsidR="00EA2691">
        <w:rPr>
          <w:rFonts w:eastAsia="Calibri"/>
          <w:color w:val="auto"/>
          <w:lang w:eastAsia="en-US"/>
        </w:rPr>
        <w:t>d</w:t>
      </w:r>
      <w:r>
        <w:rPr>
          <w:rFonts w:eastAsia="Calibri"/>
          <w:color w:val="auto"/>
          <w:lang w:eastAsia="en-US"/>
        </w:rPr>
        <w:t xml:space="preserve"> </w:t>
      </w:r>
      <w:r w:rsidR="00EA2691">
        <w:rPr>
          <w:rFonts w:eastAsia="Calibri"/>
          <w:color w:val="auto"/>
          <w:lang w:eastAsia="en-US"/>
        </w:rPr>
        <w:t>we</w:t>
      </w:r>
      <w:r>
        <w:rPr>
          <w:rFonts w:eastAsia="Calibri"/>
          <w:color w:val="auto"/>
          <w:lang w:eastAsia="en-US"/>
        </w:rPr>
        <w:t>re tailored to their specific requirements and support</w:t>
      </w:r>
      <w:r w:rsidR="00EA2691">
        <w:rPr>
          <w:rFonts w:eastAsia="Calibri"/>
          <w:color w:val="auto"/>
          <w:lang w:eastAsia="en-US"/>
        </w:rPr>
        <w:t>ed</w:t>
      </w:r>
      <w:r>
        <w:rPr>
          <w:rFonts w:eastAsia="Calibri"/>
          <w:color w:val="auto"/>
          <w:lang w:eastAsia="en-US"/>
        </w:rPr>
        <w:t xml:space="preserve"> their health and wellbeing. Consumers and representatives gave examples of positive actions taken by staff and the </w:t>
      </w:r>
      <w:r w:rsidR="00EA2691">
        <w:rPr>
          <w:rFonts w:eastAsia="Calibri"/>
          <w:color w:val="auto"/>
          <w:lang w:eastAsia="en-US"/>
        </w:rPr>
        <w:t>service</w:t>
      </w:r>
      <w:r>
        <w:rPr>
          <w:rFonts w:eastAsia="Calibri"/>
          <w:color w:val="auto"/>
          <w:lang w:eastAsia="en-US"/>
        </w:rPr>
        <w:t xml:space="preserve"> in providing care and services. </w:t>
      </w:r>
    </w:p>
    <w:p w14:paraId="47973FC1" w14:textId="77777777" w:rsidR="00D35013" w:rsidRDefault="00EA2691" w:rsidP="00D940A5">
      <w:pPr>
        <w:rPr>
          <w:rFonts w:eastAsia="Calibri"/>
          <w:color w:val="auto"/>
          <w:lang w:eastAsia="en-US"/>
        </w:rPr>
      </w:pPr>
      <w:r>
        <w:rPr>
          <w:rFonts w:eastAsia="Calibri"/>
          <w:color w:val="auto"/>
          <w:lang w:eastAsia="en-US"/>
        </w:rPr>
        <w:t>C</w:t>
      </w:r>
      <w:r w:rsidR="00D940A5">
        <w:rPr>
          <w:rFonts w:eastAsia="Calibri"/>
          <w:color w:val="auto"/>
          <w:lang w:eastAsia="en-US"/>
        </w:rPr>
        <w:t xml:space="preserve">onsumer care plans </w:t>
      </w:r>
      <w:r>
        <w:rPr>
          <w:rFonts w:eastAsia="Calibri"/>
          <w:color w:val="auto"/>
          <w:lang w:eastAsia="en-US"/>
        </w:rPr>
        <w:t>showed t</w:t>
      </w:r>
      <w:r w:rsidR="00D940A5">
        <w:rPr>
          <w:rFonts w:eastAsia="Calibri"/>
          <w:color w:val="auto"/>
          <w:lang w:eastAsia="en-US"/>
        </w:rPr>
        <w:t xml:space="preserve">he </w:t>
      </w:r>
      <w:r>
        <w:rPr>
          <w:rFonts w:eastAsia="Calibri"/>
          <w:color w:val="auto"/>
          <w:lang w:eastAsia="en-US"/>
        </w:rPr>
        <w:t>service</w:t>
      </w:r>
      <w:r w:rsidR="00D940A5">
        <w:rPr>
          <w:rFonts w:eastAsia="Calibri"/>
          <w:color w:val="auto"/>
          <w:lang w:eastAsia="en-US"/>
        </w:rPr>
        <w:t xml:space="preserve"> manage</w:t>
      </w:r>
      <w:r>
        <w:rPr>
          <w:rFonts w:eastAsia="Calibri"/>
          <w:color w:val="auto"/>
          <w:lang w:eastAsia="en-US"/>
        </w:rPr>
        <w:t>d</w:t>
      </w:r>
      <w:r w:rsidR="00D940A5">
        <w:rPr>
          <w:rFonts w:eastAsia="Calibri"/>
          <w:color w:val="auto"/>
          <w:lang w:eastAsia="en-US"/>
        </w:rPr>
        <w:t xml:space="preserve"> high risk and high prevalence risks effectively. Examples includ</w:t>
      </w:r>
      <w:r>
        <w:rPr>
          <w:rFonts w:eastAsia="Calibri"/>
          <w:color w:val="auto"/>
          <w:lang w:eastAsia="en-US"/>
        </w:rPr>
        <w:t>ed</w:t>
      </w:r>
      <w:r w:rsidR="00D940A5">
        <w:rPr>
          <w:rFonts w:eastAsia="Calibri"/>
          <w:color w:val="auto"/>
          <w:lang w:eastAsia="en-US"/>
        </w:rPr>
        <w:t xml:space="preserve"> management of a consumer who exhibit</w:t>
      </w:r>
      <w:r>
        <w:rPr>
          <w:rFonts w:eastAsia="Calibri"/>
          <w:color w:val="auto"/>
          <w:lang w:eastAsia="en-US"/>
        </w:rPr>
        <w:t>ed</w:t>
      </w:r>
      <w:r w:rsidR="00D940A5">
        <w:rPr>
          <w:rFonts w:eastAsia="Calibri"/>
          <w:color w:val="auto"/>
          <w:lang w:eastAsia="en-US"/>
        </w:rPr>
        <w:t xml:space="preserve"> aggressive and complex behaviours, their behaviour support plan documented and covered relevant areas such as triggers and intervention strategies. Consumers expressed their confidence</w:t>
      </w:r>
      <w:r>
        <w:rPr>
          <w:rFonts w:eastAsia="Calibri"/>
          <w:color w:val="auto"/>
          <w:lang w:eastAsia="en-US"/>
        </w:rPr>
        <w:t xml:space="preserve"> that the service would</w:t>
      </w:r>
      <w:r w:rsidR="00D940A5">
        <w:rPr>
          <w:rFonts w:eastAsia="Calibri"/>
          <w:color w:val="auto"/>
          <w:lang w:eastAsia="en-US"/>
        </w:rPr>
        <w:t xml:space="preserve"> ensur</w:t>
      </w:r>
      <w:r>
        <w:rPr>
          <w:rFonts w:eastAsia="Calibri"/>
          <w:color w:val="auto"/>
          <w:lang w:eastAsia="en-US"/>
        </w:rPr>
        <w:t>e</w:t>
      </w:r>
      <w:r w:rsidR="00D940A5">
        <w:rPr>
          <w:rFonts w:eastAsia="Calibri"/>
          <w:color w:val="auto"/>
          <w:lang w:eastAsia="en-US"/>
        </w:rPr>
        <w:t xml:space="preserve"> their end</w:t>
      </w:r>
      <w:r>
        <w:rPr>
          <w:rFonts w:eastAsia="Calibri"/>
          <w:color w:val="auto"/>
          <w:lang w:eastAsia="en-US"/>
        </w:rPr>
        <w:t>-</w:t>
      </w:r>
      <w:r w:rsidR="00D940A5">
        <w:rPr>
          <w:rFonts w:eastAsia="Calibri"/>
          <w:color w:val="auto"/>
          <w:lang w:eastAsia="en-US"/>
        </w:rPr>
        <w:t>of</w:t>
      </w:r>
      <w:r>
        <w:rPr>
          <w:rFonts w:eastAsia="Calibri"/>
          <w:color w:val="auto"/>
          <w:lang w:eastAsia="en-US"/>
        </w:rPr>
        <w:t>-</w:t>
      </w:r>
      <w:r w:rsidR="00D940A5">
        <w:rPr>
          <w:rFonts w:eastAsia="Calibri"/>
          <w:color w:val="auto"/>
          <w:lang w:eastAsia="en-US"/>
        </w:rPr>
        <w:t>life wishes would be respected and carried out, including having important people with them when the time c</w:t>
      </w:r>
      <w:r>
        <w:rPr>
          <w:rFonts w:eastAsia="Calibri"/>
          <w:color w:val="auto"/>
          <w:lang w:eastAsia="en-US"/>
        </w:rPr>
        <w:t>a</w:t>
      </w:r>
      <w:r w:rsidR="00D940A5">
        <w:rPr>
          <w:rFonts w:eastAsia="Calibri"/>
          <w:color w:val="auto"/>
          <w:lang w:eastAsia="en-US"/>
        </w:rPr>
        <w:t>me. Consumers and representatives advised they felt communication between staff was excellent and their needs and preferences were well known amongst staff. Consumers advised if they need</w:t>
      </w:r>
      <w:r>
        <w:rPr>
          <w:rFonts w:eastAsia="Calibri"/>
          <w:color w:val="auto"/>
          <w:lang w:eastAsia="en-US"/>
        </w:rPr>
        <w:t>ed</w:t>
      </w:r>
      <w:r w:rsidR="00D940A5">
        <w:rPr>
          <w:rFonts w:eastAsia="Calibri"/>
          <w:color w:val="auto"/>
          <w:lang w:eastAsia="en-US"/>
        </w:rPr>
        <w:t xml:space="preserve"> access to e</w:t>
      </w:r>
      <w:r w:rsidR="002D5E2D">
        <w:rPr>
          <w:rFonts w:eastAsia="Calibri"/>
          <w:color w:val="auto"/>
          <w:lang w:eastAsia="en-US"/>
        </w:rPr>
        <w:t>x</w:t>
      </w:r>
      <w:r w:rsidR="00D940A5">
        <w:rPr>
          <w:rFonts w:eastAsia="Calibri"/>
          <w:color w:val="auto"/>
          <w:lang w:eastAsia="en-US"/>
        </w:rPr>
        <w:t xml:space="preserve">ternal health or service providers they </w:t>
      </w:r>
      <w:r w:rsidR="002D5E2D">
        <w:rPr>
          <w:rFonts w:eastAsia="Calibri"/>
          <w:color w:val="auto"/>
          <w:lang w:eastAsia="en-US"/>
        </w:rPr>
        <w:t>received</w:t>
      </w:r>
      <w:r w:rsidR="00D940A5">
        <w:rPr>
          <w:rFonts w:eastAsia="Calibri"/>
          <w:color w:val="auto"/>
          <w:lang w:eastAsia="en-US"/>
        </w:rPr>
        <w:t xml:space="preserve"> it</w:t>
      </w:r>
      <w:r w:rsidR="002D5E2D">
        <w:rPr>
          <w:rFonts w:eastAsia="Calibri"/>
          <w:color w:val="auto"/>
          <w:lang w:eastAsia="en-US"/>
        </w:rPr>
        <w:t>, such as</w:t>
      </w:r>
      <w:r w:rsidR="00D940A5">
        <w:rPr>
          <w:rFonts w:eastAsia="Calibri"/>
          <w:color w:val="auto"/>
          <w:lang w:eastAsia="en-US"/>
        </w:rPr>
        <w:t xml:space="preserve"> geriatricians, external medical officers and Western Health as an organisation. </w:t>
      </w:r>
    </w:p>
    <w:p w14:paraId="668322D0" w14:textId="0F40E4D4" w:rsidR="00D940A5" w:rsidRDefault="002D5E2D" w:rsidP="00D940A5">
      <w:pPr>
        <w:rPr>
          <w:rFonts w:eastAsia="Calibri"/>
          <w:color w:val="auto"/>
          <w:lang w:eastAsia="en-US"/>
        </w:rPr>
      </w:pPr>
      <w:r>
        <w:rPr>
          <w:rFonts w:eastAsia="Calibri"/>
          <w:color w:val="auto"/>
          <w:lang w:eastAsia="en-US"/>
        </w:rPr>
        <w:lastRenderedPageBreak/>
        <w:t>S</w:t>
      </w:r>
      <w:r w:rsidR="00D940A5">
        <w:rPr>
          <w:rFonts w:eastAsia="Calibri"/>
          <w:color w:val="auto"/>
          <w:lang w:eastAsia="en-US"/>
        </w:rPr>
        <w:t>taff us</w:t>
      </w:r>
      <w:r>
        <w:rPr>
          <w:rFonts w:eastAsia="Calibri"/>
          <w:color w:val="auto"/>
          <w:lang w:eastAsia="en-US"/>
        </w:rPr>
        <w:t>ed</w:t>
      </w:r>
      <w:r w:rsidR="00D940A5">
        <w:rPr>
          <w:rFonts w:eastAsia="Calibri"/>
          <w:color w:val="auto"/>
          <w:lang w:eastAsia="en-US"/>
        </w:rPr>
        <w:t xml:space="preserve"> appropriate hygiene practices such as Personal Protective Equipment, cough etiquette and hand hygiene</w:t>
      </w:r>
      <w:r>
        <w:rPr>
          <w:rFonts w:eastAsia="Calibri"/>
          <w:color w:val="auto"/>
          <w:lang w:eastAsia="en-US"/>
        </w:rPr>
        <w:t>. C</w:t>
      </w:r>
      <w:r w:rsidR="00D940A5">
        <w:rPr>
          <w:rFonts w:eastAsia="Calibri"/>
          <w:color w:val="auto"/>
          <w:lang w:eastAsia="en-US"/>
        </w:rPr>
        <w:t xml:space="preserve">onsumers voiced their confidence in the service’s ability to manage COVID </w:t>
      </w:r>
      <w:r>
        <w:rPr>
          <w:rFonts w:eastAsia="Calibri"/>
          <w:color w:val="auto"/>
          <w:lang w:eastAsia="en-US"/>
        </w:rPr>
        <w:t>i</w:t>
      </w:r>
      <w:r w:rsidR="00D940A5">
        <w:rPr>
          <w:rFonts w:eastAsia="Calibri"/>
          <w:color w:val="auto"/>
          <w:lang w:eastAsia="en-US"/>
        </w:rPr>
        <w:t>ssues.</w:t>
      </w:r>
    </w:p>
    <w:p w14:paraId="4288D223" w14:textId="77777777" w:rsidR="002D5E2D" w:rsidRDefault="00D940A5" w:rsidP="00D940A5">
      <w:pPr>
        <w:rPr>
          <w:rFonts w:eastAsia="Calibri"/>
          <w:color w:val="auto"/>
          <w:lang w:eastAsia="en-US"/>
        </w:rPr>
      </w:pPr>
      <w:r>
        <w:rPr>
          <w:rFonts w:eastAsia="Calibri"/>
          <w:color w:val="auto"/>
          <w:lang w:eastAsia="en-US"/>
        </w:rPr>
        <w:t>Staff describe</w:t>
      </w:r>
      <w:r w:rsidR="002D5E2D">
        <w:rPr>
          <w:rFonts w:eastAsia="Calibri"/>
          <w:color w:val="auto"/>
          <w:lang w:eastAsia="en-US"/>
        </w:rPr>
        <w:t>d</w:t>
      </w:r>
      <w:r>
        <w:rPr>
          <w:rFonts w:eastAsia="Calibri"/>
          <w:color w:val="auto"/>
          <w:lang w:eastAsia="en-US"/>
        </w:rPr>
        <w:t xml:space="preserve"> </w:t>
      </w:r>
      <w:r w:rsidR="002D5E2D">
        <w:rPr>
          <w:rFonts w:eastAsia="Calibri"/>
          <w:color w:val="auto"/>
          <w:lang w:eastAsia="en-US"/>
        </w:rPr>
        <w:t xml:space="preserve">how the service’s </w:t>
      </w:r>
      <w:r>
        <w:rPr>
          <w:rFonts w:eastAsia="Calibri"/>
          <w:color w:val="auto"/>
          <w:lang w:eastAsia="en-US"/>
        </w:rPr>
        <w:t>policies and procedures guide</w:t>
      </w:r>
      <w:r w:rsidR="002D5E2D">
        <w:rPr>
          <w:rFonts w:eastAsia="Calibri"/>
          <w:color w:val="auto"/>
          <w:lang w:eastAsia="en-US"/>
        </w:rPr>
        <w:t>d</w:t>
      </w:r>
      <w:r>
        <w:rPr>
          <w:rFonts w:eastAsia="Calibri"/>
          <w:color w:val="auto"/>
          <w:lang w:eastAsia="en-US"/>
        </w:rPr>
        <w:t xml:space="preserve"> them in providing safe and effective care</w:t>
      </w:r>
      <w:r w:rsidR="002D5E2D">
        <w:rPr>
          <w:rFonts w:eastAsia="Calibri"/>
          <w:color w:val="auto"/>
          <w:lang w:eastAsia="en-US"/>
        </w:rPr>
        <w:t xml:space="preserve"> and how c</w:t>
      </w:r>
      <w:r>
        <w:rPr>
          <w:rFonts w:eastAsia="Calibri"/>
          <w:color w:val="auto"/>
          <w:lang w:eastAsia="en-US"/>
        </w:rPr>
        <w:t>onsumers</w:t>
      </w:r>
      <w:r w:rsidR="002D5E2D">
        <w:rPr>
          <w:rFonts w:eastAsia="Calibri"/>
          <w:color w:val="auto"/>
          <w:lang w:eastAsia="en-US"/>
        </w:rPr>
        <w:t>’</w:t>
      </w:r>
      <w:r>
        <w:rPr>
          <w:rFonts w:eastAsia="Calibri"/>
          <w:color w:val="auto"/>
          <w:lang w:eastAsia="en-US"/>
        </w:rPr>
        <w:t xml:space="preserve"> care plans </w:t>
      </w:r>
      <w:r w:rsidR="002D5E2D">
        <w:rPr>
          <w:rFonts w:eastAsia="Calibri"/>
          <w:color w:val="auto"/>
          <w:lang w:eastAsia="en-US"/>
        </w:rPr>
        <w:t xml:space="preserve">guided them in </w:t>
      </w:r>
      <w:r>
        <w:rPr>
          <w:rFonts w:eastAsia="Calibri"/>
          <w:color w:val="auto"/>
          <w:lang w:eastAsia="en-US"/>
        </w:rPr>
        <w:t>provid</w:t>
      </w:r>
      <w:r w:rsidR="002D5E2D">
        <w:rPr>
          <w:rFonts w:eastAsia="Calibri"/>
          <w:color w:val="auto"/>
          <w:lang w:eastAsia="en-US"/>
        </w:rPr>
        <w:t>ing</w:t>
      </w:r>
      <w:r>
        <w:rPr>
          <w:rFonts w:eastAsia="Calibri"/>
          <w:color w:val="auto"/>
          <w:lang w:eastAsia="en-US"/>
        </w:rPr>
        <w:t xml:space="preserve"> care and services that </w:t>
      </w:r>
      <w:r w:rsidR="002D5E2D">
        <w:rPr>
          <w:rFonts w:eastAsia="Calibri"/>
          <w:color w:val="auto"/>
          <w:lang w:eastAsia="en-US"/>
        </w:rPr>
        <w:t>we</w:t>
      </w:r>
      <w:r>
        <w:rPr>
          <w:rFonts w:eastAsia="Calibri"/>
          <w:color w:val="auto"/>
          <w:lang w:eastAsia="en-US"/>
        </w:rPr>
        <w:t>re specific to individual consumers</w:t>
      </w:r>
      <w:r w:rsidR="002D5E2D">
        <w:rPr>
          <w:rFonts w:eastAsia="Calibri"/>
          <w:color w:val="auto"/>
          <w:lang w:eastAsia="en-US"/>
        </w:rPr>
        <w:t>’</w:t>
      </w:r>
      <w:r>
        <w:rPr>
          <w:rFonts w:eastAsia="Calibri"/>
          <w:color w:val="auto"/>
          <w:lang w:eastAsia="en-US"/>
        </w:rPr>
        <w:t xml:space="preserve"> needs and preferences. </w:t>
      </w:r>
      <w:r w:rsidR="002D5E2D">
        <w:rPr>
          <w:rFonts w:eastAsia="Calibri"/>
          <w:color w:val="auto"/>
          <w:lang w:eastAsia="en-US"/>
        </w:rPr>
        <w:t>Care s</w:t>
      </w:r>
      <w:r>
        <w:rPr>
          <w:rFonts w:eastAsia="Calibri"/>
          <w:color w:val="auto"/>
          <w:lang w:eastAsia="en-US"/>
        </w:rPr>
        <w:t>taff advised they maintain</w:t>
      </w:r>
      <w:r w:rsidR="002D5E2D">
        <w:rPr>
          <w:rFonts w:eastAsia="Calibri"/>
          <w:color w:val="auto"/>
          <w:lang w:eastAsia="en-US"/>
        </w:rPr>
        <w:t>ed</w:t>
      </w:r>
      <w:r>
        <w:rPr>
          <w:rFonts w:eastAsia="Calibri"/>
          <w:color w:val="auto"/>
          <w:lang w:eastAsia="en-US"/>
        </w:rPr>
        <w:t xml:space="preserve"> best practice by consulting with clinical staff as required, </w:t>
      </w:r>
      <w:r w:rsidR="002D5E2D">
        <w:rPr>
          <w:rFonts w:eastAsia="Calibri"/>
          <w:color w:val="auto"/>
          <w:lang w:eastAsia="en-US"/>
        </w:rPr>
        <w:t>receiving</w:t>
      </w:r>
      <w:r>
        <w:rPr>
          <w:rFonts w:eastAsia="Calibri"/>
          <w:color w:val="auto"/>
          <w:lang w:eastAsia="en-US"/>
        </w:rPr>
        <w:t xml:space="preserve"> regular training in clinical matters and ha</w:t>
      </w:r>
      <w:r w:rsidR="002D5E2D">
        <w:rPr>
          <w:rFonts w:eastAsia="Calibri"/>
          <w:color w:val="auto"/>
          <w:lang w:eastAsia="en-US"/>
        </w:rPr>
        <w:t>d</w:t>
      </w:r>
      <w:r>
        <w:rPr>
          <w:rFonts w:eastAsia="Calibri"/>
          <w:color w:val="auto"/>
          <w:lang w:eastAsia="en-US"/>
        </w:rPr>
        <w:t xml:space="preserve"> </w:t>
      </w:r>
      <w:r w:rsidR="002D5E2D">
        <w:rPr>
          <w:rFonts w:eastAsia="Calibri"/>
          <w:color w:val="auto"/>
          <w:lang w:eastAsia="en-US"/>
        </w:rPr>
        <w:t>a registered nurse available</w:t>
      </w:r>
      <w:r>
        <w:rPr>
          <w:rFonts w:eastAsia="Calibri"/>
          <w:color w:val="auto"/>
          <w:lang w:eastAsia="en-US"/>
        </w:rPr>
        <w:t xml:space="preserve"> 24</w:t>
      </w:r>
      <w:r w:rsidR="002D5E2D">
        <w:rPr>
          <w:rFonts w:eastAsia="Calibri"/>
          <w:color w:val="auto"/>
          <w:lang w:eastAsia="en-US"/>
        </w:rPr>
        <w:t xml:space="preserve"> </w:t>
      </w:r>
      <w:r>
        <w:rPr>
          <w:rFonts w:eastAsia="Calibri"/>
          <w:color w:val="auto"/>
          <w:lang w:eastAsia="en-US"/>
        </w:rPr>
        <w:t>hour</w:t>
      </w:r>
      <w:r w:rsidR="002D5E2D">
        <w:rPr>
          <w:rFonts w:eastAsia="Calibri"/>
          <w:color w:val="auto"/>
          <w:lang w:eastAsia="en-US"/>
        </w:rPr>
        <w:t>s</w:t>
      </w:r>
      <w:r>
        <w:rPr>
          <w:rFonts w:eastAsia="Calibri"/>
          <w:color w:val="auto"/>
          <w:lang w:eastAsia="en-US"/>
        </w:rPr>
        <w:t xml:space="preserve"> for escalation of issues. </w:t>
      </w:r>
    </w:p>
    <w:p w14:paraId="19E435E9" w14:textId="77777777" w:rsidR="002D5E2D" w:rsidRDefault="00D940A5" w:rsidP="00D940A5">
      <w:pPr>
        <w:rPr>
          <w:rFonts w:eastAsia="Calibri"/>
          <w:color w:val="auto"/>
          <w:lang w:eastAsia="en-US"/>
        </w:rPr>
      </w:pPr>
      <w:r>
        <w:rPr>
          <w:rFonts w:eastAsia="Calibri"/>
          <w:color w:val="auto"/>
          <w:lang w:eastAsia="en-US"/>
        </w:rPr>
        <w:t xml:space="preserve">Staff and management </w:t>
      </w:r>
      <w:r w:rsidR="002D5E2D">
        <w:rPr>
          <w:rFonts w:eastAsia="Calibri"/>
          <w:color w:val="auto"/>
          <w:lang w:eastAsia="en-US"/>
        </w:rPr>
        <w:t>d</w:t>
      </w:r>
      <w:r>
        <w:rPr>
          <w:rFonts w:eastAsia="Calibri"/>
          <w:color w:val="auto"/>
          <w:lang w:eastAsia="en-US"/>
        </w:rPr>
        <w:t>emonstrate</w:t>
      </w:r>
      <w:r w:rsidR="002D5E2D">
        <w:rPr>
          <w:rFonts w:eastAsia="Calibri"/>
          <w:color w:val="auto"/>
          <w:lang w:eastAsia="en-US"/>
        </w:rPr>
        <w:t>d</w:t>
      </w:r>
      <w:r>
        <w:rPr>
          <w:rFonts w:eastAsia="Calibri"/>
          <w:color w:val="auto"/>
          <w:lang w:eastAsia="en-US"/>
        </w:rPr>
        <w:t xml:space="preserve"> an understanding of high risk</w:t>
      </w:r>
      <w:r w:rsidR="002D5E2D">
        <w:rPr>
          <w:rFonts w:eastAsia="Calibri"/>
          <w:color w:val="auto"/>
          <w:lang w:eastAsia="en-US"/>
        </w:rPr>
        <w:t>,</w:t>
      </w:r>
      <w:r>
        <w:rPr>
          <w:rFonts w:eastAsia="Calibri"/>
          <w:color w:val="auto"/>
          <w:lang w:eastAsia="en-US"/>
        </w:rPr>
        <w:t xml:space="preserve"> including their responsibilities in managing risks and strategies used to minimise risk for consumers. Staff spoke </w:t>
      </w:r>
      <w:r w:rsidR="002D5E2D">
        <w:rPr>
          <w:rFonts w:eastAsia="Calibri"/>
          <w:color w:val="auto"/>
          <w:lang w:eastAsia="en-US"/>
        </w:rPr>
        <w:t xml:space="preserve">of how </w:t>
      </w:r>
      <w:r>
        <w:rPr>
          <w:rFonts w:eastAsia="Calibri"/>
          <w:color w:val="auto"/>
          <w:lang w:eastAsia="en-US"/>
        </w:rPr>
        <w:t>handover meetings ensure</w:t>
      </w:r>
      <w:r w:rsidR="002D5E2D">
        <w:rPr>
          <w:rFonts w:eastAsia="Calibri"/>
          <w:color w:val="auto"/>
          <w:lang w:eastAsia="en-US"/>
        </w:rPr>
        <w:t>d</w:t>
      </w:r>
      <w:r>
        <w:rPr>
          <w:rFonts w:eastAsia="Calibri"/>
          <w:color w:val="auto"/>
          <w:lang w:eastAsia="en-US"/>
        </w:rPr>
        <w:t xml:space="preserve"> consumers</w:t>
      </w:r>
      <w:r w:rsidR="002D5E2D">
        <w:rPr>
          <w:rFonts w:eastAsia="Calibri"/>
          <w:color w:val="auto"/>
          <w:lang w:eastAsia="en-US"/>
        </w:rPr>
        <w:t>’</w:t>
      </w:r>
      <w:r>
        <w:rPr>
          <w:rFonts w:eastAsia="Calibri"/>
          <w:color w:val="auto"/>
          <w:lang w:eastAsia="en-US"/>
        </w:rPr>
        <w:t xml:space="preserve"> condition</w:t>
      </w:r>
      <w:r w:rsidR="002D5E2D">
        <w:rPr>
          <w:rFonts w:eastAsia="Calibri"/>
          <w:color w:val="auto"/>
          <w:lang w:eastAsia="en-US"/>
        </w:rPr>
        <w:t>s</w:t>
      </w:r>
      <w:r>
        <w:rPr>
          <w:rFonts w:eastAsia="Calibri"/>
          <w:color w:val="auto"/>
          <w:lang w:eastAsia="en-US"/>
        </w:rPr>
        <w:t xml:space="preserve"> and changes </w:t>
      </w:r>
      <w:r w:rsidR="002D5E2D">
        <w:rPr>
          <w:rFonts w:eastAsia="Calibri"/>
          <w:color w:val="auto"/>
          <w:lang w:eastAsia="en-US"/>
        </w:rPr>
        <w:t>we</w:t>
      </w:r>
      <w:r>
        <w:rPr>
          <w:rFonts w:eastAsia="Calibri"/>
          <w:color w:val="auto"/>
          <w:lang w:eastAsia="en-US"/>
        </w:rPr>
        <w:t xml:space="preserve">re communicated amongst staff, </w:t>
      </w:r>
      <w:r w:rsidR="002D5E2D">
        <w:rPr>
          <w:rFonts w:eastAsia="Calibri"/>
          <w:color w:val="auto"/>
          <w:lang w:eastAsia="en-US"/>
        </w:rPr>
        <w:t>which</w:t>
      </w:r>
      <w:r>
        <w:rPr>
          <w:rFonts w:eastAsia="Calibri"/>
          <w:color w:val="auto"/>
          <w:lang w:eastAsia="en-US"/>
        </w:rPr>
        <w:t xml:space="preserve"> included any escalating behaviours, falls risks, skin integrity issues, pain management or dietary needs. Staff showed awareness of </w:t>
      </w:r>
      <w:r w:rsidR="002D5E2D">
        <w:rPr>
          <w:rFonts w:eastAsia="Calibri"/>
          <w:color w:val="auto"/>
          <w:lang w:eastAsia="en-US"/>
        </w:rPr>
        <w:t xml:space="preserve">their </w:t>
      </w:r>
      <w:r>
        <w:rPr>
          <w:rFonts w:eastAsia="Calibri"/>
          <w:color w:val="auto"/>
          <w:lang w:eastAsia="en-US"/>
        </w:rPr>
        <w:t>reporting obligations and how these inform</w:t>
      </w:r>
      <w:r w:rsidR="002D5E2D">
        <w:rPr>
          <w:rFonts w:eastAsia="Calibri"/>
          <w:color w:val="auto"/>
          <w:lang w:eastAsia="en-US"/>
        </w:rPr>
        <w:t>ed</w:t>
      </w:r>
      <w:r>
        <w:rPr>
          <w:rFonts w:eastAsia="Calibri"/>
          <w:color w:val="auto"/>
          <w:lang w:eastAsia="en-US"/>
        </w:rPr>
        <w:t xml:space="preserve"> care planning reviews for consumers</w:t>
      </w:r>
      <w:r w:rsidR="002D5E2D">
        <w:rPr>
          <w:rFonts w:eastAsia="Calibri"/>
          <w:color w:val="auto"/>
          <w:lang w:eastAsia="en-US"/>
        </w:rPr>
        <w:t>,</w:t>
      </w:r>
      <w:r>
        <w:rPr>
          <w:rFonts w:eastAsia="Calibri"/>
          <w:color w:val="auto"/>
          <w:lang w:eastAsia="en-US"/>
        </w:rPr>
        <w:t xml:space="preserve"> as well as being aware of high prevalence risks for consumers such as COVID, swallowing, falls and complex behaviours. Staff confirmed all individual risks </w:t>
      </w:r>
      <w:r w:rsidR="002D5E2D">
        <w:rPr>
          <w:rFonts w:eastAsia="Calibri"/>
          <w:color w:val="auto"/>
          <w:lang w:eastAsia="en-US"/>
        </w:rPr>
        <w:t>we</w:t>
      </w:r>
      <w:r>
        <w:rPr>
          <w:rFonts w:eastAsia="Calibri"/>
          <w:color w:val="auto"/>
          <w:lang w:eastAsia="en-US"/>
        </w:rPr>
        <w:t>re documented in consumer care plans</w:t>
      </w:r>
      <w:r w:rsidR="002D5E2D">
        <w:rPr>
          <w:rFonts w:eastAsia="Calibri"/>
          <w:color w:val="auto"/>
          <w:lang w:eastAsia="en-US"/>
        </w:rPr>
        <w:t xml:space="preserve"> and </w:t>
      </w:r>
      <w:r>
        <w:rPr>
          <w:rFonts w:eastAsia="Calibri"/>
          <w:color w:val="auto"/>
          <w:lang w:eastAsia="en-US"/>
        </w:rPr>
        <w:t>described how they var</w:t>
      </w:r>
      <w:r w:rsidR="002D5E2D">
        <w:rPr>
          <w:rFonts w:eastAsia="Calibri"/>
          <w:color w:val="auto"/>
          <w:lang w:eastAsia="en-US"/>
        </w:rPr>
        <w:t>ied c</w:t>
      </w:r>
      <w:r>
        <w:rPr>
          <w:rFonts w:eastAsia="Calibri"/>
          <w:color w:val="auto"/>
          <w:lang w:eastAsia="en-US"/>
        </w:rPr>
        <w:t>are and services for consumers nearing end</w:t>
      </w:r>
      <w:r w:rsidR="002D5E2D">
        <w:rPr>
          <w:rFonts w:eastAsia="Calibri"/>
          <w:color w:val="auto"/>
          <w:lang w:eastAsia="en-US"/>
        </w:rPr>
        <w:t>-</w:t>
      </w:r>
      <w:r>
        <w:rPr>
          <w:rFonts w:eastAsia="Calibri"/>
          <w:color w:val="auto"/>
          <w:lang w:eastAsia="en-US"/>
        </w:rPr>
        <w:t>of</w:t>
      </w:r>
      <w:r w:rsidR="002D5E2D">
        <w:rPr>
          <w:rFonts w:eastAsia="Calibri"/>
          <w:color w:val="auto"/>
          <w:lang w:eastAsia="en-US"/>
        </w:rPr>
        <w:t>-</w:t>
      </w:r>
      <w:r>
        <w:rPr>
          <w:rFonts w:eastAsia="Calibri"/>
          <w:color w:val="auto"/>
          <w:lang w:eastAsia="en-US"/>
        </w:rPr>
        <w:t>life to ensure consumers</w:t>
      </w:r>
      <w:r w:rsidR="002D5E2D">
        <w:rPr>
          <w:rFonts w:eastAsia="Calibri"/>
          <w:color w:val="auto"/>
          <w:lang w:eastAsia="en-US"/>
        </w:rPr>
        <w:t>’</w:t>
      </w:r>
      <w:r>
        <w:rPr>
          <w:rFonts w:eastAsia="Calibri"/>
          <w:color w:val="auto"/>
          <w:lang w:eastAsia="en-US"/>
        </w:rPr>
        <w:t xml:space="preserve"> comfort </w:t>
      </w:r>
      <w:r w:rsidR="002D5E2D">
        <w:rPr>
          <w:rFonts w:eastAsia="Calibri"/>
          <w:color w:val="auto"/>
          <w:lang w:eastAsia="en-US"/>
        </w:rPr>
        <w:t>wa</w:t>
      </w:r>
      <w:r>
        <w:rPr>
          <w:rFonts w:eastAsia="Calibri"/>
          <w:color w:val="auto"/>
          <w:lang w:eastAsia="en-US"/>
        </w:rPr>
        <w:t xml:space="preserve">s maximised. Staff gave examples such as pain management, pressure relieving mattresses, hand massages and additional personal hygiene care. </w:t>
      </w:r>
    </w:p>
    <w:p w14:paraId="4FDB6F5C" w14:textId="7E153B7F" w:rsidR="00D940A5" w:rsidRDefault="00D940A5" w:rsidP="00D940A5">
      <w:pPr>
        <w:rPr>
          <w:rFonts w:eastAsia="Calibri"/>
          <w:color w:val="auto"/>
          <w:lang w:eastAsia="en-US"/>
        </w:rPr>
      </w:pPr>
      <w:r>
        <w:rPr>
          <w:rFonts w:eastAsia="Calibri"/>
          <w:color w:val="auto"/>
          <w:lang w:eastAsia="en-US"/>
        </w:rPr>
        <w:t xml:space="preserve">Staff </w:t>
      </w:r>
      <w:r w:rsidR="002D5E2D">
        <w:rPr>
          <w:rFonts w:eastAsia="Calibri"/>
          <w:color w:val="auto"/>
          <w:lang w:eastAsia="en-US"/>
        </w:rPr>
        <w:t>ga</w:t>
      </w:r>
      <w:r>
        <w:rPr>
          <w:rFonts w:eastAsia="Calibri"/>
          <w:color w:val="auto"/>
          <w:lang w:eastAsia="en-US"/>
        </w:rPr>
        <w:t>ve examples of how they respond</w:t>
      </w:r>
      <w:r w:rsidR="002D5E2D">
        <w:rPr>
          <w:rFonts w:eastAsia="Calibri"/>
          <w:color w:val="auto"/>
          <w:lang w:eastAsia="en-US"/>
        </w:rPr>
        <w:t>ed</w:t>
      </w:r>
      <w:r>
        <w:rPr>
          <w:rFonts w:eastAsia="Calibri"/>
          <w:color w:val="auto"/>
          <w:lang w:eastAsia="en-US"/>
        </w:rPr>
        <w:t xml:space="preserve"> to deterioration in a consumer’s condition</w:t>
      </w:r>
      <w:r w:rsidR="002D5E2D">
        <w:rPr>
          <w:rFonts w:eastAsia="Calibri"/>
          <w:color w:val="auto"/>
          <w:lang w:eastAsia="en-US"/>
        </w:rPr>
        <w:t>, which</w:t>
      </w:r>
      <w:r>
        <w:rPr>
          <w:rFonts w:eastAsia="Calibri"/>
          <w:color w:val="auto"/>
          <w:lang w:eastAsia="en-US"/>
        </w:rPr>
        <w:t xml:space="preserve"> includ</w:t>
      </w:r>
      <w:r w:rsidR="002D5E2D">
        <w:rPr>
          <w:rFonts w:eastAsia="Calibri"/>
          <w:color w:val="auto"/>
          <w:lang w:eastAsia="en-US"/>
        </w:rPr>
        <w:t>ed</w:t>
      </w:r>
      <w:r>
        <w:rPr>
          <w:rFonts w:eastAsia="Calibri"/>
          <w:color w:val="auto"/>
          <w:lang w:eastAsia="en-US"/>
        </w:rPr>
        <w:t xml:space="preserve"> reporting changes to the nurse in charge, contact</w:t>
      </w:r>
      <w:r w:rsidR="002D5E2D">
        <w:rPr>
          <w:rFonts w:eastAsia="Calibri"/>
          <w:color w:val="auto"/>
          <w:lang w:eastAsia="en-US"/>
        </w:rPr>
        <w:t>ing</w:t>
      </w:r>
      <w:r>
        <w:rPr>
          <w:rFonts w:eastAsia="Calibri"/>
          <w:color w:val="auto"/>
          <w:lang w:eastAsia="en-US"/>
        </w:rPr>
        <w:t xml:space="preserve"> a medical officer or transfer</w:t>
      </w:r>
      <w:r w:rsidR="002D5E2D">
        <w:rPr>
          <w:rFonts w:eastAsia="Calibri"/>
          <w:color w:val="auto"/>
          <w:lang w:eastAsia="en-US"/>
        </w:rPr>
        <w:t>ring</w:t>
      </w:r>
      <w:r>
        <w:rPr>
          <w:rFonts w:eastAsia="Calibri"/>
          <w:color w:val="auto"/>
          <w:lang w:eastAsia="en-US"/>
        </w:rPr>
        <w:t xml:space="preserve"> the consumer to hospital. Any urgent changes in a consumer’s condition </w:t>
      </w:r>
      <w:r w:rsidR="002D5E2D">
        <w:rPr>
          <w:rFonts w:eastAsia="Calibri"/>
          <w:color w:val="auto"/>
          <w:lang w:eastAsia="en-US"/>
        </w:rPr>
        <w:t>we</w:t>
      </w:r>
      <w:r>
        <w:rPr>
          <w:rFonts w:eastAsia="Calibri"/>
          <w:color w:val="auto"/>
          <w:lang w:eastAsia="en-US"/>
        </w:rPr>
        <w:t xml:space="preserve">re communicated to staff through handover meetings and care documentation updates. Staff described </w:t>
      </w:r>
      <w:r w:rsidR="002D5E2D">
        <w:rPr>
          <w:rFonts w:eastAsia="Calibri"/>
          <w:color w:val="auto"/>
          <w:lang w:eastAsia="en-US"/>
        </w:rPr>
        <w:t>t</w:t>
      </w:r>
      <w:r>
        <w:rPr>
          <w:rFonts w:eastAsia="Calibri"/>
          <w:color w:val="auto"/>
          <w:lang w:eastAsia="en-US"/>
        </w:rPr>
        <w:t xml:space="preserve">he ways in which information </w:t>
      </w:r>
      <w:r w:rsidR="002D5E2D">
        <w:rPr>
          <w:rFonts w:eastAsia="Calibri"/>
          <w:color w:val="auto"/>
          <w:lang w:eastAsia="en-US"/>
        </w:rPr>
        <w:t>wa</w:t>
      </w:r>
      <w:r>
        <w:rPr>
          <w:rFonts w:eastAsia="Calibri"/>
          <w:color w:val="auto"/>
          <w:lang w:eastAsia="en-US"/>
        </w:rPr>
        <w:t>s communicated within the service and with others who share</w:t>
      </w:r>
      <w:r w:rsidR="002D5E2D">
        <w:rPr>
          <w:rFonts w:eastAsia="Calibri"/>
          <w:color w:val="auto"/>
          <w:lang w:eastAsia="en-US"/>
        </w:rPr>
        <w:t>d</w:t>
      </w:r>
      <w:r>
        <w:rPr>
          <w:rFonts w:eastAsia="Calibri"/>
          <w:color w:val="auto"/>
          <w:lang w:eastAsia="en-US"/>
        </w:rPr>
        <w:t xml:space="preserve"> responsibility for care, these included referring to consumer care plans, staff handover documents, staff toolbox meetings, verbal handovers and emails between staff. Staff confirmed how information </w:t>
      </w:r>
      <w:r w:rsidR="002D5E2D">
        <w:rPr>
          <w:rFonts w:eastAsia="Calibri"/>
          <w:color w:val="auto"/>
          <w:lang w:eastAsia="en-US"/>
        </w:rPr>
        <w:t>wa</w:t>
      </w:r>
      <w:r>
        <w:rPr>
          <w:rFonts w:eastAsia="Calibri"/>
          <w:color w:val="auto"/>
          <w:lang w:eastAsia="en-US"/>
        </w:rPr>
        <w:t xml:space="preserve">s shared when referrals </w:t>
      </w:r>
      <w:r w:rsidR="002D5E2D">
        <w:rPr>
          <w:rFonts w:eastAsia="Calibri"/>
          <w:color w:val="auto"/>
          <w:lang w:eastAsia="en-US"/>
        </w:rPr>
        <w:t>we</w:t>
      </w:r>
      <w:r>
        <w:rPr>
          <w:rFonts w:eastAsia="Calibri"/>
          <w:color w:val="auto"/>
          <w:lang w:eastAsia="en-US"/>
        </w:rPr>
        <w:t>re made to other health professionals and organisations such as the liaison team from Western Health to facilitate referrals</w:t>
      </w:r>
      <w:r w:rsidR="002D5E2D">
        <w:rPr>
          <w:rFonts w:eastAsia="Calibri"/>
          <w:color w:val="auto"/>
          <w:lang w:eastAsia="en-US"/>
        </w:rPr>
        <w:t>. C</w:t>
      </w:r>
      <w:r>
        <w:rPr>
          <w:rFonts w:eastAsia="Calibri"/>
          <w:color w:val="auto"/>
          <w:lang w:eastAsia="en-US"/>
        </w:rPr>
        <w:t>linical staff provide</w:t>
      </w:r>
      <w:r w:rsidR="002D5E2D">
        <w:rPr>
          <w:rFonts w:eastAsia="Calibri"/>
          <w:color w:val="auto"/>
          <w:lang w:eastAsia="en-US"/>
        </w:rPr>
        <w:t>d</w:t>
      </w:r>
      <w:r>
        <w:rPr>
          <w:rFonts w:eastAsia="Calibri"/>
          <w:color w:val="auto"/>
          <w:lang w:eastAsia="en-US"/>
        </w:rPr>
        <w:t xml:space="preserve"> information to the kitchen staff for consumers</w:t>
      </w:r>
      <w:r w:rsidR="002D5E2D">
        <w:rPr>
          <w:rFonts w:eastAsia="Calibri"/>
          <w:color w:val="auto"/>
          <w:lang w:eastAsia="en-US"/>
        </w:rPr>
        <w:t xml:space="preserve"> with </w:t>
      </w:r>
      <w:r>
        <w:rPr>
          <w:rFonts w:eastAsia="Calibri"/>
          <w:color w:val="auto"/>
          <w:lang w:eastAsia="en-US"/>
        </w:rPr>
        <w:t>specific dietary needs and consult</w:t>
      </w:r>
      <w:r w:rsidR="002D5E2D">
        <w:rPr>
          <w:rFonts w:eastAsia="Calibri"/>
          <w:color w:val="auto"/>
          <w:lang w:eastAsia="en-US"/>
        </w:rPr>
        <w:t>ed</w:t>
      </w:r>
      <w:r>
        <w:rPr>
          <w:rFonts w:eastAsia="Calibri"/>
          <w:color w:val="auto"/>
          <w:lang w:eastAsia="en-US"/>
        </w:rPr>
        <w:t xml:space="preserve"> with consumers and representatives when referrals </w:t>
      </w:r>
      <w:r w:rsidR="002D5E2D">
        <w:rPr>
          <w:rFonts w:eastAsia="Calibri"/>
          <w:color w:val="auto"/>
          <w:lang w:eastAsia="en-US"/>
        </w:rPr>
        <w:t>we</w:t>
      </w:r>
      <w:r>
        <w:rPr>
          <w:rFonts w:eastAsia="Calibri"/>
          <w:color w:val="auto"/>
          <w:lang w:eastAsia="en-US"/>
        </w:rPr>
        <w:t>re</w:t>
      </w:r>
      <w:r w:rsidR="002D5E2D">
        <w:rPr>
          <w:rFonts w:eastAsia="Calibri"/>
          <w:color w:val="auto"/>
          <w:lang w:eastAsia="en-US"/>
        </w:rPr>
        <w:t xml:space="preserve"> required</w:t>
      </w:r>
      <w:r>
        <w:rPr>
          <w:rFonts w:eastAsia="Calibri"/>
          <w:color w:val="auto"/>
          <w:lang w:eastAsia="en-US"/>
        </w:rPr>
        <w:t>. Staff interviewed confirmed they received training in infection minimisation techniques</w:t>
      </w:r>
      <w:r w:rsidR="002D5E2D">
        <w:rPr>
          <w:rFonts w:eastAsia="Calibri"/>
          <w:color w:val="auto"/>
          <w:lang w:eastAsia="en-US"/>
        </w:rPr>
        <w:t xml:space="preserve">, which </w:t>
      </w:r>
      <w:r>
        <w:rPr>
          <w:rFonts w:eastAsia="Calibri"/>
          <w:color w:val="auto"/>
          <w:lang w:eastAsia="en-US"/>
        </w:rPr>
        <w:t>includ</w:t>
      </w:r>
      <w:r w:rsidR="002D5E2D">
        <w:rPr>
          <w:rFonts w:eastAsia="Calibri"/>
          <w:color w:val="auto"/>
          <w:lang w:eastAsia="en-US"/>
        </w:rPr>
        <w:t>ed</w:t>
      </w:r>
      <w:r>
        <w:rPr>
          <w:rFonts w:eastAsia="Calibri"/>
          <w:color w:val="auto"/>
          <w:lang w:eastAsia="en-US"/>
        </w:rPr>
        <w:t xml:space="preserve"> hand hygiene, use of Personal </w:t>
      </w:r>
      <w:r w:rsidR="002D5E2D">
        <w:rPr>
          <w:rFonts w:eastAsia="Calibri"/>
          <w:color w:val="auto"/>
          <w:lang w:eastAsia="en-US"/>
        </w:rPr>
        <w:t>P</w:t>
      </w:r>
      <w:r>
        <w:rPr>
          <w:rFonts w:eastAsia="Calibri"/>
          <w:color w:val="auto"/>
          <w:lang w:eastAsia="en-US"/>
        </w:rPr>
        <w:t xml:space="preserve">rotective </w:t>
      </w:r>
      <w:r w:rsidR="002D5E2D">
        <w:rPr>
          <w:rFonts w:eastAsia="Calibri"/>
          <w:color w:val="auto"/>
          <w:lang w:eastAsia="en-US"/>
        </w:rPr>
        <w:t>E</w:t>
      </w:r>
      <w:r>
        <w:rPr>
          <w:rFonts w:eastAsia="Calibri"/>
          <w:color w:val="auto"/>
          <w:lang w:eastAsia="en-US"/>
        </w:rPr>
        <w:t>quipment, cough etiquette and general cleaning processes. Staff were familiar with the term anti-microbial stewardship and how they c</w:t>
      </w:r>
      <w:r w:rsidR="002D5E2D">
        <w:rPr>
          <w:rFonts w:eastAsia="Calibri"/>
          <w:color w:val="auto"/>
          <w:lang w:eastAsia="en-US"/>
        </w:rPr>
        <w:t>ould</w:t>
      </w:r>
      <w:r>
        <w:rPr>
          <w:rFonts w:eastAsia="Calibri"/>
          <w:color w:val="auto"/>
          <w:lang w:eastAsia="en-US"/>
        </w:rPr>
        <w:t xml:space="preserve"> minimise the use of antibiotics.</w:t>
      </w:r>
    </w:p>
    <w:p w14:paraId="56BC8F36" w14:textId="77777777" w:rsidR="00BD6508" w:rsidRDefault="00D940A5" w:rsidP="00D940A5">
      <w:pPr>
        <w:rPr>
          <w:rFonts w:eastAsia="Calibri"/>
          <w:color w:val="auto"/>
          <w:lang w:eastAsia="en-US"/>
        </w:rPr>
      </w:pPr>
      <w:r w:rsidRPr="00A9071C">
        <w:rPr>
          <w:rFonts w:eastAsia="Calibri"/>
          <w:color w:val="auto"/>
          <w:lang w:eastAsia="en-US"/>
        </w:rPr>
        <w:lastRenderedPageBreak/>
        <w:t>The organisation demonstrated it ha</w:t>
      </w:r>
      <w:r w:rsidR="002D5E2D">
        <w:rPr>
          <w:rFonts w:eastAsia="Calibri"/>
          <w:color w:val="auto"/>
          <w:lang w:eastAsia="en-US"/>
        </w:rPr>
        <w:t>d</w:t>
      </w:r>
      <w:r w:rsidRPr="00A9071C">
        <w:rPr>
          <w:rFonts w:eastAsia="Calibri"/>
          <w:color w:val="auto"/>
          <w:lang w:eastAsia="en-US"/>
        </w:rPr>
        <w:t xml:space="preserve"> policies, processes and systems in place for the provision of safe and effective care. The service show</w:t>
      </w:r>
      <w:r w:rsidR="002D5E2D">
        <w:rPr>
          <w:rFonts w:eastAsia="Calibri"/>
          <w:color w:val="auto"/>
          <w:lang w:eastAsia="en-US"/>
        </w:rPr>
        <w:t>ed</w:t>
      </w:r>
      <w:r w:rsidRPr="00A9071C">
        <w:rPr>
          <w:rFonts w:eastAsia="Calibri"/>
          <w:color w:val="auto"/>
          <w:lang w:eastAsia="en-US"/>
        </w:rPr>
        <w:t xml:space="preserve"> it conduct</w:t>
      </w:r>
      <w:r w:rsidR="002D5E2D">
        <w:rPr>
          <w:rFonts w:eastAsia="Calibri"/>
          <w:color w:val="auto"/>
          <w:lang w:eastAsia="en-US"/>
        </w:rPr>
        <w:t>ed</w:t>
      </w:r>
      <w:r w:rsidRPr="00A9071C">
        <w:rPr>
          <w:rFonts w:eastAsia="Calibri"/>
          <w:color w:val="auto"/>
          <w:lang w:eastAsia="en-US"/>
        </w:rPr>
        <w:t xml:space="preserve"> its own audits from a clinical and whole of service perspective. Training </w:t>
      </w:r>
      <w:r w:rsidR="002D5E2D">
        <w:rPr>
          <w:rFonts w:eastAsia="Calibri"/>
          <w:color w:val="auto"/>
          <w:lang w:eastAsia="en-US"/>
        </w:rPr>
        <w:t>wa</w:t>
      </w:r>
      <w:r w:rsidRPr="00A9071C">
        <w:rPr>
          <w:rFonts w:eastAsia="Calibri"/>
          <w:color w:val="auto"/>
          <w:lang w:eastAsia="en-US"/>
        </w:rPr>
        <w:t xml:space="preserve">s provided to staff </w:t>
      </w:r>
      <w:r w:rsidR="002D5E2D">
        <w:rPr>
          <w:rFonts w:eastAsia="Calibri"/>
          <w:color w:val="auto"/>
          <w:lang w:eastAsia="en-US"/>
        </w:rPr>
        <w:t xml:space="preserve">which </w:t>
      </w:r>
      <w:r w:rsidRPr="00A9071C">
        <w:rPr>
          <w:rFonts w:eastAsia="Calibri"/>
          <w:color w:val="auto"/>
          <w:lang w:eastAsia="en-US"/>
        </w:rPr>
        <w:t>support</w:t>
      </w:r>
      <w:r w:rsidR="002D5E2D">
        <w:rPr>
          <w:rFonts w:eastAsia="Calibri"/>
          <w:color w:val="auto"/>
          <w:lang w:eastAsia="en-US"/>
        </w:rPr>
        <w:t>ed</w:t>
      </w:r>
      <w:r w:rsidRPr="00A9071C">
        <w:rPr>
          <w:rFonts w:eastAsia="Calibri"/>
          <w:color w:val="auto"/>
          <w:lang w:eastAsia="en-US"/>
        </w:rPr>
        <w:t xml:space="preserve"> best practice methodology. The organisation ha</w:t>
      </w:r>
      <w:r w:rsidR="002D5E2D">
        <w:rPr>
          <w:rFonts w:eastAsia="Calibri"/>
          <w:color w:val="auto"/>
          <w:lang w:eastAsia="en-US"/>
        </w:rPr>
        <w:t>d</w:t>
      </w:r>
      <w:r w:rsidRPr="00A9071C">
        <w:rPr>
          <w:rFonts w:eastAsia="Calibri"/>
          <w:color w:val="auto"/>
          <w:lang w:eastAsia="en-US"/>
        </w:rPr>
        <w:t xml:space="preserve"> policies and procedures for key areas of care</w:t>
      </w:r>
      <w:r w:rsidR="002D5E2D">
        <w:rPr>
          <w:rFonts w:eastAsia="Calibri"/>
          <w:color w:val="auto"/>
          <w:lang w:eastAsia="en-US"/>
        </w:rPr>
        <w:t xml:space="preserve"> which</w:t>
      </w:r>
      <w:r w:rsidRPr="00A9071C">
        <w:rPr>
          <w:rFonts w:eastAsia="Calibri"/>
          <w:color w:val="auto"/>
          <w:lang w:eastAsia="en-US"/>
        </w:rPr>
        <w:t xml:space="preserve"> includ</w:t>
      </w:r>
      <w:r w:rsidR="002D5E2D">
        <w:rPr>
          <w:rFonts w:eastAsia="Calibri"/>
          <w:color w:val="auto"/>
          <w:lang w:eastAsia="en-US"/>
        </w:rPr>
        <w:t>ed,</w:t>
      </w:r>
      <w:r w:rsidRPr="00A9071C">
        <w:rPr>
          <w:rFonts w:eastAsia="Calibri"/>
          <w:color w:val="auto"/>
          <w:lang w:eastAsia="en-US"/>
        </w:rPr>
        <w:t xml:space="preserve"> but </w:t>
      </w:r>
      <w:r w:rsidR="002D5E2D">
        <w:rPr>
          <w:rFonts w:eastAsia="Calibri"/>
          <w:color w:val="auto"/>
          <w:lang w:eastAsia="en-US"/>
        </w:rPr>
        <w:t xml:space="preserve">was </w:t>
      </w:r>
      <w:r w:rsidRPr="00A9071C">
        <w:rPr>
          <w:rFonts w:eastAsia="Calibri"/>
          <w:color w:val="auto"/>
          <w:lang w:eastAsia="en-US"/>
        </w:rPr>
        <w:t>not limited to, restrictive practices, skin integrity and pain management, all in line with best practice. Staff c</w:t>
      </w:r>
      <w:r w:rsidR="002D5E2D">
        <w:rPr>
          <w:rFonts w:eastAsia="Calibri"/>
          <w:color w:val="auto"/>
          <w:lang w:eastAsia="en-US"/>
        </w:rPr>
        <w:t>ould</w:t>
      </w:r>
      <w:r w:rsidRPr="00A9071C">
        <w:rPr>
          <w:rFonts w:eastAsia="Calibri"/>
          <w:color w:val="auto"/>
          <w:lang w:eastAsia="en-US"/>
        </w:rPr>
        <w:t xml:space="preserve"> access both electronic and hard copies of policies and procedures as they wish</w:t>
      </w:r>
      <w:r w:rsidR="002D5E2D">
        <w:rPr>
          <w:rFonts w:eastAsia="Calibri"/>
          <w:color w:val="auto"/>
          <w:lang w:eastAsia="en-US"/>
        </w:rPr>
        <w:t>ed</w:t>
      </w:r>
      <w:r w:rsidRPr="00A9071C">
        <w:rPr>
          <w:rFonts w:eastAsia="Calibri"/>
          <w:color w:val="auto"/>
          <w:lang w:eastAsia="en-US"/>
        </w:rPr>
        <w:t xml:space="preserve">. </w:t>
      </w:r>
      <w:r w:rsidR="002D5E2D">
        <w:rPr>
          <w:rFonts w:eastAsia="Calibri"/>
          <w:color w:val="auto"/>
          <w:lang w:eastAsia="en-US"/>
        </w:rPr>
        <w:t>The service had p</w:t>
      </w:r>
      <w:r w:rsidRPr="00A9071C">
        <w:rPr>
          <w:rFonts w:eastAsia="Calibri"/>
          <w:color w:val="auto"/>
          <w:lang w:eastAsia="en-US"/>
        </w:rPr>
        <w:t xml:space="preserve">olicies and procedures in place for the management of risk </w:t>
      </w:r>
      <w:r w:rsidR="002D5E2D">
        <w:rPr>
          <w:rFonts w:eastAsia="Calibri"/>
          <w:color w:val="auto"/>
          <w:lang w:eastAsia="en-US"/>
        </w:rPr>
        <w:t>for</w:t>
      </w:r>
      <w:r w:rsidRPr="00A9071C">
        <w:rPr>
          <w:rFonts w:eastAsia="Calibri"/>
          <w:color w:val="auto"/>
          <w:lang w:eastAsia="en-US"/>
        </w:rPr>
        <w:t xml:space="preserve"> high risk consumers and high prevalence risk within the service</w:t>
      </w:r>
      <w:r w:rsidR="002D5E2D">
        <w:rPr>
          <w:rFonts w:eastAsia="Calibri"/>
          <w:color w:val="auto"/>
          <w:lang w:eastAsia="en-US"/>
        </w:rPr>
        <w:t xml:space="preserve"> and d</w:t>
      </w:r>
      <w:r w:rsidRPr="00A9071C">
        <w:rPr>
          <w:rFonts w:eastAsia="Calibri"/>
          <w:color w:val="auto"/>
          <w:lang w:eastAsia="en-US"/>
        </w:rPr>
        <w:t>ocuments provide</w:t>
      </w:r>
      <w:r w:rsidR="002D5E2D">
        <w:rPr>
          <w:rFonts w:eastAsia="Calibri"/>
          <w:color w:val="auto"/>
          <w:lang w:eastAsia="en-US"/>
        </w:rPr>
        <w:t>d</w:t>
      </w:r>
      <w:r w:rsidRPr="00A9071C">
        <w:rPr>
          <w:rFonts w:eastAsia="Calibri"/>
          <w:color w:val="auto"/>
          <w:lang w:eastAsia="en-US"/>
        </w:rPr>
        <w:t xml:space="preserve"> guidelines on managing, identifying and treating risk. In addition, the </w:t>
      </w:r>
      <w:r w:rsidR="002D5E2D">
        <w:rPr>
          <w:rFonts w:eastAsia="Calibri"/>
          <w:color w:val="auto"/>
          <w:lang w:eastAsia="en-US"/>
        </w:rPr>
        <w:t>service</w:t>
      </w:r>
      <w:r w:rsidR="00BD6508">
        <w:rPr>
          <w:rFonts w:eastAsia="Calibri"/>
          <w:color w:val="auto"/>
          <w:lang w:eastAsia="en-US"/>
        </w:rPr>
        <w:t xml:space="preserve"> </w:t>
      </w:r>
      <w:r w:rsidRPr="00A9071C">
        <w:rPr>
          <w:rFonts w:eastAsia="Calibri"/>
          <w:color w:val="auto"/>
          <w:lang w:eastAsia="en-US"/>
        </w:rPr>
        <w:t>monitor</w:t>
      </w:r>
      <w:r w:rsidR="00BD6508">
        <w:rPr>
          <w:rFonts w:eastAsia="Calibri"/>
          <w:color w:val="auto"/>
          <w:lang w:eastAsia="en-US"/>
        </w:rPr>
        <w:t>ed</w:t>
      </w:r>
      <w:r w:rsidRPr="00A9071C">
        <w:rPr>
          <w:rFonts w:eastAsia="Calibri"/>
          <w:color w:val="auto"/>
          <w:lang w:eastAsia="en-US"/>
        </w:rPr>
        <w:t xml:space="preserve"> clinical data monthly</w:t>
      </w:r>
      <w:r w:rsidR="00BD6508">
        <w:rPr>
          <w:rFonts w:eastAsia="Calibri"/>
          <w:color w:val="auto"/>
          <w:lang w:eastAsia="en-US"/>
        </w:rPr>
        <w:t xml:space="preserve"> and </w:t>
      </w:r>
      <w:r w:rsidRPr="00A9071C">
        <w:rPr>
          <w:rFonts w:eastAsia="Calibri"/>
          <w:color w:val="auto"/>
          <w:lang w:eastAsia="en-US"/>
        </w:rPr>
        <w:t xml:space="preserve">used </w:t>
      </w:r>
      <w:r w:rsidR="00BD6508">
        <w:rPr>
          <w:rFonts w:eastAsia="Calibri"/>
          <w:color w:val="auto"/>
          <w:lang w:eastAsia="en-US"/>
        </w:rPr>
        <w:t>the data t</w:t>
      </w:r>
      <w:r w:rsidRPr="00A9071C">
        <w:rPr>
          <w:rFonts w:eastAsia="Calibri"/>
          <w:color w:val="auto"/>
          <w:lang w:eastAsia="en-US"/>
        </w:rPr>
        <w:t>o provide insight into areas for improvement in care delivery. The service ha</w:t>
      </w:r>
      <w:r w:rsidR="00BD6508">
        <w:rPr>
          <w:rFonts w:eastAsia="Calibri"/>
          <w:color w:val="auto"/>
          <w:lang w:eastAsia="en-US"/>
        </w:rPr>
        <w:t>d</w:t>
      </w:r>
      <w:r w:rsidRPr="00A9071C">
        <w:rPr>
          <w:rFonts w:eastAsia="Calibri"/>
          <w:color w:val="auto"/>
          <w:lang w:eastAsia="en-US"/>
        </w:rPr>
        <w:t xml:space="preserve"> clinical guidelines </w:t>
      </w:r>
      <w:r w:rsidR="00BD6508">
        <w:rPr>
          <w:rFonts w:eastAsia="Calibri"/>
          <w:color w:val="auto"/>
          <w:lang w:eastAsia="en-US"/>
        </w:rPr>
        <w:t>concerning</w:t>
      </w:r>
      <w:r w:rsidRPr="00A9071C">
        <w:rPr>
          <w:rFonts w:eastAsia="Calibri"/>
          <w:color w:val="auto"/>
          <w:lang w:eastAsia="en-US"/>
        </w:rPr>
        <w:t xml:space="preserve"> the delivery of palliative care services</w:t>
      </w:r>
      <w:r w:rsidR="00BD6508">
        <w:rPr>
          <w:rFonts w:eastAsia="Calibri"/>
          <w:color w:val="auto"/>
          <w:lang w:eastAsia="en-US"/>
        </w:rPr>
        <w:t xml:space="preserve"> which were available to staff</w:t>
      </w:r>
      <w:r w:rsidRPr="00A9071C">
        <w:rPr>
          <w:rFonts w:eastAsia="Calibri"/>
          <w:color w:val="auto"/>
          <w:lang w:eastAsia="en-US"/>
        </w:rPr>
        <w:t xml:space="preserve"> </w:t>
      </w:r>
      <w:r>
        <w:rPr>
          <w:rFonts w:eastAsia="Calibri"/>
          <w:color w:val="auto"/>
          <w:lang w:eastAsia="en-US"/>
        </w:rPr>
        <w:t>through the</w:t>
      </w:r>
      <w:r w:rsidRPr="00A9071C">
        <w:rPr>
          <w:rFonts w:eastAsia="Calibri"/>
          <w:color w:val="auto"/>
          <w:lang w:eastAsia="en-US"/>
        </w:rPr>
        <w:t xml:space="preserve"> electronic system. Registered nursing staff </w:t>
      </w:r>
      <w:r w:rsidR="00BD6508">
        <w:rPr>
          <w:rFonts w:eastAsia="Calibri"/>
          <w:color w:val="auto"/>
          <w:lang w:eastAsia="en-US"/>
        </w:rPr>
        <w:t>we</w:t>
      </w:r>
      <w:r w:rsidRPr="00A9071C">
        <w:rPr>
          <w:rFonts w:eastAsia="Calibri"/>
          <w:color w:val="auto"/>
          <w:lang w:eastAsia="en-US"/>
        </w:rPr>
        <w:t>re available 24 hours to support and monitor care delivered to consumers nearing the end</w:t>
      </w:r>
      <w:r w:rsidR="00BD6508">
        <w:rPr>
          <w:rFonts w:eastAsia="Calibri"/>
          <w:color w:val="auto"/>
          <w:lang w:eastAsia="en-US"/>
        </w:rPr>
        <w:t>-</w:t>
      </w:r>
      <w:r w:rsidRPr="00A9071C">
        <w:rPr>
          <w:rFonts w:eastAsia="Calibri"/>
          <w:color w:val="auto"/>
          <w:lang w:eastAsia="en-US"/>
        </w:rPr>
        <w:t>of</w:t>
      </w:r>
      <w:r w:rsidR="00BD6508">
        <w:rPr>
          <w:rFonts w:eastAsia="Calibri"/>
          <w:color w:val="auto"/>
          <w:lang w:eastAsia="en-US"/>
        </w:rPr>
        <w:t>-</w:t>
      </w:r>
      <w:r w:rsidRPr="00A9071C">
        <w:rPr>
          <w:rFonts w:eastAsia="Calibri"/>
          <w:color w:val="auto"/>
          <w:lang w:eastAsia="en-US"/>
        </w:rPr>
        <w:t>life.</w:t>
      </w:r>
      <w:r>
        <w:rPr>
          <w:rFonts w:eastAsia="Calibri"/>
          <w:color w:val="auto"/>
          <w:lang w:eastAsia="en-US"/>
        </w:rPr>
        <w:t xml:space="preserve"> Clinical records show</w:t>
      </w:r>
      <w:r w:rsidR="00BD6508">
        <w:rPr>
          <w:rFonts w:eastAsia="Calibri"/>
          <w:color w:val="auto"/>
          <w:lang w:eastAsia="en-US"/>
        </w:rPr>
        <w:t>ed</w:t>
      </w:r>
      <w:r>
        <w:rPr>
          <w:rFonts w:eastAsia="Calibri"/>
          <w:color w:val="auto"/>
          <w:lang w:eastAsia="en-US"/>
        </w:rPr>
        <w:t xml:space="preserve"> the service regularly monitor</w:t>
      </w:r>
      <w:r w:rsidR="00BD6508">
        <w:rPr>
          <w:rFonts w:eastAsia="Calibri"/>
          <w:color w:val="auto"/>
          <w:lang w:eastAsia="en-US"/>
        </w:rPr>
        <w:t>ed</w:t>
      </w:r>
      <w:r>
        <w:rPr>
          <w:rFonts w:eastAsia="Calibri"/>
          <w:color w:val="auto"/>
          <w:lang w:eastAsia="en-US"/>
        </w:rPr>
        <w:t xml:space="preserve"> consumers and any signs of deterioration in mental, physical or cognitive function</w:t>
      </w:r>
      <w:r w:rsidR="00BD6508">
        <w:rPr>
          <w:rFonts w:eastAsia="Calibri"/>
          <w:color w:val="auto"/>
          <w:lang w:eastAsia="en-US"/>
        </w:rPr>
        <w:t>s</w:t>
      </w:r>
      <w:r>
        <w:rPr>
          <w:rFonts w:eastAsia="Calibri"/>
          <w:color w:val="auto"/>
          <w:lang w:eastAsia="en-US"/>
        </w:rPr>
        <w:t xml:space="preserve"> </w:t>
      </w:r>
      <w:r w:rsidR="00BD6508">
        <w:rPr>
          <w:rFonts w:eastAsia="Calibri"/>
          <w:color w:val="auto"/>
          <w:lang w:eastAsia="en-US"/>
        </w:rPr>
        <w:t>we</w:t>
      </w:r>
      <w:r>
        <w:rPr>
          <w:rFonts w:eastAsia="Calibri"/>
          <w:color w:val="auto"/>
          <w:lang w:eastAsia="en-US"/>
        </w:rPr>
        <w:t>re recognised and responded to appropriately</w:t>
      </w:r>
      <w:r w:rsidR="00BD6508">
        <w:rPr>
          <w:rFonts w:eastAsia="Calibri"/>
          <w:color w:val="auto"/>
          <w:lang w:eastAsia="en-US"/>
        </w:rPr>
        <w:t>, which</w:t>
      </w:r>
      <w:r>
        <w:rPr>
          <w:rFonts w:eastAsia="Calibri"/>
          <w:color w:val="auto"/>
          <w:lang w:eastAsia="en-US"/>
        </w:rPr>
        <w:t xml:space="preserve"> includ</w:t>
      </w:r>
      <w:r w:rsidR="00BD6508">
        <w:rPr>
          <w:rFonts w:eastAsia="Calibri"/>
          <w:color w:val="auto"/>
          <w:lang w:eastAsia="en-US"/>
        </w:rPr>
        <w:t xml:space="preserve">ed </w:t>
      </w:r>
      <w:r>
        <w:rPr>
          <w:rFonts w:eastAsia="Calibri"/>
          <w:color w:val="auto"/>
          <w:lang w:eastAsia="en-US"/>
        </w:rPr>
        <w:t>notifying representatives. The organisation show</w:t>
      </w:r>
      <w:r w:rsidR="00BD6508">
        <w:rPr>
          <w:rFonts w:eastAsia="Calibri"/>
          <w:color w:val="auto"/>
          <w:lang w:eastAsia="en-US"/>
        </w:rPr>
        <w:t xml:space="preserve">ed </w:t>
      </w:r>
      <w:r>
        <w:rPr>
          <w:rFonts w:eastAsia="Calibri"/>
          <w:color w:val="auto"/>
          <w:lang w:eastAsia="en-US"/>
        </w:rPr>
        <w:t>it ha</w:t>
      </w:r>
      <w:r w:rsidR="00BD6508">
        <w:rPr>
          <w:rFonts w:eastAsia="Calibri"/>
          <w:color w:val="auto"/>
          <w:lang w:eastAsia="en-US"/>
        </w:rPr>
        <w:t>d</w:t>
      </w:r>
      <w:r>
        <w:rPr>
          <w:rFonts w:eastAsia="Calibri"/>
          <w:color w:val="auto"/>
          <w:lang w:eastAsia="en-US"/>
        </w:rPr>
        <w:t xml:space="preserve"> policies and procedures in place</w:t>
      </w:r>
      <w:r w:rsidR="00BD6508">
        <w:rPr>
          <w:rFonts w:eastAsia="Calibri"/>
          <w:color w:val="auto"/>
          <w:lang w:eastAsia="en-US"/>
        </w:rPr>
        <w:t xml:space="preserve"> which </w:t>
      </w:r>
      <w:r>
        <w:rPr>
          <w:rFonts w:eastAsia="Calibri"/>
          <w:color w:val="auto"/>
          <w:lang w:eastAsia="en-US"/>
        </w:rPr>
        <w:t>ensure</w:t>
      </w:r>
      <w:r w:rsidR="00BD6508">
        <w:rPr>
          <w:rFonts w:eastAsia="Calibri"/>
          <w:color w:val="auto"/>
          <w:lang w:eastAsia="en-US"/>
        </w:rPr>
        <w:t>d</w:t>
      </w:r>
      <w:r>
        <w:rPr>
          <w:rFonts w:eastAsia="Calibri"/>
          <w:color w:val="auto"/>
          <w:lang w:eastAsia="en-US"/>
        </w:rPr>
        <w:t xml:space="preserve"> the effective flow of information within the service. </w:t>
      </w:r>
    </w:p>
    <w:p w14:paraId="7C624BCC" w14:textId="1ABBA310" w:rsidR="00D940A5" w:rsidRPr="002E3B02" w:rsidRDefault="00D940A5" w:rsidP="00D940A5">
      <w:pPr>
        <w:rPr>
          <w:rFonts w:eastAsia="Calibri"/>
          <w:color w:val="auto"/>
          <w:lang w:eastAsia="en-US"/>
        </w:rPr>
      </w:pPr>
      <w:r w:rsidRPr="005A670A">
        <w:rPr>
          <w:rFonts w:eastAsia="Calibri"/>
          <w:color w:val="auto"/>
          <w:lang w:eastAsia="en-US"/>
        </w:rPr>
        <w:t>The service ha</w:t>
      </w:r>
      <w:r w:rsidR="00BD6508">
        <w:rPr>
          <w:rFonts w:eastAsia="Calibri"/>
          <w:color w:val="auto"/>
          <w:lang w:eastAsia="en-US"/>
        </w:rPr>
        <w:t>d</w:t>
      </w:r>
      <w:r w:rsidRPr="005A670A">
        <w:rPr>
          <w:rFonts w:eastAsia="Calibri"/>
          <w:color w:val="auto"/>
          <w:lang w:eastAsia="en-US"/>
        </w:rPr>
        <w:t xml:space="preserve"> policies and procedures </w:t>
      </w:r>
      <w:r w:rsidR="00BD6508">
        <w:rPr>
          <w:rFonts w:eastAsia="Calibri"/>
          <w:color w:val="auto"/>
          <w:lang w:eastAsia="en-US"/>
        </w:rPr>
        <w:t xml:space="preserve">which </w:t>
      </w:r>
      <w:r>
        <w:rPr>
          <w:rFonts w:eastAsia="Calibri"/>
          <w:color w:val="auto"/>
          <w:lang w:eastAsia="en-US"/>
        </w:rPr>
        <w:t>guide</w:t>
      </w:r>
      <w:r w:rsidR="00BD6508">
        <w:rPr>
          <w:rFonts w:eastAsia="Calibri"/>
          <w:color w:val="auto"/>
          <w:lang w:eastAsia="en-US"/>
        </w:rPr>
        <w:t>d</w:t>
      </w:r>
      <w:r>
        <w:rPr>
          <w:rFonts w:eastAsia="Calibri"/>
          <w:color w:val="auto"/>
          <w:lang w:eastAsia="en-US"/>
        </w:rPr>
        <w:t xml:space="preserve"> staff in</w:t>
      </w:r>
      <w:r w:rsidRPr="005A670A">
        <w:rPr>
          <w:rFonts w:eastAsia="Calibri"/>
          <w:color w:val="auto"/>
          <w:lang w:eastAsia="en-US"/>
        </w:rPr>
        <w:t xml:space="preserve"> the minimisation of infection</w:t>
      </w:r>
      <w:r w:rsidR="00BD6508">
        <w:rPr>
          <w:rFonts w:eastAsia="Calibri"/>
          <w:color w:val="auto"/>
          <w:lang w:eastAsia="en-US"/>
        </w:rPr>
        <w:t>-</w:t>
      </w:r>
      <w:r w:rsidRPr="005A670A">
        <w:rPr>
          <w:rFonts w:eastAsia="Calibri"/>
          <w:color w:val="auto"/>
          <w:lang w:eastAsia="en-US"/>
        </w:rPr>
        <w:t>related risks using infection prevention and control principles and the promotion of antimicrobial stewardship. The service demonstrate</w:t>
      </w:r>
      <w:r w:rsidR="00BD6508">
        <w:rPr>
          <w:rFonts w:eastAsia="Calibri"/>
          <w:color w:val="auto"/>
          <w:lang w:eastAsia="en-US"/>
        </w:rPr>
        <w:t>d</w:t>
      </w:r>
      <w:r w:rsidRPr="005A670A">
        <w:rPr>
          <w:rFonts w:eastAsia="Calibri"/>
          <w:color w:val="auto"/>
          <w:lang w:eastAsia="en-US"/>
        </w:rPr>
        <w:t xml:space="preserve"> preparedness in the event of an infectious outbreak, including COVID-19 outbreak</w:t>
      </w:r>
      <w:r w:rsidR="00BD6508">
        <w:rPr>
          <w:rFonts w:eastAsia="Calibri"/>
          <w:color w:val="auto"/>
          <w:lang w:eastAsia="en-US"/>
        </w:rPr>
        <w:t>s</w:t>
      </w:r>
      <w:r w:rsidRPr="005A670A">
        <w:rPr>
          <w:rFonts w:eastAsia="Calibri"/>
          <w:color w:val="auto"/>
          <w:lang w:eastAsia="en-US"/>
        </w:rPr>
        <w:t>.</w:t>
      </w:r>
      <w:r>
        <w:rPr>
          <w:rFonts w:eastAsia="Calibri"/>
          <w:color w:val="auto"/>
          <w:lang w:eastAsia="en-US"/>
        </w:rPr>
        <w:t xml:space="preserve"> The service constantly monitor</w:t>
      </w:r>
      <w:r w:rsidR="00BD6508">
        <w:rPr>
          <w:rFonts w:eastAsia="Calibri"/>
          <w:color w:val="auto"/>
          <w:lang w:eastAsia="en-US"/>
        </w:rPr>
        <w:t>ed</w:t>
      </w:r>
      <w:r>
        <w:rPr>
          <w:rFonts w:eastAsia="Calibri"/>
          <w:color w:val="auto"/>
          <w:lang w:eastAsia="en-US"/>
        </w:rPr>
        <w:t xml:space="preserve"> and test</w:t>
      </w:r>
      <w:r w:rsidR="00BD6508">
        <w:rPr>
          <w:rFonts w:eastAsia="Calibri"/>
          <w:color w:val="auto"/>
          <w:lang w:eastAsia="en-US"/>
        </w:rPr>
        <w:t>ed</w:t>
      </w:r>
      <w:r>
        <w:rPr>
          <w:rFonts w:eastAsia="Calibri"/>
          <w:color w:val="auto"/>
          <w:lang w:eastAsia="en-US"/>
        </w:rPr>
        <w:t xml:space="preserve"> for COVID cases and maintain</w:t>
      </w:r>
      <w:r w:rsidR="00BD6508">
        <w:rPr>
          <w:rFonts w:eastAsia="Calibri"/>
          <w:color w:val="auto"/>
          <w:lang w:eastAsia="en-US"/>
        </w:rPr>
        <w:t>ed</w:t>
      </w:r>
      <w:r>
        <w:rPr>
          <w:rFonts w:eastAsia="Calibri"/>
          <w:color w:val="auto"/>
          <w:lang w:eastAsia="en-US"/>
        </w:rPr>
        <w:t xml:space="preserve"> infection control processes including sanitation stations, personal hygiene regimes and </w:t>
      </w:r>
      <w:r w:rsidR="00BD6508">
        <w:rPr>
          <w:rFonts w:eastAsia="Calibri"/>
          <w:color w:val="auto"/>
          <w:lang w:eastAsia="en-US"/>
        </w:rPr>
        <w:t xml:space="preserve">stocks of </w:t>
      </w:r>
      <w:r>
        <w:rPr>
          <w:rFonts w:eastAsia="Calibri"/>
          <w:color w:val="auto"/>
          <w:lang w:eastAsia="en-US"/>
        </w:rPr>
        <w:t xml:space="preserve">Personal </w:t>
      </w:r>
      <w:r w:rsidR="00BD6508">
        <w:rPr>
          <w:rFonts w:eastAsia="Calibri"/>
          <w:color w:val="auto"/>
          <w:lang w:eastAsia="en-US"/>
        </w:rPr>
        <w:t>P</w:t>
      </w:r>
      <w:r>
        <w:rPr>
          <w:rFonts w:eastAsia="Calibri"/>
          <w:color w:val="auto"/>
          <w:lang w:eastAsia="en-US"/>
        </w:rPr>
        <w:t xml:space="preserve">rotective </w:t>
      </w:r>
      <w:r w:rsidR="00BD6508">
        <w:rPr>
          <w:rFonts w:eastAsia="Calibri"/>
          <w:color w:val="auto"/>
          <w:lang w:eastAsia="en-US"/>
        </w:rPr>
        <w:t>E</w:t>
      </w:r>
      <w:r>
        <w:rPr>
          <w:rFonts w:eastAsia="Calibri"/>
          <w:color w:val="auto"/>
          <w:lang w:eastAsia="en-US"/>
        </w:rPr>
        <w:t>quipment.</w:t>
      </w:r>
    </w:p>
    <w:p w14:paraId="6202D475" w14:textId="77777777" w:rsidR="00D940A5" w:rsidRDefault="00D940A5" w:rsidP="00D940A5">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r>
        <w:rPr>
          <w:i/>
          <w:color w:val="0000FF"/>
          <w:sz w:val="24"/>
        </w:rPr>
        <w:t xml:space="preserve"> </w:t>
      </w:r>
    </w:p>
    <w:p w14:paraId="219D7661" w14:textId="77777777" w:rsidR="00D940A5" w:rsidRPr="00853601" w:rsidRDefault="00D940A5" w:rsidP="00D940A5">
      <w:pPr>
        <w:pStyle w:val="Heading3"/>
      </w:pPr>
      <w:r w:rsidRPr="00853601">
        <w:t>Requirement 3(3)(a)</w:t>
      </w:r>
      <w:r>
        <w:tab/>
        <w:t>Compliant</w:t>
      </w:r>
    </w:p>
    <w:p w14:paraId="30D333F7" w14:textId="77777777" w:rsidR="00D940A5" w:rsidRPr="008D114F" w:rsidRDefault="00D940A5" w:rsidP="00D940A5">
      <w:pPr>
        <w:rPr>
          <w:i/>
        </w:rPr>
      </w:pPr>
      <w:r w:rsidRPr="008D114F">
        <w:rPr>
          <w:i/>
        </w:rPr>
        <w:t>Each consumer gets safe and effective personal care, clinical care, or both personal care and clinical care, that:</w:t>
      </w:r>
    </w:p>
    <w:p w14:paraId="317D6492" w14:textId="77777777" w:rsidR="00D940A5" w:rsidRPr="008D114F" w:rsidRDefault="00D940A5" w:rsidP="00D940A5">
      <w:pPr>
        <w:numPr>
          <w:ilvl w:val="0"/>
          <w:numId w:val="24"/>
        </w:numPr>
        <w:tabs>
          <w:tab w:val="right" w:pos="9026"/>
        </w:tabs>
        <w:spacing w:before="0" w:after="0"/>
        <w:ind w:left="567" w:hanging="425"/>
        <w:outlineLvl w:val="4"/>
        <w:rPr>
          <w:i/>
        </w:rPr>
      </w:pPr>
      <w:r w:rsidRPr="008D114F">
        <w:rPr>
          <w:i/>
        </w:rPr>
        <w:t>is best practice; and</w:t>
      </w:r>
    </w:p>
    <w:p w14:paraId="328806B6" w14:textId="77777777" w:rsidR="00D940A5" w:rsidRPr="008D114F" w:rsidRDefault="00D940A5" w:rsidP="00D940A5">
      <w:pPr>
        <w:numPr>
          <w:ilvl w:val="0"/>
          <w:numId w:val="24"/>
        </w:numPr>
        <w:tabs>
          <w:tab w:val="right" w:pos="9026"/>
        </w:tabs>
        <w:spacing w:before="0" w:after="0"/>
        <w:ind w:left="567" w:hanging="425"/>
        <w:outlineLvl w:val="4"/>
        <w:rPr>
          <w:i/>
        </w:rPr>
      </w:pPr>
      <w:r w:rsidRPr="008D114F">
        <w:rPr>
          <w:i/>
        </w:rPr>
        <w:t>is tailored to their needs; and</w:t>
      </w:r>
    </w:p>
    <w:p w14:paraId="27764D82" w14:textId="77777777" w:rsidR="00D940A5" w:rsidRPr="008D114F" w:rsidRDefault="00D940A5" w:rsidP="00D940A5">
      <w:pPr>
        <w:numPr>
          <w:ilvl w:val="0"/>
          <w:numId w:val="24"/>
        </w:numPr>
        <w:tabs>
          <w:tab w:val="right" w:pos="9026"/>
        </w:tabs>
        <w:spacing w:before="0" w:after="0"/>
        <w:ind w:left="567" w:hanging="425"/>
        <w:outlineLvl w:val="4"/>
        <w:rPr>
          <w:i/>
        </w:rPr>
      </w:pPr>
      <w:r w:rsidRPr="008D114F">
        <w:rPr>
          <w:i/>
        </w:rPr>
        <w:t>optimises their health and well-being.</w:t>
      </w:r>
    </w:p>
    <w:p w14:paraId="066A27E6" w14:textId="77777777" w:rsidR="00D940A5" w:rsidRPr="00853601" w:rsidRDefault="00D940A5" w:rsidP="00D940A5">
      <w:pPr>
        <w:pStyle w:val="Heading3"/>
      </w:pPr>
      <w:r w:rsidRPr="00853601">
        <w:t>Requirement 3(3)(b)</w:t>
      </w:r>
      <w:r>
        <w:tab/>
        <w:t xml:space="preserve">Compliant </w:t>
      </w:r>
    </w:p>
    <w:p w14:paraId="7AA285FF" w14:textId="40337106" w:rsidR="00D940A5" w:rsidRPr="00872EE1" w:rsidRDefault="00D940A5" w:rsidP="00D940A5">
      <w:pPr>
        <w:rPr>
          <w:i/>
        </w:rPr>
      </w:pPr>
      <w:r w:rsidRPr="008D114F">
        <w:rPr>
          <w:i/>
          <w:szCs w:val="22"/>
        </w:rPr>
        <w:t>Effective management of high impact or high prevalence risks associated with the care of each consumer.</w:t>
      </w:r>
    </w:p>
    <w:p w14:paraId="47FB8986" w14:textId="77777777" w:rsidR="00D940A5" w:rsidRPr="00D435F8" w:rsidRDefault="00D940A5" w:rsidP="00D940A5">
      <w:pPr>
        <w:pStyle w:val="Heading3"/>
      </w:pPr>
      <w:r w:rsidRPr="00D435F8">
        <w:lastRenderedPageBreak/>
        <w:t>Requirement 3(3)(c)</w:t>
      </w:r>
      <w:r>
        <w:tab/>
        <w:t xml:space="preserve">Compliant </w:t>
      </w:r>
    </w:p>
    <w:p w14:paraId="4B36AE28" w14:textId="51D9A2B0" w:rsidR="00D940A5" w:rsidRPr="00BD6508" w:rsidRDefault="00D940A5" w:rsidP="00D940A5">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0BC41C4F" w14:textId="77777777" w:rsidR="00D940A5" w:rsidRPr="00D435F8" w:rsidRDefault="00D940A5" w:rsidP="00D940A5">
      <w:pPr>
        <w:pStyle w:val="Heading3"/>
      </w:pPr>
      <w:r w:rsidRPr="00D435F8">
        <w:t>Requirement 3(3)(d)</w:t>
      </w:r>
      <w:r>
        <w:tab/>
        <w:t xml:space="preserve">Compliant </w:t>
      </w:r>
    </w:p>
    <w:p w14:paraId="0469E822" w14:textId="2D70D290" w:rsidR="00D940A5" w:rsidRPr="00872EE1" w:rsidRDefault="00D940A5" w:rsidP="00D940A5">
      <w:pPr>
        <w:rPr>
          <w:i/>
        </w:rPr>
      </w:pPr>
      <w:r w:rsidRPr="008D114F">
        <w:rPr>
          <w:i/>
          <w:szCs w:val="22"/>
        </w:rPr>
        <w:t>Deterioration or change of a consumer’s mental health, cognitive or physical function, capacity or condition is recognised and responded to in a timely manner.</w:t>
      </w:r>
    </w:p>
    <w:p w14:paraId="6DFB013E" w14:textId="77777777" w:rsidR="00D940A5" w:rsidRPr="00D435F8" w:rsidRDefault="00D940A5" w:rsidP="00D940A5">
      <w:pPr>
        <w:pStyle w:val="Heading3"/>
      </w:pPr>
      <w:r w:rsidRPr="00D435F8">
        <w:t>Requirement 3(3)(e)</w:t>
      </w:r>
      <w:r>
        <w:tab/>
        <w:t xml:space="preserve">Compliant </w:t>
      </w:r>
    </w:p>
    <w:p w14:paraId="28900D98" w14:textId="3A311A36" w:rsidR="00D940A5" w:rsidRPr="00872EE1" w:rsidRDefault="00D940A5" w:rsidP="00D940A5">
      <w:pPr>
        <w:rPr>
          <w:i/>
        </w:rPr>
      </w:pPr>
      <w:r w:rsidRPr="008D114F">
        <w:rPr>
          <w:i/>
          <w:szCs w:val="22"/>
        </w:rPr>
        <w:t>Information about the consumer’s condition, needs and preferences is documented and communicated within the organisation, and with others where responsibility for care is shared.</w:t>
      </w:r>
    </w:p>
    <w:p w14:paraId="39664C32" w14:textId="77777777" w:rsidR="00D940A5" w:rsidRPr="00D435F8" w:rsidRDefault="00D940A5" w:rsidP="00D940A5">
      <w:pPr>
        <w:pStyle w:val="Heading3"/>
      </w:pPr>
      <w:r w:rsidRPr="00D435F8">
        <w:t>Requirement 3(3)(f)</w:t>
      </w:r>
      <w:r>
        <w:tab/>
        <w:t xml:space="preserve">Compliant </w:t>
      </w:r>
    </w:p>
    <w:p w14:paraId="42FCCFE1" w14:textId="623CC853" w:rsidR="00D940A5" w:rsidRPr="00872EE1" w:rsidRDefault="00D940A5" w:rsidP="00D940A5">
      <w:pPr>
        <w:rPr>
          <w:i/>
        </w:rPr>
      </w:pPr>
      <w:r w:rsidRPr="008D114F">
        <w:rPr>
          <w:i/>
          <w:szCs w:val="22"/>
        </w:rPr>
        <w:t>Timely and appropriate referrals to individuals, other organisations and providers of other care and services.</w:t>
      </w:r>
    </w:p>
    <w:p w14:paraId="77BFC061" w14:textId="77777777" w:rsidR="00D940A5" w:rsidRPr="00D435F8" w:rsidRDefault="00D940A5" w:rsidP="00D940A5">
      <w:pPr>
        <w:pStyle w:val="Heading3"/>
      </w:pPr>
      <w:r w:rsidRPr="00D435F8">
        <w:t>Requirement 3(3)(g)</w:t>
      </w:r>
      <w:r>
        <w:tab/>
        <w:t xml:space="preserve">Compliant </w:t>
      </w:r>
    </w:p>
    <w:p w14:paraId="12443AAF" w14:textId="77777777" w:rsidR="00D940A5" w:rsidRPr="008D114F" w:rsidRDefault="00D940A5" w:rsidP="00D940A5">
      <w:pPr>
        <w:tabs>
          <w:tab w:val="right" w:pos="9026"/>
        </w:tabs>
        <w:spacing w:before="0" w:after="0"/>
        <w:outlineLvl w:val="4"/>
        <w:rPr>
          <w:i/>
          <w:szCs w:val="22"/>
        </w:rPr>
      </w:pPr>
      <w:r w:rsidRPr="008D114F">
        <w:rPr>
          <w:i/>
          <w:szCs w:val="22"/>
        </w:rPr>
        <w:t>Minimisation of infection related risks through implementing:</w:t>
      </w:r>
    </w:p>
    <w:p w14:paraId="5E8BFF59" w14:textId="77777777" w:rsidR="00D940A5" w:rsidRPr="008D114F" w:rsidRDefault="00D940A5" w:rsidP="00D940A5">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3BCFE6E1" w14:textId="77777777" w:rsidR="00D940A5" w:rsidRPr="008D114F" w:rsidRDefault="00D940A5" w:rsidP="00D940A5">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F139FAA" w14:textId="77777777" w:rsidR="00D940A5" w:rsidRDefault="00D940A5" w:rsidP="00D940A5"/>
    <w:p w14:paraId="5EE120C9" w14:textId="77777777" w:rsidR="00D940A5" w:rsidRDefault="00D940A5" w:rsidP="00D940A5">
      <w:pPr>
        <w:sectPr w:rsidR="00D940A5" w:rsidSect="00CB3BA9">
          <w:type w:val="continuous"/>
          <w:pgSz w:w="11906" w:h="16838"/>
          <w:pgMar w:top="1701" w:right="1418" w:bottom="1418" w:left="1418" w:header="709" w:footer="397" w:gutter="0"/>
          <w:cols w:space="708"/>
          <w:titlePg/>
          <w:docGrid w:linePitch="360"/>
        </w:sectPr>
      </w:pPr>
    </w:p>
    <w:p w14:paraId="7DB3ABBD" w14:textId="77777777" w:rsidR="00D940A5" w:rsidRDefault="00D940A5" w:rsidP="00D940A5">
      <w:pPr>
        <w:pStyle w:val="Heading1"/>
        <w:tabs>
          <w:tab w:val="right" w:pos="9070"/>
        </w:tabs>
        <w:spacing w:before="560" w:after="640"/>
        <w:rPr>
          <w:color w:val="FFFFFF" w:themeColor="background1"/>
          <w:sz w:val="36"/>
        </w:rPr>
        <w:sectPr w:rsidR="00D940A5"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2816" behindDoc="1" locked="0" layoutInCell="1" allowOverlap="1" wp14:anchorId="0F650837" wp14:editId="31F8CF7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70D06100" w14:textId="77777777" w:rsidR="00D940A5" w:rsidRPr="00FD1B02" w:rsidRDefault="00D940A5" w:rsidP="00D940A5">
      <w:pPr>
        <w:pStyle w:val="Heading3"/>
        <w:shd w:val="clear" w:color="auto" w:fill="F2F2F2" w:themeFill="background1" w:themeFillShade="F2"/>
      </w:pPr>
      <w:r w:rsidRPr="00FD1B02">
        <w:t>Consumer outcome:</w:t>
      </w:r>
    </w:p>
    <w:p w14:paraId="05263A36" w14:textId="77777777" w:rsidR="00D940A5" w:rsidRDefault="00D940A5" w:rsidP="00D940A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693CAD0" w14:textId="77777777" w:rsidR="00D940A5" w:rsidRDefault="00D940A5" w:rsidP="00D940A5">
      <w:pPr>
        <w:pStyle w:val="Heading3"/>
        <w:shd w:val="clear" w:color="auto" w:fill="F2F2F2" w:themeFill="background1" w:themeFillShade="F2"/>
      </w:pPr>
      <w:r>
        <w:t>Organisation statement:</w:t>
      </w:r>
    </w:p>
    <w:p w14:paraId="0ED852F3" w14:textId="77777777" w:rsidR="00D940A5" w:rsidRDefault="00D940A5" w:rsidP="00D940A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BF2EF66" w14:textId="77777777" w:rsidR="00D940A5" w:rsidRDefault="00D940A5" w:rsidP="00D940A5">
      <w:pPr>
        <w:pStyle w:val="Heading2"/>
      </w:pPr>
      <w:r>
        <w:t>Assessment of Standard 4</w:t>
      </w:r>
    </w:p>
    <w:p w14:paraId="51D6DB98" w14:textId="6B9D6516" w:rsidR="00D940A5" w:rsidRDefault="00D940A5" w:rsidP="00D940A5">
      <w:pPr>
        <w:rPr>
          <w:rFonts w:eastAsiaTheme="minorHAnsi"/>
          <w:color w:val="auto"/>
        </w:rPr>
      </w:pPr>
      <w:r w:rsidRPr="000E7589">
        <w:rPr>
          <w:rFonts w:eastAsiaTheme="minorHAnsi"/>
        </w:rPr>
        <w:t xml:space="preserve">The Quality Standard is assessed as </w:t>
      </w:r>
      <w:r w:rsidRPr="000E7589">
        <w:rPr>
          <w:rFonts w:eastAsiaTheme="minorHAnsi"/>
          <w:color w:val="auto"/>
        </w:rPr>
        <w:t xml:space="preserve">Compliant as seven of the seven specific requirements </w:t>
      </w:r>
      <w:r w:rsidR="00DA629A" w:rsidRPr="000E7589">
        <w:rPr>
          <w:rFonts w:eastAsiaTheme="minorHAnsi"/>
          <w:color w:val="auto"/>
        </w:rPr>
        <w:t>were</w:t>
      </w:r>
      <w:r w:rsidRPr="000E7589">
        <w:rPr>
          <w:rFonts w:eastAsiaTheme="minorHAnsi"/>
          <w:color w:val="auto"/>
        </w:rPr>
        <w:t xml:space="preserve"> assessed as Compliant.</w:t>
      </w:r>
    </w:p>
    <w:p w14:paraId="3AB33142" w14:textId="0316C01D" w:rsidR="00D940A5" w:rsidRDefault="00D940A5" w:rsidP="00D940A5">
      <w:pPr>
        <w:rPr>
          <w:rFonts w:eastAsiaTheme="minorHAnsi"/>
          <w:color w:val="auto"/>
        </w:rPr>
      </w:pPr>
      <w:r>
        <w:rPr>
          <w:rFonts w:eastAsiaTheme="minorHAnsi"/>
          <w:color w:val="auto"/>
        </w:rPr>
        <w:t xml:space="preserve">Consumers advised they felt safe </w:t>
      </w:r>
      <w:r w:rsidR="000E7589">
        <w:rPr>
          <w:rFonts w:eastAsiaTheme="minorHAnsi"/>
          <w:color w:val="auto"/>
        </w:rPr>
        <w:t>in the service,</w:t>
      </w:r>
      <w:r>
        <w:rPr>
          <w:rFonts w:eastAsiaTheme="minorHAnsi"/>
          <w:color w:val="auto"/>
        </w:rPr>
        <w:t xml:space="preserve"> received effective personal care and services, had confidence in using equipment and </w:t>
      </w:r>
      <w:r w:rsidR="000E7589">
        <w:rPr>
          <w:rFonts w:eastAsiaTheme="minorHAnsi"/>
          <w:color w:val="auto"/>
        </w:rPr>
        <w:t xml:space="preserve">in </w:t>
      </w:r>
      <w:r>
        <w:rPr>
          <w:rFonts w:eastAsiaTheme="minorHAnsi"/>
          <w:color w:val="auto"/>
        </w:rPr>
        <w:t xml:space="preserve">moving about the service. Consumers confirmed they </w:t>
      </w:r>
      <w:r w:rsidR="000E7589">
        <w:rPr>
          <w:rFonts w:eastAsiaTheme="minorHAnsi"/>
          <w:color w:val="auto"/>
        </w:rPr>
        <w:t>we</w:t>
      </w:r>
      <w:r>
        <w:rPr>
          <w:rFonts w:eastAsiaTheme="minorHAnsi"/>
          <w:color w:val="auto"/>
        </w:rPr>
        <w:t>re supported and encouraged to do things of interest to them</w:t>
      </w:r>
      <w:r w:rsidR="000E7589">
        <w:rPr>
          <w:rFonts w:eastAsiaTheme="minorHAnsi"/>
          <w:color w:val="auto"/>
        </w:rPr>
        <w:t>,</w:t>
      </w:r>
      <w:r>
        <w:rPr>
          <w:rFonts w:eastAsiaTheme="minorHAnsi"/>
          <w:color w:val="auto"/>
        </w:rPr>
        <w:t xml:space="preserve"> such as taking part in music</w:t>
      </w:r>
      <w:r w:rsidR="000E7589">
        <w:rPr>
          <w:rFonts w:eastAsiaTheme="minorHAnsi"/>
          <w:color w:val="auto"/>
        </w:rPr>
        <w:t>al</w:t>
      </w:r>
      <w:r>
        <w:rPr>
          <w:rFonts w:eastAsiaTheme="minorHAnsi"/>
          <w:color w:val="auto"/>
        </w:rPr>
        <w:t xml:space="preserve"> activities, walking in the garden and </w:t>
      </w:r>
      <w:r w:rsidR="000E7589">
        <w:rPr>
          <w:rFonts w:eastAsiaTheme="minorHAnsi"/>
          <w:color w:val="auto"/>
        </w:rPr>
        <w:t xml:space="preserve">participating in </w:t>
      </w:r>
      <w:r>
        <w:rPr>
          <w:rFonts w:eastAsiaTheme="minorHAnsi"/>
          <w:color w:val="auto"/>
        </w:rPr>
        <w:t xml:space="preserve">outings from the service. Consumers said their emotional, spiritual and psychological needs, goals and preferences </w:t>
      </w:r>
      <w:r w:rsidR="000E7589">
        <w:rPr>
          <w:rFonts w:eastAsiaTheme="minorHAnsi"/>
          <w:color w:val="auto"/>
        </w:rPr>
        <w:t>we</w:t>
      </w:r>
      <w:r>
        <w:rPr>
          <w:rFonts w:eastAsiaTheme="minorHAnsi"/>
          <w:color w:val="auto"/>
        </w:rPr>
        <w:t>re supported by staff in various ways</w:t>
      </w:r>
      <w:r w:rsidR="000E7589">
        <w:rPr>
          <w:rFonts w:eastAsiaTheme="minorHAnsi"/>
          <w:color w:val="auto"/>
        </w:rPr>
        <w:t>, which</w:t>
      </w:r>
      <w:r>
        <w:rPr>
          <w:rFonts w:eastAsiaTheme="minorHAnsi"/>
          <w:color w:val="auto"/>
        </w:rPr>
        <w:t xml:space="preserve"> includ</w:t>
      </w:r>
      <w:r w:rsidR="000E7589">
        <w:rPr>
          <w:rFonts w:eastAsiaTheme="minorHAnsi"/>
          <w:color w:val="auto"/>
        </w:rPr>
        <w:t>ed</w:t>
      </w:r>
      <w:r>
        <w:rPr>
          <w:rFonts w:eastAsiaTheme="minorHAnsi"/>
          <w:color w:val="auto"/>
        </w:rPr>
        <w:t xml:space="preserve"> attending chapel services, being supported to maintain contact with family</w:t>
      </w:r>
      <w:r w:rsidR="000E7589">
        <w:rPr>
          <w:rFonts w:eastAsiaTheme="minorHAnsi"/>
          <w:color w:val="auto"/>
        </w:rPr>
        <w:t xml:space="preserve"> and</w:t>
      </w:r>
      <w:r>
        <w:rPr>
          <w:rFonts w:eastAsiaTheme="minorHAnsi"/>
          <w:color w:val="auto"/>
        </w:rPr>
        <w:t xml:space="preserve"> friends and being able to </w:t>
      </w:r>
      <w:r w:rsidR="000E7589">
        <w:rPr>
          <w:rFonts w:eastAsiaTheme="minorHAnsi"/>
          <w:color w:val="auto"/>
        </w:rPr>
        <w:t>entertain</w:t>
      </w:r>
      <w:r>
        <w:rPr>
          <w:rFonts w:eastAsiaTheme="minorHAnsi"/>
          <w:color w:val="auto"/>
        </w:rPr>
        <w:t xml:space="preserve"> visitors. Consumers described activities such as going shopping independently</w:t>
      </w:r>
      <w:r w:rsidR="000E7589">
        <w:rPr>
          <w:rFonts w:eastAsiaTheme="minorHAnsi"/>
          <w:color w:val="auto"/>
        </w:rPr>
        <w:t xml:space="preserve"> and</w:t>
      </w:r>
      <w:r>
        <w:rPr>
          <w:rFonts w:eastAsiaTheme="minorHAnsi"/>
          <w:color w:val="auto"/>
        </w:rPr>
        <w:t xml:space="preserve"> walking in the gardens to enhance their wellbeing and independence. Consumers reported the information flow between staff </w:t>
      </w:r>
      <w:r w:rsidR="000E7589">
        <w:rPr>
          <w:rFonts w:eastAsiaTheme="minorHAnsi"/>
          <w:color w:val="auto"/>
        </w:rPr>
        <w:t xml:space="preserve">and consumers </w:t>
      </w:r>
      <w:r>
        <w:rPr>
          <w:rFonts w:eastAsiaTheme="minorHAnsi"/>
          <w:color w:val="auto"/>
        </w:rPr>
        <w:t xml:space="preserve">regarding their choices in daily care and preferences was effective. Consumers </w:t>
      </w:r>
      <w:r w:rsidR="000E7589">
        <w:rPr>
          <w:rFonts w:eastAsiaTheme="minorHAnsi"/>
          <w:color w:val="auto"/>
        </w:rPr>
        <w:t>a</w:t>
      </w:r>
      <w:r>
        <w:rPr>
          <w:rFonts w:eastAsiaTheme="minorHAnsi"/>
          <w:color w:val="auto"/>
        </w:rPr>
        <w:t>dvised the service kn</w:t>
      </w:r>
      <w:r w:rsidR="000E7589">
        <w:rPr>
          <w:rFonts w:eastAsiaTheme="minorHAnsi"/>
          <w:color w:val="auto"/>
        </w:rPr>
        <w:t>ew</w:t>
      </w:r>
      <w:r>
        <w:rPr>
          <w:rFonts w:eastAsiaTheme="minorHAnsi"/>
          <w:color w:val="auto"/>
        </w:rPr>
        <w:t xml:space="preserve"> them well, representatives </w:t>
      </w:r>
      <w:r w:rsidR="000E7589">
        <w:rPr>
          <w:rFonts w:eastAsiaTheme="minorHAnsi"/>
          <w:color w:val="auto"/>
        </w:rPr>
        <w:t>we</w:t>
      </w:r>
      <w:r>
        <w:rPr>
          <w:rFonts w:eastAsiaTheme="minorHAnsi"/>
          <w:color w:val="auto"/>
        </w:rPr>
        <w:t>re kept informed and staff co</w:t>
      </w:r>
      <w:r w:rsidR="000E7589">
        <w:rPr>
          <w:rFonts w:eastAsiaTheme="minorHAnsi"/>
          <w:color w:val="auto"/>
        </w:rPr>
        <w:t>-</w:t>
      </w:r>
      <w:r>
        <w:rPr>
          <w:rFonts w:eastAsiaTheme="minorHAnsi"/>
          <w:color w:val="auto"/>
        </w:rPr>
        <w:t>o</w:t>
      </w:r>
      <w:r w:rsidR="000E7589">
        <w:rPr>
          <w:rFonts w:eastAsiaTheme="minorHAnsi"/>
          <w:color w:val="auto"/>
        </w:rPr>
        <w:t xml:space="preserve">perated </w:t>
      </w:r>
      <w:r>
        <w:rPr>
          <w:rFonts w:eastAsiaTheme="minorHAnsi"/>
          <w:color w:val="auto"/>
        </w:rPr>
        <w:t xml:space="preserve">efficiently to provide care and services. Consumers </w:t>
      </w:r>
      <w:r w:rsidR="009F3C84">
        <w:rPr>
          <w:rFonts w:eastAsiaTheme="minorHAnsi"/>
          <w:color w:val="auto"/>
        </w:rPr>
        <w:t>said the service assisted them to access</w:t>
      </w:r>
      <w:r>
        <w:rPr>
          <w:rFonts w:eastAsiaTheme="minorHAnsi"/>
          <w:color w:val="auto"/>
        </w:rPr>
        <w:t xml:space="preserve"> external services</w:t>
      </w:r>
      <w:r w:rsidR="009F3C84">
        <w:rPr>
          <w:rFonts w:eastAsiaTheme="minorHAnsi"/>
          <w:color w:val="auto"/>
        </w:rPr>
        <w:t xml:space="preserve">, </w:t>
      </w:r>
      <w:r>
        <w:rPr>
          <w:rFonts w:eastAsiaTheme="minorHAnsi"/>
          <w:color w:val="auto"/>
        </w:rPr>
        <w:t>such as a podiatrist</w:t>
      </w:r>
      <w:r w:rsidR="000E7589">
        <w:rPr>
          <w:rFonts w:eastAsiaTheme="minorHAnsi"/>
          <w:color w:val="auto"/>
        </w:rPr>
        <w:t xml:space="preserve"> </w:t>
      </w:r>
      <w:r>
        <w:rPr>
          <w:rFonts w:eastAsiaTheme="minorHAnsi"/>
          <w:color w:val="auto"/>
        </w:rPr>
        <w:t>and counselling services</w:t>
      </w:r>
      <w:r w:rsidR="009F3C84">
        <w:rPr>
          <w:rFonts w:eastAsiaTheme="minorHAnsi"/>
          <w:color w:val="auto"/>
        </w:rPr>
        <w:t>, efficiently and</w:t>
      </w:r>
      <w:r>
        <w:rPr>
          <w:rFonts w:eastAsiaTheme="minorHAnsi"/>
          <w:color w:val="auto"/>
        </w:rPr>
        <w:t xml:space="preserve"> appropriately. Consumers and representatives expressed satisfaction with meals</w:t>
      </w:r>
      <w:r w:rsidR="009F3C84">
        <w:rPr>
          <w:rFonts w:eastAsiaTheme="minorHAnsi"/>
          <w:color w:val="auto"/>
        </w:rPr>
        <w:t xml:space="preserve"> and stated</w:t>
      </w:r>
      <w:r>
        <w:rPr>
          <w:rFonts w:eastAsiaTheme="minorHAnsi"/>
          <w:color w:val="auto"/>
        </w:rPr>
        <w:t xml:space="preserve"> </w:t>
      </w:r>
      <w:r w:rsidR="009F3C84">
        <w:rPr>
          <w:rFonts w:eastAsiaTheme="minorHAnsi"/>
          <w:color w:val="auto"/>
        </w:rPr>
        <w:t xml:space="preserve">meals </w:t>
      </w:r>
      <w:r>
        <w:rPr>
          <w:rFonts w:eastAsiaTheme="minorHAnsi"/>
          <w:color w:val="auto"/>
        </w:rPr>
        <w:t>were of good quality and met their dietary needs. Consumers confirmed the equipment they use</w:t>
      </w:r>
      <w:r w:rsidR="009F3C84">
        <w:rPr>
          <w:rFonts w:eastAsiaTheme="minorHAnsi"/>
          <w:color w:val="auto"/>
        </w:rPr>
        <w:t>d</w:t>
      </w:r>
      <w:r>
        <w:rPr>
          <w:rFonts w:eastAsiaTheme="minorHAnsi"/>
          <w:color w:val="auto"/>
        </w:rPr>
        <w:t xml:space="preserve"> at the service </w:t>
      </w:r>
      <w:r w:rsidR="009F3C84">
        <w:rPr>
          <w:rFonts w:eastAsiaTheme="minorHAnsi"/>
          <w:color w:val="auto"/>
        </w:rPr>
        <w:t>wa</w:t>
      </w:r>
      <w:r>
        <w:rPr>
          <w:rFonts w:eastAsiaTheme="minorHAnsi"/>
          <w:color w:val="auto"/>
        </w:rPr>
        <w:t>s readily available</w:t>
      </w:r>
      <w:r w:rsidR="009F3C84">
        <w:rPr>
          <w:rFonts w:eastAsiaTheme="minorHAnsi"/>
          <w:color w:val="auto"/>
        </w:rPr>
        <w:t>,</w:t>
      </w:r>
      <w:r>
        <w:rPr>
          <w:rFonts w:eastAsiaTheme="minorHAnsi"/>
          <w:color w:val="auto"/>
        </w:rPr>
        <w:t xml:space="preserve"> clean and well maintained.</w:t>
      </w:r>
    </w:p>
    <w:p w14:paraId="55F27B06" w14:textId="77777777" w:rsidR="009F3C84" w:rsidRDefault="00D940A5" w:rsidP="00D940A5">
      <w:pPr>
        <w:rPr>
          <w:rFonts w:eastAsia="Calibri"/>
          <w:color w:val="auto"/>
        </w:rPr>
      </w:pPr>
      <w:r w:rsidRPr="00F11D74">
        <w:rPr>
          <w:rFonts w:eastAsia="Calibri"/>
          <w:color w:val="auto"/>
        </w:rPr>
        <w:t xml:space="preserve">Staff demonstrated </w:t>
      </w:r>
      <w:r w:rsidR="009F3C84">
        <w:rPr>
          <w:rFonts w:eastAsia="Calibri"/>
          <w:color w:val="auto"/>
        </w:rPr>
        <w:t xml:space="preserve">they understood </w:t>
      </w:r>
      <w:r w:rsidRPr="00F11D74">
        <w:rPr>
          <w:rFonts w:eastAsia="Calibri"/>
          <w:color w:val="auto"/>
        </w:rPr>
        <w:t xml:space="preserve">what </w:t>
      </w:r>
      <w:r w:rsidR="009F3C84">
        <w:rPr>
          <w:rFonts w:eastAsia="Calibri"/>
          <w:color w:val="auto"/>
        </w:rPr>
        <w:t>wa</w:t>
      </w:r>
      <w:r w:rsidRPr="00F11D74">
        <w:rPr>
          <w:rFonts w:eastAsia="Calibri"/>
          <w:color w:val="auto"/>
        </w:rPr>
        <w:t xml:space="preserve">s important to </w:t>
      </w:r>
      <w:r w:rsidR="009F3C84">
        <w:rPr>
          <w:rFonts w:eastAsia="Calibri"/>
          <w:color w:val="auto"/>
        </w:rPr>
        <w:t>c</w:t>
      </w:r>
      <w:r w:rsidRPr="00F11D74">
        <w:rPr>
          <w:rFonts w:eastAsia="Calibri"/>
          <w:color w:val="auto"/>
        </w:rPr>
        <w:t>onsumers and what they like</w:t>
      </w:r>
      <w:r w:rsidR="009F3C84">
        <w:rPr>
          <w:rFonts w:eastAsia="Calibri"/>
          <w:color w:val="auto"/>
        </w:rPr>
        <w:t>d</w:t>
      </w:r>
      <w:r w:rsidRPr="00F11D74">
        <w:rPr>
          <w:rFonts w:eastAsia="Calibri"/>
          <w:color w:val="auto"/>
        </w:rPr>
        <w:t xml:space="preserve"> to do</w:t>
      </w:r>
      <w:r w:rsidR="009F3C84">
        <w:rPr>
          <w:rFonts w:eastAsia="Calibri"/>
          <w:color w:val="auto"/>
        </w:rPr>
        <w:t xml:space="preserve"> and p</w:t>
      </w:r>
      <w:r w:rsidRPr="00F11D74">
        <w:rPr>
          <w:rFonts w:eastAsia="Calibri"/>
          <w:color w:val="auto"/>
        </w:rPr>
        <w:t>rovided examples of activities and services</w:t>
      </w:r>
      <w:r w:rsidR="009F3C84">
        <w:rPr>
          <w:rFonts w:eastAsia="Calibri"/>
          <w:color w:val="auto"/>
        </w:rPr>
        <w:t xml:space="preserve">, </w:t>
      </w:r>
      <w:r w:rsidRPr="00F11D74">
        <w:rPr>
          <w:rFonts w:eastAsia="Calibri"/>
          <w:color w:val="auto"/>
        </w:rPr>
        <w:t xml:space="preserve">such as social activities. </w:t>
      </w:r>
      <w:r w:rsidRPr="00F11D74">
        <w:rPr>
          <w:rFonts w:eastAsia="Calibri"/>
          <w:color w:val="auto"/>
        </w:rPr>
        <w:lastRenderedPageBreak/>
        <w:t>Staff describe</w:t>
      </w:r>
      <w:r w:rsidR="009F3C84">
        <w:rPr>
          <w:rFonts w:eastAsia="Calibri"/>
          <w:color w:val="auto"/>
        </w:rPr>
        <w:t>d</w:t>
      </w:r>
      <w:r w:rsidRPr="00F11D74">
        <w:rPr>
          <w:rFonts w:eastAsia="Calibri"/>
          <w:color w:val="auto"/>
        </w:rPr>
        <w:t xml:space="preserve"> the backgrounds and life stories </w:t>
      </w:r>
      <w:r w:rsidR="009F3C84">
        <w:rPr>
          <w:rFonts w:eastAsia="Calibri"/>
          <w:color w:val="auto"/>
        </w:rPr>
        <w:t>of</w:t>
      </w:r>
      <w:r w:rsidRPr="00F11D74">
        <w:rPr>
          <w:rFonts w:eastAsia="Calibri"/>
          <w:color w:val="auto"/>
        </w:rPr>
        <w:t xml:space="preserve"> various consumers </w:t>
      </w:r>
      <w:r w:rsidR="009F3C84">
        <w:rPr>
          <w:rFonts w:eastAsia="Calibri"/>
          <w:color w:val="auto"/>
        </w:rPr>
        <w:t xml:space="preserve">and </w:t>
      </w:r>
      <w:r w:rsidRPr="00F11D74">
        <w:rPr>
          <w:rFonts w:eastAsia="Calibri"/>
          <w:color w:val="auto"/>
        </w:rPr>
        <w:t>show</w:t>
      </w:r>
      <w:r w:rsidR="009F3C84">
        <w:rPr>
          <w:rFonts w:eastAsia="Calibri"/>
          <w:color w:val="auto"/>
        </w:rPr>
        <w:t>ed they</w:t>
      </w:r>
      <w:r w:rsidRPr="00F11D74">
        <w:rPr>
          <w:rFonts w:eastAsia="Calibri"/>
          <w:color w:val="auto"/>
        </w:rPr>
        <w:t xml:space="preserve"> underst</w:t>
      </w:r>
      <w:r w:rsidR="009F3C84">
        <w:rPr>
          <w:rFonts w:eastAsia="Calibri"/>
          <w:color w:val="auto"/>
        </w:rPr>
        <w:t>ood</w:t>
      </w:r>
      <w:r w:rsidRPr="00F11D74">
        <w:rPr>
          <w:rFonts w:eastAsia="Calibri"/>
          <w:color w:val="auto"/>
        </w:rPr>
        <w:t xml:space="preserve"> the needs and preferences of those consumers. </w:t>
      </w:r>
    </w:p>
    <w:p w14:paraId="07757F0E" w14:textId="71518B46" w:rsidR="00D940A5" w:rsidRDefault="00D940A5" w:rsidP="00D940A5">
      <w:pPr>
        <w:rPr>
          <w:rFonts w:eastAsia="Calibri"/>
          <w:color w:val="auto"/>
          <w:lang w:eastAsia="en-US"/>
        </w:rPr>
      </w:pPr>
      <w:r w:rsidRPr="00F11D74">
        <w:rPr>
          <w:rFonts w:eastAsia="Calibri"/>
          <w:color w:val="auto"/>
        </w:rPr>
        <w:t>Staff describe</w:t>
      </w:r>
      <w:r w:rsidR="009F3C84">
        <w:rPr>
          <w:rFonts w:eastAsia="Calibri"/>
          <w:color w:val="auto"/>
        </w:rPr>
        <w:t>d</w:t>
      </w:r>
      <w:r w:rsidRPr="00F11D74">
        <w:rPr>
          <w:rFonts w:eastAsia="Calibri"/>
          <w:color w:val="auto"/>
        </w:rPr>
        <w:t xml:space="preserve"> the various ways they support</w:t>
      </w:r>
      <w:r w:rsidR="009F3C84">
        <w:rPr>
          <w:rFonts w:eastAsia="Calibri"/>
          <w:color w:val="auto"/>
        </w:rPr>
        <w:t>ed</w:t>
      </w:r>
      <w:r w:rsidRPr="00F11D74">
        <w:rPr>
          <w:rFonts w:eastAsia="Calibri"/>
          <w:color w:val="auto"/>
        </w:rPr>
        <w:t xml:space="preserve"> </w:t>
      </w:r>
      <w:r w:rsidR="009F3C84">
        <w:rPr>
          <w:rFonts w:eastAsia="Calibri"/>
          <w:color w:val="auto"/>
        </w:rPr>
        <w:t xml:space="preserve">consumers’ </w:t>
      </w:r>
      <w:r w:rsidRPr="00F11D74">
        <w:rPr>
          <w:rFonts w:eastAsia="Calibri"/>
          <w:color w:val="auto"/>
        </w:rPr>
        <w:t>emotional, social and psychological wellbeing</w:t>
      </w:r>
      <w:r w:rsidR="009F3C84">
        <w:rPr>
          <w:rFonts w:eastAsia="Calibri"/>
          <w:color w:val="auto"/>
        </w:rPr>
        <w:t xml:space="preserve"> through</w:t>
      </w:r>
      <w:r w:rsidRPr="00F11D74">
        <w:rPr>
          <w:rFonts w:eastAsia="Calibri"/>
          <w:color w:val="auto"/>
        </w:rPr>
        <w:t xml:space="preserve"> chaplaincy services, listening and identifying when consumers may be feeling low, </w:t>
      </w:r>
      <w:r w:rsidRPr="00F11D74">
        <w:rPr>
          <w:rFonts w:eastAsia="Calibri"/>
          <w:color w:val="auto"/>
          <w:lang w:eastAsia="en-US"/>
        </w:rPr>
        <w:t xml:space="preserve">facilitating connections with people important to them through technology, staff support and matching </w:t>
      </w:r>
      <w:r w:rsidR="009F3C84">
        <w:rPr>
          <w:rFonts w:eastAsia="Calibri"/>
          <w:color w:val="auto"/>
          <w:lang w:eastAsia="en-US"/>
        </w:rPr>
        <w:t xml:space="preserve">consumers </w:t>
      </w:r>
      <w:r w:rsidRPr="00F11D74">
        <w:rPr>
          <w:rFonts w:eastAsia="Calibri"/>
          <w:color w:val="auto"/>
          <w:lang w:eastAsia="en-US"/>
        </w:rPr>
        <w:t xml:space="preserve">with volunteers. </w:t>
      </w:r>
      <w:r>
        <w:rPr>
          <w:rFonts w:eastAsia="Calibri"/>
          <w:color w:val="auto"/>
          <w:lang w:eastAsia="en-US"/>
        </w:rPr>
        <w:t>Staff gave examples of</w:t>
      </w:r>
      <w:r w:rsidR="00452220">
        <w:rPr>
          <w:rFonts w:eastAsia="Calibri"/>
          <w:color w:val="auto"/>
          <w:lang w:eastAsia="en-US"/>
        </w:rPr>
        <w:t xml:space="preserve"> </w:t>
      </w:r>
      <w:r w:rsidR="004D7747">
        <w:rPr>
          <w:rFonts w:eastAsia="Calibri"/>
          <w:color w:val="auto"/>
          <w:lang w:eastAsia="en-US"/>
        </w:rPr>
        <w:t xml:space="preserve">how they helped </w:t>
      </w:r>
      <w:r w:rsidR="00452220">
        <w:rPr>
          <w:rFonts w:eastAsia="Calibri"/>
          <w:color w:val="auto"/>
          <w:lang w:eastAsia="en-US"/>
        </w:rPr>
        <w:t>consumer</w:t>
      </w:r>
      <w:r w:rsidR="004D7747">
        <w:rPr>
          <w:rFonts w:eastAsia="Calibri"/>
          <w:color w:val="auto"/>
          <w:lang w:eastAsia="en-US"/>
        </w:rPr>
        <w:t>s to maintain connections</w:t>
      </w:r>
      <w:r w:rsidR="00452220">
        <w:rPr>
          <w:rFonts w:eastAsia="Calibri"/>
          <w:color w:val="auto"/>
          <w:lang w:eastAsia="en-US"/>
        </w:rPr>
        <w:t>, which included</w:t>
      </w:r>
      <w:r>
        <w:rPr>
          <w:rFonts w:eastAsia="Calibri"/>
          <w:color w:val="auto"/>
          <w:lang w:eastAsia="en-US"/>
        </w:rPr>
        <w:t xml:space="preserve"> contacting families </w:t>
      </w:r>
      <w:r w:rsidR="004D7747">
        <w:rPr>
          <w:rFonts w:eastAsia="Calibri"/>
          <w:color w:val="auto"/>
          <w:lang w:eastAsia="en-US"/>
        </w:rPr>
        <w:t>by</w:t>
      </w:r>
      <w:r>
        <w:rPr>
          <w:rFonts w:eastAsia="Calibri"/>
          <w:color w:val="auto"/>
          <w:lang w:eastAsia="en-US"/>
        </w:rPr>
        <w:t xml:space="preserve"> telephone or other technology supported by staff. Staff spoke of how they identif</w:t>
      </w:r>
      <w:r w:rsidR="004D7747">
        <w:rPr>
          <w:rFonts w:eastAsia="Calibri"/>
          <w:color w:val="auto"/>
          <w:lang w:eastAsia="en-US"/>
        </w:rPr>
        <w:t>ied</w:t>
      </w:r>
      <w:r>
        <w:rPr>
          <w:rFonts w:eastAsia="Calibri"/>
          <w:color w:val="auto"/>
          <w:lang w:eastAsia="en-US"/>
        </w:rPr>
        <w:t xml:space="preserve"> and communicate</w:t>
      </w:r>
      <w:r w:rsidR="004D7747">
        <w:rPr>
          <w:rFonts w:eastAsia="Calibri"/>
          <w:color w:val="auto"/>
          <w:lang w:eastAsia="en-US"/>
        </w:rPr>
        <w:t>d</w:t>
      </w:r>
      <w:r>
        <w:rPr>
          <w:rFonts w:eastAsia="Calibri"/>
          <w:color w:val="auto"/>
          <w:lang w:eastAsia="en-US"/>
        </w:rPr>
        <w:t xml:space="preserve"> chang</w:t>
      </w:r>
      <w:r w:rsidR="004D7747">
        <w:rPr>
          <w:rFonts w:eastAsia="Calibri"/>
          <w:color w:val="auto"/>
          <w:lang w:eastAsia="en-US"/>
        </w:rPr>
        <w:t xml:space="preserve">es to consumers’ </w:t>
      </w:r>
      <w:r>
        <w:rPr>
          <w:rFonts w:eastAsia="Calibri"/>
          <w:color w:val="auto"/>
          <w:lang w:eastAsia="en-US"/>
        </w:rPr>
        <w:t>condition</w:t>
      </w:r>
      <w:r w:rsidR="004D7747">
        <w:rPr>
          <w:rFonts w:eastAsia="Calibri"/>
          <w:color w:val="auto"/>
          <w:lang w:eastAsia="en-US"/>
        </w:rPr>
        <w:t>s</w:t>
      </w:r>
      <w:r>
        <w:rPr>
          <w:rFonts w:eastAsia="Calibri"/>
          <w:color w:val="auto"/>
          <w:lang w:eastAsia="en-US"/>
        </w:rPr>
        <w:t>, needs and preferences. Staff gave examples</w:t>
      </w:r>
      <w:r w:rsidR="004D7747">
        <w:rPr>
          <w:rFonts w:eastAsia="Calibri"/>
          <w:color w:val="auto"/>
          <w:lang w:eastAsia="en-US"/>
        </w:rPr>
        <w:t xml:space="preserve"> of how they shared relevant consumer information, which</w:t>
      </w:r>
      <w:r>
        <w:rPr>
          <w:rFonts w:eastAsia="Calibri"/>
          <w:color w:val="auto"/>
          <w:lang w:eastAsia="en-US"/>
        </w:rPr>
        <w:t xml:space="preserve"> includ</w:t>
      </w:r>
      <w:r w:rsidR="004D7747">
        <w:rPr>
          <w:rFonts w:eastAsia="Calibri"/>
          <w:color w:val="auto"/>
          <w:lang w:eastAsia="en-US"/>
        </w:rPr>
        <w:t>ed</w:t>
      </w:r>
      <w:r>
        <w:rPr>
          <w:rFonts w:eastAsia="Calibri"/>
          <w:color w:val="auto"/>
          <w:lang w:eastAsia="en-US"/>
        </w:rPr>
        <w:t xml:space="preserve"> verbal communication, handover meetings and notes</w:t>
      </w:r>
      <w:r w:rsidR="004D7747">
        <w:rPr>
          <w:rFonts w:eastAsia="Calibri"/>
          <w:color w:val="auto"/>
          <w:lang w:eastAsia="en-US"/>
        </w:rPr>
        <w:t>. D</w:t>
      </w:r>
      <w:r>
        <w:rPr>
          <w:rFonts w:eastAsia="Calibri"/>
          <w:color w:val="auto"/>
          <w:lang w:eastAsia="en-US"/>
        </w:rPr>
        <w:t xml:space="preserve">ifferent </w:t>
      </w:r>
      <w:r w:rsidR="004D7747">
        <w:rPr>
          <w:rFonts w:eastAsia="Calibri"/>
          <w:color w:val="auto"/>
          <w:lang w:eastAsia="en-US"/>
        </w:rPr>
        <w:t xml:space="preserve">staff working in </w:t>
      </w:r>
      <w:r>
        <w:rPr>
          <w:rFonts w:eastAsia="Calibri"/>
          <w:color w:val="auto"/>
          <w:lang w:eastAsia="en-US"/>
        </w:rPr>
        <w:t>areas such as lifestyle, care and kitchen</w:t>
      </w:r>
      <w:r w:rsidR="004D7747">
        <w:rPr>
          <w:rFonts w:eastAsia="Calibri"/>
          <w:color w:val="auto"/>
          <w:lang w:eastAsia="en-US"/>
        </w:rPr>
        <w:t xml:space="preserve"> described how</w:t>
      </w:r>
      <w:r>
        <w:rPr>
          <w:rFonts w:eastAsia="Calibri"/>
          <w:color w:val="auto"/>
          <w:lang w:eastAsia="en-US"/>
        </w:rPr>
        <w:t xml:space="preserve"> they</w:t>
      </w:r>
      <w:r w:rsidR="004D7747">
        <w:rPr>
          <w:rFonts w:eastAsia="Calibri"/>
          <w:color w:val="auto"/>
          <w:lang w:eastAsia="en-US"/>
        </w:rPr>
        <w:t xml:space="preserve"> </w:t>
      </w:r>
      <w:r>
        <w:rPr>
          <w:rFonts w:eastAsia="Calibri"/>
          <w:color w:val="auto"/>
          <w:lang w:eastAsia="en-US"/>
        </w:rPr>
        <w:t>communicat</w:t>
      </w:r>
      <w:r w:rsidR="004D7747">
        <w:rPr>
          <w:rFonts w:eastAsia="Calibri"/>
          <w:color w:val="auto"/>
          <w:lang w:eastAsia="en-US"/>
        </w:rPr>
        <w:t>ed</w:t>
      </w:r>
      <w:r>
        <w:rPr>
          <w:rFonts w:eastAsia="Calibri"/>
          <w:color w:val="auto"/>
          <w:lang w:eastAsia="en-US"/>
        </w:rPr>
        <w:t xml:space="preserve"> consumers</w:t>
      </w:r>
      <w:r w:rsidR="004D7747">
        <w:rPr>
          <w:rFonts w:eastAsia="Calibri"/>
          <w:color w:val="auto"/>
          <w:lang w:eastAsia="en-US"/>
        </w:rPr>
        <w:t>’</w:t>
      </w:r>
      <w:r>
        <w:rPr>
          <w:rFonts w:eastAsia="Calibri"/>
          <w:color w:val="auto"/>
          <w:lang w:eastAsia="en-US"/>
        </w:rPr>
        <w:t xml:space="preserve"> information and </w:t>
      </w:r>
      <w:r w:rsidR="004D7747">
        <w:rPr>
          <w:rFonts w:eastAsia="Calibri"/>
          <w:color w:val="auto"/>
          <w:lang w:eastAsia="en-US"/>
        </w:rPr>
        <w:t>made</w:t>
      </w:r>
      <w:r>
        <w:rPr>
          <w:rFonts w:eastAsia="Calibri"/>
          <w:color w:val="auto"/>
          <w:lang w:eastAsia="en-US"/>
        </w:rPr>
        <w:t xml:space="preserve"> referrals to other organisations or individuals. Lifestyle staff </w:t>
      </w:r>
      <w:r w:rsidR="004D7747">
        <w:rPr>
          <w:rFonts w:eastAsia="Calibri"/>
          <w:color w:val="auto"/>
          <w:lang w:eastAsia="en-US"/>
        </w:rPr>
        <w:t>d</w:t>
      </w:r>
      <w:r>
        <w:rPr>
          <w:rFonts w:eastAsia="Calibri"/>
          <w:color w:val="auto"/>
          <w:lang w:eastAsia="en-US"/>
        </w:rPr>
        <w:t>escribe</w:t>
      </w:r>
      <w:r w:rsidR="004D7747">
        <w:rPr>
          <w:rFonts w:eastAsia="Calibri"/>
          <w:color w:val="auto"/>
          <w:lang w:eastAsia="en-US"/>
        </w:rPr>
        <w:t>d</w:t>
      </w:r>
      <w:r>
        <w:rPr>
          <w:rFonts w:eastAsia="Calibri"/>
          <w:color w:val="auto"/>
          <w:lang w:eastAsia="en-US"/>
        </w:rPr>
        <w:t xml:space="preserve"> </w:t>
      </w:r>
      <w:r w:rsidR="004D7747">
        <w:rPr>
          <w:rFonts w:eastAsia="Calibri"/>
          <w:color w:val="auto"/>
          <w:lang w:eastAsia="en-US"/>
        </w:rPr>
        <w:t xml:space="preserve">how </w:t>
      </w:r>
      <w:r>
        <w:rPr>
          <w:rFonts w:eastAsia="Calibri"/>
          <w:color w:val="auto"/>
          <w:lang w:eastAsia="en-US"/>
        </w:rPr>
        <w:t xml:space="preserve">they </w:t>
      </w:r>
      <w:r w:rsidR="004D7747">
        <w:rPr>
          <w:rFonts w:eastAsia="Calibri"/>
          <w:color w:val="auto"/>
          <w:lang w:eastAsia="en-US"/>
        </w:rPr>
        <w:t>used external</w:t>
      </w:r>
      <w:r>
        <w:rPr>
          <w:rFonts w:eastAsia="Calibri"/>
          <w:color w:val="auto"/>
          <w:lang w:eastAsia="en-US"/>
        </w:rPr>
        <w:t xml:space="preserve"> organisations to supplement lifestyle activities offered by the service, </w:t>
      </w:r>
      <w:r w:rsidR="004D7747">
        <w:rPr>
          <w:rFonts w:eastAsia="Calibri"/>
          <w:color w:val="auto"/>
          <w:lang w:eastAsia="en-US"/>
        </w:rPr>
        <w:t xml:space="preserve">which followed </w:t>
      </w:r>
      <w:r>
        <w:rPr>
          <w:rFonts w:eastAsia="Calibri"/>
          <w:color w:val="auto"/>
          <w:lang w:eastAsia="en-US"/>
        </w:rPr>
        <w:t xml:space="preserve">consultation with consumers </w:t>
      </w:r>
      <w:r w:rsidRPr="004D7747">
        <w:rPr>
          <w:rFonts w:eastAsia="Calibri"/>
          <w:color w:val="auto"/>
          <w:lang w:eastAsia="en-US"/>
        </w:rPr>
        <w:t>about</w:t>
      </w:r>
      <w:r>
        <w:rPr>
          <w:rFonts w:eastAsia="Calibri"/>
          <w:color w:val="auto"/>
          <w:lang w:eastAsia="en-US"/>
        </w:rPr>
        <w:t xml:space="preserve"> what </w:t>
      </w:r>
      <w:r w:rsidR="004D7747">
        <w:rPr>
          <w:rFonts w:eastAsia="Calibri"/>
          <w:color w:val="auto"/>
          <w:lang w:eastAsia="en-US"/>
        </w:rPr>
        <w:t>activities they wanted</w:t>
      </w:r>
      <w:r>
        <w:rPr>
          <w:rFonts w:eastAsia="Calibri"/>
          <w:color w:val="auto"/>
          <w:lang w:eastAsia="en-US"/>
        </w:rPr>
        <w:t>. Hospitality staff</w:t>
      </w:r>
      <w:r w:rsidR="004D7747">
        <w:rPr>
          <w:rFonts w:eastAsia="Calibri"/>
          <w:color w:val="auto"/>
          <w:lang w:eastAsia="en-US"/>
        </w:rPr>
        <w:t xml:space="preserve"> </w:t>
      </w:r>
      <w:r>
        <w:rPr>
          <w:rFonts w:eastAsia="Calibri"/>
          <w:color w:val="auto"/>
          <w:lang w:eastAsia="en-US"/>
        </w:rPr>
        <w:t>described the ways they monitor</w:t>
      </w:r>
      <w:r w:rsidR="004D7747">
        <w:rPr>
          <w:rFonts w:eastAsia="Calibri"/>
          <w:color w:val="auto"/>
          <w:lang w:eastAsia="en-US"/>
        </w:rPr>
        <w:t>ed</w:t>
      </w:r>
      <w:r>
        <w:rPr>
          <w:rFonts w:eastAsia="Calibri"/>
          <w:color w:val="auto"/>
          <w:lang w:eastAsia="en-US"/>
        </w:rPr>
        <w:t xml:space="preserve"> consumers</w:t>
      </w:r>
      <w:r w:rsidR="004D7747">
        <w:rPr>
          <w:rFonts w:eastAsia="Calibri"/>
          <w:color w:val="auto"/>
          <w:lang w:eastAsia="en-US"/>
        </w:rPr>
        <w:t>’</w:t>
      </w:r>
      <w:r>
        <w:rPr>
          <w:rFonts w:eastAsia="Calibri"/>
          <w:color w:val="auto"/>
          <w:lang w:eastAsia="en-US"/>
        </w:rPr>
        <w:t xml:space="preserve"> enjoyment of meals and</w:t>
      </w:r>
      <w:r w:rsidR="004D7747">
        <w:rPr>
          <w:rFonts w:eastAsia="Calibri"/>
          <w:color w:val="auto"/>
          <w:lang w:eastAsia="en-US"/>
        </w:rPr>
        <w:t xml:space="preserve"> the</w:t>
      </w:r>
      <w:r>
        <w:rPr>
          <w:rFonts w:eastAsia="Calibri"/>
          <w:color w:val="auto"/>
          <w:lang w:eastAsia="en-US"/>
        </w:rPr>
        <w:t xml:space="preserve"> sufficiency of meals through observations, direct feedback and food wastage. Kitchen staff described the ways consumers ha</w:t>
      </w:r>
      <w:r w:rsidR="004D7747">
        <w:rPr>
          <w:rFonts w:eastAsia="Calibri"/>
          <w:color w:val="auto"/>
          <w:lang w:eastAsia="en-US"/>
        </w:rPr>
        <w:t>d</w:t>
      </w:r>
      <w:r>
        <w:rPr>
          <w:rFonts w:eastAsia="Calibri"/>
          <w:color w:val="auto"/>
          <w:lang w:eastAsia="en-US"/>
        </w:rPr>
        <w:t xml:space="preserve"> a voice in the menu through </w:t>
      </w:r>
      <w:r w:rsidR="004D7747">
        <w:rPr>
          <w:rFonts w:eastAsia="Calibri"/>
          <w:color w:val="auto"/>
          <w:lang w:eastAsia="en-US"/>
        </w:rPr>
        <w:t xml:space="preserve">consumer </w:t>
      </w:r>
      <w:r>
        <w:rPr>
          <w:rFonts w:eastAsia="Calibri"/>
          <w:color w:val="auto"/>
          <w:lang w:eastAsia="en-US"/>
        </w:rPr>
        <w:t>feedback and surveys</w:t>
      </w:r>
      <w:r w:rsidR="004D7747">
        <w:rPr>
          <w:rFonts w:eastAsia="Calibri"/>
          <w:color w:val="auto"/>
          <w:lang w:eastAsia="en-US"/>
        </w:rPr>
        <w:t xml:space="preserve"> and </w:t>
      </w:r>
      <w:r>
        <w:rPr>
          <w:rFonts w:eastAsia="Calibri"/>
          <w:color w:val="auto"/>
          <w:lang w:eastAsia="en-US"/>
        </w:rPr>
        <w:t xml:space="preserve">the </w:t>
      </w:r>
      <w:r w:rsidR="004D7747">
        <w:rPr>
          <w:rFonts w:eastAsia="Calibri"/>
          <w:color w:val="auto"/>
          <w:lang w:eastAsia="en-US"/>
        </w:rPr>
        <w:t>A</w:t>
      </w:r>
      <w:r>
        <w:rPr>
          <w:rFonts w:eastAsia="Calibri"/>
          <w:color w:val="auto"/>
          <w:lang w:eastAsia="en-US"/>
        </w:rPr>
        <w:t xml:space="preserve">ssessment </w:t>
      </w:r>
      <w:r w:rsidR="004D7747">
        <w:rPr>
          <w:rFonts w:eastAsia="Calibri"/>
          <w:color w:val="auto"/>
          <w:lang w:eastAsia="en-US"/>
        </w:rPr>
        <w:t>T</w:t>
      </w:r>
      <w:r>
        <w:rPr>
          <w:rFonts w:eastAsia="Calibri"/>
          <w:color w:val="auto"/>
          <w:lang w:eastAsia="en-US"/>
        </w:rPr>
        <w:t xml:space="preserve">eam observed meeting minutes where meals </w:t>
      </w:r>
      <w:r w:rsidR="004D7747">
        <w:rPr>
          <w:rFonts w:eastAsia="Calibri"/>
          <w:color w:val="auto"/>
          <w:lang w:eastAsia="en-US"/>
        </w:rPr>
        <w:t xml:space="preserve">were </w:t>
      </w:r>
      <w:r>
        <w:rPr>
          <w:rFonts w:eastAsia="Calibri"/>
          <w:color w:val="auto"/>
          <w:lang w:eastAsia="en-US"/>
        </w:rPr>
        <w:t>discussed with consumers.</w:t>
      </w:r>
      <w:r w:rsidRPr="0074652C">
        <w:rPr>
          <w:rFonts w:eastAsia="Calibri"/>
          <w:color w:val="auto"/>
          <w:lang w:eastAsia="en-US"/>
        </w:rPr>
        <w:t xml:space="preserve"> </w:t>
      </w:r>
      <w:r w:rsidRPr="005A670A">
        <w:rPr>
          <w:rFonts w:eastAsia="Calibri"/>
          <w:color w:val="auto"/>
          <w:lang w:eastAsia="en-US"/>
        </w:rPr>
        <w:t>Staff sa</w:t>
      </w:r>
      <w:r>
        <w:rPr>
          <w:rFonts w:eastAsia="Calibri"/>
          <w:color w:val="auto"/>
          <w:lang w:eastAsia="en-US"/>
        </w:rPr>
        <w:t>id</w:t>
      </w:r>
      <w:r w:rsidRPr="005A670A">
        <w:rPr>
          <w:rFonts w:eastAsia="Calibri"/>
          <w:color w:val="auto"/>
          <w:lang w:eastAsia="en-US"/>
        </w:rPr>
        <w:t xml:space="preserve"> equipment </w:t>
      </w:r>
      <w:r w:rsidR="004D7747">
        <w:rPr>
          <w:rFonts w:eastAsia="Calibri"/>
          <w:color w:val="auto"/>
          <w:lang w:eastAsia="en-US"/>
        </w:rPr>
        <w:t>wa</w:t>
      </w:r>
      <w:r w:rsidRPr="005A670A">
        <w:rPr>
          <w:rFonts w:eastAsia="Calibri"/>
          <w:color w:val="auto"/>
          <w:lang w:eastAsia="en-US"/>
        </w:rPr>
        <w:t>s safe, suitable, clean</w:t>
      </w:r>
      <w:r w:rsidRPr="2F8A0869">
        <w:rPr>
          <w:rFonts w:eastAsia="Calibri"/>
          <w:color w:val="auto"/>
          <w:lang w:eastAsia="en-US"/>
        </w:rPr>
        <w:t>,</w:t>
      </w:r>
      <w:r w:rsidRPr="005A670A">
        <w:rPr>
          <w:rFonts w:eastAsia="Calibri"/>
          <w:color w:val="auto"/>
          <w:lang w:eastAsia="en-US"/>
        </w:rPr>
        <w:t xml:space="preserve"> and well maintained and they ha</w:t>
      </w:r>
      <w:r w:rsidR="004D7747">
        <w:rPr>
          <w:rFonts w:eastAsia="Calibri"/>
          <w:color w:val="auto"/>
          <w:lang w:eastAsia="en-US"/>
        </w:rPr>
        <w:t>d</w:t>
      </w:r>
      <w:r w:rsidRPr="005A670A">
        <w:rPr>
          <w:rFonts w:eastAsia="Calibri"/>
          <w:color w:val="auto"/>
          <w:lang w:eastAsia="en-US"/>
        </w:rPr>
        <w:t xml:space="preserve"> access to equipment they need</w:t>
      </w:r>
      <w:r w:rsidR="004D7747">
        <w:rPr>
          <w:rFonts w:eastAsia="Calibri"/>
          <w:color w:val="auto"/>
          <w:lang w:eastAsia="en-US"/>
        </w:rPr>
        <w:t>ed</w:t>
      </w:r>
      <w:r w:rsidRPr="005A670A">
        <w:rPr>
          <w:rFonts w:eastAsia="Calibri"/>
          <w:color w:val="auto"/>
          <w:lang w:eastAsia="en-US"/>
        </w:rPr>
        <w:t xml:space="preserve"> when they need</w:t>
      </w:r>
      <w:r w:rsidR="004D7747">
        <w:rPr>
          <w:rFonts w:eastAsia="Calibri"/>
          <w:color w:val="auto"/>
          <w:lang w:eastAsia="en-US"/>
        </w:rPr>
        <w:t>ed</w:t>
      </w:r>
      <w:r>
        <w:rPr>
          <w:rFonts w:eastAsia="Calibri"/>
          <w:color w:val="auto"/>
          <w:lang w:eastAsia="en-US"/>
        </w:rPr>
        <w:t>. Staff describe</w:t>
      </w:r>
      <w:r w:rsidR="004D7747">
        <w:rPr>
          <w:rFonts w:eastAsia="Calibri"/>
          <w:color w:val="auto"/>
          <w:lang w:eastAsia="en-US"/>
        </w:rPr>
        <w:t>d</w:t>
      </w:r>
      <w:r>
        <w:rPr>
          <w:rFonts w:eastAsia="Calibri"/>
          <w:color w:val="auto"/>
          <w:lang w:eastAsia="en-US"/>
        </w:rPr>
        <w:t xml:space="preserve"> processes for cleaning equipment, requesting repairs and maintenance. Staff advised </w:t>
      </w:r>
      <w:r w:rsidR="004D7747">
        <w:rPr>
          <w:rFonts w:eastAsia="Calibri"/>
          <w:color w:val="auto"/>
          <w:lang w:eastAsia="en-US"/>
        </w:rPr>
        <w:t xml:space="preserve">equipment was </w:t>
      </w:r>
      <w:r>
        <w:rPr>
          <w:rFonts w:eastAsia="Calibri"/>
          <w:color w:val="auto"/>
          <w:lang w:eastAsia="en-US"/>
        </w:rPr>
        <w:t>plent</w:t>
      </w:r>
      <w:r w:rsidR="004D7747">
        <w:rPr>
          <w:rFonts w:eastAsia="Calibri"/>
          <w:color w:val="auto"/>
          <w:lang w:eastAsia="en-US"/>
        </w:rPr>
        <w:t>iful</w:t>
      </w:r>
      <w:r>
        <w:rPr>
          <w:rFonts w:eastAsia="Calibri"/>
          <w:color w:val="auto"/>
          <w:lang w:eastAsia="en-US"/>
        </w:rPr>
        <w:t xml:space="preserve"> and management confirmed </w:t>
      </w:r>
      <w:r w:rsidR="004D7747">
        <w:rPr>
          <w:rFonts w:eastAsia="Calibri"/>
          <w:color w:val="auto"/>
          <w:lang w:eastAsia="en-US"/>
        </w:rPr>
        <w:t>staff could</w:t>
      </w:r>
      <w:r>
        <w:rPr>
          <w:rFonts w:eastAsia="Calibri"/>
          <w:color w:val="auto"/>
          <w:lang w:eastAsia="en-US"/>
        </w:rPr>
        <w:t xml:space="preserve"> purchase equipment if deemed beneficial for consumers.</w:t>
      </w:r>
    </w:p>
    <w:p w14:paraId="7480D1BA" w14:textId="77777777" w:rsidR="005A2898" w:rsidRDefault="00D940A5" w:rsidP="00D940A5">
      <w:pPr>
        <w:rPr>
          <w:rFonts w:eastAsia="Calibri"/>
          <w:color w:val="auto"/>
          <w:lang w:eastAsia="en-US"/>
        </w:rPr>
      </w:pPr>
      <w:r w:rsidRPr="004C4447">
        <w:rPr>
          <w:rFonts w:eastAsia="Calibri"/>
          <w:color w:val="auto"/>
          <w:lang w:eastAsia="en-US"/>
        </w:rPr>
        <w:t xml:space="preserve">The </w:t>
      </w:r>
      <w:r w:rsidR="0024498F">
        <w:rPr>
          <w:rFonts w:eastAsia="Calibri"/>
          <w:color w:val="auto"/>
          <w:lang w:eastAsia="en-US"/>
        </w:rPr>
        <w:t>service</w:t>
      </w:r>
      <w:r w:rsidRPr="004C4447">
        <w:rPr>
          <w:rFonts w:eastAsia="Calibri"/>
          <w:color w:val="auto"/>
          <w:lang w:eastAsia="en-US"/>
        </w:rPr>
        <w:t xml:space="preserve"> demonstrated it ha</w:t>
      </w:r>
      <w:r w:rsidR="0024498F">
        <w:rPr>
          <w:rFonts w:eastAsia="Calibri"/>
          <w:color w:val="auto"/>
          <w:lang w:eastAsia="en-US"/>
        </w:rPr>
        <w:t>d</w:t>
      </w:r>
      <w:r w:rsidRPr="004C4447">
        <w:rPr>
          <w:rFonts w:eastAsia="Calibri"/>
          <w:color w:val="auto"/>
          <w:lang w:eastAsia="en-US"/>
        </w:rPr>
        <w:t xml:space="preserve"> effective policies and procedures</w:t>
      </w:r>
      <w:r w:rsidR="0024498F">
        <w:rPr>
          <w:rFonts w:eastAsia="Calibri"/>
          <w:color w:val="auto"/>
          <w:lang w:eastAsia="en-US"/>
        </w:rPr>
        <w:t xml:space="preserve"> in place to capture</w:t>
      </w:r>
      <w:r w:rsidRPr="004C4447">
        <w:rPr>
          <w:rFonts w:eastAsia="Calibri"/>
          <w:color w:val="auto"/>
          <w:lang w:eastAsia="en-US"/>
        </w:rPr>
        <w:t xml:space="preserve"> consumer’s needs, goals and preferences</w:t>
      </w:r>
      <w:r w:rsidR="0024498F">
        <w:rPr>
          <w:rFonts w:eastAsia="Calibri"/>
          <w:color w:val="auto"/>
          <w:lang w:eastAsia="en-US"/>
        </w:rPr>
        <w:t xml:space="preserve">, which </w:t>
      </w:r>
      <w:r w:rsidRPr="004C4447">
        <w:rPr>
          <w:rFonts w:eastAsia="Calibri"/>
          <w:color w:val="auto"/>
          <w:lang w:eastAsia="en-US"/>
        </w:rPr>
        <w:t>enable</w:t>
      </w:r>
      <w:r w:rsidR="0024498F">
        <w:rPr>
          <w:rFonts w:eastAsia="Calibri"/>
          <w:color w:val="auto"/>
          <w:lang w:eastAsia="en-US"/>
        </w:rPr>
        <w:t>d</w:t>
      </w:r>
      <w:r w:rsidRPr="004C4447">
        <w:rPr>
          <w:rFonts w:eastAsia="Calibri"/>
          <w:color w:val="auto"/>
          <w:lang w:eastAsia="en-US"/>
        </w:rPr>
        <w:t xml:space="preserve"> staff to support th</w:t>
      </w:r>
      <w:r w:rsidR="0024498F">
        <w:rPr>
          <w:rFonts w:eastAsia="Calibri"/>
          <w:color w:val="auto"/>
          <w:lang w:eastAsia="en-US"/>
        </w:rPr>
        <w:t>o</w:t>
      </w:r>
      <w:r w:rsidRPr="004C4447">
        <w:rPr>
          <w:rFonts w:eastAsia="Calibri"/>
          <w:color w:val="auto"/>
          <w:lang w:eastAsia="en-US"/>
        </w:rPr>
        <w:t>se</w:t>
      </w:r>
      <w:r w:rsidR="0024498F">
        <w:rPr>
          <w:rFonts w:eastAsia="Calibri"/>
          <w:color w:val="auto"/>
          <w:lang w:eastAsia="en-US"/>
        </w:rPr>
        <w:t xml:space="preserve"> </w:t>
      </w:r>
      <w:r w:rsidRPr="004C4447">
        <w:rPr>
          <w:rFonts w:eastAsia="Calibri"/>
          <w:color w:val="auto"/>
          <w:lang w:eastAsia="en-US"/>
        </w:rPr>
        <w:t xml:space="preserve">things through activities, delivery of care and services. </w:t>
      </w:r>
      <w:r w:rsidR="0024498F">
        <w:rPr>
          <w:rFonts w:eastAsia="Calibri"/>
          <w:color w:val="auto"/>
          <w:lang w:eastAsia="en-US"/>
        </w:rPr>
        <w:t>M</w:t>
      </w:r>
      <w:r w:rsidRPr="004C4447">
        <w:rPr>
          <w:rFonts w:eastAsia="Calibri"/>
          <w:color w:val="auto"/>
          <w:lang w:eastAsia="en-US"/>
        </w:rPr>
        <w:t xml:space="preserve">onthly activity calendars </w:t>
      </w:r>
      <w:r w:rsidR="0024498F">
        <w:rPr>
          <w:rFonts w:eastAsia="Calibri"/>
          <w:color w:val="auto"/>
          <w:lang w:eastAsia="en-US"/>
        </w:rPr>
        <w:t xml:space="preserve">were displayed throughout the service and </w:t>
      </w:r>
      <w:r w:rsidRPr="004C4447">
        <w:rPr>
          <w:rFonts w:eastAsia="Calibri"/>
          <w:color w:val="auto"/>
          <w:lang w:eastAsia="en-US"/>
        </w:rPr>
        <w:t>includ</w:t>
      </w:r>
      <w:r w:rsidR="0024498F">
        <w:rPr>
          <w:rFonts w:eastAsia="Calibri"/>
          <w:color w:val="auto"/>
          <w:lang w:eastAsia="en-US"/>
        </w:rPr>
        <w:t>ed</w:t>
      </w:r>
      <w:r w:rsidRPr="004C4447">
        <w:rPr>
          <w:rFonts w:eastAsia="Calibri"/>
          <w:color w:val="auto"/>
          <w:lang w:eastAsia="en-US"/>
        </w:rPr>
        <w:t xml:space="preserve"> photos </w:t>
      </w:r>
      <w:r w:rsidR="0024498F">
        <w:rPr>
          <w:rFonts w:eastAsia="Calibri"/>
          <w:color w:val="auto"/>
          <w:lang w:eastAsia="en-US"/>
        </w:rPr>
        <w:t xml:space="preserve">of consumers participating in </w:t>
      </w:r>
      <w:r w:rsidRPr="004C4447">
        <w:rPr>
          <w:rFonts w:eastAsia="Calibri"/>
          <w:color w:val="auto"/>
          <w:lang w:eastAsia="en-US"/>
        </w:rPr>
        <w:t xml:space="preserve">previous activities. </w:t>
      </w:r>
      <w:r w:rsidR="0024498F">
        <w:rPr>
          <w:rFonts w:eastAsia="Calibri"/>
          <w:color w:val="auto"/>
          <w:lang w:eastAsia="en-US"/>
        </w:rPr>
        <w:t>O</w:t>
      </w:r>
      <w:r w:rsidRPr="004C4447">
        <w:rPr>
          <w:rFonts w:eastAsia="Calibri"/>
          <w:color w:val="auto"/>
          <w:lang w:eastAsia="en-US"/>
        </w:rPr>
        <w:t>n</w:t>
      </w:r>
      <w:r w:rsidR="0024498F">
        <w:rPr>
          <w:rFonts w:eastAsia="Calibri"/>
          <w:color w:val="auto"/>
          <w:lang w:eastAsia="en-US"/>
        </w:rPr>
        <w:t>-</w:t>
      </w:r>
      <w:r w:rsidRPr="004C4447">
        <w:rPr>
          <w:rFonts w:eastAsia="Calibri"/>
          <w:color w:val="auto"/>
          <w:lang w:eastAsia="en-US"/>
        </w:rPr>
        <w:t>site activities</w:t>
      </w:r>
      <w:r w:rsidR="0024498F">
        <w:rPr>
          <w:rFonts w:eastAsia="Calibri"/>
          <w:color w:val="auto"/>
          <w:lang w:eastAsia="en-US"/>
        </w:rPr>
        <w:t xml:space="preserve"> included</w:t>
      </w:r>
      <w:r w:rsidRPr="004C4447">
        <w:rPr>
          <w:rFonts w:eastAsia="Calibri"/>
          <w:color w:val="auto"/>
          <w:lang w:eastAsia="en-US"/>
        </w:rPr>
        <w:t xml:space="preserve"> craft work, board games and movies. </w:t>
      </w:r>
      <w:r w:rsidR="0024498F">
        <w:rPr>
          <w:rFonts w:eastAsia="Calibri"/>
          <w:color w:val="auto"/>
          <w:lang w:eastAsia="en-US"/>
        </w:rPr>
        <w:t>N</w:t>
      </w:r>
      <w:r w:rsidRPr="004C4447">
        <w:rPr>
          <w:rFonts w:eastAsia="Calibri"/>
          <w:color w:val="auto"/>
          <w:lang w:eastAsia="en-US"/>
        </w:rPr>
        <w:t>otice boards throughout the service display</w:t>
      </w:r>
      <w:r w:rsidR="0024498F">
        <w:rPr>
          <w:rFonts w:eastAsia="Calibri"/>
          <w:color w:val="auto"/>
          <w:lang w:eastAsia="en-US"/>
        </w:rPr>
        <w:t>ed</w:t>
      </w:r>
      <w:r w:rsidRPr="004C4447">
        <w:rPr>
          <w:rFonts w:eastAsia="Calibri"/>
          <w:color w:val="auto"/>
          <w:lang w:eastAsia="en-US"/>
        </w:rPr>
        <w:t xml:space="preserve"> information </w:t>
      </w:r>
      <w:r w:rsidR="0024498F">
        <w:rPr>
          <w:rFonts w:eastAsia="Calibri"/>
          <w:color w:val="auto"/>
          <w:lang w:eastAsia="en-US"/>
        </w:rPr>
        <w:t>on</w:t>
      </w:r>
      <w:r w:rsidRPr="004C4447">
        <w:rPr>
          <w:rFonts w:eastAsia="Calibri"/>
          <w:color w:val="auto"/>
          <w:lang w:eastAsia="en-US"/>
        </w:rPr>
        <w:t xml:space="preserve"> a range of support services</w:t>
      </w:r>
      <w:r w:rsidR="0024498F">
        <w:rPr>
          <w:rFonts w:eastAsia="Calibri"/>
          <w:color w:val="auto"/>
          <w:lang w:eastAsia="en-US"/>
        </w:rPr>
        <w:t xml:space="preserve"> for</w:t>
      </w:r>
      <w:r w:rsidRPr="004C4447">
        <w:rPr>
          <w:rFonts w:eastAsia="Calibri"/>
          <w:color w:val="auto"/>
          <w:lang w:eastAsia="en-US"/>
        </w:rPr>
        <w:t xml:space="preserve"> consumers from diverse backgrounds, LGBTQI+ consumers, mental health resources, and spiritual care. The service ha</w:t>
      </w:r>
      <w:r w:rsidR="0024498F">
        <w:rPr>
          <w:rFonts w:eastAsia="Calibri"/>
          <w:color w:val="auto"/>
          <w:lang w:eastAsia="en-US"/>
        </w:rPr>
        <w:t>d</w:t>
      </w:r>
      <w:r w:rsidRPr="004C4447">
        <w:rPr>
          <w:rFonts w:eastAsia="Calibri"/>
          <w:color w:val="auto"/>
          <w:lang w:eastAsia="en-US"/>
        </w:rPr>
        <w:t xml:space="preserve"> a chapel and maintain</w:t>
      </w:r>
      <w:r w:rsidR="0024498F">
        <w:rPr>
          <w:rFonts w:eastAsia="Calibri"/>
          <w:color w:val="auto"/>
          <w:lang w:eastAsia="en-US"/>
        </w:rPr>
        <w:t xml:space="preserve">ed </w:t>
      </w:r>
      <w:r w:rsidRPr="004C4447">
        <w:rPr>
          <w:rFonts w:eastAsia="Calibri"/>
          <w:color w:val="auto"/>
          <w:lang w:eastAsia="en-US"/>
        </w:rPr>
        <w:t>chaplaincy services</w:t>
      </w:r>
      <w:r w:rsidR="0024498F">
        <w:rPr>
          <w:rFonts w:eastAsia="Calibri"/>
          <w:color w:val="auto"/>
          <w:lang w:eastAsia="en-US"/>
        </w:rPr>
        <w:t xml:space="preserve">, which </w:t>
      </w:r>
      <w:r w:rsidRPr="004C4447">
        <w:rPr>
          <w:rFonts w:eastAsia="Calibri"/>
          <w:color w:val="auto"/>
          <w:lang w:eastAsia="en-US"/>
        </w:rPr>
        <w:t>includ</w:t>
      </w:r>
      <w:r w:rsidR="0024498F">
        <w:rPr>
          <w:rFonts w:eastAsia="Calibri"/>
          <w:color w:val="auto"/>
          <w:lang w:eastAsia="en-US"/>
        </w:rPr>
        <w:t xml:space="preserve">ed </w:t>
      </w:r>
      <w:r w:rsidRPr="004C4447">
        <w:rPr>
          <w:rFonts w:eastAsia="Calibri"/>
          <w:color w:val="auto"/>
          <w:lang w:eastAsia="en-US"/>
        </w:rPr>
        <w:t>a</w:t>
      </w:r>
      <w:r w:rsidR="0024498F">
        <w:rPr>
          <w:rFonts w:eastAsia="Calibri"/>
          <w:color w:val="auto"/>
          <w:lang w:eastAsia="en-US"/>
        </w:rPr>
        <w:t>n on-site</w:t>
      </w:r>
      <w:r w:rsidRPr="004C4447">
        <w:rPr>
          <w:rFonts w:eastAsia="Calibri"/>
          <w:color w:val="auto"/>
          <w:lang w:eastAsia="en-US"/>
        </w:rPr>
        <w:t xml:space="preserve"> chaplain five days per week. </w:t>
      </w:r>
      <w:r w:rsidR="005A2898">
        <w:rPr>
          <w:rFonts w:eastAsia="Calibri"/>
          <w:color w:val="auto"/>
          <w:lang w:eastAsia="en-US"/>
        </w:rPr>
        <w:t>V</w:t>
      </w:r>
      <w:r w:rsidRPr="004C4447">
        <w:rPr>
          <w:rFonts w:eastAsia="Calibri"/>
          <w:color w:val="auto"/>
          <w:lang w:eastAsia="en-US"/>
        </w:rPr>
        <w:t xml:space="preserve">isitors and family members </w:t>
      </w:r>
      <w:r w:rsidR="005A2898">
        <w:rPr>
          <w:rFonts w:eastAsia="Calibri"/>
          <w:color w:val="auto"/>
          <w:lang w:eastAsia="en-US"/>
        </w:rPr>
        <w:t xml:space="preserve">moved freely </w:t>
      </w:r>
      <w:r w:rsidRPr="004C4447">
        <w:rPr>
          <w:rFonts w:eastAsia="Calibri"/>
          <w:color w:val="auto"/>
          <w:lang w:eastAsia="en-US"/>
        </w:rPr>
        <w:t xml:space="preserve">throughout the service </w:t>
      </w:r>
      <w:r w:rsidR="005A2898">
        <w:rPr>
          <w:rFonts w:eastAsia="Calibri"/>
          <w:color w:val="auto"/>
          <w:lang w:eastAsia="en-US"/>
        </w:rPr>
        <w:t xml:space="preserve">to meet consumers and </w:t>
      </w:r>
      <w:r w:rsidRPr="004C4447">
        <w:rPr>
          <w:rFonts w:eastAsia="Calibri"/>
          <w:color w:val="auto"/>
          <w:lang w:eastAsia="en-US"/>
        </w:rPr>
        <w:t>activity records show</w:t>
      </w:r>
      <w:r w:rsidR="005A2898">
        <w:rPr>
          <w:rFonts w:eastAsia="Calibri"/>
          <w:color w:val="auto"/>
          <w:lang w:eastAsia="en-US"/>
        </w:rPr>
        <w:t>ed</w:t>
      </w:r>
      <w:r w:rsidRPr="004C4447">
        <w:rPr>
          <w:rFonts w:eastAsia="Calibri"/>
          <w:color w:val="auto"/>
          <w:lang w:eastAsia="en-US"/>
        </w:rPr>
        <w:t xml:space="preserve"> strong consumer involvement in activities</w:t>
      </w:r>
      <w:r w:rsidR="005A2898">
        <w:rPr>
          <w:rFonts w:eastAsia="Calibri"/>
          <w:color w:val="auto"/>
          <w:lang w:eastAsia="en-US"/>
        </w:rPr>
        <w:t>, particularly</w:t>
      </w:r>
      <w:r w:rsidRPr="004C4447">
        <w:rPr>
          <w:rFonts w:eastAsia="Calibri"/>
          <w:color w:val="auto"/>
          <w:lang w:eastAsia="en-US"/>
        </w:rPr>
        <w:t xml:space="preserve"> bus outings. </w:t>
      </w:r>
    </w:p>
    <w:p w14:paraId="7E5AE722" w14:textId="34C164DF" w:rsidR="00D940A5" w:rsidRPr="00471C52" w:rsidRDefault="00D940A5" w:rsidP="00D940A5">
      <w:pPr>
        <w:rPr>
          <w:rFonts w:eastAsia="Calibri"/>
          <w:color w:val="auto"/>
          <w:lang w:eastAsia="en-US"/>
        </w:rPr>
      </w:pPr>
      <w:r w:rsidRPr="004C4447">
        <w:rPr>
          <w:rFonts w:eastAsia="Calibri"/>
          <w:color w:val="auto"/>
          <w:lang w:eastAsia="en-US"/>
        </w:rPr>
        <w:t>Each consumer</w:t>
      </w:r>
      <w:r w:rsidR="005A2898">
        <w:rPr>
          <w:rFonts w:eastAsia="Calibri"/>
          <w:color w:val="auto"/>
          <w:lang w:eastAsia="en-US"/>
        </w:rPr>
        <w:t>’s</w:t>
      </w:r>
      <w:r w:rsidRPr="004C4447">
        <w:rPr>
          <w:rFonts w:eastAsia="Calibri"/>
          <w:color w:val="auto"/>
          <w:lang w:eastAsia="en-US"/>
        </w:rPr>
        <w:t xml:space="preserve"> lifestyle care documentation </w:t>
      </w:r>
      <w:r w:rsidR="005A2898">
        <w:rPr>
          <w:rFonts w:eastAsia="Calibri"/>
          <w:color w:val="auto"/>
          <w:lang w:eastAsia="en-US"/>
        </w:rPr>
        <w:t xml:space="preserve">was </w:t>
      </w:r>
      <w:r w:rsidRPr="004C4447">
        <w:rPr>
          <w:rFonts w:eastAsia="Calibri"/>
          <w:color w:val="auto"/>
          <w:lang w:eastAsia="en-US"/>
        </w:rPr>
        <w:t xml:space="preserve">reviewed regularly or </w:t>
      </w:r>
      <w:r w:rsidR="005A2898">
        <w:rPr>
          <w:rFonts w:eastAsia="Calibri"/>
          <w:color w:val="auto"/>
          <w:lang w:eastAsia="en-US"/>
        </w:rPr>
        <w:t xml:space="preserve">when </w:t>
      </w:r>
      <w:r w:rsidRPr="004C4447">
        <w:rPr>
          <w:rFonts w:eastAsia="Calibri"/>
          <w:color w:val="auto"/>
          <w:lang w:eastAsia="en-US"/>
        </w:rPr>
        <w:t xml:space="preserve">a change </w:t>
      </w:r>
      <w:r w:rsidR="005A2898">
        <w:rPr>
          <w:rFonts w:eastAsia="Calibri"/>
          <w:color w:val="auto"/>
          <w:lang w:eastAsia="en-US"/>
        </w:rPr>
        <w:t>wa</w:t>
      </w:r>
      <w:r w:rsidRPr="004C4447">
        <w:rPr>
          <w:rFonts w:eastAsia="Calibri"/>
          <w:color w:val="auto"/>
          <w:lang w:eastAsia="en-US"/>
        </w:rPr>
        <w:t>s required</w:t>
      </w:r>
      <w:r w:rsidR="005A2898">
        <w:rPr>
          <w:rFonts w:eastAsia="Calibri"/>
          <w:color w:val="auto"/>
          <w:lang w:eastAsia="en-US"/>
        </w:rPr>
        <w:t xml:space="preserve"> and </w:t>
      </w:r>
      <w:r w:rsidRPr="004C4447">
        <w:rPr>
          <w:rFonts w:eastAsia="Calibri"/>
          <w:color w:val="auto"/>
          <w:lang w:eastAsia="en-US"/>
        </w:rPr>
        <w:t>the service incorporate</w:t>
      </w:r>
      <w:r w:rsidR="005A2898">
        <w:rPr>
          <w:rFonts w:eastAsia="Calibri"/>
          <w:color w:val="auto"/>
          <w:lang w:eastAsia="en-US"/>
        </w:rPr>
        <w:t xml:space="preserve">d </w:t>
      </w:r>
      <w:r w:rsidRPr="004C4447">
        <w:rPr>
          <w:rFonts w:eastAsia="Calibri"/>
          <w:color w:val="auto"/>
          <w:lang w:eastAsia="en-US"/>
        </w:rPr>
        <w:t xml:space="preserve">consumer preferences and needs into </w:t>
      </w:r>
      <w:r w:rsidR="005A2898">
        <w:rPr>
          <w:rFonts w:eastAsia="Calibri"/>
          <w:color w:val="auto"/>
          <w:lang w:eastAsia="en-US"/>
        </w:rPr>
        <w:t xml:space="preserve">the </w:t>
      </w:r>
      <w:r w:rsidRPr="004C4447">
        <w:rPr>
          <w:rFonts w:eastAsia="Calibri"/>
          <w:color w:val="auto"/>
          <w:lang w:eastAsia="en-US"/>
        </w:rPr>
        <w:t xml:space="preserve">services and supports </w:t>
      </w:r>
      <w:r w:rsidR="005A2898">
        <w:rPr>
          <w:rFonts w:eastAsia="Calibri"/>
          <w:color w:val="auto"/>
          <w:lang w:eastAsia="en-US"/>
        </w:rPr>
        <w:t xml:space="preserve">that were </w:t>
      </w:r>
      <w:r w:rsidRPr="004C4447">
        <w:rPr>
          <w:rFonts w:eastAsia="Calibri"/>
          <w:color w:val="auto"/>
          <w:lang w:eastAsia="en-US"/>
        </w:rPr>
        <w:t>available to consumer</w:t>
      </w:r>
      <w:r w:rsidR="005A2898">
        <w:rPr>
          <w:rFonts w:eastAsia="Calibri"/>
          <w:color w:val="auto"/>
          <w:lang w:eastAsia="en-US"/>
        </w:rPr>
        <w:t>s</w:t>
      </w:r>
      <w:r w:rsidRPr="004C4447">
        <w:rPr>
          <w:rFonts w:eastAsia="Calibri"/>
          <w:color w:val="auto"/>
          <w:lang w:eastAsia="en-US"/>
        </w:rPr>
        <w:t xml:space="preserve">. The </w:t>
      </w:r>
      <w:r w:rsidR="005A2898">
        <w:rPr>
          <w:rFonts w:eastAsia="Calibri"/>
          <w:color w:val="auto"/>
          <w:lang w:eastAsia="en-US"/>
        </w:rPr>
        <w:t>service</w:t>
      </w:r>
      <w:r w:rsidRPr="004C4447">
        <w:rPr>
          <w:rFonts w:eastAsia="Calibri"/>
          <w:color w:val="auto"/>
          <w:lang w:eastAsia="en-US"/>
        </w:rPr>
        <w:t xml:space="preserve"> ha</w:t>
      </w:r>
      <w:r w:rsidR="005A2898">
        <w:rPr>
          <w:rFonts w:eastAsia="Calibri"/>
          <w:color w:val="auto"/>
          <w:lang w:eastAsia="en-US"/>
        </w:rPr>
        <w:t>d</w:t>
      </w:r>
      <w:r w:rsidRPr="004C4447">
        <w:rPr>
          <w:rFonts w:eastAsia="Calibri"/>
          <w:color w:val="auto"/>
          <w:lang w:eastAsia="en-US"/>
        </w:rPr>
        <w:t xml:space="preserve"> policies and procedures in place </w:t>
      </w:r>
      <w:r w:rsidR="005A2898">
        <w:rPr>
          <w:rFonts w:eastAsia="Calibri"/>
          <w:color w:val="auto"/>
          <w:lang w:eastAsia="en-US"/>
        </w:rPr>
        <w:t xml:space="preserve">which </w:t>
      </w:r>
      <w:r w:rsidRPr="004C4447">
        <w:rPr>
          <w:rFonts w:eastAsia="Calibri"/>
          <w:color w:val="auto"/>
          <w:lang w:eastAsia="en-US"/>
        </w:rPr>
        <w:t>guide</w:t>
      </w:r>
      <w:r w:rsidR="005A2898">
        <w:rPr>
          <w:rFonts w:eastAsia="Calibri"/>
          <w:color w:val="auto"/>
          <w:lang w:eastAsia="en-US"/>
        </w:rPr>
        <w:t>d</w:t>
      </w:r>
      <w:r w:rsidRPr="004C4447">
        <w:rPr>
          <w:rFonts w:eastAsia="Calibri"/>
          <w:color w:val="auto"/>
          <w:lang w:eastAsia="en-US"/>
        </w:rPr>
        <w:t xml:space="preserve"> staff in making timely and appropriate </w:t>
      </w:r>
      <w:r w:rsidRPr="004C4447">
        <w:rPr>
          <w:rFonts w:eastAsia="Calibri"/>
          <w:color w:val="auto"/>
          <w:lang w:eastAsia="en-US"/>
        </w:rPr>
        <w:lastRenderedPageBreak/>
        <w:t xml:space="preserve">referrals to </w:t>
      </w:r>
      <w:r w:rsidR="005A2898">
        <w:rPr>
          <w:rFonts w:eastAsia="Calibri"/>
          <w:color w:val="auto"/>
          <w:lang w:eastAsia="en-US"/>
        </w:rPr>
        <w:t>external</w:t>
      </w:r>
      <w:r w:rsidRPr="004C4447">
        <w:rPr>
          <w:rFonts w:eastAsia="Calibri"/>
          <w:color w:val="auto"/>
          <w:lang w:eastAsia="en-US"/>
        </w:rPr>
        <w:t xml:space="preserve"> providers</w:t>
      </w:r>
      <w:r w:rsidR="005A2898">
        <w:rPr>
          <w:rFonts w:eastAsia="Calibri"/>
          <w:color w:val="auto"/>
          <w:lang w:eastAsia="en-US"/>
        </w:rPr>
        <w:t xml:space="preserve"> and consumer files contained evidence of such referrals</w:t>
      </w:r>
      <w:r w:rsidRPr="004C4447">
        <w:rPr>
          <w:rFonts w:eastAsia="Calibri"/>
          <w:color w:val="auto"/>
          <w:lang w:eastAsia="en-US"/>
        </w:rPr>
        <w:t>. In addition, the service ha</w:t>
      </w:r>
      <w:r w:rsidR="005A2898">
        <w:rPr>
          <w:rFonts w:eastAsia="Calibri"/>
          <w:color w:val="auto"/>
          <w:lang w:eastAsia="en-US"/>
        </w:rPr>
        <w:t>d</w:t>
      </w:r>
      <w:r w:rsidRPr="004C4447">
        <w:rPr>
          <w:rFonts w:eastAsia="Calibri"/>
          <w:color w:val="auto"/>
          <w:lang w:eastAsia="en-US"/>
        </w:rPr>
        <w:t xml:space="preserve"> brochures and other resources </w:t>
      </w:r>
      <w:r w:rsidR="005A2898">
        <w:rPr>
          <w:rFonts w:eastAsia="Calibri"/>
          <w:color w:val="auto"/>
          <w:lang w:eastAsia="en-US"/>
        </w:rPr>
        <w:t xml:space="preserve">that were </w:t>
      </w:r>
      <w:r w:rsidRPr="004C4447">
        <w:rPr>
          <w:rFonts w:eastAsia="Calibri"/>
          <w:color w:val="auto"/>
          <w:lang w:eastAsia="en-US"/>
        </w:rPr>
        <w:t xml:space="preserve">available to consumers and representatives to </w:t>
      </w:r>
      <w:r w:rsidR="005A2898">
        <w:rPr>
          <w:rFonts w:eastAsia="Calibri"/>
          <w:color w:val="auto"/>
          <w:lang w:eastAsia="en-US"/>
        </w:rPr>
        <w:t>help them understand re</w:t>
      </w:r>
      <w:r w:rsidRPr="004C4447">
        <w:rPr>
          <w:rFonts w:eastAsia="Calibri"/>
          <w:color w:val="auto"/>
          <w:lang w:eastAsia="en-US"/>
        </w:rPr>
        <w:t xml:space="preserve">ferral options. </w:t>
      </w:r>
      <w:r w:rsidR="005A2898">
        <w:rPr>
          <w:rFonts w:eastAsia="Calibri"/>
          <w:color w:val="auto"/>
          <w:lang w:eastAsia="en-US"/>
        </w:rPr>
        <w:t>T</w:t>
      </w:r>
      <w:r w:rsidRPr="004C4447">
        <w:rPr>
          <w:rFonts w:eastAsia="Calibri"/>
          <w:color w:val="auto"/>
          <w:lang w:eastAsia="en-US"/>
        </w:rPr>
        <w:t xml:space="preserve">he kitchen area was clean and tidy and there </w:t>
      </w:r>
      <w:r w:rsidR="005A2898">
        <w:rPr>
          <w:rFonts w:eastAsia="Calibri"/>
          <w:color w:val="auto"/>
          <w:lang w:eastAsia="en-US"/>
        </w:rPr>
        <w:t>we</w:t>
      </w:r>
      <w:r w:rsidRPr="004C4447">
        <w:rPr>
          <w:rFonts w:eastAsia="Calibri"/>
          <w:color w:val="auto"/>
          <w:lang w:eastAsia="en-US"/>
        </w:rPr>
        <w:t xml:space="preserve">re procedures, information, and resources in place to </w:t>
      </w:r>
      <w:r w:rsidR="005A2898">
        <w:rPr>
          <w:rFonts w:eastAsia="Calibri"/>
          <w:color w:val="auto"/>
          <w:lang w:eastAsia="en-US"/>
        </w:rPr>
        <w:t xml:space="preserve">ensure the service </w:t>
      </w:r>
      <w:r w:rsidRPr="004C4447">
        <w:rPr>
          <w:rFonts w:eastAsia="Calibri"/>
          <w:color w:val="auto"/>
          <w:lang w:eastAsia="en-US"/>
        </w:rPr>
        <w:t>met food safety standards.</w:t>
      </w:r>
      <w:r>
        <w:rPr>
          <w:rFonts w:eastAsia="Calibri"/>
          <w:color w:val="auto"/>
          <w:lang w:eastAsia="en-US"/>
        </w:rPr>
        <w:t xml:space="preserve"> </w:t>
      </w:r>
      <w:r w:rsidRPr="004C4447">
        <w:t xml:space="preserve">Kitchen staff </w:t>
      </w:r>
      <w:r w:rsidR="005A2898">
        <w:t>fo</w:t>
      </w:r>
      <w:r w:rsidRPr="004C4447">
        <w:t>llow</w:t>
      </w:r>
      <w:r w:rsidR="005A2898">
        <w:t>ed</w:t>
      </w:r>
      <w:r w:rsidRPr="004C4447">
        <w:t xml:space="preserve"> appropriate food safety handling processes, including infection control measure</w:t>
      </w:r>
      <w:r w:rsidR="005A2898">
        <w:t>s,</w:t>
      </w:r>
      <w:r w:rsidRPr="004C4447">
        <w:t xml:space="preserve"> by wearing gloves, hairnets, clean uniforms, and apron</w:t>
      </w:r>
      <w:r w:rsidR="005A2898">
        <w:t>s</w:t>
      </w:r>
      <w:r>
        <w:t xml:space="preserve">. </w:t>
      </w:r>
      <w:r w:rsidR="005A2898">
        <w:t xml:space="preserve">The service had </w:t>
      </w:r>
      <w:r>
        <w:t>measures in place t</w:t>
      </w:r>
      <w:r w:rsidR="005A2898">
        <w:t>hat</w:t>
      </w:r>
      <w:r>
        <w:t xml:space="preserve"> ensure</w:t>
      </w:r>
      <w:r w:rsidR="005A2898">
        <w:t>d</w:t>
      </w:r>
      <w:r>
        <w:t xml:space="preserve"> equipment </w:t>
      </w:r>
      <w:r w:rsidR="005A2898">
        <w:t>wa</w:t>
      </w:r>
      <w:r>
        <w:t xml:space="preserve">s kept clean, safe and available for use. Preventative and reactive maintenance logs reflected </w:t>
      </w:r>
      <w:r w:rsidR="005A2898">
        <w:t xml:space="preserve">prompt and </w:t>
      </w:r>
      <w:r>
        <w:t>effective maintenance practices.</w:t>
      </w:r>
    </w:p>
    <w:p w14:paraId="006209DA" w14:textId="77777777" w:rsidR="00D940A5" w:rsidRDefault="00D940A5" w:rsidP="00D940A5">
      <w:pPr>
        <w:pStyle w:val="Heading2"/>
      </w:pPr>
      <w:r>
        <w:t>Assessment of Standard 4 Requirements</w:t>
      </w:r>
      <w:r w:rsidRPr="0066387A">
        <w:rPr>
          <w:i/>
          <w:color w:val="0000FF"/>
          <w:sz w:val="24"/>
          <w:szCs w:val="24"/>
        </w:rPr>
        <w:t xml:space="preserve"> </w:t>
      </w:r>
    </w:p>
    <w:p w14:paraId="4C20A578" w14:textId="77777777" w:rsidR="00D940A5" w:rsidRPr="00314FF7" w:rsidRDefault="00D940A5" w:rsidP="00D940A5">
      <w:pPr>
        <w:pStyle w:val="Heading3"/>
      </w:pPr>
      <w:r w:rsidRPr="00314FF7">
        <w:t>Requirement 4(3)(a)</w:t>
      </w:r>
      <w:r>
        <w:tab/>
        <w:t xml:space="preserve">Compliant </w:t>
      </w:r>
    </w:p>
    <w:p w14:paraId="1B78CC0E" w14:textId="77777777" w:rsidR="00D940A5" w:rsidRPr="00471C52" w:rsidRDefault="00D940A5" w:rsidP="00D940A5">
      <w:pPr>
        <w:rPr>
          <w:i/>
        </w:rPr>
      </w:pPr>
      <w:r w:rsidRPr="008D114F">
        <w:rPr>
          <w:i/>
        </w:rPr>
        <w:t>Each consumer gets safe and effective services and supports for daily living that meet the consumer’s needs, goals and preferences and optimise their independence, health, well-being and quality of life.</w:t>
      </w:r>
    </w:p>
    <w:p w14:paraId="043906B0" w14:textId="77777777" w:rsidR="00D940A5" w:rsidRPr="00D435F8" w:rsidRDefault="00D940A5" w:rsidP="00D940A5">
      <w:pPr>
        <w:pStyle w:val="Heading3"/>
      </w:pPr>
      <w:r w:rsidRPr="00D435F8">
        <w:t>Requirement 4(3)(b)</w:t>
      </w:r>
      <w:r>
        <w:tab/>
        <w:t xml:space="preserve">Compliant </w:t>
      </w:r>
    </w:p>
    <w:p w14:paraId="1AC239FF" w14:textId="77777777" w:rsidR="00D940A5" w:rsidRPr="00471C52" w:rsidRDefault="00D940A5" w:rsidP="00D940A5">
      <w:pPr>
        <w:rPr>
          <w:i/>
        </w:rPr>
      </w:pPr>
      <w:r w:rsidRPr="008D114F">
        <w:rPr>
          <w:i/>
        </w:rPr>
        <w:t>Services and supports for daily living promote each consumer’s emotional, spiritual and psychological well-being.</w:t>
      </w:r>
    </w:p>
    <w:p w14:paraId="2837BDFC" w14:textId="77777777" w:rsidR="00D940A5" w:rsidRPr="00D435F8" w:rsidRDefault="00D940A5" w:rsidP="00D940A5">
      <w:pPr>
        <w:pStyle w:val="Heading3"/>
      </w:pPr>
      <w:r w:rsidRPr="00D435F8">
        <w:t>Requirement 4(3)(c)</w:t>
      </w:r>
      <w:r>
        <w:tab/>
        <w:t xml:space="preserve">Compliant </w:t>
      </w:r>
    </w:p>
    <w:p w14:paraId="7D8037EC" w14:textId="77777777" w:rsidR="00D940A5" w:rsidRPr="008D114F" w:rsidRDefault="00D940A5" w:rsidP="00D940A5">
      <w:pPr>
        <w:rPr>
          <w:i/>
        </w:rPr>
      </w:pPr>
      <w:r w:rsidRPr="008D114F">
        <w:rPr>
          <w:i/>
        </w:rPr>
        <w:t>Services and supports for daily living assist each consumer to:</w:t>
      </w:r>
    </w:p>
    <w:p w14:paraId="3AEE4E99" w14:textId="77777777" w:rsidR="00D940A5" w:rsidRPr="008D114F" w:rsidRDefault="00D940A5" w:rsidP="00D940A5">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34A12C8" w14:textId="77777777" w:rsidR="00D940A5" w:rsidRPr="008D114F" w:rsidRDefault="00D940A5" w:rsidP="00D940A5">
      <w:pPr>
        <w:numPr>
          <w:ilvl w:val="0"/>
          <w:numId w:val="26"/>
        </w:numPr>
        <w:tabs>
          <w:tab w:val="right" w:pos="9026"/>
        </w:tabs>
        <w:spacing w:before="0" w:after="0"/>
        <w:ind w:left="567" w:hanging="425"/>
        <w:outlineLvl w:val="4"/>
        <w:rPr>
          <w:i/>
        </w:rPr>
      </w:pPr>
      <w:r w:rsidRPr="008D114F">
        <w:rPr>
          <w:i/>
        </w:rPr>
        <w:t>have social and personal relationships; and</w:t>
      </w:r>
    </w:p>
    <w:p w14:paraId="6743A632" w14:textId="7A478CA2" w:rsidR="00D940A5" w:rsidRPr="005A2898" w:rsidRDefault="00D940A5" w:rsidP="00D940A5">
      <w:pPr>
        <w:numPr>
          <w:ilvl w:val="0"/>
          <w:numId w:val="26"/>
        </w:numPr>
        <w:tabs>
          <w:tab w:val="right" w:pos="9026"/>
        </w:tabs>
        <w:spacing w:before="0" w:after="0"/>
        <w:ind w:left="567" w:hanging="425"/>
        <w:outlineLvl w:val="4"/>
        <w:rPr>
          <w:i/>
        </w:rPr>
      </w:pPr>
      <w:r w:rsidRPr="008D114F">
        <w:rPr>
          <w:i/>
        </w:rPr>
        <w:t>do the things of interest to them.</w:t>
      </w:r>
    </w:p>
    <w:p w14:paraId="294BB1EB" w14:textId="77777777" w:rsidR="00D940A5" w:rsidRPr="00D435F8" w:rsidRDefault="00D940A5" w:rsidP="00D940A5">
      <w:pPr>
        <w:pStyle w:val="Heading3"/>
      </w:pPr>
      <w:r w:rsidRPr="00D435F8">
        <w:t>Requirement 4(3)(d)</w:t>
      </w:r>
      <w:r>
        <w:tab/>
        <w:t xml:space="preserve">Compliant </w:t>
      </w:r>
    </w:p>
    <w:p w14:paraId="79436545" w14:textId="6ED88096" w:rsidR="00D940A5" w:rsidRPr="00872EE1" w:rsidRDefault="00D940A5" w:rsidP="00D940A5">
      <w:pPr>
        <w:rPr>
          <w:i/>
        </w:rPr>
      </w:pPr>
      <w:r w:rsidRPr="008D114F">
        <w:rPr>
          <w:i/>
        </w:rPr>
        <w:t>Information about the consumer’s condition, needs and preferences is communicated within the organisation, and with others where responsibility for care is shared.</w:t>
      </w:r>
    </w:p>
    <w:p w14:paraId="299111DC" w14:textId="77777777" w:rsidR="00D940A5" w:rsidRPr="00D435F8" w:rsidRDefault="00D940A5" w:rsidP="00D940A5">
      <w:pPr>
        <w:pStyle w:val="Heading3"/>
      </w:pPr>
      <w:r w:rsidRPr="00D435F8">
        <w:t>Requirement 4(3)(e)</w:t>
      </w:r>
      <w:r>
        <w:tab/>
        <w:t xml:space="preserve">Compliant </w:t>
      </w:r>
    </w:p>
    <w:p w14:paraId="3381CDED" w14:textId="1A022C12" w:rsidR="00D940A5" w:rsidRPr="00872EE1" w:rsidRDefault="00D940A5" w:rsidP="00D940A5">
      <w:pPr>
        <w:rPr>
          <w:i/>
        </w:rPr>
      </w:pPr>
      <w:r w:rsidRPr="008D114F">
        <w:rPr>
          <w:i/>
        </w:rPr>
        <w:t>Timely and appropriate referrals to individuals, other organisations and providers of other care and services.</w:t>
      </w:r>
    </w:p>
    <w:p w14:paraId="15C5D0CC" w14:textId="77777777" w:rsidR="00D940A5" w:rsidRPr="00D435F8" w:rsidRDefault="00D940A5" w:rsidP="00D940A5">
      <w:pPr>
        <w:pStyle w:val="Heading3"/>
      </w:pPr>
      <w:r w:rsidRPr="00D435F8">
        <w:t>Requirement 4(3)(f)</w:t>
      </w:r>
      <w:r>
        <w:tab/>
        <w:t xml:space="preserve">Compliant </w:t>
      </w:r>
    </w:p>
    <w:p w14:paraId="385B9447" w14:textId="15869EC6" w:rsidR="00D940A5" w:rsidRPr="00872EE1" w:rsidRDefault="00D940A5" w:rsidP="00D940A5">
      <w:pPr>
        <w:rPr>
          <w:i/>
        </w:rPr>
      </w:pPr>
      <w:r w:rsidRPr="008D114F">
        <w:rPr>
          <w:i/>
        </w:rPr>
        <w:t>Where meals are provided, they are varied and of suitable quality and quantity.</w:t>
      </w:r>
    </w:p>
    <w:p w14:paraId="2C543DAA" w14:textId="77777777" w:rsidR="00D940A5" w:rsidRPr="00D435F8" w:rsidRDefault="00D940A5" w:rsidP="00D940A5">
      <w:pPr>
        <w:pStyle w:val="Heading3"/>
      </w:pPr>
      <w:r w:rsidRPr="00D435F8">
        <w:lastRenderedPageBreak/>
        <w:t>Requirement 4(3)(g)</w:t>
      </w:r>
      <w:r>
        <w:tab/>
        <w:t xml:space="preserve">Compliant </w:t>
      </w:r>
    </w:p>
    <w:p w14:paraId="36CE5C61" w14:textId="77777777" w:rsidR="00D940A5" w:rsidRPr="008D114F" w:rsidRDefault="00D940A5" w:rsidP="00D940A5">
      <w:pPr>
        <w:rPr>
          <w:i/>
        </w:rPr>
      </w:pPr>
      <w:r w:rsidRPr="008D114F">
        <w:rPr>
          <w:i/>
        </w:rPr>
        <w:t>Where equipment is provided, it is safe, suitable, clean and well maintained.</w:t>
      </w:r>
    </w:p>
    <w:p w14:paraId="25BAC2DE" w14:textId="77777777" w:rsidR="00D940A5" w:rsidRDefault="00D940A5" w:rsidP="00D940A5">
      <w:r>
        <w:rPr>
          <w:color w:val="0000FF"/>
        </w:rPr>
        <w:t xml:space="preserve"> </w:t>
      </w:r>
    </w:p>
    <w:p w14:paraId="08D27905" w14:textId="77777777" w:rsidR="00D940A5" w:rsidRDefault="00D940A5" w:rsidP="00D940A5">
      <w:pPr>
        <w:sectPr w:rsidR="00D940A5" w:rsidSect="00CB3BA9">
          <w:type w:val="continuous"/>
          <w:pgSz w:w="11906" w:h="16838"/>
          <w:pgMar w:top="1701" w:right="1418" w:bottom="1418" w:left="1418" w:header="709" w:footer="397" w:gutter="0"/>
          <w:cols w:space="708"/>
          <w:titlePg/>
          <w:docGrid w:linePitch="360"/>
        </w:sectPr>
      </w:pPr>
    </w:p>
    <w:p w14:paraId="0D797B67" w14:textId="77777777" w:rsidR="00D940A5" w:rsidRDefault="00D940A5" w:rsidP="00D940A5">
      <w:pPr>
        <w:pStyle w:val="Heading1"/>
        <w:tabs>
          <w:tab w:val="right" w:pos="9070"/>
        </w:tabs>
        <w:spacing w:before="560" w:after="640"/>
        <w:rPr>
          <w:color w:val="FFFFFF" w:themeColor="background1"/>
          <w:sz w:val="36"/>
        </w:rPr>
        <w:sectPr w:rsidR="00D940A5"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3840" behindDoc="1" locked="0" layoutInCell="1" allowOverlap="1" wp14:anchorId="313CE061" wp14:editId="0778A74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Pr>
          <w:color w:val="FFFFFF" w:themeColor="background1"/>
          <w:sz w:val="36"/>
        </w:rPr>
        <w:t xml:space="preserve"> </w:t>
      </w:r>
      <w:r w:rsidRPr="00EB1D71">
        <w:rPr>
          <w:color w:val="FFFFFF" w:themeColor="background1"/>
          <w:sz w:val="36"/>
        </w:rPr>
        <w:br/>
        <w:t>Organisation’s service environment</w:t>
      </w:r>
    </w:p>
    <w:p w14:paraId="087FD5F2" w14:textId="77777777" w:rsidR="00D940A5" w:rsidRPr="00FD1B02" w:rsidRDefault="00D940A5" w:rsidP="00D940A5">
      <w:pPr>
        <w:pStyle w:val="Heading3"/>
        <w:shd w:val="clear" w:color="auto" w:fill="F2F2F2" w:themeFill="background1" w:themeFillShade="F2"/>
      </w:pPr>
      <w:r w:rsidRPr="00FD1B02">
        <w:t>Consumer outcome:</w:t>
      </w:r>
    </w:p>
    <w:p w14:paraId="2B3F48E2" w14:textId="77777777" w:rsidR="00D940A5" w:rsidRDefault="00D940A5" w:rsidP="00D940A5">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35DBC0C5" w14:textId="77777777" w:rsidR="00D940A5" w:rsidRDefault="00D940A5" w:rsidP="00D940A5">
      <w:pPr>
        <w:pStyle w:val="Heading3"/>
        <w:shd w:val="clear" w:color="auto" w:fill="F2F2F2" w:themeFill="background1" w:themeFillShade="F2"/>
      </w:pPr>
      <w:r>
        <w:t>Organisation statement:</w:t>
      </w:r>
    </w:p>
    <w:p w14:paraId="4A7F2806" w14:textId="77777777" w:rsidR="00D940A5" w:rsidRDefault="00D940A5" w:rsidP="00D940A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2F3B96" w14:textId="77777777" w:rsidR="00D940A5" w:rsidRDefault="00D940A5" w:rsidP="00D940A5">
      <w:pPr>
        <w:pStyle w:val="Heading2"/>
      </w:pPr>
      <w:r>
        <w:t>Assessment of Standard 5</w:t>
      </w:r>
    </w:p>
    <w:p w14:paraId="2E0D8EF5" w14:textId="709572B0" w:rsidR="00D940A5" w:rsidRPr="009453D1" w:rsidRDefault="00D940A5" w:rsidP="00D940A5">
      <w:pPr>
        <w:rPr>
          <w:rFonts w:eastAsiaTheme="minorHAnsi"/>
          <w:color w:val="auto"/>
        </w:rPr>
      </w:pPr>
      <w:r w:rsidRPr="00154403">
        <w:rPr>
          <w:rFonts w:eastAsiaTheme="minorHAnsi"/>
        </w:rPr>
        <w:t xml:space="preserve">The Quality Standard is assessed as </w:t>
      </w:r>
      <w:r w:rsidRPr="009453D1">
        <w:rPr>
          <w:rFonts w:eastAsiaTheme="minorHAnsi"/>
          <w:color w:val="auto"/>
        </w:rPr>
        <w:t xml:space="preserve">Compliant as three of the three specific requirements </w:t>
      </w:r>
      <w:r w:rsidR="00DA629A">
        <w:rPr>
          <w:rFonts w:eastAsiaTheme="minorHAnsi"/>
          <w:color w:val="auto"/>
        </w:rPr>
        <w:t>were</w:t>
      </w:r>
      <w:r w:rsidRPr="009453D1">
        <w:rPr>
          <w:rFonts w:eastAsiaTheme="minorHAnsi"/>
          <w:color w:val="auto"/>
        </w:rPr>
        <w:t xml:space="preserve"> assessed as Compliant.</w:t>
      </w:r>
    </w:p>
    <w:p w14:paraId="0F5D3ED3" w14:textId="77777777" w:rsidR="009C4D9D" w:rsidRDefault="00D940A5" w:rsidP="00D940A5">
      <w:pPr>
        <w:rPr>
          <w:rFonts w:eastAsia="Calibri"/>
          <w:lang w:eastAsia="en-US"/>
        </w:rPr>
      </w:pPr>
      <w:r>
        <w:rPr>
          <w:rFonts w:eastAsia="Calibri"/>
          <w:lang w:eastAsia="en-US"/>
        </w:rPr>
        <w:t>S</w:t>
      </w:r>
      <w:r w:rsidRPr="008A5863">
        <w:rPr>
          <w:rFonts w:eastAsia="Calibri"/>
          <w:lang w:eastAsia="en-US"/>
        </w:rPr>
        <w:t>ampled consumers</w:t>
      </w:r>
      <w:r>
        <w:rPr>
          <w:rFonts w:eastAsia="Calibri"/>
          <w:lang w:eastAsia="en-US"/>
        </w:rPr>
        <w:t xml:space="preserve"> reported</w:t>
      </w:r>
      <w:r w:rsidRPr="008A5863">
        <w:rPr>
          <w:rFonts w:eastAsia="Calibri"/>
          <w:lang w:eastAsia="en-US"/>
        </w:rPr>
        <w:t xml:space="preserve"> they fe</w:t>
      </w:r>
      <w:r w:rsidR="009C4D9D">
        <w:rPr>
          <w:rFonts w:eastAsia="Calibri"/>
          <w:lang w:eastAsia="en-US"/>
        </w:rPr>
        <w:t>lt</w:t>
      </w:r>
      <w:r w:rsidRPr="008A5863">
        <w:rPr>
          <w:rFonts w:eastAsia="Calibri"/>
          <w:lang w:eastAsia="en-US"/>
        </w:rPr>
        <w:t xml:space="preserve"> they belong</w:t>
      </w:r>
      <w:r w:rsidR="009C4D9D">
        <w:rPr>
          <w:rFonts w:eastAsia="Calibri"/>
          <w:lang w:eastAsia="en-US"/>
        </w:rPr>
        <w:t>ed</w:t>
      </w:r>
      <w:r w:rsidRPr="008A5863">
        <w:rPr>
          <w:rFonts w:eastAsia="Calibri"/>
          <w:lang w:eastAsia="en-US"/>
        </w:rPr>
        <w:t xml:space="preserve"> in the service and fe</w:t>
      </w:r>
      <w:r w:rsidR="009C4D9D">
        <w:rPr>
          <w:rFonts w:eastAsia="Calibri"/>
          <w:lang w:eastAsia="en-US"/>
        </w:rPr>
        <w:t>lt</w:t>
      </w:r>
      <w:r w:rsidRPr="008A5863">
        <w:rPr>
          <w:rFonts w:eastAsia="Calibri"/>
          <w:lang w:eastAsia="en-US"/>
        </w:rPr>
        <w:t xml:space="preserve"> safe and comfortable in the service</w:t>
      </w:r>
      <w:r w:rsidR="009C4D9D">
        <w:rPr>
          <w:rFonts w:eastAsia="Calibri"/>
          <w:lang w:eastAsia="en-US"/>
        </w:rPr>
        <w:t xml:space="preserve">. </w:t>
      </w:r>
    </w:p>
    <w:p w14:paraId="59321FF3" w14:textId="6BFCBACC" w:rsidR="00D940A5" w:rsidRPr="008A5863" w:rsidRDefault="001A083A" w:rsidP="00D940A5">
      <w:pPr>
        <w:rPr>
          <w:rFonts w:eastAsia="Calibri"/>
          <w:lang w:eastAsia="en-US"/>
        </w:rPr>
      </w:pPr>
      <w:r>
        <w:rPr>
          <w:rFonts w:eastAsia="Calibri"/>
          <w:lang w:eastAsia="en-US"/>
        </w:rPr>
        <w:t>E</w:t>
      </w:r>
      <w:r w:rsidR="00D940A5">
        <w:rPr>
          <w:rFonts w:eastAsia="Calibri"/>
          <w:lang w:eastAsia="en-US"/>
        </w:rPr>
        <w:t xml:space="preserve">xamples </w:t>
      </w:r>
      <w:r>
        <w:rPr>
          <w:rFonts w:eastAsia="Calibri"/>
          <w:lang w:eastAsia="en-US"/>
        </w:rPr>
        <w:t>included:</w:t>
      </w:r>
    </w:p>
    <w:p w14:paraId="73008A09" w14:textId="7FD6D760" w:rsidR="00D940A5" w:rsidRPr="008A5863" w:rsidRDefault="00D940A5" w:rsidP="00D940A5">
      <w:pPr>
        <w:numPr>
          <w:ilvl w:val="0"/>
          <w:numId w:val="2"/>
        </w:numPr>
        <w:ind w:left="360"/>
        <w:contextualSpacing/>
        <w:rPr>
          <w:rFonts w:eastAsia="Calibri"/>
          <w:color w:val="auto"/>
          <w:lang w:eastAsia="en-US"/>
        </w:rPr>
      </w:pPr>
      <w:r w:rsidRPr="008A5863">
        <w:rPr>
          <w:rFonts w:eastAsia="Calibri"/>
          <w:color w:val="auto"/>
          <w:lang w:eastAsia="en-US"/>
        </w:rPr>
        <w:t>‎</w:t>
      </w:r>
      <w:r>
        <w:rPr>
          <w:rFonts w:eastAsia="Calibri"/>
          <w:color w:val="auto"/>
          <w:lang w:eastAsia="en-US"/>
        </w:rPr>
        <w:t>Consumers advised they c</w:t>
      </w:r>
      <w:r w:rsidR="001A083A">
        <w:rPr>
          <w:rFonts w:eastAsia="Calibri"/>
          <w:color w:val="auto"/>
          <w:lang w:eastAsia="en-US"/>
        </w:rPr>
        <w:t>ould</w:t>
      </w:r>
      <w:r>
        <w:rPr>
          <w:rFonts w:eastAsia="Calibri"/>
          <w:color w:val="auto"/>
          <w:lang w:eastAsia="en-US"/>
        </w:rPr>
        <w:t xml:space="preserve"> personalise their rooms with furniture and belongings</w:t>
      </w:r>
      <w:r w:rsidR="001A083A">
        <w:rPr>
          <w:rFonts w:eastAsia="Calibri"/>
          <w:color w:val="auto"/>
          <w:lang w:eastAsia="en-US"/>
        </w:rPr>
        <w:t>.</w:t>
      </w:r>
    </w:p>
    <w:p w14:paraId="76BC7686" w14:textId="44F6D2E0" w:rsidR="00D940A5" w:rsidRPr="008A5863" w:rsidRDefault="00D940A5" w:rsidP="00D940A5">
      <w:pPr>
        <w:numPr>
          <w:ilvl w:val="0"/>
          <w:numId w:val="2"/>
        </w:numPr>
        <w:ind w:left="360"/>
        <w:contextualSpacing/>
        <w:rPr>
          <w:rFonts w:eastAsia="Calibri"/>
          <w:color w:val="auto"/>
          <w:lang w:eastAsia="en-US"/>
        </w:rPr>
      </w:pPr>
      <w:r w:rsidRPr="008A5863">
        <w:rPr>
          <w:rFonts w:eastAsia="Calibri"/>
          <w:color w:val="auto"/>
          <w:lang w:eastAsia="en-US"/>
        </w:rPr>
        <w:t xml:space="preserve">‎Consumers reported the service </w:t>
      </w:r>
      <w:r w:rsidR="001A083A">
        <w:rPr>
          <w:rFonts w:eastAsia="Calibri"/>
          <w:color w:val="auto"/>
          <w:lang w:eastAsia="en-US"/>
        </w:rPr>
        <w:t>wa</w:t>
      </w:r>
      <w:r w:rsidRPr="008A5863">
        <w:rPr>
          <w:rFonts w:eastAsia="Calibri"/>
          <w:color w:val="auto"/>
          <w:lang w:eastAsia="en-US"/>
        </w:rPr>
        <w:t xml:space="preserve">s safe, clean, and well maintained. </w:t>
      </w:r>
    </w:p>
    <w:p w14:paraId="1C8DE8F1" w14:textId="77777777" w:rsidR="002924E2" w:rsidRDefault="00D940A5" w:rsidP="002924E2">
      <w:pPr>
        <w:numPr>
          <w:ilvl w:val="0"/>
          <w:numId w:val="2"/>
        </w:numPr>
        <w:ind w:left="360"/>
        <w:contextualSpacing/>
        <w:rPr>
          <w:rFonts w:eastAsia="Calibri"/>
          <w:color w:val="auto"/>
          <w:lang w:eastAsia="en-US"/>
        </w:rPr>
      </w:pPr>
      <w:r w:rsidRPr="008A5863">
        <w:rPr>
          <w:rFonts w:eastAsia="Calibri"/>
          <w:color w:val="auto"/>
          <w:lang w:eastAsia="en-US"/>
        </w:rPr>
        <w:t xml:space="preserve">‎Consumers said they </w:t>
      </w:r>
      <w:r w:rsidR="001A083A">
        <w:rPr>
          <w:rFonts w:eastAsia="Calibri"/>
          <w:color w:val="auto"/>
          <w:lang w:eastAsia="en-US"/>
        </w:rPr>
        <w:t>were able to</w:t>
      </w:r>
      <w:r w:rsidRPr="008A5863">
        <w:rPr>
          <w:rFonts w:eastAsia="Calibri"/>
          <w:color w:val="auto"/>
          <w:lang w:eastAsia="en-US"/>
        </w:rPr>
        <w:t xml:space="preserve"> move freely in the service and c</w:t>
      </w:r>
      <w:r w:rsidR="001A083A">
        <w:rPr>
          <w:rFonts w:eastAsia="Calibri"/>
          <w:color w:val="auto"/>
          <w:lang w:eastAsia="en-US"/>
        </w:rPr>
        <w:t>ould</w:t>
      </w:r>
      <w:r w:rsidRPr="008A5863">
        <w:rPr>
          <w:rFonts w:eastAsia="Calibri"/>
          <w:color w:val="auto"/>
          <w:lang w:eastAsia="en-US"/>
        </w:rPr>
        <w:t xml:space="preserve"> access outdoor areas </w:t>
      </w:r>
      <w:r>
        <w:rPr>
          <w:rFonts w:eastAsia="Calibri"/>
          <w:color w:val="auto"/>
          <w:lang w:eastAsia="en-US"/>
        </w:rPr>
        <w:t>as</w:t>
      </w:r>
      <w:r w:rsidRPr="008A5863">
        <w:rPr>
          <w:rFonts w:eastAsia="Calibri"/>
          <w:color w:val="auto"/>
          <w:lang w:eastAsia="en-US"/>
        </w:rPr>
        <w:t xml:space="preserve"> they wish</w:t>
      </w:r>
      <w:r w:rsidR="001A083A">
        <w:rPr>
          <w:rFonts w:eastAsia="Calibri"/>
          <w:color w:val="auto"/>
          <w:lang w:eastAsia="en-US"/>
        </w:rPr>
        <w:t>ed</w:t>
      </w:r>
      <w:r w:rsidRPr="008A5863">
        <w:rPr>
          <w:rFonts w:eastAsia="Calibri"/>
          <w:color w:val="auto"/>
          <w:lang w:eastAsia="en-US"/>
        </w:rPr>
        <w:t xml:space="preserve">. </w:t>
      </w:r>
    </w:p>
    <w:p w14:paraId="451C670A" w14:textId="73EB14E7" w:rsidR="00D940A5" w:rsidRPr="002924E2" w:rsidRDefault="00D940A5" w:rsidP="002924E2">
      <w:pPr>
        <w:numPr>
          <w:ilvl w:val="0"/>
          <w:numId w:val="2"/>
        </w:numPr>
        <w:ind w:left="360"/>
        <w:contextualSpacing/>
        <w:rPr>
          <w:rFonts w:eastAsia="Calibri"/>
          <w:color w:val="auto"/>
          <w:lang w:eastAsia="en-US"/>
        </w:rPr>
      </w:pPr>
      <w:r w:rsidRPr="002924E2">
        <w:rPr>
          <w:rFonts w:eastAsia="Calibri"/>
          <w:color w:val="auto"/>
          <w:lang w:eastAsia="en-US"/>
        </w:rPr>
        <w:t xml:space="preserve">Consumers and representatives said that equipment, furniture, and fittings in the service </w:t>
      </w:r>
      <w:r w:rsidR="001A083A" w:rsidRPr="002924E2">
        <w:rPr>
          <w:rFonts w:eastAsia="Calibri"/>
          <w:color w:val="auto"/>
          <w:lang w:eastAsia="en-US"/>
        </w:rPr>
        <w:t>we</w:t>
      </w:r>
      <w:r w:rsidRPr="002924E2">
        <w:rPr>
          <w:rFonts w:eastAsia="Calibri"/>
          <w:color w:val="auto"/>
          <w:lang w:eastAsia="en-US"/>
        </w:rPr>
        <w:t xml:space="preserve">re clean, safe, well maintained, and suitable to their needs and preferences. </w:t>
      </w:r>
    </w:p>
    <w:p w14:paraId="7F4935D2" w14:textId="77777777" w:rsidR="00DE301A" w:rsidRDefault="00D940A5" w:rsidP="002924E2">
      <w:pPr>
        <w:rPr>
          <w:rFonts w:eastAsia="Calibri"/>
          <w:lang w:eastAsia="en-US"/>
        </w:rPr>
      </w:pPr>
      <w:r w:rsidRPr="004B2537">
        <w:rPr>
          <w:rFonts w:eastAsia="Calibri"/>
          <w:lang w:eastAsia="en-US"/>
        </w:rPr>
        <w:t xml:space="preserve">Staff advised they </w:t>
      </w:r>
      <w:r w:rsidR="001A083A">
        <w:rPr>
          <w:rFonts w:eastAsia="Calibri"/>
          <w:lang w:eastAsia="en-US"/>
        </w:rPr>
        <w:t>regarded</w:t>
      </w:r>
      <w:r w:rsidRPr="004B2537">
        <w:rPr>
          <w:rFonts w:eastAsia="Calibri"/>
          <w:lang w:eastAsia="en-US"/>
        </w:rPr>
        <w:t xml:space="preserve"> the service as the consumers</w:t>
      </w:r>
      <w:r w:rsidR="001A083A">
        <w:rPr>
          <w:rFonts w:eastAsia="Calibri"/>
          <w:lang w:eastAsia="en-US"/>
        </w:rPr>
        <w:t>’</w:t>
      </w:r>
      <w:r w:rsidRPr="004B2537">
        <w:rPr>
          <w:rFonts w:eastAsia="Calibri"/>
          <w:lang w:eastAsia="en-US"/>
        </w:rPr>
        <w:t xml:space="preserve"> home and encourage</w:t>
      </w:r>
      <w:r w:rsidR="001A083A">
        <w:rPr>
          <w:rFonts w:eastAsia="Calibri"/>
          <w:lang w:eastAsia="en-US"/>
        </w:rPr>
        <w:t>d</w:t>
      </w:r>
      <w:r w:rsidRPr="004B2537">
        <w:rPr>
          <w:rFonts w:eastAsia="Calibri"/>
          <w:lang w:eastAsia="en-US"/>
        </w:rPr>
        <w:t xml:space="preserve"> and support</w:t>
      </w:r>
      <w:r w:rsidR="001A083A">
        <w:rPr>
          <w:rFonts w:eastAsia="Calibri"/>
          <w:lang w:eastAsia="en-US"/>
        </w:rPr>
        <w:t>ed consumers</w:t>
      </w:r>
      <w:r w:rsidRPr="004B2537">
        <w:rPr>
          <w:rFonts w:eastAsia="Calibri"/>
          <w:lang w:eastAsia="en-US"/>
        </w:rPr>
        <w:t xml:space="preserve"> to feel safe and </w:t>
      </w:r>
      <w:r w:rsidR="001A083A">
        <w:rPr>
          <w:rFonts w:eastAsia="Calibri"/>
          <w:lang w:eastAsia="en-US"/>
        </w:rPr>
        <w:t xml:space="preserve">feel they </w:t>
      </w:r>
      <w:r w:rsidRPr="004B2537">
        <w:rPr>
          <w:rFonts w:eastAsia="Calibri"/>
          <w:lang w:eastAsia="en-US"/>
        </w:rPr>
        <w:t>belong</w:t>
      </w:r>
      <w:r w:rsidR="001A083A">
        <w:rPr>
          <w:rFonts w:eastAsia="Calibri"/>
          <w:lang w:eastAsia="en-US"/>
        </w:rPr>
        <w:t>ed</w:t>
      </w:r>
      <w:r w:rsidRPr="004B2537">
        <w:rPr>
          <w:rFonts w:eastAsia="Calibri"/>
          <w:lang w:eastAsia="en-US"/>
        </w:rPr>
        <w:t>. Staff advised they support</w:t>
      </w:r>
      <w:r w:rsidR="001A083A">
        <w:rPr>
          <w:rFonts w:eastAsia="Calibri"/>
          <w:lang w:eastAsia="en-US"/>
        </w:rPr>
        <w:t>ed</w:t>
      </w:r>
      <w:r w:rsidRPr="004B2537">
        <w:rPr>
          <w:rFonts w:eastAsia="Calibri"/>
          <w:lang w:eastAsia="en-US"/>
        </w:rPr>
        <w:t xml:space="preserve"> consumers to personalise their rooms with things such as pictures hung on the walls or decorat</w:t>
      </w:r>
      <w:r w:rsidR="001A083A">
        <w:rPr>
          <w:rFonts w:eastAsia="Calibri"/>
          <w:lang w:eastAsia="en-US"/>
        </w:rPr>
        <w:t>ed</w:t>
      </w:r>
      <w:r w:rsidRPr="004B2537">
        <w:rPr>
          <w:rFonts w:eastAsia="Calibri"/>
          <w:lang w:eastAsia="en-US"/>
        </w:rPr>
        <w:t xml:space="preserve"> with personal belongings. Staff monitor</w:t>
      </w:r>
      <w:r w:rsidR="001A083A">
        <w:rPr>
          <w:rFonts w:eastAsia="Calibri"/>
          <w:lang w:eastAsia="en-US"/>
        </w:rPr>
        <w:t>ed</w:t>
      </w:r>
      <w:r w:rsidRPr="004B2537">
        <w:rPr>
          <w:rFonts w:eastAsia="Calibri"/>
          <w:lang w:eastAsia="en-US"/>
        </w:rPr>
        <w:t xml:space="preserve"> anecdotal feedback and formal feedback to ensure consumers fe</w:t>
      </w:r>
      <w:r w:rsidR="00DE301A">
        <w:rPr>
          <w:rFonts w:eastAsia="Calibri"/>
          <w:lang w:eastAsia="en-US"/>
        </w:rPr>
        <w:t>lt</w:t>
      </w:r>
      <w:r w:rsidRPr="004B2537">
        <w:rPr>
          <w:rFonts w:eastAsia="Calibri"/>
          <w:lang w:eastAsia="en-US"/>
        </w:rPr>
        <w:t xml:space="preserve"> safe and at hom</w:t>
      </w:r>
      <w:r w:rsidR="00DE301A">
        <w:rPr>
          <w:rFonts w:eastAsia="Calibri"/>
          <w:lang w:eastAsia="en-US"/>
        </w:rPr>
        <w:t xml:space="preserve">e. </w:t>
      </w:r>
    </w:p>
    <w:p w14:paraId="6DA9C957" w14:textId="77D347AC" w:rsidR="00D940A5" w:rsidRPr="004B2537" w:rsidRDefault="00D940A5" w:rsidP="00D940A5">
      <w:pPr>
        <w:rPr>
          <w:rFonts w:eastAsia="Calibri"/>
          <w:color w:val="auto"/>
          <w:lang w:eastAsia="en-US"/>
        </w:rPr>
      </w:pPr>
      <w:r w:rsidRPr="004B2537">
        <w:rPr>
          <w:rFonts w:eastAsia="Calibri"/>
          <w:color w:val="auto"/>
          <w:lang w:eastAsia="en-US"/>
        </w:rPr>
        <w:t>Management describe</w:t>
      </w:r>
      <w:r w:rsidR="00DE301A">
        <w:rPr>
          <w:rFonts w:eastAsia="Calibri"/>
          <w:color w:val="auto"/>
          <w:lang w:eastAsia="en-US"/>
        </w:rPr>
        <w:t>d</w:t>
      </w:r>
      <w:r w:rsidRPr="004B2537">
        <w:rPr>
          <w:rFonts w:eastAsia="Calibri"/>
          <w:color w:val="auto"/>
          <w:lang w:eastAsia="en-US"/>
        </w:rPr>
        <w:t xml:space="preserve"> actions taken to support consumers to access outdoor and other areas of the service. Maintenance staff advised</w:t>
      </w:r>
      <w:r w:rsidR="00DE301A">
        <w:rPr>
          <w:rFonts w:eastAsia="Calibri"/>
          <w:color w:val="auto"/>
          <w:lang w:eastAsia="en-US"/>
        </w:rPr>
        <w:t xml:space="preserve"> </w:t>
      </w:r>
      <w:r w:rsidRPr="004B2537">
        <w:rPr>
          <w:rFonts w:eastAsia="Calibri"/>
          <w:color w:val="auto"/>
          <w:lang w:eastAsia="en-US"/>
        </w:rPr>
        <w:t>the service ha</w:t>
      </w:r>
      <w:r w:rsidR="00DE301A">
        <w:rPr>
          <w:rFonts w:eastAsia="Calibri"/>
          <w:color w:val="auto"/>
          <w:lang w:eastAsia="en-US"/>
        </w:rPr>
        <w:t>d</w:t>
      </w:r>
      <w:r w:rsidRPr="004B2537">
        <w:rPr>
          <w:rFonts w:eastAsia="Calibri"/>
          <w:color w:val="auto"/>
          <w:lang w:eastAsia="en-US"/>
        </w:rPr>
        <w:t xml:space="preserve"> a preventative maintenance program which </w:t>
      </w:r>
      <w:r w:rsidR="00DE301A">
        <w:rPr>
          <w:rFonts w:eastAsia="Calibri"/>
          <w:color w:val="auto"/>
          <w:lang w:eastAsia="en-US"/>
        </w:rPr>
        <w:t>wa</w:t>
      </w:r>
      <w:r w:rsidRPr="004B2537">
        <w:rPr>
          <w:rFonts w:eastAsia="Calibri"/>
          <w:color w:val="auto"/>
          <w:lang w:eastAsia="en-US"/>
        </w:rPr>
        <w:t>s managed through in</w:t>
      </w:r>
      <w:r w:rsidR="00DE301A">
        <w:rPr>
          <w:rFonts w:eastAsia="Calibri"/>
          <w:color w:val="auto"/>
          <w:lang w:eastAsia="en-US"/>
        </w:rPr>
        <w:t>-</w:t>
      </w:r>
      <w:r w:rsidRPr="004B2537">
        <w:rPr>
          <w:rFonts w:eastAsia="Calibri"/>
          <w:color w:val="auto"/>
          <w:lang w:eastAsia="en-US"/>
        </w:rPr>
        <w:t xml:space="preserve">house and outsourced </w:t>
      </w:r>
      <w:r w:rsidRPr="004B2537">
        <w:rPr>
          <w:rFonts w:eastAsia="Calibri"/>
          <w:color w:val="auto"/>
          <w:lang w:eastAsia="en-US"/>
        </w:rPr>
        <w:lastRenderedPageBreak/>
        <w:t xml:space="preserve">providers, and a comprehensive maintenance management system, which </w:t>
      </w:r>
      <w:r w:rsidR="00DE301A">
        <w:rPr>
          <w:rFonts w:eastAsia="Calibri"/>
          <w:color w:val="auto"/>
          <w:lang w:eastAsia="en-US"/>
        </w:rPr>
        <w:t xml:space="preserve">staff </w:t>
      </w:r>
      <w:r w:rsidRPr="004B2537">
        <w:rPr>
          <w:rFonts w:eastAsia="Calibri"/>
          <w:color w:val="auto"/>
          <w:lang w:eastAsia="en-US"/>
        </w:rPr>
        <w:t>used</w:t>
      </w:r>
      <w:r w:rsidR="00DE301A">
        <w:rPr>
          <w:rFonts w:eastAsia="Calibri"/>
          <w:color w:val="auto"/>
          <w:lang w:eastAsia="en-US"/>
        </w:rPr>
        <w:t xml:space="preserve"> </w:t>
      </w:r>
      <w:r w:rsidRPr="004B2537">
        <w:rPr>
          <w:rFonts w:eastAsia="Calibri"/>
          <w:color w:val="auto"/>
          <w:lang w:eastAsia="en-US"/>
        </w:rPr>
        <w:t xml:space="preserve">to log ad hoc requests. </w:t>
      </w:r>
      <w:r w:rsidR="00DE301A">
        <w:rPr>
          <w:rFonts w:eastAsia="Calibri"/>
          <w:color w:val="auto"/>
          <w:lang w:eastAsia="en-US"/>
        </w:rPr>
        <w:t>S</w:t>
      </w:r>
      <w:r w:rsidRPr="004B2537">
        <w:rPr>
          <w:rFonts w:eastAsia="Calibri"/>
          <w:color w:val="auto"/>
          <w:lang w:eastAsia="en-US"/>
        </w:rPr>
        <w:t xml:space="preserve">taff were aware of the process for recording maintenance issues and </w:t>
      </w:r>
      <w:r w:rsidR="00DE301A">
        <w:rPr>
          <w:rFonts w:eastAsia="Calibri"/>
          <w:color w:val="auto"/>
          <w:lang w:eastAsia="en-US"/>
        </w:rPr>
        <w:t>explained how they would</w:t>
      </w:r>
      <w:r w:rsidRPr="004B2537">
        <w:rPr>
          <w:rFonts w:eastAsia="Calibri"/>
          <w:color w:val="auto"/>
          <w:lang w:eastAsia="en-US"/>
        </w:rPr>
        <w:t xml:space="preserve"> escalate </w:t>
      </w:r>
      <w:r w:rsidR="00DE301A">
        <w:rPr>
          <w:rFonts w:eastAsia="Calibri"/>
          <w:color w:val="auto"/>
          <w:lang w:eastAsia="en-US"/>
        </w:rPr>
        <w:t xml:space="preserve">issues </w:t>
      </w:r>
      <w:r w:rsidRPr="004B2537">
        <w:rPr>
          <w:rFonts w:eastAsia="Calibri"/>
          <w:color w:val="auto"/>
          <w:lang w:eastAsia="en-US"/>
        </w:rPr>
        <w:t>to the maintenance officer directly if required.</w:t>
      </w:r>
      <w:r>
        <w:rPr>
          <w:rFonts w:eastAsia="Calibri"/>
          <w:color w:val="auto"/>
          <w:lang w:eastAsia="en-US"/>
        </w:rPr>
        <w:t xml:space="preserve"> Staff demonstrated the ways they ensure</w:t>
      </w:r>
      <w:r w:rsidR="0075044B">
        <w:rPr>
          <w:rFonts w:eastAsia="Calibri"/>
          <w:color w:val="auto"/>
          <w:lang w:eastAsia="en-US"/>
        </w:rPr>
        <w:t>d</w:t>
      </w:r>
      <w:r>
        <w:rPr>
          <w:rFonts w:eastAsia="Calibri"/>
          <w:color w:val="auto"/>
          <w:lang w:eastAsia="en-US"/>
        </w:rPr>
        <w:t xml:space="preserve"> equipment and furniture and fittings </w:t>
      </w:r>
      <w:r w:rsidR="0075044B">
        <w:rPr>
          <w:rFonts w:eastAsia="Calibri"/>
          <w:color w:val="auto"/>
          <w:lang w:eastAsia="en-US"/>
        </w:rPr>
        <w:t>we</w:t>
      </w:r>
      <w:r>
        <w:rPr>
          <w:rFonts w:eastAsia="Calibri"/>
          <w:color w:val="auto"/>
          <w:lang w:eastAsia="en-US"/>
        </w:rPr>
        <w:t xml:space="preserve">re kept clean </w:t>
      </w:r>
      <w:r w:rsidR="0075044B">
        <w:rPr>
          <w:rFonts w:eastAsia="Calibri"/>
          <w:color w:val="auto"/>
          <w:lang w:eastAsia="en-US"/>
        </w:rPr>
        <w:t>and</w:t>
      </w:r>
      <w:r>
        <w:rPr>
          <w:rFonts w:eastAsia="Calibri"/>
          <w:color w:val="auto"/>
          <w:lang w:eastAsia="en-US"/>
        </w:rPr>
        <w:t xml:space="preserve"> describ</w:t>
      </w:r>
      <w:r w:rsidR="0075044B">
        <w:rPr>
          <w:rFonts w:eastAsia="Calibri"/>
          <w:color w:val="auto"/>
          <w:lang w:eastAsia="en-US"/>
        </w:rPr>
        <w:t>ed</w:t>
      </w:r>
      <w:r>
        <w:rPr>
          <w:rFonts w:eastAsia="Calibri"/>
          <w:color w:val="auto"/>
          <w:lang w:eastAsia="en-US"/>
        </w:rPr>
        <w:t xml:space="preserve"> processes in place to regularly clean and store equipment. Staff pointed out duty lists</w:t>
      </w:r>
      <w:r w:rsidR="0075044B">
        <w:rPr>
          <w:rFonts w:eastAsia="Calibri"/>
          <w:color w:val="auto"/>
          <w:lang w:eastAsia="en-US"/>
        </w:rPr>
        <w:t xml:space="preserve"> that </w:t>
      </w:r>
      <w:r>
        <w:rPr>
          <w:rFonts w:eastAsia="Calibri"/>
          <w:color w:val="auto"/>
          <w:lang w:eastAsia="en-US"/>
        </w:rPr>
        <w:t xml:space="preserve">staff </w:t>
      </w:r>
      <w:r w:rsidR="0075044B">
        <w:rPr>
          <w:rFonts w:eastAsia="Calibri"/>
          <w:color w:val="auto"/>
          <w:lang w:eastAsia="en-US"/>
        </w:rPr>
        <w:t xml:space="preserve">followed when </w:t>
      </w:r>
      <w:r>
        <w:rPr>
          <w:rFonts w:eastAsia="Calibri"/>
          <w:color w:val="auto"/>
          <w:lang w:eastAsia="en-US"/>
        </w:rPr>
        <w:t>cleaning furniture, fittings and equipment.</w:t>
      </w:r>
    </w:p>
    <w:p w14:paraId="395507D9" w14:textId="52555920" w:rsidR="00D940A5" w:rsidRPr="0075044B" w:rsidRDefault="00D940A5" w:rsidP="00D940A5">
      <w:pPr>
        <w:rPr>
          <w:rFonts w:eastAsia="Calibri"/>
          <w:color w:val="auto"/>
          <w:lang w:eastAsia="en-US"/>
        </w:rPr>
      </w:pPr>
      <w:r w:rsidRPr="009453D1">
        <w:rPr>
          <w:rFonts w:eastAsia="Calibri"/>
          <w:lang w:eastAsia="en-US"/>
        </w:rPr>
        <w:t xml:space="preserve">The </w:t>
      </w:r>
      <w:r w:rsidR="0075044B">
        <w:rPr>
          <w:rFonts w:eastAsia="Calibri"/>
          <w:lang w:eastAsia="en-US"/>
        </w:rPr>
        <w:t>service</w:t>
      </w:r>
      <w:r w:rsidRPr="009453D1">
        <w:rPr>
          <w:rFonts w:eastAsia="Calibri"/>
          <w:lang w:eastAsia="en-US"/>
        </w:rPr>
        <w:t xml:space="preserve"> </w:t>
      </w:r>
      <w:r w:rsidR="0075044B">
        <w:rPr>
          <w:rFonts w:eastAsia="Calibri"/>
          <w:lang w:eastAsia="en-US"/>
        </w:rPr>
        <w:t>had</w:t>
      </w:r>
      <w:r w:rsidRPr="009453D1">
        <w:rPr>
          <w:rFonts w:eastAsia="Calibri"/>
          <w:lang w:eastAsia="en-US"/>
        </w:rPr>
        <w:t xml:space="preserve"> policies and procedures </w:t>
      </w:r>
      <w:r w:rsidR="0075044B">
        <w:rPr>
          <w:rFonts w:eastAsia="Calibri"/>
          <w:lang w:eastAsia="en-US"/>
        </w:rPr>
        <w:t xml:space="preserve">which </w:t>
      </w:r>
      <w:r w:rsidRPr="009453D1">
        <w:rPr>
          <w:rFonts w:eastAsia="Calibri"/>
          <w:lang w:eastAsia="en-US"/>
        </w:rPr>
        <w:t>facilitate</w:t>
      </w:r>
      <w:r w:rsidR="0075044B">
        <w:rPr>
          <w:rFonts w:eastAsia="Calibri"/>
          <w:lang w:eastAsia="en-US"/>
        </w:rPr>
        <w:t>d</w:t>
      </w:r>
      <w:r w:rsidRPr="009453D1">
        <w:rPr>
          <w:rFonts w:eastAsia="Calibri"/>
          <w:lang w:eastAsia="en-US"/>
        </w:rPr>
        <w:t xml:space="preserve"> consumers feeling safe and at home in the service</w:t>
      </w:r>
      <w:r w:rsidR="0075044B">
        <w:rPr>
          <w:rFonts w:eastAsia="Calibri"/>
          <w:lang w:eastAsia="en-US"/>
        </w:rPr>
        <w:t xml:space="preserve"> and </w:t>
      </w:r>
      <w:r w:rsidRPr="009453D1">
        <w:rPr>
          <w:rFonts w:eastAsia="Calibri"/>
          <w:lang w:eastAsia="en-US"/>
        </w:rPr>
        <w:t xml:space="preserve">staff </w:t>
      </w:r>
      <w:r w:rsidR="0075044B">
        <w:rPr>
          <w:rFonts w:eastAsia="Calibri"/>
          <w:lang w:eastAsia="en-US"/>
        </w:rPr>
        <w:t>we</w:t>
      </w:r>
      <w:r w:rsidRPr="009453D1">
        <w:rPr>
          <w:rFonts w:eastAsia="Calibri"/>
          <w:lang w:eastAsia="en-US"/>
        </w:rPr>
        <w:t>re trained and encouraged to support consumers’ needs and preferences. The organisation demonstrated it monitor</w:t>
      </w:r>
      <w:r w:rsidR="0075044B">
        <w:rPr>
          <w:rFonts w:eastAsia="Calibri"/>
          <w:lang w:eastAsia="en-US"/>
        </w:rPr>
        <w:t>ed</w:t>
      </w:r>
      <w:r w:rsidRPr="009453D1">
        <w:rPr>
          <w:rFonts w:eastAsia="Calibri"/>
          <w:lang w:eastAsia="en-US"/>
        </w:rPr>
        <w:t xml:space="preserve"> the safety and comfort of consumers engaging </w:t>
      </w:r>
      <w:r w:rsidR="0075044B">
        <w:rPr>
          <w:rFonts w:eastAsia="Calibri"/>
          <w:lang w:eastAsia="en-US"/>
        </w:rPr>
        <w:t xml:space="preserve">in </w:t>
      </w:r>
      <w:r w:rsidRPr="009453D1">
        <w:rPr>
          <w:rFonts w:eastAsia="Calibri"/>
          <w:lang w:eastAsia="en-US"/>
        </w:rPr>
        <w:t xml:space="preserve">activities </w:t>
      </w:r>
      <w:r w:rsidR="0075044B">
        <w:rPr>
          <w:rFonts w:eastAsia="Calibri"/>
          <w:lang w:eastAsia="en-US"/>
        </w:rPr>
        <w:t xml:space="preserve">and the </w:t>
      </w:r>
      <w:r w:rsidRPr="009453D1">
        <w:rPr>
          <w:rFonts w:eastAsia="Calibri"/>
          <w:lang w:eastAsia="en-US"/>
        </w:rPr>
        <w:t xml:space="preserve">accessibility </w:t>
      </w:r>
      <w:r w:rsidR="0075044B">
        <w:rPr>
          <w:rFonts w:eastAsia="Calibri"/>
          <w:lang w:eastAsia="en-US"/>
        </w:rPr>
        <w:t xml:space="preserve">of areas </w:t>
      </w:r>
      <w:r w:rsidRPr="009453D1">
        <w:rPr>
          <w:rFonts w:eastAsia="Calibri"/>
          <w:lang w:eastAsia="en-US"/>
        </w:rPr>
        <w:t>around the service.</w:t>
      </w:r>
      <w:r w:rsidRPr="009453D1">
        <w:rPr>
          <w:rFonts w:eastAsia="Calibri"/>
          <w:color w:val="auto"/>
          <w:lang w:eastAsia="en-US"/>
        </w:rPr>
        <w:t xml:space="preserve"> </w:t>
      </w:r>
      <w:r w:rsidR="0075044B">
        <w:rPr>
          <w:rFonts w:eastAsia="Calibri"/>
          <w:color w:val="auto"/>
          <w:lang w:eastAsia="en-US"/>
        </w:rPr>
        <w:t>M</w:t>
      </w:r>
      <w:r w:rsidRPr="009453D1">
        <w:rPr>
          <w:rFonts w:eastAsia="Calibri"/>
          <w:color w:val="auto"/>
          <w:lang w:eastAsia="en-US"/>
        </w:rPr>
        <w:t xml:space="preserve">aintenance documentation </w:t>
      </w:r>
      <w:r w:rsidR="0075044B">
        <w:rPr>
          <w:rFonts w:eastAsia="Calibri"/>
          <w:color w:val="auto"/>
          <w:lang w:eastAsia="en-US"/>
        </w:rPr>
        <w:t>showed</w:t>
      </w:r>
      <w:r w:rsidRPr="009453D1">
        <w:rPr>
          <w:rFonts w:eastAsia="Calibri"/>
          <w:color w:val="auto"/>
          <w:lang w:eastAsia="en-US"/>
        </w:rPr>
        <w:t xml:space="preserve"> regular maintenance of the service environment. The maintenance program included planned, periodic, and ad hoc maintenance in response to maintenance requests. </w:t>
      </w:r>
      <w:r w:rsidR="0075044B">
        <w:rPr>
          <w:rFonts w:eastAsia="Calibri"/>
          <w:color w:val="auto"/>
          <w:lang w:eastAsia="en-US"/>
        </w:rPr>
        <w:t>Schedul</w:t>
      </w:r>
      <w:r w:rsidRPr="009453D1">
        <w:rPr>
          <w:rFonts w:eastAsia="Calibri"/>
          <w:color w:val="auto"/>
          <w:lang w:eastAsia="en-US"/>
        </w:rPr>
        <w:t xml:space="preserve">ed maintenance and contact information for external services </w:t>
      </w:r>
      <w:r w:rsidR="0075044B">
        <w:rPr>
          <w:rFonts w:eastAsia="Calibri"/>
          <w:color w:val="auto"/>
          <w:lang w:eastAsia="en-US"/>
        </w:rPr>
        <w:t>was contained</w:t>
      </w:r>
      <w:r w:rsidRPr="009453D1">
        <w:rPr>
          <w:rFonts w:eastAsia="Calibri"/>
          <w:color w:val="auto"/>
          <w:lang w:eastAsia="en-US"/>
        </w:rPr>
        <w:t xml:space="preserve"> in logbooks, including annual </w:t>
      </w:r>
      <w:r w:rsidR="0075044B">
        <w:rPr>
          <w:rFonts w:eastAsia="Calibri"/>
          <w:color w:val="auto"/>
          <w:lang w:eastAsia="en-US"/>
        </w:rPr>
        <w:t>electrical</w:t>
      </w:r>
      <w:r w:rsidRPr="009453D1">
        <w:rPr>
          <w:rFonts w:eastAsia="Calibri"/>
          <w:color w:val="auto"/>
          <w:lang w:eastAsia="en-US"/>
        </w:rPr>
        <w:t xml:space="preserve">, fire and emergency system testing, and </w:t>
      </w:r>
      <w:r w:rsidR="0075044B">
        <w:rPr>
          <w:rFonts w:eastAsia="Calibri"/>
          <w:color w:val="auto"/>
          <w:lang w:eastAsia="en-US"/>
        </w:rPr>
        <w:t xml:space="preserve">a </w:t>
      </w:r>
      <w:r w:rsidRPr="009453D1">
        <w:rPr>
          <w:rFonts w:eastAsia="Calibri"/>
          <w:color w:val="auto"/>
          <w:lang w:eastAsia="en-US"/>
        </w:rPr>
        <w:t>shared equipment maintenance log.</w:t>
      </w:r>
    </w:p>
    <w:p w14:paraId="0E1AD704" w14:textId="77777777" w:rsidR="00D940A5" w:rsidRDefault="00D940A5" w:rsidP="00D940A5">
      <w:pPr>
        <w:pStyle w:val="Heading2"/>
      </w:pPr>
      <w:r>
        <w:t>Assessment of Standard 5 Requirements</w:t>
      </w:r>
      <w:r w:rsidRPr="0066387A">
        <w:rPr>
          <w:i/>
          <w:color w:val="0000FF"/>
          <w:sz w:val="24"/>
          <w:szCs w:val="24"/>
        </w:rPr>
        <w:t xml:space="preserve"> </w:t>
      </w:r>
    </w:p>
    <w:p w14:paraId="36B77D5C" w14:textId="77777777" w:rsidR="00D940A5" w:rsidRPr="00314FF7" w:rsidRDefault="00D940A5" w:rsidP="00D940A5">
      <w:pPr>
        <w:pStyle w:val="Heading3"/>
      </w:pPr>
      <w:r w:rsidRPr="00314FF7">
        <w:t>Requirement 5(3)(a)</w:t>
      </w:r>
      <w:r>
        <w:tab/>
        <w:t xml:space="preserve">Compliant </w:t>
      </w:r>
    </w:p>
    <w:p w14:paraId="38510225" w14:textId="77777777" w:rsidR="00D940A5" w:rsidRPr="008D114F" w:rsidRDefault="00D940A5" w:rsidP="00D940A5">
      <w:pPr>
        <w:rPr>
          <w:i/>
        </w:rPr>
      </w:pPr>
      <w:r w:rsidRPr="008D114F">
        <w:rPr>
          <w:i/>
        </w:rPr>
        <w:t>The service environment is welcoming and easy to understand, and optimises each consumer’s sense of belonging, independence, interaction and function.</w:t>
      </w:r>
    </w:p>
    <w:p w14:paraId="315FCD3E" w14:textId="77777777" w:rsidR="00D940A5" w:rsidRPr="00D435F8" w:rsidRDefault="00D940A5" w:rsidP="00D940A5">
      <w:pPr>
        <w:pStyle w:val="Heading3"/>
      </w:pPr>
      <w:r w:rsidRPr="00D435F8">
        <w:t>Requirement 5(3)(b)</w:t>
      </w:r>
      <w:r>
        <w:tab/>
        <w:t xml:space="preserve">Compliant </w:t>
      </w:r>
    </w:p>
    <w:p w14:paraId="43518589" w14:textId="77777777" w:rsidR="00D940A5" w:rsidRPr="008D114F" w:rsidRDefault="00D940A5" w:rsidP="00D940A5">
      <w:pPr>
        <w:rPr>
          <w:i/>
        </w:rPr>
      </w:pPr>
      <w:r w:rsidRPr="008D114F">
        <w:rPr>
          <w:i/>
        </w:rPr>
        <w:t>The service environment:</w:t>
      </w:r>
    </w:p>
    <w:p w14:paraId="297CB396" w14:textId="77777777" w:rsidR="00D940A5" w:rsidRPr="008D114F" w:rsidRDefault="00D940A5" w:rsidP="00D940A5">
      <w:pPr>
        <w:numPr>
          <w:ilvl w:val="0"/>
          <w:numId w:val="27"/>
        </w:numPr>
        <w:tabs>
          <w:tab w:val="right" w:pos="9026"/>
        </w:tabs>
        <w:spacing w:before="0" w:after="0"/>
        <w:ind w:left="567" w:hanging="425"/>
        <w:outlineLvl w:val="4"/>
        <w:rPr>
          <w:i/>
        </w:rPr>
      </w:pPr>
      <w:r w:rsidRPr="008D114F">
        <w:rPr>
          <w:i/>
        </w:rPr>
        <w:t>is safe, clean, well maintained and comfortable; and</w:t>
      </w:r>
    </w:p>
    <w:p w14:paraId="609155EF" w14:textId="267AF183" w:rsidR="00D940A5" w:rsidRPr="00872EE1" w:rsidRDefault="00D940A5" w:rsidP="00D940A5">
      <w:pPr>
        <w:numPr>
          <w:ilvl w:val="0"/>
          <w:numId w:val="27"/>
        </w:numPr>
        <w:tabs>
          <w:tab w:val="right" w:pos="9026"/>
        </w:tabs>
        <w:spacing w:before="0" w:after="0"/>
        <w:ind w:left="567" w:hanging="425"/>
        <w:outlineLvl w:val="4"/>
        <w:rPr>
          <w:i/>
        </w:rPr>
      </w:pPr>
      <w:r w:rsidRPr="008D114F">
        <w:rPr>
          <w:i/>
        </w:rPr>
        <w:t>enables consumers to move freely, both indoors and outdoors.</w:t>
      </w:r>
      <w:r w:rsidRPr="00872EE1">
        <w:rPr>
          <w:color w:val="0000FF"/>
        </w:rPr>
        <w:t xml:space="preserve"> </w:t>
      </w:r>
    </w:p>
    <w:p w14:paraId="429AAB48" w14:textId="77777777" w:rsidR="00D940A5" w:rsidRPr="00D435F8" w:rsidRDefault="00D940A5" w:rsidP="00D940A5">
      <w:pPr>
        <w:pStyle w:val="Heading3"/>
      </w:pPr>
      <w:r w:rsidRPr="00D435F8">
        <w:t>Requirement 5(3)(c)</w:t>
      </w:r>
      <w:r>
        <w:tab/>
        <w:t xml:space="preserve">Compliant </w:t>
      </w:r>
    </w:p>
    <w:p w14:paraId="42A9D3DB" w14:textId="77777777" w:rsidR="00D940A5" w:rsidRPr="008D114F" w:rsidRDefault="00D940A5" w:rsidP="00D940A5">
      <w:pPr>
        <w:rPr>
          <w:i/>
        </w:rPr>
      </w:pPr>
      <w:r w:rsidRPr="008D114F">
        <w:rPr>
          <w:i/>
        </w:rPr>
        <w:t>Furniture, fittings and equipment are safe, clean, well maintained and suitable for the consumer.</w:t>
      </w:r>
    </w:p>
    <w:p w14:paraId="6538FB7C" w14:textId="0B2E2551" w:rsidR="00D940A5" w:rsidRPr="00314FF7" w:rsidRDefault="00D940A5" w:rsidP="00D940A5">
      <w:r>
        <w:rPr>
          <w:color w:val="0000FF"/>
        </w:rPr>
        <w:t xml:space="preserve"> </w:t>
      </w:r>
    </w:p>
    <w:p w14:paraId="5614C034" w14:textId="77777777" w:rsidR="00D940A5" w:rsidRDefault="00D940A5" w:rsidP="00D940A5">
      <w:pPr>
        <w:sectPr w:rsidR="00D940A5" w:rsidSect="00CB3BA9">
          <w:type w:val="continuous"/>
          <w:pgSz w:w="11906" w:h="16838"/>
          <w:pgMar w:top="1701" w:right="1418" w:bottom="1418" w:left="1418" w:header="709" w:footer="397" w:gutter="0"/>
          <w:cols w:space="708"/>
          <w:titlePg/>
          <w:docGrid w:linePitch="360"/>
        </w:sectPr>
      </w:pPr>
    </w:p>
    <w:p w14:paraId="751E63E7" w14:textId="77777777" w:rsidR="00D940A5" w:rsidRDefault="00D940A5" w:rsidP="00D940A5">
      <w:pPr>
        <w:pStyle w:val="Heading1"/>
        <w:tabs>
          <w:tab w:val="right" w:pos="9070"/>
        </w:tabs>
        <w:spacing w:before="560" w:after="640"/>
        <w:rPr>
          <w:color w:val="FFFFFF" w:themeColor="background1"/>
          <w:sz w:val="36"/>
        </w:rPr>
        <w:sectPr w:rsidR="00D940A5"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4864" behindDoc="1" locked="0" layoutInCell="1" allowOverlap="1" wp14:anchorId="3AB637EB" wp14:editId="7B8C0623">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29EB8D08" w14:textId="77777777" w:rsidR="00D940A5" w:rsidRPr="00FD1B02" w:rsidRDefault="00D940A5" w:rsidP="00D940A5">
      <w:pPr>
        <w:pStyle w:val="Heading3"/>
        <w:shd w:val="clear" w:color="auto" w:fill="F2F2F2" w:themeFill="background1" w:themeFillShade="F2"/>
      </w:pPr>
      <w:r w:rsidRPr="00FD1B02">
        <w:t>Consumer outcome:</w:t>
      </w:r>
    </w:p>
    <w:p w14:paraId="4C8E25FA" w14:textId="77777777" w:rsidR="00D940A5" w:rsidRDefault="00D940A5" w:rsidP="00D940A5">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453B8E6" w14:textId="77777777" w:rsidR="00D940A5" w:rsidRDefault="00D940A5" w:rsidP="00D940A5">
      <w:pPr>
        <w:pStyle w:val="Heading3"/>
        <w:shd w:val="clear" w:color="auto" w:fill="F2F2F2" w:themeFill="background1" w:themeFillShade="F2"/>
      </w:pPr>
      <w:r>
        <w:t>Organisation statement:</w:t>
      </w:r>
    </w:p>
    <w:p w14:paraId="1AE8F133" w14:textId="77777777" w:rsidR="00D940A5" w:rsidRDefault="00D940A5" w:rsidP="00D940A5">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579FA5B" w14:textId="77777777" w:rsidR="00D940A5" w:rsidRDefault="00D940A5" w:rsidP="00D940A5">
      <w:pPr>
        <w:pStyle w:val="Heading2"/>
      </w:pPr>
      <w:r>
        <w:t>Assessment of Standard 6</w:t>
      </w:r>
    </w:p>
    <w:p w14:paraId="6386642D" w14:textId="609EAFAA" w:rsidR="00D940A5" w:rsidRDefault="00D940A5" w:rsidP="00D940A5">
      <w:pPr>
        <w:rPr>
          <w:rFonts w:eastAsiaTheme="minorHAnsi"/>
          <w:color w:val="auto"/>
        </w:rPr>
      </w:pPr>
      <w:r w:rsidRPr="00154403">
        <w:rPr>
          <w:rFonts w:eastAsiaTheme="minorHAnsi"/>
        </w:rPr>
        <w:t xml:space="preserve">The Quality Standard is assessed as </w:t>
      </w:r>
      <w:r w:rsidRPr="002262CA">
        <w:rPr>
          <w:rFonts w:eastAsiaTheme="minorHAnsi"/>
          <w:color w:val="auto"/>
        </w:rPr>
        <w:t xml:space="preserve">Compliant as four of the four specific requirements </w:t>
      </w:r>
      <w:r w:rsidR="00DA629A">
        <w:rPr>
          <w:rFonts w:eastAsiaTheme="minorHAnsi"/>
          <w:color w:val="auto"/>
        </w:rPr>
        <w:t>were</w:t>
      </w:r>
      <w:r w:rsidRPr="002262CA">
        <w:rPr>
          <w:rFonts w:eastAsiaTheme="minorHAnsi"/>
          <w:color w:val="auto"/>
        </w:rPr>
        <w:t xml:space="preserve"> assessed as Compliant.</w:t>
      </w:r>
    </w:p>
    <w:p w14:paraId="2A12F02A" w14:textId="77777777" w:rsidR="00DA6EA2" w:rsidRDefault="00D940A5" w:rsidP="00D940A5">
      <w:pPr>
        <w:rPr>
          <w:rFonts w:eastAsia="Calibri"/>
          <w:iCs/>
          <w:color w:val="auto"/>
          <w:lang w:eastAsia="en-US"/>
        </w:rPr>
      </w:pPr>
      <w:r>
        <w:rPr>
          <w:rFonts w:eastAsia="Calibri"/>
          <w:iCs/>
          <w:color w:val="auto"/>
          <w:lang w:eastAsia="en-US"/>
        </w:rPr>
        <w:t>Consumers and their representatives confirmed they kn</w:t>
      </w:r>
      <w:r w:rsidR="00DA6EA2">
        <w:rPr>
          <w:rFonts w:eastAsia="Calibri"/>
          <w:iCs/>
          <w:color w:val="auto"/>
          <w:lang w:eastAsia="en-US"/>
        </w:rPr>
        <w:t>e</w:t>
      </w:r>
      <w:r>
        <w:rPr>
          <w:rFonts w:eastAsia="Calibri"/>
          <w:iCs/>
          <w:color w:val="auto"/>
          <w:lang w:eastAsia="en-US"/>
        </w:rPr>
        <w:t xml:space="preserve">w how, </w:t>
      </w:r>
      <w:r w:rsidR="00DA6EA2">
        <w:rPr>
          <w:rFonts w:eastAsia="Calibri"/>
          <w:iCs/>
          <w:color w:val="auto"/>
          <w:lang w:eastAsia="en-US"/>
        </w:rPr>
        <w:t>we</w:t>
      </w:r>
      <w:r>
        <w:rPr>
          <w:rFonts w:eastAsia="Calibri"/>
          <w:iCs/>
          <w:color w:val="auto"/>
          <w:lang w:eastAsia="en-US"/>
        </w:rPr>
        <w:t xml:space="preserve">re comfortable in doing, and </w:t>
      </w:r>
      <w:r w:rsidR="00DA6EA2">
        <w:rPr>
          <w:rFonts w:eastAsia="Calibri"/>
          <w:iCs/>
          <w:color w:val="auto"/>
          <w:lang w:eastAsia="en-US"/>
        </w:rPr>
        <w:t>we</w:t>
      </w:r>
      <w:r>
        <w:rPr>
          <w:rFonts w:eastAsia="Calibri"/>
          <w:iCs/>
          <w:color w:val="auto"/>
          <w:lang w:eastAsia="en-US"/>
        </w:rPr>
        <w:t>re supported to provide feedback and lodge complaints with the service. Consumers and their representatives describe</w:t>
      </w:r>
      <w:r w:rsidR="00DA6EA2">
        <w:rPr>
          <w:rFonts w:eastAsia="Calibri"/>
          <w:iCs/>
          <w:color w:val="auto"/>
          <w:lang w:eastAsia="en-US"/>
        </w:rPr>
        <w:t>d</w:t>
      </w:r>
      <w:r>
        <w:rPr>
          <w:rFonts w:eastAsia="Calibri"/>
          <w:iCs/>
          <w:color w:val="auto"/>
          <w:lang w:eastAsia="en-US"/>
        </w:rPr>
        <w:t xml:space="preserve"> the various ways in which they </w:t>
      </w:r>
      <w:r w:rsidR="00DA6EA2">
        <w:rPr>
          <w:rFonts w:eastAsia="Calibri"/>
          <w:iCs/>
          <w:color w:val="auto"/>
          <w:lang w:eastAsia="en-US"/>
        </w:rPr>
        <w:t>could</w:t>
      </w:r>
      <w:r>
        <w:rPr>
          <w:rFonts w:eastAsia="Calibri"/>
          <w:iCs/>
          <w:color w:val="auto"/>
          <w:lang w:eastAsia="en-US"/>
        </w:rPr>
        <w:t xml:space="preserve"> provide feedback</w:t>
      </w:r>
      <w:r w:rsidR="00DA6EA2">
        <w:rPr>
          <w:rFonts w:eastAsia="Calibri"/>
          <w:iCs/>
          <w:color w:val="auto"/>
          <w:lang w:eastAsia="en-US"/>
        </w:rPr>
        <w:t>, which included</w:t>
      </w:r>
      <w:r>
        <w:rPr>
          <w:rFonts w:eastAsia="Calibri"/>
          <w:iCs/>
          <w:color w:val="auto"/>
          <w:lang w:eastAsia="en-US"/>
        </w:rPr>
        <w:t xml:space="preserve"> </w:t>
      </w:r>
      <w:r w:rsidR="00DA6EA2">
        <w:rPr>
          <w:rFonts w:eastAsia="Calibri"/>
          <w:iCs/>
          <w:color w:val="auto"/>
          <w:lang w:eastAsia="en-US"/>
        </w:rPr>
        <w:t xml:space="preserve">speaking </w:t>
      </w:r>
      <w:r>
        <w:rPr>
          <w:rFonts w:eastAsia="Calibri"/>
          <w:iCs/>
          <w:color w:val="auto"/>
          <w:lang w:eastAsia="en-US"/>
        </w:rPr>
        <w:t>directly with staff and management, using readily available feedback forms and through consumer meetings. Consumers describe</w:t>
      </w:r>
      <w:r w:rsidR="00DA6EA2">
        <w:rPr>
          <w:rFonts w:eastAsia="Calibri"/>
          <w:iCs/>
          <w:color w:val="auto"/>
          <w:lang w:eastAsia="en-US"/>
        </w:rPr>
        <w:t xml:space="preserve">d </w:t>
      </w:r>
      <w:r>
        <w:rPr>
          <w:rFonts w:eastAsia="Calibri"/>
          <w:iCs/>
          <w:color w:val="auto"/>
          <w:lang w:eastAsia="en-US"/>
        </w:rPr>
        <w:t xml:space="preserve">the various supports </w:t>
      </w:r>
      <w:r w:rsidR="00DA6EA2">
        <w:rPr>
          <w:rFonts w:eastAsia="Calibri"/>
          <w:iCs/>
          <w:color w:val="auto"/>
          <w:lang w:eastAsia="en-US"/>
        </w:rPr>
        <w:t xml:space="preserve">that were </w:t>
      </w:r>
      <w:r>
        <w:rPr>
          <w:rFonts w:eastAsia="Calibri"/>
          <w:iCs/>
          <w:color w:val="auto"/>
          <w:lang w:eastAsia="en-US"/>
        </w:rPr>
        <w:t>available to them when providing feedback</w:t>
      </w:r>
      <w:r w:rsidR="00DA6EA2">
        <w:rPr>
          <w:rFonts w:eastAsia="Calibri"/>
          <w:iCs/>
          <w:color w:val="auto"/>
          <w:lang w:eastAsia="en-US"/>
        </w:rPr>
        <w:t>,</w:t>
      </w:r>
      <w:r>
        <w:rPr>
          <w:rFonts w:eastAsia="Calibri"/>
          <w:iCs/>
          <w:color w:val="auto"/>
          <w:lang w:eastAsia="en-US"/>
        </w:rPr>
        <w:t xml:space="preserve"> such as language services, approachability of management, and information provided in brochures and posters around the service. </w:t>
      </w:r>
    </w:p>
    <w:p w14:paraId="35BDFA93" w14:textId="2431A86D" w:rsidR="00D940A5" w:rsidRDefault="00D940A5" w:rsidP="00D940A5">
      <w:pPr>
        <w:rPr>
          <w:rFonts w:eastAsia="Calibri"/>
          <w:iCs/>
          <w:color w:val="auto"/>
          <w:lang w:eastAsia="en-US"/>
        </w:rPr>
      </w:pPr>
      <w:r>
        <w:rPr>
          <w:rFonts w:eastAsia="Calibri"/>
          <w:iCs/>
          <w:color w:val="auto"/>
          <w:lang w:eastAsia="en-US"/>
        </w:rPr>
        <w:t xml:space="preserve">Consumers reported staff and management </w:t>
      </w:r>
      <w:r w:rsidR="00DA6EA2">
        <w:rPr>
          <w:rFonts w:eastAsia="Calibri"/>
          <w:iCs/>
          <w:color w:val="auto"/>
          <w:lang w:eastAsia="en-US"/>
        </w:rPr>
        <w:t>we</w:t>
      </w:r>
      <w:r>
        <w:rPr>
          <w:rFonts w:eastAsia="Calibri"/>
          <w:iCs/>
          <w:color w:val="auto"/>
          <w:lang w:eastAsia="en-US"/>
        </w:rPr>
        <w:t>re very responsive to feedback and t</w:t>
      </w:r>
      <w:r w:rsidR="00DA6EA2">
        <w:rPr>
          <w:rFonts w:eastAsia="Calibri"/>
          <w:iCs/>
          <w:color w:val="auto"/>
          <w:lang w:eastAsia="en-US"/>
        </w:rPr>
        <w:t>ook</w:t>
      </w:r>
      <w:r>
        <w:rPr>
          <w:rFonts w:eastAsia="Calibri"/>
          <w:iCs/>
          <w:color w:val="auto"/>
          <w:lang w:eastAsia="en-US"/>
        </w:rPr>
        <w:t xml:space="preserve"> appropriate actions in response to issues raised, </w:t>
      </w:r>
      <w:r w:rsidR="00DA6EA2">
        <w:rPr>
          <w:rFonts w:eastAsia="Calibri"/>
          <w:iCs/>
          <w:color w:val="auto"/>
          <w:lang w:eastAsia="en-US"/>
        </w:rPr>
        <w:t>with consumers commenting management responses to feedback were</w:t>
      </w:r>
      <w:r>
        <w:rPr>
          <w:rFonts w:eastAsia="Calibri"/>
          <w:iCs/>
          <w:color w:val="auto"/>
          <w:lang w:eastAsia="en-US"/>
        </w:rPr>
        <w:t xml:space="preserve"> ‘excellent’ and ‘very, very good’. Consumers and representatives advised the service t</w:t>
      </w:r>
      <w:r w:rsidR="00DA6EA2">
        <w:rPr>
          <w:rFonts w:eastAsia="Calibri"/>
          <w:iCs/>
          <w:color w:val="auto"/>
          <w:lang w:eastAsia="en-US"/>
        </w:rPr>
        <w:t>ook</w:t>
      </w:r>
      <w:r>
        <w:rPr>
          <w:rFonts w:eastAsia="Calibri"/>
          <w:iCs/>
          <w:color w:val="auto"/>
          <w:lang w:eastAsia="en-US"/>
        </w:rPr>
        <w:t xml:space="preserve"> appropriate actions to fix issues and </w:t>
      </w:r>
      <w:r w:rsidR="00DA6EA2">
        <w:rPr>
          <w:rFonts w:eastAsia="Calibri"/>
          <w:iCs/>
          <w:color w:val="auto"/>
          <w:lang w:eastAsia="en-US"/>
        </w:rPr>
        <w:t>to ensure</w:t>
      </w:r>
      <w:r>
        <w:rPr>
          <w:rFonts w:eastAsia="Calibri"/>
          <w:iCs/>
          <w:color w:val="auto"/>
          <w:lang w:eastAsia="en-US"/>
        </w:rPr>
        <w:t xml:space="preserve"> issues </w:t>
      </w:r>
      <w:r w:rsidR="00DA6EA2">
        <w:rPr>
          <w:rFonts w:eastAsia="Calibri"/>
          <w:iCs/>
          <w:color w:val="auto"/>
          <w:lang w:eastAsia="en-US"/>
        </w:rPr>
        <w:t>did not</w:t>
      </w:r>
      <w:r>
        <w:rPr>
          <w:rFonts w:eastAsia="Calibri"/>
          <w:iCs/>
          <w:color w:val="auto"/>
          <w:lang w:eastAsia="en-US"/>
        </w:rPr>
        <w:t xml:space="preserve"> occur again. Consumers felt the service took ownership of issues and displayed the principles of open disclosure in the resolution process.</w:t>
      </w:r>
    </w:p>
    <w:p w14:paraId="3DEF59A0" w14:textId="77777777" w:rsidR="00DA6EA2" w:rsidRDefault="00D940A5" w:rsidP="00D940A5">
      <w:pPr>
        <w:rPr>
          <w:rFonts w:eastAsia="Calibri"/>
          <w:iCs/>
          <w:color w:val="auto"/>
          <w:lang w:eastAsia="en-US"/>
        </w:rPr>
      </w:pPr>
      <w:r w:rsidRPr="003A5F7B">
        <w:rPr>
          <w:rFonts w:eastAsia="Calibri"/>
          <w:iCs/>
          <w:color w:val="auto"/>
          <w:lang w:eastAsia="en-US"/>
        </w:rPr>
        <w:t xml:space="preserve">Staff </w:t>
      </w:r>
      <w:r w:rsidR="00DA6EA2">
        <w:rPr>
          <w:rFonts w:eastAsia="Calibri"/>
          <w:iCs/>
          <w:color w:val="auto"/>
          <w:lang w:eastAsia="en-US"/>
        </w:rPr>
        <w:t>explained</w:t>
      </w:r>
      <w:r w:rsidRPr="003A5F7B">
        <w:rPr>
          <w:rFonts w:eastAsia="Calibri"/>
          <w:iCs/>
          <w:color w:val="auto"/>
          <w:lang w:eastAsia="en-US"/>
        </w:rPr>
        <w:t xml:space="preserve"> how they support</w:t>
      </w:r>
      <w:r w:rsidR="00DA6EA2">
        <w:rPr>
          <w:rFonts w:eastAsia="Calibri"/>
          <w:iCs/>
          <w:color w:val="auto"/>
          <w:lang w:eastAsia="en-US"/>
        </w:rPr>
        <w:t>ed</w:t>
      </w:r>
      <w:r w:rsidRPr="003A5F7B">
        <w:rPr>
          <w:rFonts w:eastAsia="Calibri"/>
          <w:iCs/>
          <w:color w:val="auto"/>
          <w:lang w:eastAsia="en-US"/>
        </w:rPr>
        <w:t xml:space="preserve"> consumers to provide feedback and lodge complaints</w:t>
      </w:r>
      <w:r w:rsidR="00DA6EA2">
        <w:rPr>
          <w:rFonts w:eastAsia="Calibri"/>
          <w:iCs/>
          <w:color w:val="auto"/>
          <w:lang w:eastAsia="en-US"/>
        </w:rPr>
        <w:t>. S</w:t>
      </w:r>
      <w:r w:rsidRPr="003A5F7B">
        <w:rPr>
          <w:rFonts w:eastAsia="Calibri"/>
          <w:iCs/>
          <w:color w:val="auto"/>
          <w:lang w:eastAsia="en-US"/>
        </w:rPr>
        <w:t>taff receive</w:t>
      </w:r>
      <w:r w:rsidR="00DA6EA2">
        <w:rPr>
          <w:rFonts w:eastAsia="Calibri"/>
          <w:iCs/>
          <w:color w:val="auto"/>
          <w:lang w:eastAsia="en-US"/>
        </w:rPr>
        <w:t>d</w:t>
      </w:r>
      <w:r w:rsidRPr="003A5F7B">
        <w:rPr>
          <w:rFonts w:eastAsia="Calibri"/>
          <w:iCs/>
          <w:color w:val="auto"/>
          <w:lang w:eastAsia="en-US"/>
        </w:rPr>
        <w:t xml:space="preserve"> training on </w:t>
      </w:r>
      <w:r w:rsidR="00DA6EA2">
        <w:rPr>
          <w:rFonts w:eastAsia="Calibri"/>
          <w:iCs/>
          <w:color w:val="auto"/>
          <w:lang w:eastAsia="en-US"/>
        </w:rPr>
        <w:t xml:space="preserve">dealing with </w:t>
      </w:r>
      <w:r w:rsidRPr="003A5F7B">
        <w:rPr>
          <w:rFonts w:eastAsia="Calibri"/>
          <w:iCs/>
          <w:color w:val="auto"/>
          <w:lang w:eastAsia="en-US"/>
        </w:rPr>
        <w:t>complaints and described how they follow</w:t>
      </w:r>
      <w:r w:rsidR="00DA6EA2">
        <w:rPr>
          <w:rFonts w:eastAsia="Calibri"/>
          <w:iCs/>
          <w:color w:val="auto"/>
          <w:lang w:eastAsia="en-US"/>
        </w:rPr>
        <w:t>ed</w:t>
      </w:r>
      <w:r w:rsidRPr="003A5F7B">
        <w:rPr>
          <w:rFonts w:eastAsia="Calibri"/>
          <w:iCs/>
          <w:color w:val="auto"/>
          <w:lang w:eastAsia="en-US"/>
        </w:rPr>
        <w:t xml:space="preserve"> </w:t>
      </w:r>
      <w:r w:rsidR="00DA6EA2">
        <w:rPr>
          <w:rFonts w:eastAsia="Calibri"/>
          <w:iCs/>
          <w:color w:val="auto"/>
          <w:lang w:eastAsia="en-US"/>
        </w:rPr>
        <w:t>the service’s</w:t>
      </w:r>
      <w:r w:rsidRPr="003A5F7B">
        <w:rPr>
          <w:rFonts w:eastAsia="Calibri"/>
          <w:iCs/>
          <w:color w:val="auto"/>
          <w:lang w:eastAsia="en-US"/>
        </w:rPr>
        <w:t xml:space="preserve"> procedure</w:t>
      </w:r>
      <w:r w:rsidR="00DA6EA2">
        <w:rPr>
          <w:rFonts w:eastAsia="Calibri"/>
          <w:iCs/>
          <w:color w:val="auto"/>
          <w:lang w:eastAsia="en-US"/>
        </w:rPr>
        <w:t>s</w:t>
      </w:r>
      <w:r w:rsidRPr="003A5F7B">
        <w:rPr>
          <w:rFonts w:eastAsia="Calibri"/>
          <w:iCs/>
          <w:color w:val="auto"/>
          <w:lang w:eastAsia="en-US"/>
        </w:rPr>
        <w:t xml:space="preserve"> to ensure the complaint or feedback </w:t>
      </w:r>
      <w:r w:rsidR="00DA6EA2">
        <w:rPr>
          <w:rFonts w:eastAsia="Calibri"/>
          <w:iCs/>
          <w:color w:val="auto"/>
          <w:lang w:eastAsia="en-US"/>
        </w:rPr>
        <w:t>wa</w:t>
      </w:r>
      <w:r w:rsidRPr="003A5F7B">
        <w:rPr>
          <w:rFonts w:eastAsia="Calibri"/>
          <w:iCs/>
          <w:color w:val="auto"/>
          <w:lang w:eastAsia="en-US"/>
        </w:rPr>
        <w:t xml:space="preserve">s </w:t>
      </w:r>
      <w:r w:rsidRPr="003A5F7B">
        <w:rPr>
          <w:rFonts w:eastAsia="Calibri"/>
          <w:iCs/>
          <w:color w:val="auto"/>
          <w:lang w:eastAsia="en-US"/>
        </w:rPr>
        <w:lastRenderedPageBreak/>
        <w:t>recorded correctly in the complain</w:t>
      </w:r>
      <w:r w:rsidR="00DA6EA2">
        <w:rPr>
          <w:rFonts w:eastAsia="Calibri"/>
          <w:iCs/>
          <w:color w:val="auto"/>
          <w:lang w:eastAsia="en-US"/>
        </w:rPr>
        <w:t>t</w:t>
      </w:r>
      <w:r w:rsidRPr="003A5F7B">
        <w:rPr>
          <w:rFonts w:eastAsia="Calibri"/>
          <w:iCs/>
          <w:color w:val="auto"/>
          <w:lang w:eastAsia="en-US"/>
        </w:rPr>
        <w:t xml:space="preserve">s and compliments register and </w:t>
      </w:r>
      <w:r w:rsidR="00DA6EA2">
        <w:rPr>
          <w:rFonts w:eastAsia="Calibri"/>
          <w:iCs/>
          <w:color w:val="auto"/>
          <w:lang w:eastAsia="en-US"/>
        </w:rPr>
        <w:t xml:space="preserve">was </w:t>
      </w:r>
      <w:r w:rsidRPr="003A5F7B">
        <w:rPr>
          <w:rFonts w:eastAsia="Calibri"/>
          <w:iCs/>
          <w:color w:val="auto"/>
          <w:lang w:eastAsia="en-US"/>
        </w:rPr>
        <w:t xml:space="preserve">escalated for action and/or response. </w:t>
      </w:r>
    </w:p>
    <w:p w14:paraId="73DC65DF" w14:textId="77777777" w:rsidR="00DA6EA2" w:rsidRDefault="00DA6EA2" w:rsidP="00D940A5">
      <w:pPr>
        <w:rPr>
          <w:rFonts w:eastAsia="Calibri"/>
          <w:color w:val="auto"/>
          <w:lang w:eastAsia="en-US"/>
        </w:rPr>
      </w:pPr>
      <w:r>
        <w:rPr>
          <w:rFonts w:eastAsia="Calibri"/>
          <w:iCs/>
          <w:color w:val="auto"/>
          <w:lang w:eastAsia="en-US"/>
        </w:rPr>
        <w:t>Staff and m</w:t>
      </w:r>
      <w:r w:rsidR="00D940A5" w:rsidRPr="003A5F7B">
        <w:rPr>
          <w:rFonts w:eastAsia="Calibri"/>
          <w:iCs/>
          <w:color w:val="auto"/>
          <w:lang w:eastAsia="en-US"/>
        </w:rPr>
        <w:t>anagement outlined the channels available to consumers and their representatives</w:t>
      </w:r>
      <w:r>
        <w:rPr>
          <w:rFonts w:eastAsia="Calibri"/>
          <w:iCs/>
          <w:color w:val="auto"/>
          <w:lang w:eastAsia="en-US"/>
        </w:rPr>
        <w:t>, which</w:t>
      </w:r>
      <w:r w:rsidR="00D940A5" w:rsidRPr="003A5F7B">
        <w:rPr>
          <w:rFonts w:eastAsia="Calibri"/>
          <w:iCs/>
          <w:color w:val="auto"/>
          <w:lang w:eastAsia="en-US"/>
        </w:rPr>
        <w:t xml:space="preserve"> included consumer meetings, feedback forms, verbal feedback through</w:t>
      </w:r>
      <w:r>
        <w:rPr>
          <w:rFonts w:eastAsia="Calibri"/>
          <w:iCs/>
          <w:color w:val="auto"/>
          <w:lang w:eastAsia="en-US"/>
        </w:rPr>
        <w:t xml:space="preserve"> feedback</w:t>
      </w:r>
      <w:r w:rsidR="00D940A5" w:rsidRPr="003A5F7B">
        <w:rPr>
          <w:rFonts w:eastAsia="Calibri"/>
          <w:iCs/>
          <w:color w:val="auto"/>
          <w:lang w:eastAsia="en-US"/>
        </w:rPr>
        <w:t xml:space="preserve"> sessions and </w:t>
      </w:r>
      <w:r>
        <w:rPr>
          <w:rFonts w:eastAsia="Calibri"/>
          <w:iCs/>
          <w:color w:val="auto"/>
          <w:lang w:eastAsia="en-US"/>
        </w:rPr>
        <w:t xml:space="preserve">consumer satisfaction </w:t>
      </w:r>
      <w:r w:rsidR="00D940A5" w:rsidRPr="003A5F7B">
        <w:rPr>
          <w:rFonts w:eastAsia="Calibri"/>
          <w:iCs/>
          <w:color w:val="auto"/>
          <w:lang w:eastAsia="en-US"/>
        </w:rPr>
        <w:t xml:space="preserve">surveys. Staff described </w:t>
      </w:r>
      <w:r>
        <w:rPr>
          <w:rFonts w:eastAsia="Calibri"/>
          <w:iCs/>
          <w:color w:val="auto"/>
          <w:lang w:eastAsia="en-US"/>
        </w:rPr>
        <w:t xml:space="preserve">the </w:t>
      </w:r>
      <w:r w:rsidR="00D940A5" w:rsidRPr="003A5F7B">
        <w:rPr>
          <w:rFonts w:eastAsia="Calibri"/>
          <w:iCs/>
          <w:color w:val="auto"/>
          <w:lang w:eastAsia="en-US"/>
        </w:rPr>
        <w:t xml:space="preserve">advocacy and language services </w:t>
      </w:r>
      <w:r>
        <w:rPr>
          <w:rFonts w:eastAsia="Calibri"/>
          <w:iCs/>
          <w:color w:val="auto"/>
          <w:lang w:eastAsia="en-US"/>
        </w:rPr>
        <w:t xml:space="preserve">that were </w:t>
      </w:r>
      <w:r w:rsidR="00D940A5" w:rsidRPr="003A5F7B">
        <w:rPr>
          <w:rFonts w:eastAsia="Calibri"/>
          <w:iCs/>
          <w:color w:val="auto"/>
          <w:lang w:eastAsia="en-US"/>
        </w:rPr>
        <w:t>available to consumers and representatives</w:t>
      </w:r>
      <w:r>
        <w:rPr>
          <w:rFonts w:eastAsia="Calibri"/>
          <w:iCs/>
          <w:color w:val="auto"/>
          <w:lang w:eastAsia="en-US"/>
        </w:rPr>
        <w:t xml:space="preserve"> and</w:t>
      </w:r>
      <w:r w:rsidR="00D940A5" w:rsidRPr="003A5F7B">
        <w:rPr>
          <w:rFonts w:eastAsia="Calibri"/>
          <w:iCs/>
          <w:color w:val="auto"/>
          <w:lang w:eastAsia="en-US"/>
        </w:rPr>
        <w:t xml:space="preserve"> spoke of the importance of listening to consumers and helping them to engage other people if they d</w:t>
      </w:r>
      <w:r>
        <w:rPr>
          <w:rFonts w:eastAsia="Calibri"/>
          <w:iCs/>
          <w:color w:val="auto"/>
          <w:lang w:eastAsia="en-US"/>
        </w:rPr>
        <w:t>id</w:t>
      </w:r>
      <w:r w:rsidR="00D940A5" w:rsidRPr="003A5F7B">
        <w:rPr>
          <w:rFonts w:eastAsia="Calibri"/>
          <w:iCs/>
          <w:color w:val="auto"/>
          <w:lang w:eastAsia="en-US"/>
        </w:rPr>
        <w:t>n’t understand</w:t>
      </w:r>
      <w:r>
        <w:rPr>
          <w:rFonts w:eastAsia="Calibri"/>
          <w:iCs/>
          <w:color w:val="auto"/>
          <w:lang w:eastAsia="en-US"/>
        </w:rPr>
        <w:t xml:space="preserve"> processes</w:t>
      </w:r>
      <w:r w:rsidR="00D940A5" w:rsidRPr="003A5F7B">
        <w:rPr>
          <w:rFonts w:eastAsia="Calibri"/>
          <w:iCs/>
          <w:color w:val="auto"/>
          <w:lang w:eastAsia="en-US"/>
        </w:rPr>
        <w:t>.</w:t>
      </w:r>
      <w:r w:rsidR="00D940A5" w:rsidRPr="003A5F7B">
        <w:rPr>
          <w:rFonts w:eastAsia="Calibri"/>
          <w:color w:val="auto"/>
          <w:lang w:eastAsia="en-US"/>
        </w:rPr>
        <w:t xml:space="preserve"> </w:t>
      </w:r>
    </w:p>
    <w:p w14:paraId="5442A647" w14:textId="78040B5E" w:rsidR="00D940A5" w:rsidRDefault="00D940A5" w:rsidP="00D940A5">
      <w:pPr>
        <w:rPr>
          <w:rFonts w:eastAsia="Calibri"/>
          <w:color w:val="auto"/>
          <w:lang w:eastAsia="en-US"/>
        </w:rPr>
      </w:pPr>
      <w:r w:rsidRPr="003A5F7B">
        <w:rPr>
          <w:rFonts w:eastAsia="Calibri"/>
          <w:color w:val="auto"/>
          <w:lang w:eastAsia="en-US"/>
        </w:rPr>
        <w:t xml:space="preserve">Management advised </w:t>
      </w:r>
      <w:r w:rsidR="00DA6EA2">
        <w:rPr>
          <w:rFonts w:eastAsia="Calibri"/>
          <w:color w:val="auto"/>
          <w:lang w:eastAsia="en-US"/>
        </w:rPr>
        <w:t>al</w:t>
      </w:r>
      <w:r w:rsidRPr="003A5F7B">
        <w:rPr>
          <w:rFonts w:eastAsia="Calibri"/>
          <w:color w:val="auto"/>
          <w:lang w:eastAsia="en-US"/>
        </w:rPr>
        <w:t>l complaints</w:t>
      </w:r>
      <w:r w:rsidR="00DA6EA2">
        <w:rPr>
          <w:rFonts w:eastAsia="Calibri"/>
          <w:color w:val="auto"/>
          <w:lang w:eastAsia="en-US"/>
        </w:rPr>
        <w:t>-</w:t>
      </w:r>
      <w:r w:rsidRPr="003A5F7B">
        <w:rPr>
          <w:rFonts w:eastAsia="Calibri"/>
          <w:color w:val="auto"/>
          <w:lang w:eastAsia="en-US"/>
        </w:rPr>
        <w:t xml:space="preserve">related materials </w:t>
      </w:r>
      <w:r w:rsidR="00DA6EA2">
        <w:rPr>
          <w:rFonts w:eastAsia="Calibri"/>
          <w:color w:val="auto"/>
          <w:lang w:eastAsia="en-US"/>
        </w:rPr>
        <w:t xml:space="preserve">were </w:t>
      </w:r>
      <w:r w:rsidRPr="003A5F7B">
        <w:rPr>
          <w:rFonts w:eastAsia="Calibri"/>
          <w:color w:val="auto"/>
          <w:lang w:eastAsia="en-US"/>
        </w:rPr>
        <w:t>available in multiple languages for consumers who sp</w:t>
      </w:r>
      <w:r w:rsidR="00DA6EA2">
        <w:rPr>
          <w:rFonts w:eastAsia="Calibri"/>
          <w:color w:val="auto"/>
          <w:lang w:eastAsia="en-US"/>
        </w:rPr>
        <w:t>oke</w:t>
      </w:r>
      <w:r w:rsidRPr="003A5F7B">
        <w:rPr>
          <w:rFonts w:eastAsia="Calibri"/>
          <w:color w:val="auto"/>
          <w:lang w:eastAsia="en-US"/>
        </w:rPr>
        <w:t xml:space="preserve"> languages other than English.</w:t>
      </w:r>
      <w:r>
        <w:rPr>
          <w:rFonts w:eastAsia="Calibri"/>
          <w:color w:val="auto"/>
          <w:lang w:eastAsia="en-US"/>
        </w:rPr>
        <w:t xml:space="preserve"> Management and staff described the </w:t>
      </w:r>
      <w:r w:rsidR="00DA6EA2">
        <w:rPr>
          <w:rFonts w:eastAsia="Calibri"/>
          <w:color w:val="auto"/>
          <w:lang w:eastAsia="en-US"/>
        </w:rPr>
        <w:t xml:space="preserve">service’s </w:t>
      </w:r>
      <w:r>
        <w:rPr>
          <w:rFonts w:eastAsia="Calibri"/>
          <w:color w:val="auto"/>
          <w:lang w:eastAsia="en-US"/>
        </w:rPr>
        <w:t>complaints</w:t>
      </w:r>
      <w:r w:rsidR="00DA6EA2">
        <w:rPr>
          <w:rFonts w:eastAsia="Calibri"/>
          <w:color w:val="auto"/>
          <w:lang w:eastAsia="en-US"/>
        </w:rPr>
        <w:t>-</w:t>
      </w:r>
      <w:r>
        <w:rPr>
          <w:rFonts w:eastAsia="Calibri"/>
          <w:color w:val="auto"/>
          <w:lang w:eastAsia="en-US"/>
        </w:rPr>
        <w:t>handing system and gave examples of actions and responses to complaints and feedback</w:t>
      </w:r>
      <w:r w:rsidR="00DA6EA2">
        <w:rPr>
          <w:rFonts w:eastAsia="Calibri"/>
          <w:color w:val="auto"/>
          <w:lang w:eastAsia="en-US"/>
        </w:rPr>
        <w:t xml:space="preserve">, </w:t>
      </w:r>
      <w:r>
        <w:rPr>
          <w:rFonts w:eastAsia="Calibri"/>
          <w:color w:val="auto"/>
          <w:lang w:eastAsia="en-US"/>
        </w:rPr>
        <w:t>including open disclosure in practice</w:t>
      </w:r>
      <w:r w:rsidR="00DA6EA2">
        <w:rPr>
          <w:rFonts w:eastAsia="Calibri"/>
          <w:color w:val="auto"/>
          <w:lang w:eastAsia="en-US"/>
        </w:rPr>
        <w:t xml:space="preserve">. </w:t>
      </w:r>
    </w:p>
    <w:p w14:paraId="6A510218" w14:textId="77777777" w:rsidR="00DA6EA2" w:rsidRDefault="00DA6EA2" w:rsidP="00DA6EA2">
      <w:pPr>
        <w:rPr>
          <w:rFonts w:eastAsia="Calibri"/>
          <w:color w:val="auto"/>
          <w:lang w:eastAsia="en-US"/>
        </w:rPr>
      </w:pPr>
      <w:r>
        <w:rPr>
          <w:rFonts w:eastAsia="Calibri"/>
          <w:color w:val="auto"/>
          <w:lang w:eastAsia="en-US"/>
        </w:rPr>
        <w:t>Examples included:</w:t>
      </w:r>
    </w:p>
    <w:p w14:paraId="158F00B7" w14:textId="77777777" w:rsidR="00DA6EA2" w:rsidRPr="005D19ED" w:rsidRDefault="00D940A5" w:rsidP="005D19ED">
      <w:pPr>
        <w:pStyle w:val="ListParagraph"/>
        <w:numPr>
          <w:ilvl w:val="0"/>
          <w:numId w:val="48"/>
        </w:numPr>
        <w:rPr>
          <w:rFonts w:eastAsia="Calibri"/>
          <w:color w:val="auto"/>
          <w:lang w:eastAsia="en-US"/>
        </w:rPr>
      </w:pPr>
      <w:r w:rsidRPr="005D19ED">
        <w:rPr>
          <w:rFonts w:eastAsia="Calibri"/>
          <w:color w:val="auto"/>
          <w:lang w:eastAsia="en-US"/>
        </w:rPr>
        <w:t xml:space="preserve">A staff member said any feedback or complaints </w:t>
      </w:r>
      <w:r w:rsidR="00DA6EA2" w:rsidRPr="005D19ED">
        <w:rPr>
          <w:rFonts w:eastAsia="Calibri"/>
          <w:color w:val="auto"/>
          <w:lang w:eastAsia="en-US"/>
        </w:rPr>
        <w:t>we</w:t>
      </w:r>
      <w:r w:rsidRPr="005D19ED">
        <w:rPr>
          <w:rFonts w:eastAsia="Calibri"/>
          <w:color w:val="auto"/>
          <w:lang w:eastAsia="en-US"/>
        </w:rPr>
        <w:t xml:space="preserve">re immediately shared with the team leader </w:t>
      </w:r>
      <w:r w:rsidR="00DA6EA2" w:rsidRPr="005D19ED">
        <w:rPr>
          <w:rFonts w:eastAsia="Calibri"/>
          <w:color w:val="auto"/>
          <w:lang w:eastAsia="en-US"/>
        </w:rPr>
        <w:t xml:space="preserve">so further action could be </w:t>
      </w:r>
      <w:r w:rsidRPr="005D19ED">
        <w:rPr>
          <w:rFonts w:eastAsia="Calibri"/>
          <w:color w:val="auto"/>
          <w:lang w:eastAsia="en-US"/>
        </w:rPr>
        <w:t>taken</w:t>
      </w:r>
      <w:r w:rsidR="00DA6EA2" w:rsidRPr="005D19ED">
        <w:rPr>
          <w:rFonts w:eastAsia="Calibri"/>
          <w:color w:val="auto"/>
          <w:lang w:eastAsia="en-US"/>
        </w:rPr>
        <w:t xml:space="preserve"> if</w:t>
      </w:r>
      <w:r w:rsidRPr="005D19ED">
        <w:rPr>
          <w:rFonts w:eastAsia="Calibri"/>
          <w:color w:val="auto"/>
          <w:lang w:eastAsia="en-US"/>
        </w:rPr>
        <w:t xml:space="preserve"> required</w:t>
      </w:r>
      <w:r w:rsidR="00DA6EA2" w:rsidRPr="005D19ED">
        <w:rPr>
          <w:rFonts w:eastAsia="Calibri"/>
          <w:color w:val="auto"/>
          <w:lang w:eastAsia="en-US"/>
        </w:rPr>
        <w:t>.</w:t>
      </w:r>
    </w:p>
    <w:p w14:paraId="061C0EA2" w14:textId="77777777" w:rsidR="00DA6EA2" w:rsidRPr="005D19ED" w:rsidRDefault="00D940A5" w:rsidP="005D19ED">
      <w:pPr>
        <w:pStyle w:val="ListParagraph"/>
        <w:numPr>
          <w:ilvl w:val="0"/>
          <w:numId w:val="48"/>
        </w:numPr>
        <w:rPr>
          <w:rFonts w:eastAsia="Calibri"/>
          <w:color w:val="auto"/>
          <w:lang w:eastAsia="en-US"/>
        </w:rPr>
      </w:pPr>
      <w:r w:rsidRPr="005D19ED">
        <w:rPr>
          <w:rFonts w:eastAsia="Calibri"/>
          <w:color w:val="auto"/>
          <w:lang w:eastAsia="en-US"/>
        </w:rPr>
        <w:t>Staff demonstrated an understanding of open disclosure</w:t>
      </w:r>
      <w:r w:rsidR="00DA6EA2" w:rsidRPr="005D19ED">
        <w:rPr>
          <w:rFonts w:eastAsia="Calibri"/>
          <w:color w:val="auto"/>
          <w:lang w:eastAsia="en-US"/>
        </w:rPr>
        <w:t xml:space="preserve"> and</w:t>
      </w:r>
      <w:r w:rsidRPr="005D19ED">
        <w:rPr>
          <w:rFonts w:eastAsia="Calibri"/>
          <w:color w:val="auto"/>
          <w:lang w:eastAsia="en-US"/>
        </w:rPr>
        <w:t xml:space="preserve"> explain</w:t>
      </w:r>
      <w:r w:rsidR="00DA6EA2" w:rsidRPr="005D19ED">
        <w:rPr>
          <w:rFonts w:eastAsia="Calibri"/>
          <w:color w:val="auto"/>
          <w:lang w:eastAsia="en-US"/>
        </w:rPr>
        <w:t>ed</w:t>
      </w:r>
      <w:r w:rsidRPr="005D19ED">
        <w:rPr>
          <w:rFonts w:eastAsia="Calibri"/>
          <w:color w:val="auto"/>
          <w:lang w:eastAsia="en-US"/>
        </w:rPr>
        <w:t xml:space="preserve"> how they would apologise to a consumer in the event of something going wrong, explain the issues to the consumer and ensure the consumer was satisfied with the response</w:t>
      </w:r>
      <w:r w:rsidR="00DA6EA2" w:rsidRPr="005D19ED">
        <w:rPr>
          <w:rFonts w:eastAsia="Calibri"/>
          <w:color w:val="auto"/>
          <w:lang w:eastAsia="en-US"/>
        </w:rPr>
        <w:t>.</w:t>
      </w:r>
    </w:p>
    <w:p w14:paraId="010AF8BD" w14:textId="57E8BEE7" w:rsidR="00D940A5" w:rsidRPr="005D19ED" w:rsidRDefault="00D940A5" w:rsidP="005D19ED">
      <w:pPr>
        <w:pStyle w:val="ListParagraph"/>
        <w:numPr>
          <w:ilvl w:val="0"/>
          <w:numId w:val="48"/>
        </w:numPr>
        <w:rPr>
          <w:rFonts w:eastAsia="Calibri"/>
          <w:color w:val="auto"/>
          <w:lang w:eastAsia="en-US"/>
        </w:rPr>
      </w:pPr>
      <w:r w:rsidRPr="005D19ED">
        <w:rPr>
          <w:rFonts w:eastAsia="Calibri"/>
          <w:color w:val="auto"/>
          <w:lang w:eastAsia="en-US"/>
        </w:rPr>
        <w:t xml:space="preserve">Management said if there </w:t>
      </w:r>
      <w:r w:rsidR="00DA6EA2" w:rsidRPr="005D19ED">
        <w:rPr>
          <w:rFonts w:eastAsia="Calibri"/>
          <w:color w:val="auto"/>
          <w:lang w:eastAsia="en-US"/>
        </w:rPr>
        <w:t>wa</w:t>
      </w:r>
      <w:r w:rsidRPr="005D19ED">
        <w:rPr>
          <w:rFonts w:eastAsia="Calibri"/>
          <w:color w:val="auto"/>
          <w:lang w:eastAsia="en-US"/>
        </w:rPr>
        <w:t>s a complaint, the service need</w:t>
      </w:r>
      <w:r w:rsidR="00DA6EA2" w:rsidRPr="005D19ED">
        <w:rPr>
          <w:rFonts w:eastAsia="Calibri"/>
          <w:color w:val="auto"/>
          <w:lang w:eastAsia="en-US"/>
        </w:rPr>
        <w:t>ed</w:t>
      </w:r>
      <w:r w:rsidRPr="005D19ED">
        <w:rPr>
          <w:rFonts w:eastAsia="Calibri"/>
          <w:color w:val="auto"/>
          <w:lang w:eastAsia="en-US"/>
        </w:rPr>
        <w:t xml:space="preserve"> to listen and apologise, even if the service believe</w:t>
      </w:r>
      <w:r w:rsidR="00DA6EA2" w:rsidRPr="005D19ED">
        <w:rPr>
          <w:rFonts w:eastAsia="Calibri"/>
          <w:color w:val="auto"/>
          <w:lang w:eastAsia="en-US"/>
        </w:rPr>
        <w:t>d</w:t>
      </w:r>
      <w:r w:rsidRPr="005D19ED">
        <w:rPr>
          <w:rFonts w:eastAsia="Calibri"/>
          <w:color w:val="auto"/>
          <w:lang w:eastAsia="en-US"/>
        </w:rPr>
        <w:t xml:space="preserve"> </w:t>
      </w:r>
      <w:r w:rsidR="005D19ED" w:rsidRPr="005D19ED">
        <w:rPr>
          <w:rFonts w:eastAsia="Calibri"/>
          <w:color w:val="auto"/>
          <w:lang w:eastAsia="en-US"/>
        </w:rPr>
        <w:t xml:space="preserve">it </w:t>
      </w:r>
      <w:r w:rsidRPr="005D19ED">
        <w:rPr>
          <w:rFonts w:eastAsia="Calibri"/>
          <w:color w:val="auto"/>
          <w:lang w:eastAsia="en-US"/>
        </w:rPr>
        <w:t>did everything right.</w:t>
      </w:r>
    </w:p>
    <w:p w14:paraId="1CF50B7B" w14:textId="2B3D6580" w:rsidR="00D940A5" w:rsidRDefault="00D940A5" w:rsidP="00D940A5">
      <w:pPr>
        <w:pStyle w:val="ListBullet"/>
        <w:numPr>
          <w:ilvl w:val="0"/>
          <w:numId w:val="0"/>
        </w:numPr>
      </w:pPr>
      <w:r w:rsidRPr="005A670A">
        <w:t xml:space="preserve">Management said all feedback and complaints </w:t>
      </w:r>
      <w:r w:rsidR="005D19ED">
        <w:t>we</w:t>
      </w:r>
      <w:r w:rsidRPr="005A670A">
        <w:t>re recorded in the electronic system</w:t>
      </w:r>
      <w:r w:rsidR="005D19ED">
        <w:t>,</w:t>
      </w:r>
      <w:r w:rsidRPr="005A670A">
        <w:t xml:space="preserve"> whether verbal or written</w:t>
      </w:r>
      <w:r>
        <w:t>.</w:t>
      </w:r>
      <w:r w:rsidRPr="005A670A">
        <w:t xml:space="preserve"> </w:t>
      </w:r>
      <w:r>
        <w:t>M</w:t>
      </w:r>
      <w:r w:rsidRPr="005A670A">
        <w:t xml:space="preserve">anagement and staff said feedback forms </w:t>
      </w:r>
      <w:r w:rsidR="005D19ED">
        <w:t>we</w:t>
      </w:r>
      <w:r w:rsidRPr="005A670A">
        <w:t>re provided to consumers and c</w:t>
      </w:r>
      <w:r w:rsidR="005D19ED">
        <w:t>ould</w:t>
      </w:r>
      <w:r w:rsidRPr="005A670A">
        <w:t xml:space="preserve"> be placed into the suggestion box, which </w:t>
      </w:r>
      <w:r w:rsidR="005D19ED">
        <w:t>wa</w:t>
      </w:r>
      <w:r w:rsidRPr="005A670A">
        <w:t xml:space="preserve">s checked regularly, and </w:t>
      </w:r>
      <w:r w:rsidR="005D19ED">
        <w:t xml:space="preserve">were then </w:t>
      </w:r>
      <w:r w:rsidRPr="005A670A">
        <w:t xml:space="preserve">entered into the complaints register and electronic system </w:t>
      </w:r>
      <w:r w:rsidR="005D19ED">
        <w:t xml:space="preserve">so </w:t>
      </w:r>
      <w:r w:rsidRPr="005A670A">
        <w:t>action</w:t>
      </w:r>
      <w:r w:rsidR="005D19ED">
        <w:t xml:space="preserve"> could be taken</w:t>
      </w:r>
      <w:r w:rsidRPr="005A670A">
        <w:t>.</w:t>
      </w:r>
    </w:p>
    <w:p w14:paraId="27EE74DE" w14:textId="77777777" w:rsidR="005D19ED" w:rsidRDefault="00D940A5" w:rsidP="00D940A5">
      <w:r>
        <w:t xml:space="preserve">The organisation demonstrated how </w:t>
      </w:r>
      <w:r w:rsidR="005D19ED">
        <w:t xml:space="preserve">it had </w:t>
      </w:r>
      <w:r>
        <w:t xml:space="preserve">policies and processes in place </w:t>
      </w:r>
      <w:r w:rsidR="005D19ED">
        <w:t xml:space="preserve">which </w:t>
      </w:r>
      <w:r>
        <w:t>support</w:t>
      </w:r>
      <w:r w:rsidR="005D19ED">
        <w:t>ed</w:t>
      </w:r>
      <w:r>
        <w:t xml:space="preserve"> consumers to feel comfortable in proving feedback and complaints and</w:t>
      </w:r>
      <w:r w:rsidR="005D19ED">
        <w:t xml:space="preserve"> provided</w:t>
      </w:r>
      <w:r>
        <w:t xml:space="preserve"> options </w:t>
      </w:r>
      <w:r w:rsidR="005D19ED">
        <w:t>s</w:t>
      </w:r>
      <w:r>
        <w:t xml:space="preserve">o </w:t>
      </w:r>
      <w:r w:rsidR="005D19ED">
        <w:t>co</w:t>
      </w:r>
      <w:r>
        <w:t xml:space="preserve">nsumers from a wide variety of cultures and languages </w:t>
      </w:r>
      <w:r w:rsidR="005D19ED">
        <w:t xml:space="preserve">were able </w:t>
      </w:r>
      <w:r>
        <w:t>to engage in the process. The organisation ha</w:t>
      </w:r>
      <w:r w:rsidR="005D19ED">
        <w:t>d</w:t>
      </w:r>
      <w:r>
        <w:t xml:space="preserve"> mechanisms for </w:t>
      </w:r>
      <w:r w:rsidR="005D19ED">
        <w:t>recording and acting upon f</w:t>
      </w:r>
      <w:r>
        <w:t xml:space="preserve">eedback and complaints and used </w:t>
      </w:r>
      <w:r w:rsidR="005D19ED">
        <w:t xml:space="preserve">the information </w:t>
      </w:r>
      <w:r>
        <w:t xml:space="preserve">to guide </w:t>
      </w:r>
      <w:r w:rsidR="005D19ED">
        <w:t>c</w:t>
      </w:r>
      <w:r>
        <w:t>ontinuous improvement within the service. The organisation provide</w:t>
      </w:r>
      <w:r w:rsidR="005D19ED">
        <w:t>d</w:t>
      </w:r>
      <w:r>
        <w:t xml:space="preserve"> training to staff in the complaints</w:t>
      </w:r>
      <w:r w:rsidR="005D19ED">
        <w:t>-handling</w:t>
      </w:r>
      <w:r>
        <w:t xml:space="preserve"> process</w:t>
      </w:r>
      <w:r w:rsidR="005D19ED">
        <w:t>,</w:t>
      </w:r>
      <w:r>
        <w:t xml:space="preserve"> including open disclosure. The organisation </w:t>
      </w:r>
      <w:r w:rsidR="005D19ED">
        <w:t>demonstrated i</w:t>
      </w:r>
      <w:r>
        <w:t>t record</w:t>
      </w:r>
      <w:r w:rsidR="005D19ED">
        <w:t>ed</w:t>
      </w:r>
      <w:r>
        <w:t xml:space="preserve"> feedback</w:t>
      </w:r>
      <w:r w:rsidR="005D19ED">
        <w:t xml:space="preserve">, achieved positive </w:t>
      </w:r>
      <w:r>
        <w:t xml:space="preserve">outcomes </w:t>
      </w:r>
      <w:r w:rsidR="005D19ED">
        <w:t xml:space="preserve">from complaints and </w:t>
      </w:r>
      <w:r>
        <w:t>monitor</w:t>
      </w:r>
      <w:r w:rsidR="005D19ED">
        <w:t>ed</w:t>
      </w:r>
      <w:r>
        <w:t xml:space="preserve"> feedback and complaints for trends and opportunities for improvement</w:t>
      </w:r>
      <w:r w:rsidR="005D19ED">
        <w:t>.</w:t>
      </w:r>
    </w:p>
    <w:p w14:paraId="7FC63696" w14:textId="22234C39" w:rsidR="00D940A5" w:rsidRDefault="005D19ED" w:rsidP="00D940A5">
      <w:r>
        <w:t>E</w:t>
      </w:r>
      <w:r w:rsidR="00D940A5">
        <w:t>xamples</w:t>
      </w:r>
      <w:r>
        <w:t xml:space="preserve"> included:</w:t>
      </w:r>
    </w:p>
    <w:p w14:paraId="72291A14" w14:textId="57B11D9D" w:rsidR="00D940A5" w:rsidRPr="00E45893" w:rsidRDefault="00D940A5" w:rsidP="00D940A5">
      <w:pPr>
        <w:pStyle w:val="ListParagraph"/>
        <w:numPr>
          <w:ilvl w:val="0"/>
          <w:numId w:val="39"/>
        </w:numPr>
        <w:rPr>
          <w:rFonts w:eastAsia="Calibri"/>
          <w:color w:val="auto"/>
          <w:lang w:eastAsia="en-US"/>
        </w:rPr>
      </w:pPr>
      <w:r w:rsidRPr="00E45893">
        <w:rPr>
          <w:rFonts w:eastAsia="Calibri"/>
          <w:color w:val="auto"/>
          <w:lang w:eastAsia="en-US"/>
        </w:rPr>
        <w:lastRenderedPageBreak/>
        <w:t>Following consumer and staff concerns about the</w:t>
      </w:r>
      <w:r w:rsidR="005D19ED">
        <w:rPr>
          <w:rFonts w:eastAsia="Calibri"/>
          <w:color w:val="auto"/>
          <w:lang w:eastAsia="en-US"/>
        </w:rPr>
        <w:t xml:space="preserve"> proximity of the smoking area </w:t>
      </w:r>
      <w:r w:rsidRPr="00E45893">
        <w:rPr>
          <w:rFonts w:eastAsia="Calibri"/>
          <w:color w:val="auto"/>
          <w:lang w:eastAsia="en-US"/>
        </w:rPr>
        <w:t>to the service</w:t>
      </w:r>
      <w:r w:rsidR="005D19ED">
        <w:rPr>
          <w:rFonts w:eastAsia="Calibri"/>
          <w:color w:val="auto"/>
          <w:lang w:eastAsia="en-US"/>
        </w:rPr>
        <w:t>’s</w:t>
      </w:r>
      <w:r w:rsidRPr="00E45893">
        <w:rPr>
          <w:rFonts w:eastAsia="Calibri"/>
          <w:color w:val="auto"/>
          <w:lang w:eastAsia="en-US"/>
        </w:rPr>
        <w:t xml:space="preserve"> front entrance, the service </w:t>
      </w:r>
      <w:r w:rsidR="005D19ED">
        <w:rPr>
          <w:rFonts w:eastAsia="Calibri"/>
          <w:color w:val="auto"/>
          <w:lang w:eastAsia="en-US"/>
        </w:rPr>
        <w:t xml:space="preserve">obtained </w:t>
      </w:r>
      <w:r w:rsidRPr="00E45893">
        <w:rPr>
          <w:rFonts w:eastAsia="Calibri"/>
          <w:color w:val="auto"/>
          <w:lang w:eastAsia="en-US"/>
        </w:rPr>
        <w:t>consumers</w:t>
      </w:r>
      <w:r w:rsidR="005D19ED">
        <w:rPr>
          <w:rFonts w:eastAsia="Calibri"/>
          <w:color w:val="auto"/>
          <w:lang w:eastAsia="en-US"/>
        </w:rPr>
        <w:t>’</w:t>
      </w:r>
      <w:r w:rsidRPr="00E45893">
        <w:rPr>
          <w:rFonts w:eastAsia="Calibri"/>
          <w:color w:val="auto"/>
          <w:lang w:eastAsia="en-US"/>
        </w:rPr>
        <w:t xml:space="preserve"> input</w:t>
      </w:r>
      <w:r w:rsidR="005D19ED">
        <w:rPr>
          <w:rFonts w:eastAsia="Calibri"/>
          <w:color w:val="auto"/>
          <w:lang w:eastAsia="en-US"/>
        </w:rPr>
        <w:t xml:space="preserve">, </w:t>
      </w:r>
      <w:r w:rsidRPr="00E45893">
        <w:rPr>
          <w:rFonts w:eastAsia="Calibri"/>
          <w:color w:val="auto"/>
          <w:lang w:eastAsia="en-US"/>
        </w:rPr>
        <w:t xml:space="preserve">relocated the smoking area </w:t>
      </w:r>
      <w:r w:rsidR="005D19ED">
        <w:rPr>
          <w:rFonts w:eastAsia="Calibri"/>
          <w:color w:val="auto"/>
          <w:lang w:eastAsia="en-US"/>
        </w:rPr>
        <w:t>and</w:t>
      </w:r>
      <w:r w:rsidRPr="00E45893">
        <w:rPr>
          <w:rFonts w:eastAsia="Calibri"/>
          <w:color w:val="auto"/>
          <w:lang w:eastAsia="en-US"/>
        </w:rPr>
        <w:t xml:space="preserve"> provid</w:t>
      </w:r>
      <w:r w:rsidR="005D19ED">
        <w:rPr>
          <w:rFonts w:eastAsia="Calibri"/>
          <w:color w:val="auto"/>
          <w:lang w:eastAsia="en-US"/>
        </w:rPr>
        <w:t>ed</w:t>
      </w:r>
      <w:r w:rsidRPr="00E45893">
        <w:rPr>
          <w:rFonts w:eastAsia="Calibri"/>
          <w:color w:val="auto"/>
          <w:lang w:eastAsia="en-US"/>
        </w:rPr>
        <w:t xml:space="preserve"> signage </w:t>
      </w:r>
      <w:r w:rsidR="005D19ED">
        <w:rPr>
          <w:rFonts w:eastAsia="Calibri"/>
          <w:color w:val="auto"/>
          <w:lang w:eastAsia="en-US"/>
        </w:rPr>
        <w:t>which clearly indicated</w:t>
      </w:r>
      <w:r w:rsidRPr="00E45893">
        <w:rPr>
          <w:rFonts w:eastAsia="Calibri"/>
          <w:color w:val="auto"/>
          <w:lang w:eastAsia="en-US"/>
        </w:rPr>
        <w:t xml:space="preserve"> the appropriate area. </w:t>
      </w:r>
    </w:p>
    <w:p w14:paraId="2DDA63FB" w14:textId="051A73A5" w:rsidR="00D940A5" w:rsidRPr="00E45893" w:rsidRDefault="00D940A5" w:rsidP="00D940A5">
      <w:pPr>
        <w:pStyle w:val="ListParagraph"/>
        <w:numPr>
          <w:ilvl w:val="0"/>
          <w:numId w:val="39"/>
        </w:numPr>
        <w:rPr>
          <w:rFonts w:eastAsia="Calibri"/>
          <w:color w:val="auto"/>
          <w:lang w:eastAsia="en-US"/>
        </w:rPr>
      </w:pPr>
      <w:r w:rsidRPr="00E45893">
        <w:rPr>
          <w:rFonts w:eastAsia="Calibri"/>
          <w:color w:val="auto"/>
          <w:lang w:eastAsia="en-US"/>
        </w:rPr>
        <w:t>Minutes from consumer meetings show</w:t>
      </w:r>
      <w:r w:rsidR="005D19ED">
        <w:rPr>
          <w:rFonts w:eastAsia="Calibri"/>
          <w:color w:val="auto"/>
          <w:lang w:eastAsia="en-US"/>
        </w:rPr>
        <w:t>ed</w:t>
      </w:r>
      <w:r w:rsidRPr="00E45893">
        <w:rPr>
          <w:rFonts w:eastAsia="Calibri"/>
          <w:color w:val="auto"/>
          <w:lang w:eastAsia="en-US"/>
        </w:rPr>
        <w:t xml:space="preserve"> consumers requested ‘</w:t>
      </w:r>
      <w:r w:rsidR="005D19ED">
        <w:rPr>
          <w:rFonts w:eastAsia="Calibri"/>
          <w:color w:val="auto"/>
          <w:lang w:eastAsia="en-US"/>
        </w:rPr>
        <w:t>D</w:t>
      </w:r>
      <w:r w:rsidRPr="00E45893">
        <w:rPr>
          <w:rFonts w:eastAsia="Calibri"/>
          <w:color w:val="auto"/>
          <w:lang w:eastAsia="en-US"/>
        </w:rPr>
        <w:t xml:space="preserve">o not </w:t>
      </w:r>
      <w:r w:rsidR="005D19ED">
        <w:rPr>
          <w:rFonts w:eastAsia="Calibri"/>
          <w:color w:val="auto"/>
          <w:lang w:eastAsia="en-US"/>
        </w:rPr>
        <w:t>D</w:t>
      </w:r>
      <w:r w:rsidRPr="00E45893">
        <w:rPr>
          <w:rFonts w:eastAsia="Calibri"/>
          <w:color w:val="auto"/>
          <w:lang w:eastAsia="en-US"/>
        </w:rPr>
        <w:t xml:space="preserve">isturb’ signage that they </w:t>
      </w:r>
      <w:r w:rsidR="005D19ED">
        <w:rPr>
          <w:rFonts w:eastAsia="Calibri"/>
          <w:color w:val="auto"/>
          <w:lang w:eastAsia="en-US"/>
        </w:rPr>
        <w:t>could place on</w:t>
      </w:r>
      <w:r w:rsidRPr="00E45893">
        <w:rPr>
          <w:rFonts w:eastAsia="Calibri"/>
          <w:color w:val="auto"/>
          <w:lang w:eastAsia="en-US"/>
        </w:rPr>
        <w:t xml:space="preserve"> their doors. The Assessment Team observed </w:t>
      </w:r>
      <w:r w:rsidR="005D19ED">
        <w:rPr>
          <w:rFonts w:eastAsia="Calibri"/>
          <w:color w:val="auto"/>
          <w:lang w:eastAsia="en-US"/>
        </w:rPr>
        <w:t>the</w:t>
      </w:r>
      <w:r w:rsidRPr="00E45893">
        <w:rPr>
          <w:rFonts w:eastAsia="Calibri"/>
          <w:color w:val="auto"/>
          <w:lang w:eastAsia="en-US"/>
        </w:rPr>
        <w:t xml:space="preserve"> signage in place on consumer</w:t>
      </w:r>
      <w:r w:rsidR="005D19ED">
        <w:rPr>
          <w:rFonts w:eastAsia="Calibri"/>
          <w:color w:val="auto"/>
          <w:lang w:eastAsia="en-US"/>
        </w:rPr>
        <w:t>s’</w:t>
      </w:r>
      <w:r w:rsidRPr="00E45893">
        <w:rPr>
          <w:rFonts w:eastAsia="Calibri"/>
          <w:color w:val="auto"/>
          <w:lang w:eastAsia="en-US"/>
        </w:rPr>
        <w:t xml:space="preserve"> doors </w:t>
      </w:r>
      <w:r w:rsidR="005D19ED">
        <w:rPr>
          <w:rFonts w:eastAsia="Calibri"/>
          <w:color w:val="auto"/>
          <w:lang w:eastAsia="en-US"/>
        </w:rPr>
        <w:t>throughout the service during the site audit</w:t>
      </w:r>
      <w:r w:rsidRPr="00E45893">
        <w:rPr>
          <w:rFonts w:eastAsia="Calibri"/>
          <w:color w:val="auto"/>
          <w:lang w:eastAsia="en-US"/>
        </w:rPr>
        <w:t>.</w:t>
      </w:r>
    </w:p>
    <w:p w14:paraId="1325A7A6" w14:textId="77777777" w:rsidR="00D940A5" w:rsidRDefault="00D940A5" w:rsidP="00D940A5">
      <w:pPr>
        <w:pStyle w:val="Heading2"/>
      </w:pPr>
      <w:r>
        <w:t>Assessment of Standard 6 Requirements</w:t>
      </w:r>
      <w:r w:rsidRPr="0066387A">
        <w:rPr>
          <w:i/>
          <w:color w:val="0000FF"/>
          <w:sz w:val="24"/>
          <w:szCs w:val="24"/>
        </w:rPr>
        <w:t xml:space="preserve"> </w:t>
      </w:r>
    </w:p>
    <w:p w14:paraId="269D3857" w14:textId="77777777" w:rsidR="00D940A5" w:rsidRPr="00506F7F" w:rsidRDefault="00D940A5" w:rsidP="00D940A5">
      <w:pPr>
        <w:pStyle w:val="Heading3"/>
      </w:pPr>
      <w:r w:rsidRPr="00506F7F">
        <w:t>Requirement 6(3)(a)</w:t>
      </w:r>
      <w:r>
        <w:tab/>
        <w:t>Compliant</w:t>
      </w:r>
    </w:p>
    <w:p w14:paraId="7234ED4E" w14:textId="42D36268" w:rsidR="00D940A5" w:rsidRPr="00872EE1" w:rsidRDefault="00D940A5" w:rsidP="00D940A5">
      <w:pPr>
        <w:rPr>
          <w:i/>
        </w:rPr>
      </w:pPr>
      <w:r w:rsidRPr="008D114F">
        <w:rPr>
          <w:i/>
        </w:rPr>
        <w:t>Consumers, their family, friends, carers and others are encouraged and supported to provide feedback and make complaints.</w:t>
      </w:r>
    </w:p>
    <w:p w14:paraId="7380C424" w14:textId="77777777" w:rsidR="00D940A5" w:rsidRPr="00506F7F" w:rsidRDefault="00D940A5" w:rsidP="00D940A5">
      <w:pPr>
        <w:pStyle w:val="Heading3"/>
      </w:pPr>
      <w:r w:rsidRPr="00506F7F">
        <w:t>Requirement 6(3)(b)</w:t>
      </w:r>
      <w:r>
        <w:tab/>
        <w:t>Compliant</w:t>
      </w:r>
    </w:p>
    <w:p w14:paraId="2DF18E31" w14:textId="77777777" w:rsidR="00D940A5" w:rsidRPr="008D114F" w:rsidRDefault="00D940A5" w:rsidP="00D940A5">
      <w:pPr>
        <w:rPr>
          <w:i/>
        </w:rPr>
      </w:pPr>
      <w:r w:rsidRPr="008D114F">
        <w:rPr>
          <w:i/>
        </w:rPr>
        <w:t>Consumers are made aware of and have access to advocates, language services and other methods for raising and resolving complaints.</w:t>
      </w:r>
    </w:p>
    <w:p w14:paraId="26E8C40C" w14:textId="77777777" w:rsidR="00D940A5" w:rsidRPr="00D435F8" w:rsidRDefault="00D940A5" w:rsidP="00D940A5">
      <w:pPr>
        <w:pStyle w:val="Heading3"/>
      </w:pPr>
      <w:r w:rsidRPr="00D435F8">
        <w:t>Requirement 6(3)(c)</w:t>
      </w:r>
      <w:r>
        <w:tab/>
        <w:t>Compliant</w:t>
      </w:r>
    </w:p>
    <w:p w14:paraId="4AB5B675" w14:textId="77777777" w:rsidR="00D940A5" w:rsidRPr="008D114F" w:rsidRDefault="00D940A5" w:rsidP="00D940A5">
      <w:pPr>
        <w:rPr>
          <w:i/>
        </w:rPr>
      </w:pPr>
      <w:r w:rsidRPr="008D114F">
        <w:rPr>
          <w:i/>
        </w:rPr>
        <w:t>Appropriate action is taken in response to complaints and an open disclosure process is used when things go wrong.</w:t>
      </w:r>
    </w:p>
    <w:p w14:paraId="382585E3" w14:textId="77777777" w:rsidR="00D940A5" w:rsidRPr="00D435F8" w:rsidRDefault="00D940A5" w:rsidP="00D940A5">
      <w:pPr>
        <w:pStyle w:val="Heading3"/>
      </w:pPr>
      <w:r w:rsidRPr="00D435F8">
        <w:t>Requirement 6(3)(d)</w:t>
      </w:r>
      <w:r>
        <w:tab/>
        <w:t>Compliant</w:t>
      </w:r>
    </w:p>
    <w:p w14:paraId="128E3813" w14:textId="77777777" w:rsidR="00D940A5" w:rsidRPr="008D114F" w:rsidRDefault="00D940A5" w:rsidP="00D940A5">
      <w:pPr>
        <w:rPr>
          <w:i/>
        </w:rPr>
      </w:pPr>
      <w:r w:rsidRPr="008D114F">
        <w:rPr>
          <w:i/>
        </w:rPr>
        <w:t>Feedback and complaints are reviewed and used to improve the quality of care and services.</w:t>
      </w:r>
    </w:p>
    <w:p w14:paraId="7509E5E0" w14:textId="77777777" w:rsidR="00D940A5" w:rsidRPr="001B3DE8" w:rsidRDefault="00D940A5" w:rsidP="00D940A5"/>
    <w:p w14:paraId="17C4AC54" w14:textId="77777777" w:rsidR="00D940A5" w:rsidRDefault="00D940A5" w:rsidP="00D940A5">
      <w:pPr>
        <w:sectPr w:rsidR="00D940A5" w:rsidSect="00CB3BA9">
          <w:type w:val="continuous"/>
          <w:pgSz w:w="11906" w:h="16838"/>
          <w:pgMar w:top="1701" w:right="1418" w:bottom="1418" w:left="1418" w:header="709" w:footer="397" w:gutter="0"/>
          <w:cols w:space="708"/>
          <w:titlePg/>
          <w:docGrid w:linePitch="360"/>
        </w:sectPr>
      </w:pPr>
    </w:p>
    <w:p w14:paraId="6F13BFFF" w14:textId="77777777" w:rsidR="00D940A5" w:rsidRDefault="00D940A5" w:rsidP="00D940A5">
      <w:pPr>
        <w:pStyle w:val="Heading1"/>
        <w:tabs>
          <w:tab w:val="right" w:pos="9070"/>
        </w:tabs>
        <w:spacing w:before="560" w:after="640"/>
        <w:rPr>
          <w:color w:val="FFFFFF" w:themeColor="background1"/>
          <w:sz w:val="36"/>
        </w:rPr>
        <w:sectPr w:rsidR="00D940A5"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5888" behindDoc="1" locked="0" layoutInCell="1" allowOverlap="1" wp14:anchorId="45D46FC4" wp14:editId="01D0803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63B97D4A" w14:textId="77777777" w:rsidR="00D940A5" w:rsidRPr="000E654D" w:rsidRDefault="00D940A5" w:rsidP="00D940A5">
      <w:pPr>
        <w:pStyle w:val="Heading3"/>
        <w:shd w:val="clear" w:color="auto" w:fill="F2F2F2" w:themeFill="background1" w:themeFillShade="F2"/>
      </w:pPr>
      <w:r w:rsidRPr="000E654D">
        <w:t>Consumer outcome:</w:t>
      </w:r>
    </w:p>
    <w:p w14:paraId="5E087033" w14:textId="77777777" w:rsidR="00D940A5" w:rsidRDefault="00D940A5" w:rsidP="00D940A5">
      <w:pPr>
        <w:numPr>
          <w:ilvl w:val="0"/>
          <w:numId w:val="7"/>
        </w:numPr>
        <w:shd w:val="clear" w:color="auto" w:fill="F2F2F2" w:themeFill="background1" w:themeFillShade="F2"/>
      </w:pPr>
      <w:r>
        <w:t>I get quality care and services when I need them from people who are knowledgeable, capable and caring.</w:t>
      </w:r>
    </w:p>
    <w:p w14:paraId="04C53916" w14:textId="77777777" w:rsidR="00D940A5" w:rsidRDefault="00D940A5" w:rsidP="00D940A5">
      <w:pPr>
        <w:pStyle w:val="Heading3"/>
        <w:shd w:val="clear" w:color="auto" w:fill="F2F2F2" w:themeFill="background1" w:themeFillShade="F2"/>
      </w:pPr>
      <w:r>
        <w:t>Organisation statement:</w:t>
      </w:r>
    </w:p>
    <w:p w14:paraId="1D2BAB54" w14:textId="77777777" w:rsidR="00D940A5" w:rsidRDefault="00D940A5" w:rsidP="00D940A5">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2F58810B" w14:textId="77777777" w:rsidR="00D940A5" w:rsidRDefault="00D940A5" w:rsidP="00D940A5">
      <w:pPr>
        <w:pStyle w:val="Heading2"/>
      </w:pPr>
      <w:r>
        <w:t>Assessment of Standard 7</w:t>
      </w:r>
    </w:p>
    <w:p w14:paraId="715B606E" w14:textId="10343767" w:rsidR="00D940A5" w:rsidRDefault="00D940A5" w:rsidP="00D940A5">
      <w:pPr>
        <w:rPr>
          <w:rFonts w:eastAsiaTheme="minorHAnsi"/>
          <w:color w:val="auto"/>
        </w:rPr>
      </w:pPr>
      <w:r w:rsidRPr="00154403">
        <w:rPr>
          <w:rFonts w:eastAsiaTheme="minorHAnsi"/>
        </w:rPr>
        <w:t xml:space="preserve">The Quality Standard is assessed as </w:t>
      </w:r>
      <w:r w:rsidRPr="00CE3F1F">
        <w:rPr>
          <w:rFonts w:eastAsiaTheme="minorHAnsi"/>
          <w:color w:val="auto"/>
        </w:rPr>
        <w:t xml:space="preserve">Compliant as five of the five specific requirements </w:t>
      </w:r>
      <w:r w:rsidR="00DA629A">
        <w:rPr>
          <w:rFonts w:eastAsiaTheme="minorHAnsi"/>
          <w:color w:val="auto"/>
        </w:rPr>
        <w:t>were</w:t>
      </w:r>
      <w:r w:rsidRPr="00CE3F1F">
        <w:rPr>
          <w:rFonts w:eastAsiaTheme="minorHAnsi"/>
          <w:color w:val="auto"/>
        </w:rPr>
        <w:t xml:space="preserve"> assessed as Compliant.</w:t>
      </w:r>
    </w:p>
    <w:p w14:paraId="598F4935" w14:textId="265C832E" w:rsidR="00D940A5" w:rsidRDefault="00D940A5" w:rsidP="00D940A5">
      <w:pPr>
        <w:rPr>
          <w:rFonts w:eastAsia="Calibri"/>
          <w:color w:val="auto"/>
        </w:rPr>
      </w:pPr>
      <w:r>
        <w:rPr>
          <w:rFonts w:eastAsia="Calibri"/>
          <w:color w:val="auto"/>
        </w:rPr>
        <w:t>Consumers and representatives felt staff</w:t>
      </w:r>
      <w:r w:rsidR="00F94F70">
        <w:rPr>
          <w:rFonts w:eastAsia="Calibri"/>
          <w:color w:val="auto"/>
        </w:rPr>
        <w:t xml:space="preserve"> numbers </w:t>
      </w:r>
      <w:r>
        <w:rPr>
          <w:rFonts w:eastAsia="Calibri"/>
          <w:color w:val="auto"/>
        </w:rPr>
        <w:t>met the</w:t>
      </w:r>
      <w:r w:rsidR="00F94F70">
        <w:rPr>
          <w:rFonts w:eastAsia="Calibri"/>
          <w:color w:val="auto"/>
        </w:rPr>
        <w:t>ir</w:t>
      </w:r>
      <w:r>
        <w:rPr>
          <w:rFonts w:eastAsia="Calibri"/>
          <w:color w:val="auto"/>
        </w:rPr>
        <w:t xml:space="preserve"> care and service delivery needs. One consumer state</w:t>
      </w:r>
      <w:r w:rsidR="00F94F70">
        <w:rPr>
          <w:rFonts w:eastAsia="Calibri"/>
          <w:color w:val="auto"/>
        </w:rPr>
        <w:t>d</w:t>
      </w:r>
      <w:r>
        <w:rPr>
          <w:rFonts w:eastAsia="Calibri"/>
          <w:color w:val="auto"/>
        </w:rPr>
        <w:t xml:space="preserve"> they felt there could be more staff</w:t>
      </w:r>
      <w:r w:rsidR="00F94F70">
        <w:rPr>
          <w:rFonts w:eastAsia="Calibri"/>
          <w:color w:val="auto"/>
        </w:rPr>
        <w:t>;</w:t>
      </w:r>
      <w:r>
        <w:rPr>
          <w:rFonts w:eastAsia="Calibri"/>
          <w:color w:val="auto"/>
        </w:rPr>
        <w:t xml:space="preserve"> however</w:t>
      </w:r>
      <w:r w:rsidR="00F94F70">
        <w:rPr>
          <w:rFonts w:eastAsia="Calibri"/>
          <w:color w:val="auto"/>
        </w:rPr>
        <w:t>,</w:t>
      </w:r>
      <w:r>
        <w:rPr>
          <w:rFonts w:eastAsia="Calibri"/>
          <w:color w:val="auto"/>
        </w:rPr>
        <w:t xml:space="preserve"> this did not impact on the</w:t>
      </w:r>
      <w:r w:rsidR="00F94F70">
        <w:rPr>
          <w:rFonts w:eastAsia="Calibri"/>
          <w:color w:val="auto"/>
        </w:rPr>
        <w:t xml:space="preserve"> delivery of</w:t>
      </w:r>
      <w:r>
        <w:rPr>
          <w:rFonts w:eastAsia="Calibri"/>
          <w:color w:val="auto"/>
        </w:rPr>
        <w:t xml:space="preserve"> care. Consumers advised staff </w:t>
      </w:r>
      <w:r w:rsidR="00F94F70">
        <w:rPr>
          <w:rFonts w:eastAsia="Calibri"/>
          <w:color w:val="auto"/>
        </w:rPr>
        <w:t>we</w:t>
      </w:r>
      <w:r>
        <w:rPr>
          <w:rFonts w:eastAsia="Calibri"/>
          <w:color w:val="auto"/>
        </w:rPr>
        <w:t xml:space="preserve">re always kind and respectful when providing care </w:t>
      </w:r>
      <w:r w:rsidR="00F94F70">
        <w:rPr>
          <w:rFonts w:eastAsia="Calibri"/>
          <w:color w:val="auto"/>
        </w:rPr>
        <w:t>and were</w:t>
      </w:r>
      <w:r>
        <w:rPr>
          <w:rFonts w:eastAsia="Calibri"/>
          <w:color w:val="auto"/>
        </w:rPr>
        <w:t xml:space="preserve"> suitably skilled </w:t>
      </w:r>
      <w:r w:rsidR="009B2DEF">
        <w:rPr>
          <w:rFonts w:eastAsia="Calibri"/>
          <w:color w:val="auto"/>
        </w:rPr>
        <w:t>for their roles and consumers’ care</w:t>
      </w:r>
      <w:r>
        <w:rPr>
          <w:rFonts w:eastAsia="Calibri"/>
          <w:color w:val="auto"/>
        </w:rPr>
        <w:t xml:space="preserve"> needs. Consumers and representatives advised they felt safe and comfortable being cared for by staff</w:t>
      </w:r>
      <w:r w:rsidR="009B2DEF">
        <w:rPr>
          <w:rFonts w:eastAsia="Calibri"/>
          <w:color w:val="auto"/>
        </w:rPr>
        <w:t>,</w:t>
      </w:r>
      <w:r>
        <w:rPr>
          <w:rFonts w:eastAsia="Calibri"/>
          <w:color w:val="auto"/>
        </w:rPr>
        <w:t xml:space="preserve"> as they displayed excellent skills and knowledge. Consumers spoke of</w:t>
      </w:r>
      <w:r w:rsidR="009B2DEF">
        <w:rPr>
          <w:rFonts w:eastAsia="Calibri"/>
          <w:color w:val="auto"/>
        </w:rPr>
        <w:t xml:space="preserve"> how</w:t>
      </w:r>
      <w:r>
        <w:rPr>
          <w:rFonts w:eastAsia="Calibri"/>
          <w:color w:val="auto"/>
        </w:rPr>
        <w:t xml:space="preserve"> staff </w:t>
      </w:r>
      <w:r w:rsidR="009B2DEF">
        <w:rPr>
          <w:rFonts w:eastAsia="Calibri"/>
          <w:color w:val="auto"/>
        </w:rPr>
        <w:t xml:space="preserve">took </w:t>
      </w:r>
      <w:r>
        <w:rPr>
          <w:rFonts w:eastAsia="Calibri"/>
          <w:color w:val="auto"/>
        </w:rPr>
        <w:t>the time to get to know consumers and work</w:t>
      </w:r>
      <w:r w:rsidR="009B2DEF">
        <w:rPr>
          <w:rFonts w:eastAsia="Calibri"/>
          <w:color w:val="auto"/>
        </w:rPr>
        <w:t>ed</w:t>
      </w:r>
      <w:r>
        <w:rPr>
          <w:rFonts w:eastAsia="Calibri"/>
          <w:color w:val="auto"/>
        </w:rPr>
        <w:t xml:space="preserve"> with them to achieve positive outcomes.</w:t>
      </w:r>
    </w:p>
    <w:p w14:paraId="15F19C7B" w14:textId="77777777" w:rsidR="009B2DEF" w:rsidRDefault="00D940A5" w:rsidP="00D940A5">
      <w:r w:rsidRPr="004E3D80">
        <w:rPr>
          <w:rFonts w:eastAsia="Calibri"/>
          <w:color w:val="auto"/>
        </w:rPr>
        <w:t xml:space="preserve">Staff advised </w:t>
      </w:r>
      <w:r w:rsidR="009B2DEF">
        <w:rPr>
          <w:rFonts w:eastAsia="Calibri"/>
          <w:color w:val="auto"/>
        </w:rPr>
        <w:t>t</w:t>
      </w:r>
      <w:r w:rsidRPr="004E3D80">
        <w:rPr>
          <w:rFonts w:eastAsia="Calibri"/>
          <w:color w:val="auto"/>
        </w:rPr>
        <w:t>hey are consistently busy</w:t>
      </w:r>
      <w:r w:rsidR="009B2DEF">
        <w:rPr>
          <w:rFonts w:eastAsia="Calibri"/>
          <w:color w:val="auto"/>
        </w:rPr>
        <w:t>;</w:t>
      </w:r>
      <w:r w:rsidRPr="004E3D80">
        <w:rPr>
          <w:rFonts w:eastAsia="Calibri"/>
          <w:color w:val="auto"/>
        </w:rPr>
        <w:t xml:space="preserve"> however</w:t>
      </w:r>
      <w:r w:rsidR="009B2DEF">
        <w:rPr>
          <w:rFonts w:eastAsia="Calibri"/>
          <w:color w:val="auto"/>
        </w:rPr>
        <w:t>,</w:t>
      </w:r>
      <w:r w:rsidRPr="004E3D80">
        <w:rPr>
          <w:rFonts w:eastAsia="Calibri"/>
          <w:color w:val="auto"/>
        </w:rPr>
        <w:t xml:space="preserve"> this d</w:t>
      </w:r>
      <w:r w:rsidR="009B2DEF">
        <w:rPr>
          <w:rFonts w:eastAsia="Calibri"/>
          <w:color w:val="auto"/>
        </w:rPr>
        <w:t>id</w:t>
      </w:r>
      <w:r w:rsidRPr="004E3D80">
        <w:rPr>
          <w:rFonts w:eastAsia="Calibri"/>
          <w:color w:val="auto"/>
        </w:rPr>
        <w:t xml:space="preserve"> not </w:t>
      </w:r>
      <w:r w:rsidR="009B2DEF">
        <w:rPr>
          <w:rFonts w:eastAsia="Calibri"/>
          <w:color w:val="auto"/>
        </w:rPr>
        <w:t>affect</w:t>
      </w:r>
      <w:r w:rsidRPr="004E3D80">
        <w:rPr>
          <w:rFonts w:eastAsia="Calibri"/>
          <w:color w:val="auto"/>
        </w:rPr>
        <w:t xml:space="preserve"> their ability to consistently provide safe and effective care. Staff report</w:t>
      </w:r>
      <w:r w:rsidR="009B2DEF">
        <w:rPr>
          <w:rFonts w:eastAsia="Calibri"/>
          <w:color w:val="auto"/>
        </w:rPr>
        <w:t>ed</w:t>
      </w:r>
      <w:r w:rsidRPr="004E3D80">
        <w:rPr>
          <w:rFonts w:eastAsia="Calibri"/>
          <w:color w:val="auto"/>
        </w:rPr>
        <w:t xml:space="preserve"> </w:t>
      </w:r>
      <w:r w:rsidR="009B2DEF">
        <w:rPr>
          <w:rFonts w:eastAsia="Calibri"/>
          <w:color w:val="auto"/>
        </w:rPr>
        <w:t>t</w:t>
      </w:r>
      <w:r w:rsidRPr="004E3D80">
        <w:rPr>
          <w:rFonts w:eastAsia="Calibri"/>
          <w:color w:val="auto"/>
        </w:rPr>
        <w:t>hey need</w:t>
      </w:r>
      <w:r w:rsidR="009B2DEF">
        <w:rPr>
          <w:rFonts w:eastAsia="Calibri"/>
          <w:color w:val="auto"/>
        </w:rPr>
        <w:t>ed</w:t>
      </w:r>
      <w:r w:rsidRPr="004E3D80">
        <w:rPr>
          <w:rFonts w:eastAsia="Calibri"/>
          <w:color w:val="auto"/>
        </w:rPr>
        <w:t xml:space="preserve"> to obtain ‘surge staff’ from other areas</w:t>
      </w:r>
      <w:r w:rsidR="009B2DEF">
        <w:rPr>
          <w:rFonts w:eastAsia="Calibri"/>
          <w:color w:val="auto"/>
        </w:rPr>
        <w:t xml:space="preserve"> at times,</w:t>
      </w:r>
      <w:r w:rsidRPr="004E3D80">
        <w:rPr>
          <w:rFonts w:eastAsia="Calibri"/>
          <w:color w:val="auto"/>
        </w:rPr>
        <w:t xml:space="preserve"> to assist </w:t>
      </w:r>
      <w:r w:rsidR="009B2DEF">
        <w:rPr>
          <w:rFonts w:eastAsia="Calibri"/>
          <w:color w:val="auto"/>
        </w:rPr>
        <w:t xml:space="preserve">with tasks such as morning showers, </w:t>
      </w:r>
      <w:r w:rsidRPr="004E3D80">
        <w:rPr>
          <w:rFonts w:eastAsia="Calibri"/>
          <w:color w:val="auto"/>
        </w:rPr>
        <w:t>but th</w:t>
      </w:r>
      <w:r w:rsidR="009B2DEF">
        <w:rPr>
          <w:rFonts w:eastAsia="Calibri"/>
          <w:color w:val="auto"/>
        </w:rPr>
        <w:t>is</w:t>
      </w:r>
      <w:r w:rsidRPr="004E3D80">
        <w:rPr>
          <w:rFonts w:eastAsia="Calibri"/>
          <w:color w:val="auto"/>
        </w:rPr>
        <w:t xml:space="preserve"> did not </w:t>
      </w:r>
      <w:r w:rsidR="009B2DEF">
        <w:rPr>
          <w:rFonts w:eastAsia="Calibri"/>
          <w:color w:val="auto"/>
        </w:rPr>
        <w:t xml:space="preserve">have a negative </w:t>
      </w:r>
      <w:r w:rsidRPr="004E3D80">
        <w:rPr>
          <w:rFonts w:eastAsia="Calibri"/>
          <w:color w:val="auto"/>
        </w:rPr>
        <w:t xml:space="preserve">impact on consumers. Staff confirmed there </w:t>
      </w:r>
      <w:r w:rsidR="009B2DEF">
        <w:rPr>
          <w:rFonts w:eastAsia="Calibri"/>
          <w:color w:val="auto"/>
        </w:rPr>
        <w:t>wa</w:t>
      </w:r>
      <w:r w:rsidRPr="004E3D80">
        <w:rPr>
          <w:rFonts w:eastAsia="Calibri"/>
          <w:color w:val="auto"/>
        </w:rPr>
        <w:t>s a registered nurse on site 24 hours a day</w:t>
      </w:r>
      <w:r w:rsidR="009B2DEF">
        <w:rPr>
          <w:rFonts w:eastAsia="Calibri"/>
          <w:color w:val="auto"/>
        </w:rPr>
        <w:t>,</w:t>
      </w:r>
      <w:r w:rsidRPr="004E3D80">
        <w:rPr>
          <w:rFonts w:eastAsia="Calibri"/>
          <w:color w:val="auto"/>
        </w:rPr>
        <w:t xml:space="preserve"> seven days a week. The impact of COVID</w:t>
      </w:r>
      <w:r w:rsidR="009B2DEF">
        <w:rPr>
          <w:rFonts w:eastAsia="Calibri"/>
          <w:color w:val="auto"/>
        </w:rPr>
        <w:t xml:space="preserve"> </w:t>
      </w:r>
      <w:r w:rsidRPr="004E3D80">
        <w:rPr>
          <w:rFonts w:eastAsia="Calibri"/>
          <w:color w:val="auto"/>
        </w:rPr>
        <w:t xml:space="preserve">made </w:t>
      </w:r>
      <w:r w:rsidR="009B2DEF">
        <w:rPr>
          <w:rFonts w:eastAsia="Calibri"/>
          <w:color w:val="auto"/>
        </w:rPr>
        <w:t xml:space="preserve">staff </w:t>
      </w:r>
      <w:r w:rsidRPr="004E3D80">
        <w:rPr>
          <w:rFonts w:eastAsia="Calibri"/>
          <w:color w:val="auto"/>
        </w:rPr>
        <w:t>rostering more difficult</w:t>
      </w:r>
      <w:r w:rsidR="009B2DEF">
        <w:rPr>
          <w:rFonts w:eastAsia="Calibri"/>
          <w:color w:val="auto"/>
        </w:rPr>
        <w:t xml:space="preserve">; </w:t>
      </w:r>
      <w:r w:rsidRPr="004E3D80">
        <w:rPr>
          <w:rFonts w:eastAsia="Calibri"/>
          <w:color w:val="auto"/>
        </w:rPr>
        <w:t>however</w:t>
      </w:r>
      <w:r w:rsidR="009B2DEF">
        <w:rPr>
          <w:rFonts w:eastAsia="Calibri"/>
          <w:color w:val="auto"/>
        </w:rPr>
        <w:t>,</w:t>
      </w:r>
      <w:r w:rsidRPr="004E3D80">
        <w:rPr>
          <w:rFonts w:eastAsia="Calibri"/>
          <w:color w:val="auto"/>
        </w:rPr>
        <w:t xml:space="preserve"> clinical staff assist</w:t>
      </w:r>
      <w:r w:rsidR="009B2DEF">
        <w:rPr>
          <w:rFonts w:eastAsia="Calibri"/>
          <w:color w:val="auto"/>
        </w:rPr>
        <w:t>ed</w:t>
      </w:r>
      <w:r w:rsidRPr="004E3D80">
        <w:rPr>
          <w:rFonts w:eastAsia="Calibri"/>
          <w:color w:val="auto"/>
        </w:rPr>
        <w:t xml:space="preserve"> care staff at times when needed</w:t>
      </w:r>
      <w:r w:rsidR="009B2DEF">
        <w:rPr>
          <w:rFonts w:eastAsia="Calibri"/>
          <w:color w:val="auto"/>
        </w:rPr>
        <w:t xml:space="preserve"> and</w:t>
      </w:r>
      <w:r w:rsidRPr="004E3D80">
        <w:rPr>
          <w:rFonts w:eastAsia="Calibri"/>
          <w:color w:val="auto"/>
        </w:rPr>
        <w:t xml:space="preserve"> management confirmed </w:t>
      </w:r>
      <w:r w:rsidR="009B2DEF">
        <w:rPr>
          <w:rFonts w:eastAsia="Calibri"/>
          <w:color w:val="auto"/>
        </w:rPr>
        <w:t>it used</w:t>
      </w:r>
      <w:r w:rsidRPr="004E3D80">
        <w:rPr>
          <w:rFonts w:eastAsia="Calibri"/>
          <w:color w:val="auto"/>
        </w:rPr>
        <w:t xml:space="preserve"> staff from </w:t>
      </w:r>
      <w:r w:rsidR="009B2DEF">
        <w:rPr>
          <w:rFonts w:eastAsia="Calibri"/>
          <w:color w:val="auto"/>
        </w:rPr>
        <w:t>a</w:t>
      </w:r>
      <w:r w:rsidRPr="004E3D80">
        <w:rPr>
          <w:rFonts w:eastAsia="Calibri"/>
          <w:color w:val="auto"/>
        </w:rPr>
        <w:t xml:space="preserve"> casual pool when required or </w:t>
      </w:r>
      <w:r w:rsidR="009B2DEF">
        <w:rPr>
          <w:rFonts w:eastAsia="Calibri"/>
          <w:color w:val="auto"/>
        </w:rPr>
        <w:t xml:space="preserve">sometimes </w:t>
      </w:r>
      <w:r w:rsidRPr="004E3D80">
        <w:rPr>
          <w:rFonts w:eastAsia="Calibri"/>
          <w:color w:val="auto"/>
        </w:rPr>
        <w:t>implement</w:t>
      </w:r>
      <w:r w:rsidR="009B2DEF">
        <w:rPr>
          <w:rFonts w:eastAsia="Calibri"/>
          <w:color w:val="auto"/>
        </w:rPr>
        <w:t>ed</w:t>
      </w:r>
      <w:r w:rsidRPr="004E3D80">
        <w:rPr>
          <w:rFonts w:eastAsia="Calibri"/>
          <w:color w:val="auto"/>
        </w:rPr>
        <w:t xml:space="preserve"> extended shifts for permanent staff.</w:t>
      </w:r>
      <w:r w:rsidRPr="00790F90">
        <w:t xml:space="preserve"> </w:t>
      </w:r>
    </w:p>
    <w:p w14:paraId="2633BBB7" w14:textId="77777777" w:rsidR="009B2DEF" w:rsidRDefault="00D940A5" w:rsidP="00D940A5">
      <w:pPr>
        <w:rPr>
          <w:rFonts w:eastAsia="Calibri"/>
          <w:color w:val="auto"/>
          <w:lang w:eastAsia="en-US"/>
        </w:rPr>
      </w:pPr>
      <w:r w:rsidRPr="005A670A">
        <w:t>Staff respect</w:t>
      </w:r>
      <w:r w:rsidR="009B2DEF">
        <w:t>ed</w:t>
      </w:r>
      <w:r w:rsidRPr="005A670A">
        <w:t xml:space="preserve"> consumers’ privacy by knocking on consumers' doors before entering their room</w:t>
      </w:r>
      <w:r w:rsidR="009B2DEF">
        <w:t>s</w:t>
      </w:r>
      <w:r>
        <w:t xml:space="preserve"> and </w:t>
      </w:r>
      <w:r w:rsidRPr="005A670A">
        <w:t xml:space="preserve">spoke in a kind and respectful manner when </w:t>
      </w:r>
      <w:r w:rsidR="009B2DEF">
        <w:t xml:space="preserve">speaking with </w:t>
      </w:r>
      <w:r w:rsidRPr="005A670A">
        <w:t>consumers</w:t>
      </w:r>
      <w:r>
        <w:t>.</w:t>
      </w:r>
      <w:r w:rsidRPr="004E3D80">
        <w:rPr>
          <w:rFonts w:eastAsia="Calibri"/>
          <w:color w:val="auto"/>
          <w:lang w:eastAsia="en-US"/>
        </w:rPr>
        <w:t xml:space="preserve"> Staff </w:t>
      </w:r>
      <w:r w:rsidR="009B2DEF">
        <w:rPr>
          <w:rFonts w:eastAsia="Calibri"/>
          <w:color w:val="auto"/>
          <w:lang w:eastAsia="en-US"/>
        </w:rPr>
        <w:t>were</w:t>
      </w:r>
      <w:r w:rsidRPr="004E3D80">
        <w:rPr>
          <w:rFonts w:eastAsia="Calibri"/>
          <w:color w:val="auto"/>
          <w:lang w:eastAsia="en-US"/>
        </w:rPr>
        <w:t xml:space="preserve"> confident </w:t>
      </w:r>
      <w:r w:rsidR="009B2DEF">
        <w:rPr>
          <w:rFonts w:eastAsia="Calibri"/>
          <w:color w:val="auto"/>
          <w:lang w:eastAsia="en-US"/>
        </w:rPr>
        <w:t xml:space="preserve">the service’s </w:t>
      </w:r>
      <w:r w:rsidRPr="004E3D80">
        <w:rPr>
          <w:rFonts w:eastAsia="Calibri"/>
          <w:color w:val="auto"/>
          <w:lang w:eastAsia="en-US"/>
        </w:rPr>
        <w:t>training equipped them with the knowledge</w:t>
      </w:r>
      <w:r w:rsidR="009B2DEF">
        <w:rPr>
          <w:rFonts w:eastAsia="Calibri"/>
          <w:color w:val="auto"/>
          <w:lang w:eastAsia="en-US"/>
        </w:rPr>
        <w:t xml:space="preserve"> and skills</w:t>
      </w:r>
      <w:r w:rsidRPr="004E3D80">
        <w:rPr>
          <w:rFonts w:eastAsia="Calibri"/>
          <w:color w:val="auto"/>
          <w:lang w:eastAsia="en-US"/>
        </w:rPr>
        <w:t xml:space="preserve"> to provide care and services for consumers. Staff were aware of </w:t>
      </w:r>
      <w:r w:rsidRPr="004E3D80">
        <w:rPr>
          <w:rFonts w:eastAsia="Calibri"/>
          <w:color w:val="auto"/>
          <w:lang w:eastAsia="en-US"/>
        </w:rPr>
        <w:lastRenderedPageBreak/>
        <w:t>the service's performance review process</w:t>
      </w:r>
      <w:r w:rsidR="009B2DEF">
        <w:rPr>
          <w:rFonts w:eastAsia="Calibri"/>
          <w:color w:val="auto"/>
          <w:lang w:eastAsia="en-US"/>
        </w:rPr>
        <w:t xml:space="preserve">, </w:t>
      </w:r>
      <w:r w:rsidRPr="004E3D80">
        <w:rPr>
          <w:rFonts w:eastAsia="Calibri"/>
          <w:color w:val="auto"/>
          <w:lang w:eastAsia="en-US"/>
        </w:rPr>
        <w:t>confirmed the</w:t>
      </w:r>
      <w:r w:rsidR="009B2DEF">
        <w:rPr>
          <w:rFonts w:eastAsia="Calibri"/>
          <w:color w:val="auto"/>
          <w:lang w:eastAsia="en-US"/>
        </w:rPr>
        <w:t>y were</w:t>
      </w:r>
      <w:r w:rsidRPr="004E3D80">
        <w:rPr>
          <w:rFonts w:eastAsia="Calibri"/>
          <w:color w:val="auto"/>
          <w:lang w:eastAsia="en-US"/>
        </w:rPr>
        <w:t xml:space="preserve"> active</w:t>
      </w:r>
      <w:r w:rsidR="009B2DEF">
        <w:rPr>
          <w:rFonts w:eastAsia="Calibri"/>
          <w:color w:val="auto"/>
          <w:lang w:eastAsia="en-US"/>
        </w:rPr>
        <w:t>ly</w:t>
      </w:r>
      <w:r w:rsidRPr="004E3D80">
        <w:rPr>
          <w:rFonts w:eastAsia="Calibri"/>
          <w:color w:val="auto"/>
          <w:lang w:eastAsia="en-US"/>
        </w:rPr>
        <w:t xml:space="preserve"> involve</w:t>
      </w:r>
      <w:r w:rsidR="009B2DEF">
        <w:rPr>
          <w:rFonts w:eastAsia="Calibri"/>
          <w:color w:val="auto"/>
          <w:lang w:eastAsia="en-US"/>
        </w:rPr>
        <w:t xml:space="preserve">d </w:t>
      </w:r>
      <w:r w:rsidRPr="004E3D80">
        <w:rPr>
          <w:rFonts w:eastAsia="Calibri"/>
          <w:color w:val="auto"/>
          <w:lang w:eastAsia="en-US"/>
        </w:rPr>
        <w:t>in the process</w:t>
      </w:r>
      <w:r w:rsidR="009B2DEF">
        <w:rPr>
          <w:rFonts w:eastAsia="Calibri"/>
          <w:color w:val="auto"/>
          <w:lang w:eastAsia="en-US"/>
        </w:rPr>
        <w:t xml:space="preserve"> </w:t>
      </w:r>
      <w:r w:rsidR="009B2DEF" w:rsidRPr="004E3D80">
        <w:rPr>
          <w:rFonts w:eastAsia="Calibri"/>
          <w:color w:val="auto"/>
          <w:lang w:eastAsia="en-US"/>
        </w:rPr>
        <w:t>and describe</w:t>
      </w:r>
      <w:r w:rsidR="009B2DEF">
        <w:rPr>
          <w:rFonts w:eastAsia="Calibri"/>
          <w:color w:val="auto"/>
          <w:lang w:eastAsia="en-US"/>
        </w:rPr>
        <w:t>d</w:t>
      </w:r>
      <w:r w:rsidR="009B2DEF" w:rsidRPr="004E3D80">
        <w:rPr>
          <w:rFonts w:eastAsia="Calibri"/>
          <w:color w:val="auto"/>
          <w:lang w:eastAsia="en-US"/>
        </w:rPr>
        <w:t xml:space="preserve"> how it support</w:t>
      </w:r>
      <w:r w:rsidR="009B2DEF">
        <w:rPr>
          <w:rFonts w:eastAsia="Calibri"/>
          <w:color w:val="auto"/>
          <w:lang w:eastAsia="en-US"/>
        </w:rPr>
        <w:t>ed</w:t>
      </w:r>
      <w:r w:rsidR="009B2DEF" w:rsidRPr="004E3D80">
        <w:rPr>
          <w:rFonts w:eastAsia="Calibri"/>
          <w:color w:val="auto"/>
          <w:lang w:eastAsia="en-US"/>
        </w:rPr>
        <w:t xml:space="preserve"> their development</w:t>
      </w:r>
      <w:r w:rsidR="009B2DEF">
        <w:rPr>
          <w:rFonts w:eastAsia="Calibri"/>
          <w:color w:val="auto"/>
          <w:lang w:eastAsia="en-US"/>
        </w:rPr>
        <w:t xml:space="preserve">. </w:t>
      </w:r>
      <w:r w:rsidRPr="004E3D80">
        <w:rPr>
          <w:rFonts w:eastAsia="Calibri"/>
          <w:color w:val="auto"/>
          <w:lang w:eastAsia="en-US"/>
        </w:rPr>
        <w:t>Staff describe</w:t>
      </w:r>
      <w:r w:rsidR="009B2DEF">
        <w:rPr>
          <w:rFonts w:eastAsia="Calibri"/>
          <w:color w:val="auto"/>
          <w:lang w:eastAsia="en-US"/>
        </w:rPr>
        <w:t>d</w:t>
      </w:r>
      <w:r w:rsidRPr="004E3D80">
        <w:rPr>
          <w:rFonts w:eastAsia="Calibri"/>
          <w:color w:val="auto"/>
          <w:lang w:eastAsia="en-US"/>
        </w:rPr>
        <w:t xml:space="preserve"> the training, support, and professional development </w:t>
      </w:r>
      <w:r w:rsidR="009B2DEF">
        <w:rPr>
          <w:rFonts w:eastAsia="Calibri"/>
          <w:color w:val="auto"/>
          <w:lang w:eastAsia="en-US"/>
        </w:rPr>
        <w:t>they received which supported them in their roles.</w:t>
      </w:r>
    </w:p>
    <w:p w14:paraId="258A09FB" w14:textId="77777777" w:rsidR="009B2DEF" w:rsidRDefault="009B2DEF" w:rsidP="00D940A5">
      <w:pPr>
        <w:rPr>
          <w:rFonts w:eastAsia="Calibri"/>
          <w:color w:val="auto"/>
        </w:rPr>
      </w:pPr>
      <w:r>
        <w:rPr>
          <w:rFonts w:eastAsia="Calibri"/>
          <w:color w:val="auto"/>
        </w:rPr>
        <w:t>T</w:t>
      </w:r>
      <w:r w:rsidR="00D940A5">
        <w:rPr>
          <w:rFonts w:eastAsia="Calibri"/>
          <w:color w:val="auto"/>
        </w:rPr>
        <w:t>he organisation demonstrate</w:t>
      </w:r>
      <w:r>
        <w:rPr>
          <w:rFonts w:eastAsia="Calibri"/>
          <w:color w:val="auto"/>
        </w:rPr>
        <w:t>d</w:t>
      </w:r>
      <w:r w:rsidR="00D940A5">
        <w:rPr>
          <w:rFonts w:eastAsia="Calibri"/>
          <w:color w:val="auto"/>
        </w:rPr>
        <w:t xml:space="preserve"> it ha</w:t>
      </w:r>
      <w:r>
        <w:rPr>
          <w:rFonts w:eastAsia="Calibri"/>
          <w:color w:val="auto"/>
        </w:rPr>
        <w:t>d</w:t>
      </w:r>
      <w:r w:rsidR="00D940A5">
        <w:rPr>
          <w:rFonts w:eastAsia="Calibri"/>
          <w:color w:val="auto"/>
        </w:rPr>
        <w:t xml:space="preserve"> a well-planned workforce strategy with a mix of staff </w:t>
      </w:r>
      <w:r>
        <w:rPr>
          <w:rFonts w:eastAsia="Calibri"/>
          <w:color w:val="auto"/>
        </w:rPr>
        <w:t>which</w:t>
      </w:r>
      <w:r w:rsidR="00D940A5">
        <w:rPr>
          <w:rFonts w:eastAsia="Calibri"/>
          <w:color w:val="auto"/>
        </w:rPr>
        <w:t xml:space="preserve"> enable</w:t>
      </w:r>
      <w:r>
        <w:rPr>
          <w:rFonts w:eastAsia="Calibri"/>
          <w:color w:val="auto"/>
        </w:rPr>
        <w:t>d</w:t>
      </w:r>
      <w:r w:rsidR="00D940A5">
        <w:rPr>
          <w:rFonts w:eastAsia="Calibri"/>
          <w:color w:val="auto"/>
        </w:rPr>
        <w:t xml:space="preserve"> </w:t>
      </w:r>
      <w:r>
        <w:rPr>
          <w:rFonts w:eastAsia="Calibri"/>
          <w:color w:val="auto"/>
        </w:rPr>
        <w:t xml:space="preserve">it to </w:t>
      </w:r>
      <w:r w:rsidR="00D940A5">
        <w:rPr>
          <w:rFonts w:eastAsia="Calibri"/>
          <w:color w:val="auto"/>
        </w:rPr>
        <w:t xml:space="preserve">deliver safe and quality care and services. </w:t>
      </w:r>
      <w:r>
        <w:rPr>
          <w:rFonts w:eastAsia="Calibri"/>
          <w:color w:val="auto"/>
        </w:rPr>
        <w:t>R</w:t>
      </w:r>
      <w:r w:rsidR="00D940A5">
        <w:rPr>
          <w:rFonts w:eastAsia="Calibri"/>
          <w:color w:val="auto"/>
        </w:rPr>
        <w:t>osters and daily allocation records showed the organisation achieve</w:t>
      </w:r>
      <w:r>
        <w:rPr>
          <w:rFonts w:eastAsia="Calibri"/>
          <w:color w:val="auto"/>
        </w:rPr>
        <w:t>d</w:t>
      </w:r>
      <w:r w:rsidR="00D940A5">
        <w:rPr>
          <w:rFonts w:eastAsia="Calibri"/>
          <w:color w:val="auto"/>
        </w:rPr>
        <w:t xml:space="preserve"> this on a consistent basis. Call </w:t>
      </w:r>
      <w:r>
        <w:rPr>
          <w:rFonts w:eastAsia="Calibri"/>
          <w:color w:val="auto"/>
        </w:rPr>
        <w:t>b</w:t>
      </w:r>
      <w:r w:rsidR="00D940A5">
        <w:rPr>
          <w:rFonts w:eastAsia="Calibri"/>
          <w:color w:val="auto"/>
        </w:rPr>
        <w:t>ell</w:t>
      </w:r>
      <w:r>
        <w:rPr>
          <w:rFonts w:eastAsia="Calibri"/>
          <w:color w:val="auto"/>
        </w:rPr>
        <w:t xml:space="preserve"> response</w:t>
      </w:r>
      <w:r w:rsidR="00D940A5">
        <w:rPr>
          <w:rFonts w:eastAsia="Calibri"/>
          <w:color w:val="auto"/>
        </w:rPr>
        <w:t xml:space="preserve"> data showed the service consistently </w:t>
      </w:r>
      <w:r>
        <w:rPr>
          <w:rFonts w:eastAsia="Calibri"/>
          <w:color w:val="auto"/>
        </w:rPr>
        <w:t>achieved</w:t>
      </w:r>
      <w:r w:rsidR="00D940A5">
        <w:rPr>
          <w:rFonts w:eastAsia="Calibri"/>
          <w:color w:val="auto"/>
        </w:rPr>
        <w:t xml:space="preserve"> its target</w:t>
      </w:r>
      <w:r>
        <w:rPr>
          <w:rFonts w:eastAsia="Calibri"/>
          <w:color w:val="auto"/>
        </w:rPr>
        <w:t xml:space="preserve"> of responding in less than 15 minutes</w:t>
      </w:r>
      <w:r w:rsidR="00D940A5">
        <w:rPr>
          <w:rFonts w:eastAsia="Calibri"/>
          <w:color w:val="auto"/>
        </w:rPr>
        <w:t xml:space="preserve">. </w:t>
      </w:r>
      <w:r>
        <w:rPr>
          <w:rFonts w:eastAsia="Calibri"/>
          <w:color w:val="auto"/>
        </w:rPr>
        <w:t>S</w:t>
      </w:r>
      <w:r w:rsidR="00D940A5">
        <w:rPr>
          <w:rFonts w:eastAsia="Calibri"/>
          <w:color w:val="auto"/>
        </w:rPr>
        <w:t>taff demonstrate</w:t>
      </w:r>
      <w:r>
        <w:rPr>
          <w:rFonts w:eastAsia="Calibri"/>
          <w:color w:val="auto"/>
        </w:rPr>
        <w:t>d</w:t>
      </w:r>
      <w:r w:rsidR="00D940A5">
        <w:rPr>
          <w:rFonts w:eastAsia="Calibri"/>
          <w:color w:val="auto"/>
        </w:rPr>
        <w:t xml:space="preserve"> a kind and caring </w:t>
      </w:r>
      <w:r>
        <w:rPr>
          <w:rFonts w:eastAsia="Calibri"/>
          <w:color w:val="auto"/>
        </w:rPr>
        <w:t>attitude and</w:t>
      </w:r>
      <w:r w:rsidR="00D940A5">
        <w:rPr>
          <w:rFonts w:eastAsia="Calibri"/>
          <w:color w:val="auto"/>
        </w:rPr>
        <w:t xml:space="preserve"> show</w:t>
      </w:r>
      <w:r>
        <w:rPr>
          <w:rFonts w:eastAsia="Calibri"/>
          <w:color w:val="auto"/>
        </w:rPr>
        <w:t xml:space="preserve">ed </w:t>
      </w:r>
      <w:r w:rsidR="00D940A5">
        <w:rPr>
          <w:rFonts w:eastAsia="Calibri"/>
          <w:color w:val="auto"/>
        </w:rPr>
        <w:t>respect to consumers</w:t>
      </w:r>
      <w:r>
        <w:rPr>
          <w:rFonts w:eastAsia="Calibri"/>
          <w:color w:val="auto"/>
        </w:rPr>
        <w:t>’</w:t>
      </w:r>
      <w:r w:rsidR="00D940A5">
        <w:rPr>
          <w:rFonts w:eastAsia="Calibri"/>
          <w:color w:val="auto"/>
        </w:rPr>
        <w:t xml:space="preserve"> identit</w:t>
      </w:r>
      <w:r>
        <w:rPr>
          <w:rFonts w:eastAsia="Calibri"/>
          <w:color w:val="auto"/>
        </w:rPr>
        <w:t>ies</w:t>
      </w:r>
      <w:r w:rsidR="00D940A5">
        <w:rPr>
          <w:rFonts w:eastAsia="Calibri"/>
          <w:color w:val="auto"/>
        </w:rPr>
        <w:t xml:space="preserve"> and culture</w:t>
      </w:r>
      <w:r>
        <w:rPr>
          <w:rFonts w:eastAsia="Calibri"/>
          <w:color w:val="auto"/>
        </w:rPr>
        <w:t>s</w:t>
      </w:r>
      <w:r w:rsidR="00D940A5">
        <w:rPr>
          <w:rFonts w:eastAsia="Calibri"/>
          <w:color w:val="auto"/>
        </w:rPr>
        <w:t xml:space="preserve">. The </w:t>
      </w:r>
      <w:r>
        <w:rPr>
          <w:rFonts w:eastAsia="Calibri"/>
          <w:color w:val="auto"/>
        </w:rPr>
        <w:t>service had</w:t>
      </w:r>
      <w:r w:rsidR="00D940A5">
        <w:rPr>
          <w:rFonts w:eastAsia="Calibri"/>
          <w:color w:val="auto"/>
        </w:rPr>
        <w:t xml:space="preserve"> policies and processes that </w:t>
      </w:r>
      <w:r>
        <w:rPr>
          <w:rFonts w:eastAsia="Calibri"/>
          <w:color w:val="auto"/>
        </w:rPr>
        <w:t xml:space="preserve">enabled it to </w:t>
      </w:r>
      <w:r w:rsidR="00D940A5">
        <w:rPr>
          <w:rFonts w:eastAsia="Calibri"/>
          <w:color w:val="auto"/>
        </w:rPr>
        <w:t>assess and review staff to</w:t>
      </w:r>
      <w:r>
        <w:rPr>
          <w:rFonts w:eastAsia="Calibri"/>
          <w:color w:val="auto"/>
        </w:rPr>
        <w:t xml:space="preserve"> ensure they</w:t>
      </w:r>
      <w:r w:rsidR="00D940A5">
        <w:rPr>
          <w:rFonts w:eastAsia="Calibri"/>
          <w:color w:val="auto"/>
        </w:rPr>
        <w:t xml:space="preserve"> ha</w:t>
      </w:r>
      <w:r>
        <w:rPr>
          <w:rFonts w:eastAsia="Calibri"/>
          <w:color w:val="auto"/>
        </w:rPr>
        <w:t>d</w:t>
      </w:r>
      <w:r w:rsidR="00D940A5">
        <w:rPr>
          <w:rFonts w:eastAsia="Calibri"/>
          <w:color w:val="auto"/>
        </w:rPr>
        <w:t xml:space="preserve"> the right skills, qualifications and knowledge to be competent in their role</w:t>
      </w:r>
      <w:r>
        <w:rPr>
          <w:rFonts w:eastAsia="Calibri"/>
          <w:color w:val="auto"/>
        </w:rPr>
        <w:t xml:space="preserve">. </w:t>
      </w:r>
    </w:p>
    <w:p w14:paraId="18340542" w14:textId="2D760D28" w:rsidR="00D940A5" w:rsidRDefault="009B2DEF" w:rsidP="00D940A5">
      <w:pPr>
        <w:rPr>
          <w:rFonts w:eastAsia="Calibri"/>
          <w:color w:val="auto"/>
          <w:lang w:eastAsia="en-US"/>
        </w:rPr>
      </w:pPr>
      <w:r>
        <w:rPr>
          <w:rFonts w:eastAsia="Calibri"/>
          <w:color w:val="auto"/>
        </w:rPr>
        <w:t>E</w:t>
      </w:r>
      <w:r w:rsidR="00D940A5">
        <w:rPr>
          <w:rFonts w:eastAsia="Calibri"/>
          <w:color w:val="auto"/>
        </w:rPr>
        <w:t>xamples included</w:t>
      </w:r>
      <w:r>
        <w:rPr>
          <w:rFonts w:eastAsia="Calibri"/>
          <w:color w:val="auto"/>
        </w:rPr>
        <w:t>:</w:t>
      </w:r>
    </w:p>
    <w:p w14:paraId="1EBA68E7" w14:textId="69ED8CB9" w:rsidR="00D940A5" w:rsidRDefault="00D940A5" w:rsidP="00D940A5">
      <w:pPr>
        <w:pStyle w:val="ListParagraph"/>
        <w:numPr>
          <w:ilvl w:val="0"/>
          <w:numId w:val="40"/>
        </w:numPr>
        <w:rPr>
          <w:rFonts w:eastAsia="Calibri"/>
          <w:color w:val="auto"/>
        </w:rPr>
      </w:pPr>
      <w:r w:rsidRPr="006A1E8B">
        <w:rPr>
          <w:rFonts w:eastAsia="Calibri"/>
          <w:color w:val="auto"/>
        </w:rPr>
        <w:t>Job descriptions for each role</w:t>
      </w:r>
      <w:r w:rsidR="009B2DEF">
        <w:rPr>
          <w:rFonts w:eastAsia="Calibri"/>
          <w:color w:val="auto"/>
        </w:rPr>
        <w:t>, which</w:t>
      </w:r>
      <w:r>
        <w:rPr>
          <w:rFonts w:eastAsia="Calibri"/>
          <w:color w:val="auto"/>
        </w:rPr>
        <w:t xml:space="preserve"> outlin</w:t>
      </w:r>
      <w:r w:rsidR="009B2DEF">
        <w:rPr>
          <w:rFonts w:eastAsia="Calibri"/>
          <w:color w:val="auto"/>
        </w:rPr>
        <w:t>ed</w:t>
      </w:r>
      <w:r>
        <w:rPr>
          <w:rFonts w:eastAsia="Calibri"/>
          <w:color w:val="auto"/>
        </w:rPr>
        <w:t xml:space="preserve"> key criteria and skills </w:t>
      </w:r>
      <w:r w:rsidR="009B2DEF">
        <w:rPr>
          <w:rFonts w:eastAsia="Calibri"/>
          <w:color w:val="auto"/>
        </w:rPr>
        <w:t>requir</w:t>
      </w:r>
      <w:r>
        <w:rPr>
          <w:rFonts w:eastAsia="Calibri"/>
          <w:color w:val="auto"/>
        </w:rPr>
        <w:t>ed</w:t>
      </w:r>
      <w:r w:rsidR="009B2DEF">
        <w:rPr>
          <w:rFonts w:eastAsia="Calibri"/>
          <w:color w:val="auto"/>
        </w:rPr>
        <w:t>.</w:t>
      </w:r>
    </w:p>
    <w:p w14:paraId="70573B09" w14:textId="5A29CB51" w:rsidR="00D940A5" w:rsidRDefault="009B2DEF" w:rsidP="00D940A5">
      <w:pPr>
        <w:pStyle w:val="ListParagraph"/>
        <w:numPr>
          <w:ilvl w:val="0"/>
          <w:numId w:val="40"/>
        </w:numPr>
        <w:rPr>
          <w:rFonts w:eastAsia="Calibri"/>
          <w:color w:val="auto"/>
        </w:rPr>
      </w:pPr>
      <w:r>
        <w:rPr>
          <w:rFonts w:eastAsia="Calibri"/>
          <w:color w:val="auto"/>
        </w:rPr>
        <w:t>A s</w:t>
      </w:r>
      <w:r w:rsidR="00D940A5">
        <w:rPr>
          <w:rFonts w:eastAsia="Calibri"/>
          <w:color w:val="auto"/>
        </w:rPr>
        <w:t>ite orientation checklist for new staff</w:t>
      </w:r>
      <w:r>
        <w:rPr>
          <w:rFonts w:eastAsia="Calibri"/>
          <w:color w:val="auto"/>
        </w:rPr>
        <w:t>, which</w:t>
      </w:r>
      <w:r w:rsidR="00D940A5">
        <w:rPr>
          <w:rFonts w:eastAsia="Calibri"/>
          <w:color w:val="auto"/>
        </w:rPr>
        <w:t xml:space="preserve"> outlin</w:t>
      </w:r>
      <w:r>
        <w:rPr>
          <w:rFonts w:eastAsia="Calibri"/>
          <w:color w:val="auto"/>
        </w:rPr>
        <w:t>ed</w:t>
      </w:r>
      <w:r w:rsidR="00D940A5">
        <w:rPr>
          <w:rFonts w:eastAsia="Calibri"/>
          <w:color w:val="auto"/>
        </w:rPr>
        <w:t xml:space="preserve"> expectations, </w:t>
      </w:r>
      <w:r>
        <w:rPr>
          <w:rFonts w:eastAsia="Calibri"/>
          <w:color w:val="auto"/>
        </w:rPr>
        <w:t xml:space="preserve">Occupational </w:t>
      </w:r>
      <w:r w:rsidR="00D940A5">
        <w:rPr>
          <w:rFonts w:eastAsia="Calibri"/>
          <w:color w:val="auto"/>
        </w:rPr>
        <w:t xml:space="preserve">Health and Safety matters, and the </w:t>
      </w:r>
      <w:r>
        <w:rPr>
          <w:rFonts w:eastAsia="Calibri"/>
          <w:color w:val="auto"/>
        </w:rPr>
        <w:t>service’s</w:t>
      </w:r>
      <w:r w:rsidR="00D940A5">
        <w:rPr>
          <w:rFonts w:eastAsia="Calibri"/>
          <w:color w:val="auto"/>
        </w:rPr>
        <w:t xml:space="preserve"> layout.</w:t>
      </w:r>
    </w:p>
    <w:p w14:paraId="5D80AF4B" w14:textId="1B675198" w:rsidR="00D940A5" w:rsidRPr="006A1E8B" w:rsidRDefault="00FC5AD3" w:rsidP="00D940A5">
      <w:pPr>
        <w:pStyle w:val="ListParagraph"/>
        <w:numPr>
          <w:ilvl w:val="0"/>
          <w:numId w:val="40"/>
        </w:numPr>
        <w:rPr>
          <w:rFonts w:eastAsia="Calibri"/>
          <w:color w:val="auto"/>
        </w:rPr>
      </w:pPr>
      <w:r>
        <w:rPr>
          <w:rFonts w:eastAsia="Calibri"/>
          <w:color w:val="auto"/>
        </w:rPr>
        <w:t>P</w:t>
      </w:r>
      <w:r w:rsidR="00D940A5">
        <w:rPr>
          <w:rFonts w:eastAsia="Calibri"/>
          <w:color w:val="auto"/>
        </w:rPr>
        <w:t>erformance appraisals and staff surveys</w:t>
      </w:r>
      <w:r>
        <w:rPr>
          <w:rFonts w:eastAsia="Calibri"/>
          <w:color w:val="auto"/>
        </w:rPr>
        <w:t>, which included</w:t>
      </w:r>
      <w:r w:rsidR="00D940A5">
        <w:rPr>
          <w:rFonts w:eastAsia="Calibri"/>
          <w:color w:val="auto"/>
        </w:rPr>
        <w:t xml:space="preserve"> details of deficiencies found and additional training provided.</w:t>
      </w:r>
    </w:p>
    <w:p w14:paraId="337E76C0" w14:textId="77777777" w:rsidR="00FC5AD3" w:rsidRDefault="00FC5AD3" w:rsidP="00D82F7E">
      <w:r>
        <w:t>M</w:t>
      </w:r>
      <w:r w:rsidR="00D940A5" w:rsidRPr="005A670A">
        <w:t xml:space="preserve">andatory training </w:t>
      </w:r>
      <w:r>
        <w:t>records showed</w:t>
      </w:r>
      <w:r w:rsidR="00D940A5">
        <w:t xml:space="preserve"> some </w:t>
      </w:r>
      <w:r w:rsidR="00D940A5" w:rsidRPr="005A670A">
        <w:t>outstanding mandatory training for several staff members currently on leave</w:t>
      </w:r>
      <w:r>
        <w:t>;</w:t>
      </w:r>
      <w:r w:rsidR="00D940A5" w:rsidRPr="005A670A">
        <w:t xml:space="preserve"> </w:t>
      </w:r>
      <w:r w:rsidR="00D940A5">
        <w:t>however</w:t>
      </w:r>
      <w:r>
        <w:t>,</w:t>
      </w:r>
      <w:r w:rsidR="00D940A5">
        <w:t xml:space="preserve"> </w:t>
      </w:r>
      <w:r w:rsidR="00D940A5" w:rsidRPr="005A670A">
        <w:t xml:space="preserve">the </w:t>
      </w:r>
      <w:r>
        <w:t xml:space="preserve">minutes of the </w:t>
      </w:r>
      <w:r w:rsidR="00D940A5" w:rsidRPr="005A670A">
        <w:t xml:space="preserve">Residents and Friends Meeting from March 2022 </w:t>
      </w:r>
      <w:r>
        <w:t>noted mandatory training</w:t>
      </w:r>
      <w:r w:rsidR="00D940A5" w:rsidRPr="005A670A">
        <w:t xml:space="preserve"> as a recurring agenda</w:t>
      </w:r>
      <w:r>
        <w:t xml:space="preserve"> item</w:t>
      </w:r>
      <w:r w:rsidR="00D940A5">
        <w:t xml:space="preserve"> and</w:t>
      </w:r>
      <w:r>
        <w:t xml:space="preserve"> that it would</w:t>
      </w:r>
      <w:r w:rsidR="00D940A5">
        <w:t xml:space="preserve"> be addressed </w:t>
      </w:r>
      <w:r>
        <w:t>when staff returned from leave</w:t>
      </w:r>
      <w:r w:rsidR="00D940A5" w:rsidRPr="005A670A">
        <w:t xml:space="preserve">. </w:t>
      </w:r>
    </w:p>
    <w:p w14:paraId="70A9F491" w14:textId="659E07B2" w:rsidR="00D82F7E" w:rsidRDefault="00D940A5" w:rsidP="00D82F7E">
      <w:r w:rsidRPr="005A670A">
        <w:t xml:space="preserve">The </w:t>
      </w:r>
      <w:r w:rsidR="00FC5AD3">
        <w:t xml:space="preserve">service’s </w:t>
      </w:r>
      <w:r w:rsidRPr="005A670A">
        <w:t>annual mandatory training included:</w:t>
      </w:r>
    </w:p>
    <w:p w14:paraId="4B030484" w14:textId="77777777" w:rsidR="00D82F7E" w:rsidRDefault="00D940A5" w:rsidP="00D82F7E">
      <w:pPr>
        <w:pStyle w:val="ListParagraph"/>
        <w:numPr>
          <w:ilvl w:val="0"/>
          <w:numId w:val="47"/>
        </w:numPr>
      </w:pPr>
      <w:r w:rsidRPr="005A670A">
        <w:t>Meeting infection control requirements</w:t>
      </w:r>
    </w:p>
    <w:p w14:paraId="7FB8FDFE" w14:textId="77777777" w:rsidR="00D82F7E" w:rsidRDefault="00D940A5" w:rsidP="00D82F7E">
      <w:pPr>
        <w:pStyle w:val="ListParagraph"/>
        <w:numPr>
          <w:ilvl w:val="0"/>
          <w:numId w:val="47"/>
        </w:numPr>
      </w:pPr>
      <w:r w:rsidRPr="005A670A">
        <w:t>Serious Incident reporting Scheme (SIRS)</w:t>
      </w:r>
    </w:p>
    <w:p w14:paraId="07511091" w14:textId="77777777" w:rsidR="00D82F7E" w:rsidRDefault="00D940A5" w:rsidP="00D82F7E">
      <w:pPr>
        <w:pStyle w:val="ListParagraph"/>
        <w:numPr>
          <w:ilvl w:val="0"/>
          <w:numId w:val="47"/>
        </w:numPr>
      </w:pPr>
      <w:r w:rsidRPr="005A670A">
        <w:t>Consumer Dignity and Respect</w:t>
      </w:r>
    </w:p>
    <w:p w14:paraId="4CEBD489" w14:textId="77777777" w:rsidR="00D82F7E" w:rsidRDefault="00D940A5" w:rsidP="00D82F7E">
      <w:pPr>
        <w:pStyle w:val="ListParagraph"/>
        <w:numPr>
          <w:ilvl w:val="0"/>
          <w:numId w:val="47"/>
        </w:numPr>
      </w:pPr>
      <w:r w:rsidRPr="005A670A">
        <w:t>Food handling</w:t>
      </w:r>
    </w:p>
    <w:p w14:paraId="76116C1F" w14:textId="77777777" w:rsidR="00D82F7E" w:rsidRDefault="00D940A5" w:rsidP="00D82F7E">
      <w:pPr>
        <w:pStyle w:val="ListParagraph"/>
        <w:numPr>
          <w:ilvl w:val="0"/>
          <w:numId w:val="47"/>
        </w:numPr>
      </w:pPr>
      <w:r w:rsidRPr="005A670A">
        <w:t>Manual handling competencies</w:t>
      </w:r>
    </w:p>
    <w:p w14:paraId="1AC316B4" w14:textId="77777777" w:rsidR="00D82F7E" w:rsidRDefault="00D940A5" w:rsidP="00D82F7E">
      <w:pPr>
        <w:pStyle w:val="ListParagraph"/>
        <w:numPr>
          <w:ilvl w:val="0"/>
          <w:numId w:val="47"/>
        </w:numPr>
      </w:pPr>
      <w:r w:rsidRPr="005A670A">
        <w:t>Medication competency</w:t>
      </w:r>
    </w:p>
    <w:p w14:paraId="7BB0A43B" w14:textId="77777777" w:rsidR="00D82F7E" w:rsidRDefault="00D940A5" w:rsidP="00D82F7E">
      <w:pPr>
        <w:pStyle w:val="ListParagraph"/>
        <w:numPr>
          <w:ilvl w:val="0"/>
          <w:numId w:val="47"/>
        </w:numPr>
      </w:pPr>
      <w:r w:rsidRPr="005A670A">
        <w:t>COVID-19 Module</w:t>
      </w:r>
    </w:p>
    <w:p w14:paraId="1A68699A" w14:textId="13CB5CB7" w:rsidR="00D940A5" w:rsidRPr="005A670A" w:rsidRDefault="00D940A5" w:rsidP="00D82F7E">
      <w:pPr>
        <w:pStyle w:val="ListParagraph"/>
        <w:numPr>
          <w:ilvl w:val="0"/>
          <w:numId w:val="47"/>
        </w:numPr>
      </w:pPr>
      <w:r w:rsidRPr="005A670A">
        <w:t>Fire and Emergency</w:t>
      </w:r>
    </w:p>
    <w:p w14:paraId="32A7FA49" w14:textId="06836064" w:rsidR="00D940A5" w:rsidRPr="005A670A" w:rsidRDefault="00FC5AD3" w:rsidP="00D940A5">
      <w:r>
        <w:t>T</w:t>
      </w:r>
      <w:r w:rsidR="00D940A5" w:rsidRPr="005A670A">
        <w:t>he service ha</w:t>
      </w:r>
      <w:r>
        <w:t>d</w:t>
      </w:r>
      <w:r w:rsidR="00D940A5" w:rsidRPr="005A670A">
        <w:t xml:space="preserve"> processes </w:t>
      </w:r>
      <w:r>
        <w:t>in place that included</w:t>
      </w:r>
      <w:r w:rsidR="00D940A5" w:rsidRPr="005A670A">
        <w:t xml:space="preserve"> regular performance reviews, an online training register and risk assessments that </w:t>
      </w:r>
      <w:r w:rsidR="00D940A5">
        <w:t>identif</w:t>
      </w:r>
      <w:r>
        <w:t>ied</w:t>
      </w:r>
      <w:r w:rsidR="00D940A5">
        <w:t xml:space="preserve"> training needs.</w:t>
      </w:r>
    </w:p>
    <w:p w14:paraId="46AF6F71" w14:textId="03A90061" w:rsidR="00D940A5" w:rsidRPr="00CE3F1F" w:rsidRDefault="00FC5AD3" w:rsidP="00D940A5">
      <w:pPr>
        <w:rPr>
          <w:rFonts w:eastAsia="Calibri"/>
          <w:color w:val="auto"/>
        </w:rPr>
      </w:pPr>
      <w:r>
        <w:t>T</w:t>
      </w:r>
      <w:r w:rsidR="00D940A5" w:rsidRPr="005A670A">
        <w:t>he staff induction program, training schedule</w:t>
      </w:r>
      <w:r>
        <w:t xml:space="preserve"> and</w:t>
      </w:r>
      <w:r w:rsidR="00D940A5" w:rsidRPr="005A670A">
        <w:t xml:space="preserve"> performance review framework</w:t>
      </w:r>
      <w:r>
        <w:t xml:space="preserve"> </w:t>
      </w:r>
      <w:r w:rsidR="00D940A5" w:rsidRPr="005A670A">
        <w:t>demonstrate</w:t>
      </w:r>
      <w:r>
        <w:t>d</w:t>
      </w:r>
      <w:r w:rsidR="00D940A5" w:rsidRPr="005A670A">
        <w:t xml:space="preserve"> staff training </w:t>
      </w:r>
      <w:r>
        <w:t>wa</w:t>
      </w:r>
      <w:r w:rsidR="00D940A5" w:rsidRPr="005A670A">
        <w:t xml:space="preserve">s centred around the consumer and the </w:t>
      </w:r>
      <w:r w:rsidR="00D940A5">
        <w:t>Q</w:t>
      </w:r>
      <w:r w:rsidR="00D940A5" w:rsidRPr="005A670A">
        <w:t xml:space="preserve">uality </w:t>
      </w:r>
      <w:r w:rsidR="00D940A5">
        <w:t>S</w:t>
      </w:r>
      <w:r w:rsidR="00D940A5" w:rsidRPr="005A670A">
        <w:t>tandards.</w:t>
      </w:r>
      <w:r w:rsidR="00D940A5">
        <w:t xml:space="preserve"> </w:t>
      </w:r>
      <w:r w:rsidR="00D940A5" w:rsidRPr="00D107C2">
        <w:rPr>
          <w:rFonts w:eastAsia="Calibri"/>
          <w:color w:val="auto"/>
          <w:lang w:eastAsia="en-US"/>
        </w:rPr>
        <w:t xml:space="preserve">Review of the staff appraisal framework identified performance </w:t>
      </w:r>
      <w:r w:rsidR="00D940A5" w:rsidRPr="00D107C2">
        <w:rPr>
          <w:rFonts w:eastAsia="Calibri"/>
          <w:color w:val="auto"/>
          <w:lang w:eastAsia="en-US"/>
        </w:rPr>
        <w:lastRenderedPageBreak/>
        <w:t>appraisals, mandatory training, and competency assessments</w:t>
      </w:r>
      <w:r>
        <w:rPr>
          <w:rFonts w:eastAsia="Calibri"/>
          <w:color w:val="auto"/>
          <w:lang w:eastAsia="en-US"/>
        </w:rPr>
        <w:t xml:space="preserve"> we</w:t>
      </w:r>
      <w:r w:rsidR="00D940A5" w:rsidRPr="00D107C2">
        <w:rPr>
          <w:rFonts w:eastAsia="Calibri"/>
          <w:color w:val="auto"/>
          <w:lang w:eastAsia="en-US"/>
        </w:rPr>
        <w:t xml:space="preserve">re conducted annually. </w:t>
      </w:r>
      <w:r w:rsidR="00D940A5">
        <w:rPr>
          <w:rFonts w:eastAsia="Calibri"/>
          <w:color w:val="auto"/>
          <w:lang w:eastAsia="en-US"/>
        </w:rPr>
        <w:t xml:space="preserve">Documentation </w:t>
      </w:r>
      <w:r>
        <w:rPr>
          <w:rFonts w:eastAsia="Calibri"/>
          <w:color w:val="auto"/>
          <w:lang w:eastAsia="en-US"/>
        </w:rPr>
        <w:t>showed</w:t>
      </w:r>
      <w:r w:rsidR="00D940A5">
        <w:rPr>
          <w:rFonts w:eastAsia="Calibri"/>
          <w:color w:val="auto"/>
          <w:lang w:eastAsia="en-US"/>
        </w:rPr>
        <w:t xml:space="preserve"> performance appraisal</w:t>
      </w:r>
      <w:r>
        <w:rPr>
          <w:rFonts w:eastAsia="Calibri"/>
          <w:color w:val="auto"/>
          <w:lang w:eastAsia="en-US"/>
        </w:rPr>
        <w:t>s</w:t>
      </w:r>
      <w:r w:rsidR="00D940A5">
        <w:rPr>
          <w:rFonts w:eastAsia="Calibri"/>
          <w:color w:val="auto"/>
          <w:lang w:eastAsia="en-US"/>
        </w:rPr>
        <w:t xml:space="preserve"> w</w:t>
      </w:r>
      <w:r>
        <w:rPr>
          <w:rFonts w:eastAsia="Calibri"/>
          <w:color w:val="auto"/>
          <w:lang w:eastAsia="en-US"/>
        </w:rPr>
        <w:t>ere</w:t>
      </w:r>
      <w:r w:rsidR="00D940A5">
        <w:rPr>
          <w:rFonts w:eastAsia="Calibri"/>
          <w:color w:val="auto"/>
          <w:lang w:eastAsia="en-US"/>
        </w:rPr>
        <w:t xml:space="preserve"> guided by policy and process</w:t>
      </w:r>
      <w:r>
        <w:rPr>
          <w:rFonts w:eastAsia="Calibri"/>
          <w:color w:val="auto"/>
          <w:lang w:eastAsia="en-US"/>
        </w:rPr>
        <w:t>es</w:t>
      </w:r>
      <w:r w:rsidR="00D940A5">
        <w:rPr>
          <w:rFonts w:eastAsia="Calibri"/>
          <w:color w:val="auto"/>
          <w:lang w:eastAsia="en-US"/>
        </w:rPr>
        <w:t xml:space="preserve"> and </w:t>
      </w:r>
      <w:r>
        <w:rPr>
          <w:rFonts w:eastAsia="Calibri"/>
          <w:color w:val="auto"/>
          <w:lang w:eastAsia="en-US"/>
        </w:rPr>
        <w:t>all performance appraisals were</w:t>
      </w:r>
      <w:r w:rsidR="00D940A5">
        <w:rPr>
          <w:rFonts w:eastAsia="Calibri"/>
          <w:color w:val="auto"/>
          <w:lang w:eastAsia="en-US"/>
        </w:rPr>
        <w:t xml:space="preserve"> up to date.</w:t>
      </w:r>
    </w:p>
    <w:p w14:paraId="53532F5F" w14:textId="77777777" w:rsidR="00D940A5" w:rsidRDefault="00D940A5" w:rsidP="00D940A5">
      <w:pPr>
        <w:pStyle w:val="Heading2"/>
      </w:pPr>
      <w:r>
        <w:t>Assessment of Standard 7 Requirements</w:t>
      </w:r>
      <w:r w:rsidRPr="0066387A">
        <w:rPr>
          <w:i/>
          <w:color w:val="0000FF"/>
          <w:sz w:val="24"/>
          <w:szCs w:val="24"/>
        </w:rPr>
        <w:t xml:space="preserve"> </w:t>
      </w:r>
    </w:p>
    <w:p w14:paraId="394D29E0" w14:textId="77777777" w:rsidR="00D940A5" w:rsidRPr="00506F7F" w:rsidRDefault="00D940A5" w:rsidP="00D940A5">
      <w:pPr>
        <w:pStyle w:val="Heading3"/>
      </w:pPr>
      <w:r w:rsidRPr="00506F7F">
        <w:t>Requirement 7(3)(a)</w:t>
      </w:r>
      <w:r>
        <w:tab/>
        <w:t>Compliant</w:t>
      </w:r>
    </w:p>
    <w:p w14:paraId="604C5276" w14:textId="77777777" w:rsidR="00D940A5" w:rsidRPr="008D114F" w:rsidRDefault="00D940A5" w:rsidP="00D940A5">
      <w:pPr>
        <w:rPr>
          <w:i/>
        </w:rPr>
      </w:pPr>
      <w:r w:rsidRPr="008D114F">
        <w:rPr>
          <w:i/>
        </w:rPr>
        <w:t>The workforce is planned to enable, and the number and mix of members of the workforce deployed enables, the delivery and management of safe and quality care and services.</w:t>
      </w:r>
    </w:p>
    <w:p w14:paraId="6B045BC5" w14:textId="77777777" w:rsidR="00D940A5" w:rsidRPr="00506F7F" w:rsidRDefault="00D940A5" w:rsidP="00D940A5">
      <w:pPr>
        <w:pStyle w:val="Heading3"/>
      </w:pPr>
      <w:r w:rsidRPr="00506F7F">
        <w:t>Requirement 7(3)(b)</w:t>
      </w:r>
      <w:r>
        <w:tab/>
        <w:t>Compliant</w:t>
      </w:r>
    </w:p>
    <w:p w14:paraId="21418BC8" w14:textId="77777777" w:rsidR="00D940A5" w:rsidRPr="008D114F" w:rsidRDefault="00D940A5" w:rsidP="00D940A5">
      <w:pPr>
        <w:rPr>
          <w:i/>
        </w:rPr>
      </w:pPr>
      <w:r w:rsidRPr="008D114F">
        <w:rPr>
          <w:i/>
        </w:rPr>
        <w:t>Workforce interactions with consumers are kind, caring and respectful of each consumer’s identity, culture and diversity.</w:t>
      </w:r>
    </w:p>
    <w:p w14:paraId="6A9C2AD4" w14:textId="77777777" w:rsidR="00D940A5" w:rsidRPr="00095CD4" w:rsidRDefault="00D940A5" w:rsidP="00D940A5">
      <w:pPr>
        <w:pStyle w:val="Heading3"/>
      </w:pPr>
      <w:r w:rsidRPr="00095CD4">
        <w:t>Requirement 7(3)(c)</w:t>
      </w:r>
      <w:r>
        <w:tab/>
        <w:t>Compliant</w:t>
      </w:r>
    </w:p>
    <w:p w14:paraId="0424098B" w14:textId="77777777" w:rsidR="00D940A5" w:rsidRPr="008D114F" w:rsidRDefault="00D940A5" w:rsidP="00D940A5">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758EDD01" w14:textId="77777777" w:rsidR="00D940A5" w:rsidRPr="00095CD4" w:rsidRDefault="00D940A5" w:rsidP="00D940A5">
      <w:pPr>
        <w:pStyle w:val="Heading3"/>
      </w:pPr>
      <w:r w:rsidRPr="00095CD4">
        <w:t>Requirement 7(3)(d)</w:t>
      </w:r>
      <w:r>
        <w:tab/>
        <w:t>Compliant</w:t>
      </w:r>
    </w:p>
    <w:p w14:paraId="09EAD5FC" w14:textId="427308F2" w:rsidR="00D940A5" w:rsidRPr="00872EE1" w:rsidRDefault="00D940A5" w:rsidP="00D940A5">
      <w:pPr>
        <w:rPr>
          <w:i/>
        </w:rPr>
      </w:pPr>
      <w:r w:rsidRPr="008D114F">
        <w:rPr>
          <w:i/>
        </w:rPr>
        <w:t>The workforce is recruited, trained, equipped and supported to deliver the outcomes required by these standards.</w:t>
      </w:r>
    </w:p>
    <w:p w14:paraId="111FCFDC" w14:textId="77777777" w:rsidR="00D940A5" w:rsidRPr="00095CD4" w:rsidRDefault="00D940A5" w:rsidP="00D940A5">
      <w:pPr>
        <w:pStyle w:val="Heading3"/>
      </w:pPr>
      <w:r w:rsidRPr="00095CD4">
        <w:t>Requirement 7(3)(e)</w:t>
      </w:r>
      <w:r>
        <w:tab/>
        <w:t>Compliant</w:t>
      </w:r>
    </w:p>
    <w:p w14:paraId="0C75DDF4" w14:textId="77777777" w:rsidR="00D940A5" w:rsidRPr="008D114F" w:rsidRDefault="00D940A5" w:rsidP="00D940A5">
      <w:pPr>
        <w:rPr>
          <w:i/>
        </w:rPr>
      </w:pPr>
      <w:r w:rsidRPr="008D114F">
        <w:rPr>
          <w:i/>
        </w:rPr>
        <w:t>Regular assessment, monitoring and review of the performance of each member of the workforce is undertaken.</w:t>
      </w:r>
    </w:p>
    <w:p w14:paraId="7A04FD9D" w14:textId="77777777" w:rsidR="00D940A5" w:rsidRDefault="00D940A5" w:rsidP="00D940A5"/>
    <w:p w14:paraId="2C826261" w14:textId="77777777" w:rsidR="00D940A5" w:rsidRDefault="00D940A5" w:rsidP="00D940A5">
      <w:pPr>
        <w:sectPr w:rsidR="00D940A5" w:rsidSect="00CB3BA9">
          <w:type w:val="continuous"/>
          <w:pgSz w:w="11906" w:h="16838"/>
          <w:pgMar w:top="1701" w:right="1418" w:bottom="1418" w:left="1418" w:header="709" w:footer="397" w:gutter="0"/>
          <w:cols w:space="708"/>
          <w:titlePg/>
          <w:docGrid w:linePitch="360"/>
        </w:sectPr>
      </w:pPr>
    </w:p>
    <w:p w14:paraId="2104DDE9" w14:textId="77777777" w:rsidR="00D940A5" w:rsidRDefault="00D940A5" w:rsidP="00D940A5">
      <w:pPr>
        <w:pStyle w:val="Heading1"/>
        <w:tabs>
          <w:tab w:val="right" w:pos="9070"/>
        </w:tabs>
        <w:spacing w:before="560" w:after="640"/>
        <w:rPr>
          <w:color w:val="FFFFFF" w:themeColor="background1"/>
          <w:sz w:val="36"/>
        </w:rPr>
        <w:sectPr w:rsidR="00D940A5"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6912" behindDoc="1" locked="0" layoutInCell="1" allowOverlap="1" wp14:anchorId="36D3281A" wp14:editId="5DB645C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52C1EFBC" w14:textId="77777777" w:rsidR="00D940A5" w:rsidRPr="00FD1B02" w:rsidRDefault="00D940A5" w:rsidP="00D940A5">
      <w:pPr>
        <w:pStyle w:val="Heading3"/>
        <w:shd w:val="clear" w:color="auto" w:fill="F2F2F2" w:themeFill="background1" w:themeFillShade="F2"/>
      </w:pPr>
      <w:r w:rsidRPr="008312AC">
        <w:t>Consumer</w:t>
      </w:r>
      <w:r w:rsidRPr="00FD1B02">
        <w:t xml:space="preserve"> outcome:</w:t>
      </w:r>
    </w:p>
    <w:p w14:paraId="7516F30F" w14:textId="77777777" w:rsidR="00D940A5" w:rsidRDefault="00D940A5" w:rsidP="00D940A5">
      <w:pPr>
        <w:numPr>
          <w:ilvl w:val="0"/>
          <w:numId w:val="8"/>
        </w:numPr>
        <w:shd w:val="clear" w:color="auto" w:fill="F2F2F2" w:themeFill="background1" w:themeFillShade="F2"/>
      </w:pPr>
      <w:r>
        <w:t>I am confident the organisation is well run. I can partner in improving the delivery of care and services.</w:t>
      </w:r>
    </w:p>
    <w:p w14:paraId="0C7778A5" w14:textId="77777777" w:rsidR="00D940A5" w:rsidRDefault="00D940A5" w:rsidP="00D940A5">
      <w:pPr>
        <w:pStyle w:val="Heading3"/>
        <w:shd w:val="clear" w:color="auto" w:fill="F2F2F2" w:themeFill="background1" w:themeFillShade="F2"/>
      </w:pPr>
      <w:r>
        <w:t>Organisation statement:</w:t>
      </w:r>
    </w:p>
    <w:p w14:paraId="5E5BFE86" w14:textId="77777777" w:rsidR="00D940A5" w:rsidRDefault="00D940A5" w:rsidP="00D940A5">
      <w:pPr>
        <w:numPr>
          <w:ilvl w:val="0"/>
          <w:numId w:val="8"/>
        </w:numPr>
        <w:shd w:val="clear" w:color="auto" w:fill="F2F2F2" w:themeFill="background1" w:themeFillShade="F2"/>
      </w:pPr>
      <w:r>
        <w:t>The organisation’s governing body is accountable for the delivery of safe and quality care and services.</w:t>
      </w:r>
    </w:p>
    <w:p w14:paraId="0A403772" w14:textId="77777777" w:rsidR="00D940A5" w:rsidRDefault="00D940A5" w:rsidP="00D940A5">
      <w:pPr>
        <w:pStyle w:val="Heading2"/>
      </w:pPr>
      <w:r>
        <w:t>Assessment of Standard 8</w:t>
      </w:r>
    </w:p>
    <w:p w14:paraId="5C9BBEF1" w14:textId="60064F50" w:rsidR="00D940A5" w:rsidRDefault="00D940A5" w:rsidP="00D940A5">
      <w:pPr>
        <w:rPr>
          <w:rFonts w:eastAsiaTheme="minorHAnsi"/>
          <w:color w:val="auto"/>
        </w:rPr>
      </w:pPr>
      <w:r w:rsidRPr="00154403">
        <w:rPr>
          <w:rFonts w:eastAsiaTheme="minorHAnsi"/>
        </w:rPr>
        <w:t xml:space="preserve">The Quality Standard is assessed as </w:t>
      </w:r>
      <w:r w:rsidRPr="00C22115">
        <w:rPr>
          <w:rFonts w:eastAsiaTheme="minorHAnsi"/>
          <w:color w:val="auto"/>
        </w:rPr>
        <w:t xml:space="preserve">Compliant as five of the five specific requirements </w:t>
      </w:r>
      <w:r w:rsidR="00CE62CD">
        <w:rPr>
          <w:rFonts w:eastAsiaTheme="minorHAnsi"/>
          <w:color w:val="auto"/>
        </w:rPr>
        <w:t xml:space="preserve">were </w:t>
      </w:r>
      <w:r w:rsidRPr="00C22115">
        <w:rPr>
          <w:rFonts w:eastAsiaTheme="minorHAnsi"/>
          <w:color w:val="auto"/>
        </w:rPr>
        <w:t>assessed as Compliant.</w:t>
      </w:r>
    </w:p>
    <w:p w14:paraId="5DF91C09" w14:textId="6B4EDEB6" w:rsidR="00D940A5" w:rsidRPr="007C57E8" w:rsidRDefault="00CE62CD" w:rsidP="00D940A5">
      <w:pPr>
        <w:rPr>
          <w:rFonts w:eastAsiaTheme="minorHAnsi"/>
          <w:color w:val="auto"/>
        </w:rPr>
      </w:pPr>
      <w:r>
        <w:rPr>
          <w:rFonts w:eastAsia="Calibri"/>
        </w:rPr>
        <w:t>C</w:t>
      </w:r>
      <w:r w:rsidR="00D940A5" w:rsidRPr="002256EB">
        <w:rPr>
          <w:rFonts w:eastAsia="Calibri"/>
        </w:rPr>
        <w:t>onsumers and representatives advised they felt the service was well run, and they were happy with their level of involvement in decision</w:t>
      </w:r>
      <w:r>
        <w:rPr>
          <w:rFonts w:eastAsia="Calibri"/>
        </w:rPr>
        <w:t>-</w:t>
      </w:r>
      <w:r w:rsidR="00D940A5" w:rsidRPr="002256EB">
        <w:rPr>
          <w:rFonts w:eastAsia="Calibri"/>
        </w:rPr>
        <w:t>making within the service. Consumers provided examples of involvement</w:t>
      </w:r>
      <w:r>
        <w:rPr>
          <w:rFonts w:eastAsia="Calibri"/>
        </w:rPr>
        <w:t>,</w:t>
      </w:r>
      <w:r w:rsidR="00D940A5" w:rsidRPr="002256EB">
        <w:rPr>
          <w:rFonts w:eastAsia="Calibri"/>
        </w:rPr>
        <w:t xml:space="preserve"> such as </w:t>
      </w:r>
      <w:r w:rsidR="00D940A5" w:rsidRPr="005A670A">
        <w:t xml:space="preserve">consumer meetings every </w:t>
      </w:r>
      <w:r w:rsidR="00D940A5">
        <w:t>two</w:t>
      </w:r>
      <w:r w:rsidR="00D940A5" w:rsidRPr="005A670A">
        <w:t xml:space="preserve"> months</w:t>
      </w:r>
      <w:r w:rsidR="00D940A5" w:rsidRPr="002256EB">
        <w:rPr>
          <w:rFonts w:eastAsia="Calibri"/>
        </w:rPr>
        <w:t xml:space="preserve">, </w:t>
      </w:r>
      <w:r>
        <w:rPr>
          <w:rFonts w:eastAsia="Calibri"/>
        </w:rPr>
        <w:t>f</w:t>
      </w:r>
      <w:r w:rsidR="00D940A5" w:rsidRPr="005A670A">
        <w:t>ood focus meetings</w:t>
      </w:r>
      <w:r w:rsidR="00D940A5">
        <w:t>,</w:t>
      </w:r>
      <w:r w:rsidR="00D940A5" w:rsidRPr="00C46FDC">
        <w:t xml:space="preserve"> </w:t>
      </w:r>
      <w:r>
        <w:t xml:space="preserve">and twice-yearly </w:t>
      </w:r>
      <w:r w:rsidR="00D940A5" w:rsidRPr="005A670A">
        <w:t>ad-hoc surveys</w:t>
      </w:r>
      <w:r w:rsidR="00D940A5">
        <w:t>.</w:t>
      </w:r>
      <w:r w:rsidR="00D940A5" w:rsidRPr="002256EB">
        <w:rPr>
          <w:rFonts w:eastAsia="Calibri"/>
        </w:rPr>
        <w:t xml:space="preserve"> Consumers advised they</w:t>
      </w:r>
      <w:r w:rsidR="00D940A5" w:rsidRPr="002256EB">
        <w:rPr>
          <w:rFonts w:eastAsia="Calibri"/>
          <w:color w:val="auto"/>
          <w:lang w:eastAsia="en-US"/>
        </w:rPr>
        <w:t xml:space="preserve"> </w:t>
      </w:r>
      <w:r>
        <w:rPr>
          <w:rFonts w:eastAsia="Calibri"/>
          <w:color w:val="auto"/>
          <w:lang w:eastAsia="en-US"/>
        </w:rPr>
        <w:t>we</w:t>
      </w:r>
      <w:r w:rsidR="00D940A5" w:rsidRPr="002256EB">
        <w:rPr>
          <w:rFonts w:eastAsia="Calibri"/>
          <w:color w:val="auto"/>
          <w:lang w:eastAsia="en-US"/>
        </w:rPr>
        <w:t xml:space="preserve">re very comfortable </w:t>
      </w:r>
      <w:r>
        <w:rPr>
          <w:rFonts w:eastAsia="Calibri"/>
          <w:color w:val="auto"/>
          <w:lang w:eastAsia="en-US"/>
        </w:rPr>
        <w:t xml:space="preserve">discussing </w:t>
      </w:r>
      <w:r w:rsidR="00D940A5" w:rsidRPr="002256EB">
        <w:rPr>
          <w:rFonts w:eastAsia="Calibri"/>
          <w:color w:val="auto"/>
          <w:lang w:eastAsia="en-US"/>
        </w:rPr>
        <w:t xml:space="preserve">any </w:t>
      </w:r>
      <w:r>
        <w:rPr>
          <w:rFonts w:eastAsia="Calibri"/>
          <w:color w:val="auto"/>
          <w:lang w:eastAsia="en-US"/>
        </w:rPr>
        <w:t xml:space="preserve">changes to their care needs with the service, they </w:t>
      </w:r>
      <w:r w:rsidR="00D940A5" w:rsidRPr="002256EB">
        <w:rPr>
          <w:rFonts w:eastAsia="Calibri"/>
          <w:color w:val="auto"/>
          <w:lang w:eastAsia="en-US"/>
        </w:rPr>
        <w:t>fe</w:t>
      </w:r>
      <w:r>
        <w:rPr>
          <w:rFonts w:eastAsia="Calibri"/>
          <w:color w:val="auto"/>
          <w:lang w:eastAsia="en-US"/>
        </w:rPr>
        <w:t>lt</w:t>
      </w:r>
      <w:r w:rsidR="00D940A5" w:rsidRPr="002256EB">
        <w:rPr>
          <w:rFonts w:eastAsia="Calibri"/>
          <w:color w:val="auto"/>
          <w:lang w:eastAsia="en-US"/>
        </w:rPr>
        <w:t xml:space="preserve"> engaged in the delivery and evaluation of care and services</w:t>
      </w:r>
      <w:r w:rsidR="00D940A5">
        <w:rPr>
          <w:rFonts w:eastAsia="Calibri"/>
          <w:color w:val="auto"/>
          <w:lang w:eastAsia="en-US"/>
        </w:rPr>
        <w:t xml:space="preserve"> and fe</w:t>
      </w:r>
      <w:r>
        <w:rPr>
          <w:rFonts w:eastAsia="Calibri"/>
          <w:color w:val="auto"/>
          <w:lang w:eastAsia="en-US"/>
        </w:rPr>
        <w:t>lt</w:t>
      </w:r>
      <w:r w:rsidR="00D940A5">
        <w:rPr>
          <w:rFonts w:eastAsia="Calibri"/>
          <w:color w:val="auto"/>
          <w:lang w:eastAsia="en-US"/>
        </w:rPr>
        <w:t xml:space="preserve"> </w:t>
      </w:r>
      <w:r w:rsidR="00D940A5" w:rsidRPr="005A670A">
        <w:t xml:space="preserve">comfortable providing feedback to management about possible improvements to </w:t>
      </w:r>
      <w:r w:rsidR="00D940A5" w:rsidRPr="007C57E8">
        <w:rPr>
          <w:rFonts w:eastAsiaTheme="minorHAnsi"/>
          <w:color w:val="auto"/>
        </w:rPr>
        <w:t>the service, activities, or other components of care.</w:t>
      </w:r>
    </w:p>
    <w:p w14:paraId="42EF439C" w14:textId="77777777" w:rsidR="00CE62CD" w:rsidRPr="007C57E8" w:rsidRDefault="00D940A5" w:rsidP="007C57E8">
      <w:pPr>
        <w:rPr>
          <w:rFonts w:eastAsiaTheme="minorHAnsi"/>
          <w:color w:val="auto"/>
        </w:rPr>
      </w:pPr>
      <w:r w:rsidRPr="007C57E8">
        <w:rPr>
          <w:rFonts w:eastAsiaTheme="minorHAnsi"/>
          <w:color w:val="auto"/>
        </w:rPr>
        <w:t xml:space="preserve">Staff described the ways in which consumers </w:t>
      </w:r>
      <w:r w:rsidR="00CE62CD" w:rsidRPr="007C57E8">
        <w:rPr>
          <w:rFonts w:eastAsiaTheme="minorHAnsi"/>
          <w:color w:val="auto"/>
        </w:rPr>
        <w:t>we</w:t>
      </w:r>
      <w:r w:rsidRPr="007C57E8">
        <w:rPr>
          <w:rFonts w:eastAsiaTheme="minorHAnsi"/>
          <w:color w:val="auto"/>
        </w:rPr>
        <w:t xml:space="preserve">re involved in </w:t>
      </w:r>
      <w:r w:rsidR="00CE62CD" w:rsidRPr="007C57E8">
        <w:rPr>
          <w:rFonts w:eastAsiaTheme="minorHAnsi"/>
          <w:color w:val="auto"/>
        </w:rPr>
        <w:t xml:space="preserve">the </w:t>
      </w:r>
      <w:r w:rsidRPr="007C57E8">
        <w:rPr>
          <w:rFonts w:eastAsiaTheme="minorHAnsi"/>
          <w:color w:val="auto"/>
        </w:rPr>
        <w:t>development,</w:t>
      </w:r>
      <w:r w:rsidRPr="005A670A">
        <w:t xml:space="preserve"> delivery</w:t>
      </w:r>
      <w:r>
        <w:t>,</w:t>
      </w:r>
      <w:r w:rsidRPr="005A670A">
        <w:t xml:space="preserve"> and evaluation of services at the organisation.</w:t>
      </w:r>
      <w:r>
        <w:t xml:space="preserve"> Management described </w:t>
      </w:r>
      <w:r w:rsidR="00CE62CD">
        <w:t>h</w:t>
      </w:r>
      <w:r>
        <w:t>ow the organisation maintain</w:t>
      </w:r>
      <w:r w:rsidR="00CE62CD">
        <w:t>ed</w:t>
      </w:r>
      <w:r>
        <w:t xml:space="preserve"> a robust governance structure which ensure</w:t>
      </w:r>
      <w:r w:rsidR="00CE62CD">
        <w:t>d</w:t>
      </w:r>
      <w:r>
        <w:t xml:space="preserve"> quality care and services </w:t>
      </w:r>
      <w:r w:rsidR="00CE62CD">
        <w:t>we</w:t>
      </w:r>
      <w:r>
        <w:t>re delivered</w:t>
      </w:r>
      <w:r w:rsidR="00CE62CD">
        <w:t>. The service had</w:t>
      </w:r>
      <w:r>
        <w:t xml:space="preserve"> a clinical committee and a management committee</w:t>
      </w:r>
      <w:r w:rsidR="00CE62CD">
        <w:t xml:space="preserve"> which </w:t>
      </w:r>
      <w:r>
        <w:t>report</w:t>
      </w:r>
      <w:r w:rsidR="00CE62CD">
        <w:t>ed</w:t>
      </w:r>
      <w:r>
        <w:t xml:space="preserve"> directly to the Board of Directors of the organisation. The structure ensure</w:t>
      </w:r>
      <w:r w:rsidR="00CE62CD">
        <w:t>d</w:t>
      </w:r>
      <w:r>
        <w:t xml:space="preserve"> the </w:t>
      </w:r>
      <w:r w:rsidR="00CE62CD">
        <w:t>Q</w:t>
      </w:r>
      <w:r>
        <w:t xml:space="preserve">uality </w:t>
      </w:r>
      <w:r w:rsidR="00CE62CD">
        <w:t>S</w:t>
      </w:r>
      <w:r>
        <w:t xml:space="preserve">tandards </w:t>
      </w:r>
      <w:r w:rsidR="00CE62CD">
        <w:t>we</w:t>
      </w:r>
      <w:r>
        <w:t>re being met and incident</w:t>
      </w:r>
      <w:r w:rsidR="00CE62CD">
        <w:t>s</w:t>
      </w:r>
      <w:r>
        <w:t xml:space="preserve"> </w:t>
      </w:r>
      <w:r w:rsidR="00CE62CD">
        <w:t>we</w:t>
      </w:r>
      <w:r>
        <w:t>re managed as they ar</w:t>
      </w:r>
      <w:r w:rsidR="00CE62CD">
        <w:t>o</w:t>
      </w:r>
      <w:r>
        <w:t xml:space="preserve">se. Management described the </w:t>
      </w:r>
      <w:r w:rsidR="00CE62CD">
        <w:t xml:space="preserve">wider </w:t>
      </w:r>
      <w:r w:rsidR="00CE62CD" w:rsidRPr="007C57E8">
        <w:rPr>
          <w:rFonts w:eastAsiaTheme="minorHAnsi"/>
          <w:color w:val="auto"/>
        </w:rPr>
        <w:t xml:space="preserve">organisation’s </w:t>
      </w:r>
      <w:r w:rsidRPr="007C57E8">
        <w:rPr>
          <w:rFonts w:eastAsiaTheme="minorHAnsi"/>
          <w:color w:val="auto"/>
        </w:rPr>
        <w:t>strategic plan</w:t>
      </w:r>
      <w:r w:rsidR="00CE62CD" w:rsidRPr="007C57E8">
        <w:rPr>
          <w:rFonts w:eastAsiaTheme="minorHAnsi"/>
          <w:color w:val="auto"/>
        </w:rPr>
        <w:t xml:space="preserve"> for</w:t>
      </w:r>
      <w:r w:rsidRPr="007C57E8">
        <w:rPr>
          <w:rFonts w:eastAsiaTheme="minorHAnsi"/>
          <w:color w:val="auto"/>
        </w:rPr>
        <w:t xml:space="preserve"> the period </w:t>
      </w:r>
      <w:r w:rsidR="00CE62CD" w:rsidRPr="007C57E8">
        <w:rPr>
          <w:rFonts w:eastAsiaTheme="minorHAnsi"/>
          <w:color w:val="auto"/>
        </w:rPr>
        <w:t xml:space="preserve">from </w:t>
      </w:r>
      <w:r w:rsidRPr="007C57E8">
        <w:rPr>
          <w:rFonts w:eastAsiaTheme="minorHAnsi"/>
          <w:color w:val="auto"/>
        </w:rPr>
        <w:t xml:space="preserve">2022 to 2025. </w:t>
      </w:r>
    </w:p>
    <w:p w14:paraId="38B5621B" w14:textId="1A7984FB" w:rsidR="00D940A5" w:rsidRPr="007C57E8" w:rsidRDefault="00D940A5" w:rsidP="007C57E8">
      <w:pPr>
        <w:rPr>
          <w:rFonts w:eastAsiaTheme="minorHAnsi"/>
          <w:color w:val="auto"/>
        </w:rPr>
      </w:pPr>
      <w:r w:rsidRPr="007C57E8">
        <w:rPr>
          <w:rFonts w:eastAsiaTheme="minorHAnsi"/>
          <w:color w:val="auto"/>
        </w:rPr>
        <w:t>Staff confirmed their training in, and understanding of;</w:t>
      </w:r>
    </w:p>
    <w:p w14:paraId="218181AC" w14:textId="77777777" w:rsidR="00D940A5" w:rsidRPr="005025B5" w:rsidRDefault="00D940A5" w:rsidP="00D940A5">
      <w:pPr>
        <w:numPr>
          <w:ilvl w:val="0"/>
          <w:numId w:val="2"/>
        </w:numPr>
        <w:ind w:left="360"/>
        <w:contextualSpacing/>
        <w:rPr>
          <w:rFonts w:eastAsia="Calibri"/>
          <w:color w:val="auto"/>
          <w:lang w:eastAsia="en-US"/>
        </w:rPr>
      </w:pPr>
      <w:r w:rsidRPr="005025B5">
        <w:rPr>
          <w:rFonts w:eastAsia="Calibri"/>
          <w:color w:val="auto"/>
          <w:lang w:eastAsia="en-US"/>
        </w:rPr>
        <w:t>A documented clinical governance framework</w:t>
      </w:r>
    </w:p>
    <w:p w14:paraId="0058717D" w14:textId="77777777" w:rsidR="00D940A5" w:rsidRPr="005025B5" w:rsidRDefault="00D940A5" w:rsidP="00D940A5">
      <w:pPr>
        <w:numPr>
          <w:ilvl w:val="0"/>
          <w:numId w:val="2"/>
        </w:numPr>
        <w:ind w:left="360"/>
        <w:contextualSpacing/>
        <w:rPr>
          <w:rFonts w:eastAsia="Calibri"/>
          <w:color w:val="auto"/>
          <w:lang w:eastAsia="en-US"/>
        </w:rPr>
      </w:pPr>
      <w:r w:rsidRPr="005025B5">
        <w:rPr>
          <w:rFonts w:eastAsia="Calibri"/>
          <w:color w:val="auto"/>
          <w:lang w:eastAsia="en-US"/>
        </w:rPr>
        <w:t>‎A policy relating to antimicrobial stewardship</w:t>
      </w:r>
    </w:p>
    <w:p w14:paraId="5C067F42" w14:textId="77777777" w:rsidR="00D940A5" w:rsidRPr="005025B5" w:rsidRDefault="00D940A5" w:rsidP="00D940A5">
      <w:pPr>
        <w:numPr>
          <w:ilvl w:val="0"/>
          <w:numId w:val="2"/>
        </w:numPr>
        <w:ind w:left="360"/>
        <w:contextualSpacing/>
        <w:rPr>
          <w:rFonts w:eastAsia="Calibri"/>
          <w:color w:val="auto"/>
          <w:lang w:eastAsia="en-US"/>
        </w:rPr>
      </w:pPr>
      <w:r w:rsidRPr="005025B5">
        <w:rPr>
          <w:rFonts w:eastAsia="Calibri"/>
          <w:color w:val="auto"/>
          <w:lang w:eastAsia="en-US"/>
        </w:rPr>
        <w:t>‎A policy relating to minimising the use of restraint</w:t>
      </w:r>
    </w:p>
    <w:p w14:paraId="20201493" w14:textId="70ED3CF2" w:rsidR="00D940A5" w:rsidRDefault="00D940A5" w:rsidP="00F71F90">
      <w:pPr>
        <w:numPr>
          <w:ilvl w:val="0"/>
          <w:numId w:val="2"/>
        </w:numPr>
        <w:spacing w:before="120"/>
        <w:ind w:left="360"/>
        <w:contextualSpacing/>
      </w:pPr>
      <w:r w:rsidRPr="007C57E8">
        <w:rPr>
          <w:rFonts w:eastAsia="Calibri"/>
          <w:color w:val="auto"/>
          <w:lang w:eastAsia="en-US"/>
        </w:rPr>
        <w:lastRenderedPageBreak/>
        <w:t>‎An open disclosure policy.</w:t>
      </w:r>
    </w:p>
    <w:p w14:paraId="726D1D05" w14:textId="0A452FAC" w:rsidR="00D940A5" w:rsidRDefault="00CE62CD" w:rsidP="00D940A5">
      <w:pPr>
        <w:rPr>
          <w:rFonts w:eastAsia="Calibri"/>
          <w:lang w:eastAsia="en-US"/>
        </w:rPr>
      </w:pPr>
      <w:r>
        <w:rPr>
          <w:rFonts w:eastAsia="Calibri"/>
          <w:lang w:eastAsia="en-US"/>
        </w:rPr>
        <w:t>M</w:t>
      </w:r>
      <w:r w:rsidR="00D940A5">
        <w:rPr>
          <w:rFonts w:eastAsia="Calibri"/>
          <w:lang w:eastAsia="en-US"/>
        </w:rPr>
        <w:t xml:space="preserve">anagement </w:t>
      </w:r>
      <w:r>
        <w:rPr>
          <w:rFonts w:eastAsia="Calibri"/>
          <w:lang w:eastAsia="en-US"/>
        </w:rPr>
        <w:t>spoke of how</w:t>
      </w:r>
      <w:r w:rsidR="00D940A5" w:rsidRPr="005A670A">
        <w:rPr>
          <w:rFonts w:eastAsia="Calibri"/>
          <w:lang w:eastAsia="en-US"/>
        </w:rPr>
        <w:t xml:space="preserve"> the structure of </w:t>
      </w:r>
      <w:r w:rsidR="00D940A5">
        <w:rPr>
          <w:rFonts w:eastAsia="Calibri"/>
          <w:lang w:eastAsia="en-US"/>
        </w:rPr>
        <w:t>the organisation</w:t>
      </w:r>
      <w:r w:rsidR="00D940A5" w:rsidRPr="005A670A">
        <w:rPr>
          <w:rFonts w:eastAsia="Calibri"/>
          <w:lang w:eastAsia="en-US"/>
        </w:rPr>
        <w:t xml:space="preserve"> promote</w:t>
      </w:r>
      <w:r>
        <w:rPr>
          <w:rFonts w:eastAsia="Calibri"/>
          <w:lang w:eastAsia="en-US"/>
        </w:rPr>
        <w:t>d</w:t>
      </w:r>
      <w:r w:rsidR="00D940A5" w:rsidRPr="005A670A">
        <w:rPr>
          <w:rFonts w:eastAsia="Calibri"/>
          <w:lang w:eastAsia="en-US"/>
        </w:rPr>
        <w:t xml:space="preserve"> a culture of safe, inclusive</w:t>
      </w:r>
      <w:r w:rsidR="00D940A5" w:rsidRPr="0E3E93F7">
        <w:rPr>
          <w:rFonts w:eastAsia="Calibri"/>
          <w:lang w:eastAsia="en-US"/>
        </w:rPr>
        <w:t>,</w:t>
      </w:r>
      <w:r w:rsidR="00D940A5" w:rsidRPr="005A670A">
        <w:rPr>
          <w:rFonts w:eastAsia="Calibri"/>
          <w:lang w:eastAsia="en-US"/>
        </w:rPr>
        <w:t xml:space="preserve"> and quality care and services and </w:t>
      </w:r>
      <w:r>
        <w:rPr>
          <w:rFonts w:eastAsia="Calibri"/>
          <w:lang w:eastAsia="en-US"/>
        </w:rPr>
        <w:t xml:space="preserve">provided </w:t>
      </w:r>
      <w:r w:rsidR="00D940A5" w:rsidRPr="005A670A">
        <w:rPr>
          <w:rFonts w:eastAsia="Calibri"/>
          <w:lang w:eastAsia="en-US"/>
        </w:rPr>
        <w:t>accountab</w:t>
      </w:r>
      <w:r>
        <w:rPr>
          <w:rFonts w:eastAsia="Calibri"/>
          <w:lang w:eastAsia="en-US"/>
        </w:rPr>
        <w:t>i</w:t>
      </w:r>
      <w:r w:rsidR="00D940A5" w:rsidRPr="005A670A">
        <w:rPr>
          <w:rFonts w:eastAsia="Calibri"/>
          <w:lang w:eastAsia="en-US"/>
        </w:rPr>
        <w:t>l</w:t>
      </w:r>
      <w:r>
        <w:rPr>
          <w:rFonts w:eastAsia="Calibri"/>
          <w:lang w:eastAsia="en-US"/>
        </w:rPr>
        <w:t>ity</w:t>
      </w:r>
      <w:r w:rsidR="00D940A5" w:rsidRPr="005A670A">
        <w:rPr>
          <w:rFonts w:eastAsia="Calibri"/>
          <w:lang w:eastAsia="en-US"/>
        </w:rPr>
        <w:t xml:space="preserve"> for the</w:t>
      </w:r>
      <w:r>
        <w:rPr>
          <w:rFonts w:eastAsia="Calibri"/>
          <w:lang w:eastAsia="en-US"/>
        </w:rPr>
        <w:t xml:space="preserve"> delivery of care and services. </w:t>
      </w:r>
      <w:r w:rsidR="00D940A5" w:rsidRPr="005A670A">
        <w:rPr>
          <w:rFonts w:eastAsia="Calibri"/>
          <w:lang w:eastAsia="en-US"/>
        </w:rPr>
        <w:t xml:space="preserve"> </w:t>
      </w:r>
    </w:p>
    <w:p w14:paraId="5EFF2B0C" w14:textId="78290F75" w:rsidR="00D940A5" w:rsidRPr="005A670A" w:rsidRDefault="00D940A5" w:rsidP="00D940A5">
      <w:pPr>
        <w:rPr>
          <w:rFonts w:eastAsia="Calibri"/>
          <w:lang w:eastAsia="en-US"/>
        </w:rPr>
      </w:pPr>
      <w:r w:rsidRPr="005A670A">
        <w:rPr>
          <w:rFonts w:eastAsia="Calibri"/>
          <w:lang w:eastAsia="en-US"/>
        </w:rPr>
        <w:t>The service ha</w:t>
      </w:r>
      <w:r w:rsidR="00CE62CD">
        <w:rPr>
          <w:rFonts w:eastAsia="Calibri"/>
          <w:lang w:eastAsia="en-US"/>
        </w:rPr>
        <w:t>d</w:t>
      </w:r>
      <w:r w:rsidRPr="005A670A">
        <w:rPr>
          <w:rFonts w:eastAsia="Calibri"/>
          <w:lang w:eastAsia="en-US"/>
        </w:rPr>
        <w:t xml:space="preserve"> </w:t>
      </w:r>
      <w:r w:rsidR="00CE62CD">
        <w:rPr>
          <w:rFonts w:eastAsia="Calibri"/>
          <w:lang w:eastAsia="en-US"/>
        </w:rPr>
        <w:t>e</w:t>
      </w:r>
      <w:r w:rsidRPr="005A670A">
        <w:rPr>
          <w:rFonts w:eastAsia="Calibri"/>
          <w:lang w:eastAsia="en-US"/>
        </w:rPr>
        <w:t xml:space="preserve">ffective governance systems </w:t>
      </w:r>
      <w:r w:rsidR="00CE62CD">
        <w:rPr>
          <w:rFonts w:eastAsia="Calibri"/>
          <w:lang w:eastAsia="en-US"/>
        </w:rPr>
        <w:t xml:space="preserve">which </w:t>
      </w:r>
      <w:r w:rsidRPr="005A670A">
        <w:rPr>
          <w:rFonts w:eastAsia="Calibri"/>
          <w:lang w:eastAsia="en-US"/>
        </w:rPr>
        <w:t>relat</w:t>
      </w:r>
      <w:r w:rsidR="00CE62CD">
        <w:rPr>
          <w:rFonts w:eastAsia="Calibri"/>
          <w:lang w:eastAsia="en-US"/>
        </w:rPr>
        <w:t>ed</w:t>
      </w:r>
      <w:r w:rsidRPr="005A670A">
        <w:rPr>
          <w:rFonts w:eastAsia="Calibri"/>
          <w:lang w:eastAsia="en-US"/>
        </w:rPr>
        <w:t xml:space="preserve"> to </w:t>
      </w:r>
      <w:r w:rsidR="00CE62CD">
        <w:rPr>
          <w:rFonts w:eastAsia="Calibri"/>
          <w:lang w:eastAsia="en-US"/>
        </w:rPr>
        <w:t>information</w:t>
      </w:r>
      <w:r w:rsidRPr="005A670A">
        <w:rPr>
          <w:rFonts w:eastAsia="Calibri"/>
          <w:lang w:eastAsia="en-US"/>
        </w:rPr>
        <w:t xml:space="preserve"> management, continuous improvement, financial and workforce governance, regulatory compliance and feedback and complaints. The service ha</w:t>
      </w:r>
      <w:r w:rsidR="00CE62CD">
        <w:rPr>
          <w:rFonts w:eastAsia="Calibri"/>
          <w:lang w:eastAsia="en-US"/>
        </w:rPr>
        <w:t>d</w:t>
      </w:r>
      <w:r w:rsidRPr="005A670A">
        <w:rPr>
          <w:rFonts w:eastAsia="Calibri"/>
          <w:lang w:eastAsia="en-US"/>
        </w:rPr>
        <w:t xml:space="preserve"> documented policies and procedures </w:t>
      </w:r>
      <w:r w:rsidR="00CE62CD">
        <w:rPr>
          <w:rFonts w:eastAsia="Calibri"/>
          <w:lang w:eastAsia="en-US"/>
        </w:rPr>
        <w:t>which</w:t>
      </w:r>
      <w:r w:rsidRPr="005A670A">
        <w:rPr>
          <w:rFonts w:eastAsia="Calibri"/>
          <w:lang w:eastAsia="en-US"/>
        </w:rPr>
        <w:t xml:space="preserve"> guide</w:t>
      </w:r>
      <w:r w:rsidR="00CE62CD">
        <w:rPr>
          <w:rFonts w:eastAsia="Calibri"/>
          <w:lang w:eastAsia="en-US"/>
        </w:rPr>
        <w:t>d</w:t>
      </w:r>
      <w:r w:rsidRPr="005A670A">
        <w:rPr>
          <w:rFonts w:eastAsia="Calibri"/>
          <w:lang w:eastAsia="en-US"/>
        </w:rPr>
        <w:t xml:space="preserve"> clinical practices and risk management</w:t>
      </w:r>
      <w:r w:rsidR="00CE62CD">
        <w:rPr>
          <w:rFonts w:eastAsia="Calibri"/>
          <w:lang w:eastAsia="en-US"/>
        </w:rPr>
        <w:t>. S</w:t>
      </w:r>
      <w:r w:rsidRPr="005A670A">
        <w:rPr>
          <w:rFonts w:eastAsia="Calibri"/>
          <w:lang w:eastAsia="en-US"/>
        </w:rPr>
        <w:t xml:space="preserve">taff demonstrated their understanding of these policies and provided examples of how they </w:t>
      </w:r>
      <w:r w:rsidR="00CE62CD">
        <w:rPr>
          <w:rFonts w:eastAsia="Calibri"/>
          <w:lang w:eastAsia="en-US"/>
        </w:rPr>
        <w:t>we</w:t>
      </w:r>
      <w:r w:rsidRPr="005A670A">
        <w:rPr>
          <w:rFonts w:eastAsia="Calibri"/>
          <w:lang w:eastAsia="en-US"/>
        </w:rPr>
        <w:t>re implemented in practice.</w:t>
      </w:r>
    </w:p>
    <w:p w14:paraId="7E234A4A" w14:textId="2A19F390" w:rsidR="00D940A5" w:rsidRDefault="00D940A5" w:rsidP="00D940A5">
      <w:pPr>
        <w:rPr>
          <w:rFonts w:eastAsia="Calibri"/>
          <w:color w:val="auto"/>
          <w:lang w:eastAsia="en-US"/>
        </w:rPr>
      </w:pPr>
      <w:r>
        <w:rPr>
          <w:rFonts w:eastAsia="Calibri"/>
          <w:color w:val="auto"/>
          <w:lang w:eastAsia="en-US"/>
        </w:rPr>
        <w:t>The organisation</w:t>
      </w:r>
      <w:r w:rsidR="00CE62CD">
        <w:rPr>
          <w:rFonts w:eastAsia="Calibri"/>
          <w:color w:val="auto"/>
          <w:lang w:eastAsia="en-US"/>
        </w:rPr>
        <w:t>’s structure</w:t>
      </w:r>
      <w:r>
        <w:rPr>
          <w:rFonts w:eastAsia="Calibri"/>
          <w:color w:val="auto"/>
          <w:lang w:eastAsia="en-US"/>
        </w:rPr>
        <w:t xml:space="preserve"> provide</w:t>
      </w:r>
      <w:r w:rsidR="00CE62CD">
        <w:rPr>
          <w:rFonts w:eastAsia="Calibri"/>
          <w:color w:val="auto"/>
          <w:lang w:eastAsia="en-US"/>
        </w:rPr>
        <w:t>d</w:t>
      </w:r>
      <w:r>
        <w:rPr>
          <w:rFonts w:eastAsia="Calibri"/>
          <w:color w:val="auto"/>
          <w:lang w:eastAsia="en-US"/>
        </w:rPr>
        <w:t xml:space="preserve"> accountability</w:t>
      </w:r>
      <w:r w:rsidR="00CE62CD">
        <w:rPr>
          <w:rFonts w:eastAsia="Calibri"/>
          <w:color w:val="auto"/>
          <w:lang w:eastAsia="en-US"/>
        </w:rPr>
        <w:t>, as</w:t>
      </w:r>
      <w:r>
        <w:rPr>
          <w:rFonts w:eastAsia="Calibri"/>
          <w:color w:val="auto"/>
          <w:lang w:eastAsia="en-US"/>
        </w:rPr>
        <w:t xml:space="preserve"> the service </w:t>
      </w:r>
      <w:r w:rsidR="00CE62CD">
        <w:rPr>
          <w:rFonts w:eastAsia="Calibri"/>
          <w:color w:val="auto"/>
          <w:lang w:eastAsia="en-US"/>
        </w:rPr>
        <w:t>was</w:t>
      </w:r>
      <w:r>
        <w:rPr>
          <w:rFonts w:eastAsia="Calibri"/>
          <w:color w:val="auto"/>
          <w:lang w:eastAsia="en-US"/>
        </w:rPr>
        <w:t xml:space="preserve"> governed by two committees </w:t>
      </w:r>
      <w:r w:rsidR="00CE62CD">
        <w:rPr>
          <w:rFonts w:eastAsia="Calibri"/>
          <w:color w:val="auto"/>
          <w:lang w:eastAsia="en-US"/>
        </w:rPr>
        <w:t xml:space="preserve">which </w:t>
      </w:r>
      <w:r>
        <w:rPr>
          <w:rFonts w:eastAsia="Calibri"/>
          <w:color w:val="auto"/>
          <w:lang w:eastAsia="en-US"/>
        </w:rPr>
        <w:t>report</w:t>
      </w:r>
      <w:r w:rsidR="00CE62CD">
        <w:rPr>
          <w:rFonts w:eastAsia="Calibri"/>
          <w:color w:val="auto"/>
          <w:lang w:eastAsia="en-US"/>
        </w:rPr>
        <w:t>ed</w:t>
      </w:r>
      <w:r>
        <w:rPr>
          <w:rFonts w:eastAsia="Calibri"/>
          <w:color w:val="auto"/>
          <w:lang w:eastAsia="en-US"/>
        </w:rPr>
        <w:t xml:space="preserve"> directly to the board of directors. The board receive</w:t>
      </w:r>
      <w:r w:rsidR="00CE62CD">
        <w:rPr>
          <w:rFonts w:eastAsia="Calibri"/>
          <w:color w:val="auto"/>
          <w:lang w:eastAsia="en-US"/>
        </w:rPr>
        <w:t>d</w:t>
      </w:r>
      <w:r>
        <w:rPr>
          <w:rFonts w:eastAsia="Calibri"/>
          <w:color w:val="auto"/>
          <w:lang w:eastAsia="en-US"/>
        </w:rPr>
        <w:t xml:space="preserve"> various consolidated reports, generated </w:t>
      </w:r>
      <w:r w:rsidR="00CE62CD">
        <w:rPr>
          <w:rFonts w:eastAsia="Calibri"/>
          <w:color w:val="auto"/>
          <w:lang w:eastAsia="en-US"/>
        </w:rPr>
        <w:t xml:space="preserve">monthly </w:t>
      </w:r>
      <w:r>
        <w:rPr>
          <w:rFonts w:eastAsia="Calibri"/>
          <w:color w:val="auto"/>
          <w:lang w:eastAsia="en-US"/>
        </w:rPr>
        <w:t xml:space="preserve">by the service, which </w:t>
      </w:r>
      <w:r w:rsidR="00CE62CD">
        <w:rPr>
          <w:rFonts w:eastAsia="Calibri"/>
          <w:color w:val="auto"/>
          <w:lang w:eastAsia="en-US"/>
        </w:rPr>
        <w:t xml:space="preserve">contained </w:t>
      </w:r>
      <w:r>
        <w:rPr>
          <w:rFonts w:eastAsia="Calibri"/>
          <w:color w:val="auto"/>
          <w:lang w:eastAsia="en-US"/>
        </w:rPr>
        <w:t xml:space="preserve">information </w:t>
      </w:r>
      <w:r w:rsidR="00CE62CD">
        <w:rPr>
          <w:rFonts w:eastAsia="Calibri"/>
          <w:color w:val="auto"/>
          <w:lang w:eastAsia="en-US"/>
        </w:rPr>
        <w:t>about</w:t>
      </w:r>
      <w:r>
        <w:rPr>
          <w:rFonts w:eastAsia="Calibri"/>
          <w:color w:val="auto"/>
          <w:lang w:eastAsia="en-US"/>
        </w:rPr>
        <w:t xml:space="preserve"> internal audits, </w:t>
      </w:r>
      <w:r w:rsidR="00CE62CD">
        <w:rPr>
          <w:rFonts w:eastAsia="Calibri"/>
          <w:color w:val="auto"/>
          <w:lang w:eastAsia="en-US"/>
        </w:rPr>
        <w:t xml:space="preserve">feedback and complaints from </w:t>
      </w:r>
      <w:r>
        <w:rPr>
          <w:rFonts w:eastAsia="Calibri"/>
          <w:color w:val="auto"/>
          <w:lang w:eastAsia="en-US"/>
        </w:rPr>
        <w:t>consumer</w:t>
      </w:r>
      <w:r w:rsidR="00CE62CD">
        <w:rPr>
          <w:rFonts w:eastAsia="Calibri"/>
          <w:color w:val="auto"/>
          <w:lang w:eastAsia="en-US"/>
        </w:rPr>
        <w:t>s</w:t>
      </w:r>
      <w:r>
        <w:rPr>
          <w:rFonts w:eastAsia="Calibri"/>
          <w:color w:val="auto"/>
          <w:lang w:eastAsia="en-US"/>
        </w:rPr>
        <w:t>, representative</w:t>
      </w:r>
      <w:r w:rsidR="00CE62CD">
        <w:rPr>
          <w:rFonts w:eastAsia="Calibri"/>
          <w:color w:val="auto"/>
          <w:lang w:eastAsia="en-US"/>
        </w:rPr>
        <w:t>s</w:t>
      </w:r>
      <w:r>
        <w:rPr>
          <w:rFonts w:eastAsia="Calibri"/>
          <w:color w:val="auto"/>
          <w:lang w:eastAsia="en-US"/>
        </w:rPr>
        <w:t xml:space="preserve"> and staff, continuous improvement plans</w:t>
      </w:r>
      <w:r w:rsidR="00CE62CD">
        <w:rPr>
          <w:rFonts w:eastAsia="Calibri"/>
          <w:color w:val="auto"/>
          <w:lang w:eastAsia="en-US"/>
        </w:rPr>
        <w:t xml:space="preserve"> and</w:t>
      </w:r>
      <w:r>
        <w:rPr>
          <w:rFonts w:eastAsia="Calibri"/>
          <w:color w:val="auto"/>
          <w:lang w:eastAsia="en-US"/>
        </w:rPr>
        <w:t xml:space="preserve"> initiatives, hazards and risks, and clinical and incident data analysis</w:t>
      </w:r>
      <w:r w:rsidR="00CE62CD">
        <w:rPr>
          <w:rFonts w:eastAsia="Calibri"/>
          <w:color w:val="auto"/>
          <w:lang w:eastAsia="en-US"/>
        </w:rPr>
        <w:t>.</w:t>
      </w:r>
    </w:p>
    <w:p w14:paraId="2AE5FE68" w14:textId="64E10B1B" w:rsidR="00D940A5" w:rsidRDefault="00D940A5" w:rsidP="00D940A5">
      <w:pPr>
        <w:rPr>
          <w:rFonts w:eastAsia="Calibri"/>
          <w:color w:val="auto"/>
          <w:lang w:eastAsia="en-US"/>
        </w:rPr>
      </w:pPr>
      <w:r w:rsidRPr="006D135F">
        <w:rPr>
          <w:rFonts w:eastAsia="Calibri"/>
          <w:color w:val="auto"/>
          <w:lang w:eastAsia="en-US"/>
        </w:rPr>
        <w:t xml:space="preserve">The organisation demonstrated </w:t>
      </w:r>
      <w:r w:rsidR="00CE62CD">
        <w:rPr>
          <w:rFonts w:eastAsia="Calibri"/>
          <w:color w:val="auto"/>
          <w:lang w:eastAsia="en-US"/>
        </w:rPr>
        <w:t xml:space="preserve">it had </w:t>
      </w:r>
      <w:r w:rsidRPr="006D135F">
        <w:rPr>
          <w:rFonts w:eastAsia="Calibri"/>
          <w:color w:val="auto"/>
          <w:lang w:eastAsia="en-US"/>
        </w:rPr>
        <w:t xml:space="preserve">effective </w:t>
      </w:r>
      <w:r w:rsidR="00CE62CD">
        <w:rPr>
          <w:rFonts w:eastAsia="Calibri"/>
          <w:color w:val="auto"/>
          <w:lang w:eastAsia="en-US"/>
        </w:rPr>
        <w:t xml:space="preserve">processes and procedures </w:t>
      </w:r>
      <w:r>
        <w:rPr>
          <w:rFonts w:eastAsia="Calibri"/>
          <w:color w:val="auto"/>
          <w:lang w:eastAsia="en-US"/>
        </w:rPr>
        <w:t xml:space="preserve">in place </w:t>
      </w:r>
      <w:r w:rsidR="005D0CFB">
        <w:rPr>
          <w:rFonts w:eastAsia="Calibri"/>
          <w:color w:val="auto"/>
          <w:lang w:eastAsia="en-US"/>
        </w:rPr>
        <w:t xml:space="preserve">which enabled it to </w:t>
      </w:r>
      <w:r>
        <w:rPr>
          <w:rFonts w:eastAsia="Calibri"/>
          <w:color w:val="auto"/>
          <w:lang w:eastAsia="en-US"/>
        </w:rPr>
        <w:t>identify and manage</w:t>
      </w:r>
      <w:r w:rsidR="005D0CFB">
        <w:rPr>
          <w:rFonts w:eastAsia="Calibri"/>
          <w:color w:val="auto"/>
          <w:lang w:eastAsia="en-US"/>
        </w:rPr>
        <w:t>:</w:t>
      </w:r>
    </w:p>
    <w:p w14:paraId="545DA9A1" w14:textId="797827BD" w:rsidR="00D940A5" w:rsidRPr="006D135F" w:rsidRDefault="00D940A5" w:rsidP="007C57E8">
      <w:pPr>
        <w:pStyle w:val="ListParagraph"/>
        <w:numPr>
          <w:ilvl w:val="0"/>
          <w:numId w:val="45"/>
        </w:numPr>
        <w:spacing w:before="120"/>
        <w:rPr>
          <w:rFonts w:eastAsia="Calibri"/>
          <w:color w:val="auto"/>
          <w:lang w:eastAsia="en-US"/>
        </w:rPr>
      </w:pPr>
      <w:r w:rsidRPr="006D135F">
        <w:rPr>
          <w:rFonts w:eastAsia="Calibri"/>
          <w:color w:val="auto"/>
          <w:lang w:eastAsia="en-US"/>
        </w:rPr>
        <w:t xml:space="preserve">information management </w:t>
      </w:r>
    </w:p>
    <w:p w14:paraId="28417B21" w14:textId="1199789F" w:rsidR="00D940A5" w:rsidRPr="006D135F" w:rsidRDefault="00D940A5" w:rsidP="00D940A5">
      <w:pPr>
        <w:pStyle w:val="ListParagraph"/>
        <w:numPr>
          <w:ilvl w:val="0"/>
          <w:numId w:val="45"/>
        </w:numPr>
        <w:rPr>
          <w:rFonts w:eastAsia="Calibri"/>
          <w:color w:val="auto"/>
          <w:lang w:eastAsia="en-US"/>
        </w:rPr>
      </w:pPr>
      <w:r w:rsidRPr="006D135F">
        <w:rPr>
          <w:rFonts w:eastAsia="Calibri"/>
          <w:color w:val="auto"/>
          <w:lang w:eastAsia="en-US"/>
        </w:rPr>
        <w:t xml:space="preserve">continuous improvement </w:t>
      </w:r>
    </w:p>
    <w:p w14:paraId="731D5B34" w14:textId="47B52216" w:rsidR="00D940A5" w:rsidRPr="006D135F" w:rsidRDefault="00D940A5" w:rsidP="00D940A5">
      <w:pPr>
        <w:pStyle w:val="ListParagraph"/>
        <w:numPr>
          <w:ilvl w:val="0"/>
          <w:numId w:val="45"/>
        </w:numPr>
        <w:rPr>
          <w:rFonts w:eastAsia="Calibri"/>
          <w:color w:val="auto"/>
          <w:lang w:eastAsia="en-US"/>
        </w:rPr>
      </w:pPr>
      <w:r w:rsidRPr="006D135F">
        <w:rPr>
          <w:rFonts w:eastAsia="Calibri"/>
          <w:color w:val="auto"/>
          <w:lang w:eastAsia="en-US"/>
        </w:rPr>
        <w:t>financial governance</w:t>
      </w:r>
    </w:p>
    <w:p w14:paraId="4840DF43" w14:textId="3910D49D" w:rsidR="00D940A5" w:rsidRPr="006D135F" w:rsidRDefault="005D0CFB" w:rsidP="00D940A5">
      <w:pPr>
        <w:pStyle w:val="ListParagraph"/>
        <w:numPr>
          <w:ilvl w:val="0"/>
          <w:numId w:val="45"/>
        </w:numPr>
        <w:rPr>
          <w:rFonts w:eastAsia="Calibri"/>
          <w:color w:val="auto"/>
          <w:lang w:eastAsia="en-US"/>
        </w:rPr>
      </w:pPr>
      <w:r>
        <w:rPr>
          <w:rFonts w:eastAsia="Calibri"/>
          <w:color w:val="auto"/>
          <w:lang w:eastAsia="en-US"/>
        </w:rPr>
        <w:t>its</w:t>
      </w:r>
      <w:r w:rsidR="00D940A5" w:rsidRPr="006D135F">
        <w:rPr>
          <w:rFonts w:eastAsia="Calibri"/>
          <w:color w:val="auto"/>
          <w:lang w:eastAsia="en-US"/>
        </w:rPr>
        <w:t xml:space="preserve"> workforce</w:t>
      </w:r>
    </w:p>
    <w:p w14:paraId="7BC1F377" w14:textId="28433B7D" w:rsidR="00D940A5" w:rsidRPr="006D135F" w:rsidRDefault="00D940A5" w:rsidP="00D940A5">
      <w:pPr>
        <w:pStyle w:val="ListParagraph"/>
        <w:numPr>
          <w:ilvl w:val="0"/>
          <w:numId w:val="45"/>
        </w:numPr>
        <w:rPr>
          <w:rFonts w:eastAsia="Calibri"/>
          <w:color w:val="auto"/>
          <w:lang w:eastAsia="en-US"/>
        </w:rPr>
      </w:pPr>
      <w:r w:rsidRPr="006D135F">
        <w:rPr>
          <w:rFonts w:eastAsia="Calibri"/>
          <w:color w:val="auto"/>
          <w:lang w:eastAsia="en-US"/>
        </w:rPr>
        <w:t>regulatory and legislative compliance</w:t>
      </w:r>
    </w:p>
    <w:p w14:paraId="5AA60C2C" w14:textId="375CAD7B" w:rsidR="00D940A5" w:rsidRPr="006D135F" w:rsidRDefault="00D940A5" w:rsidP="00D940A5">
      <w:pPr>
        <w:pStyle w:val="ListParagraph"/>
        <w:numPr>
          <w:ilvl w:val="0"/>
          <w:numId w:val="45"/>
        </w:numPr>
        <w:rPr>
          <w:rFonts w:eastAsia="Calibri"/>
          <w:color w:val="auto"/>
          <w:lang w:eastAsia="en-US"/>
        </w:rPr>
      </w:pPr>
      <w:r w:rsidRPr="006D135F">
        <w:rPr>
          <w:rFonts w:eastAsia="Calibri"/>
          <w:color w:val="auto"/>
          <w:lang w:eastAsia="en-US"/>
        </w:rPr>
        <w:t xml:space="preserve">feedback and complaints. </w:t>
      </w:r>
    </w:p>
    <w:p w14:paraId="2F2DDC36" w14:textId="38A2F3BD" w:rsidR="00D940A5" w:rsidRPr="00B43EB3" w:rsidRDefault="00D940A5" w:rsidP="00D940A5">
      <w:r w:rsidRPr="006D135F">
        <w:rPr>
          <w:rFonts w:eastAsia="Calibri"/>
          <w:color w:val="auto"/>
          <w:lang w:eastAsia="en-US"/>
        </w:rPr>
        <w:t>The organisation provide</w:t>
      </w:r>
      <w:r w:rsidR="005D0CFB">
        <w:rPr>
          <w:rFonts w:eastAsia="Calibri"/>
          <w:color w:val="auto"/>
          <w:lang w:eastAsia="en-US"/>
        </w:rPr>
        <w:t>d</w:t>
      </w:r>
      <w:r w:rsidRPr="006D135F">
        <w:rPr>
          <w:rFonts w:eastAsia="Calibri"/>
          <w:color w:val="auto"/>
          <w:lang w:eastAsia="en-US"/>
        </w:rPr>
        <w:t xml:space="preserve"> examples of improvements made </w:t>
      </w:r>
      <w:r w:rsidR="005D0CFB">
        <w:rPr>
          <w:rFonts w:eastAsia="Calibri"/>
          <w:color w:val="auto"/>
          <w:lang w:eastAsia="en-US"/>
        </w:rPr>
        <w:t xml:space="preserve">following </w:t>
      </w:r>
      <w:r w:rsidRPr="006D135F">
        <w:rPr>
          <w:rFonts w:eastAsia="Calibri"/>
          <w:color w:val="auto"/>
          <w:lang w:eastAsia="en-US"/>
        </w:rPr>
        <w:t>consumer feedback and complaints.</w:t>
      </w:r>
      <w:r w:rsidRPr="00AB4C59">
        <w:t xml:space="preserve"> </w:t>
      </w:r>
      <w:r w:rsidRPr="00232598">
        <w:t>The service demonstrated it</w:t>
      </w:r>
      <w:r>
        <w:t xml:space="preserve">s </w:t>
      </w:r>
      <w:r w:rsidRPr="00232598">
        <w:t>clinical governance framework support</w:t>
      </w:r>
      <w:r w:rsidR="005D0CFB">
        <w:t>ed</w:t>
      </w:r>
      <w:r w:rsidRPr="00232598">
        <w:t xml:space="preserve"> clinical care practice </w:t>
      </w:r>
      <w:r>
        <w:t xml:space="preserve">and </w:t>
      </w:r>
      <w:r w:rsidRPr="00232598">
        <w:t xml:space="preserve">how clinical care practice </w:t>
      </w:r>
      <w:r w:rsidR="005D0CFB">
        <w:t>wa</w:t>
      </w:r>
      <w:r w:rsidRPr="00232598">
        <w:t xml:space="preserve">s governed by policies </w:t>
      </w:r>
      <w:r>
        <w:t>for</w:t>
      </w:r>
      <w:r w:rsidRPr="00232598">
        <w:t xml:space="preserve"> antimicrobial stewardship, restrictive practices and open disclosure. </w:t>
      </w:r>
    </w:p>
    <w:p w14:paraId="770AC3CE" w14:textId="2A23FDDF" w:rsidR="00D940A5" w:rsidRPr="00DA629A" w:rsidRDefault="00D940A5" w:rsidP="007C57E8">
      <w:pPr>
        <w:rPr>
          <w:rFonts w:eastAsia="Calibri"/>
          <w:color w:val="auto"/>
          <w:lang w:eastAsia="en-US"/>
        </w:rPr>
      </w:pPr>
      <w:r>
        <w:rPr>
          <w:rFonts w:eastAsia="Calibri"/>
          <w:color w:val="auto"/>
          <w:lang w:eastAsia="en-US"/>
        </w:rPr>
        <w:t>Examples of recent improvements</w:t>
      </w:r>
      <w:r w:rsidR="005D0CFB">
        <w:rPr>
          <w:rFonts w:eastAsia="Calibri"/>
          <w:color w:val="auto"/>
          <w:lang w:eastAsia="en-US"/>
        </w:rPr>
        <w:t xml:space="preserve"> initiated by the service included a</w:t>
      </w:r>
      <w:r w:rsidRPr="00DA629A">
        <w:rPr>
          <w:rFonts w:eastAsia="Calibri"/>
          <w:color w:val="auto"/>
          <w:lang w:eastAsia="en-US"/>
        </w:rPr>
        <w:t xml:space="preserve"> review of the service’s current fire safety training and emergency procedures</w:t>
      </w:r>
      <w:r w:rsidR="005D0CFB">
        <w:rPr>
          <w:rFonts w:eastAsia="Calibri"/>
          <w:color w:val="auto"/>
          <w:lang w:eastAsia="en-US"/>
        </w:rPr>
        <w:t xml:space="preserve">, </w:t>
      </w:r>
      <w:r w:rsidRPr="00DA629A">
        <w:rPr>
          <w:rFonts w:eastAsia="Calibri"/>
          <w:color w:val="auto"/>
          <w:lang w:eastAsia="en-US"/>
        </w:rPr>
        <w:t>additional information</w:t>
      </w:r>
      <w:r w:rsidR="005D0CFB">
        <w:rPr>
          <w:rFonts w:eastAsia="Calibri"/>
          <w:color w:val="auto"/>
          <w:lang w:eastAsia="en-US"/>
        </w:rPr>
        <w:t>-</w:t>
      </w:r>
      <w:r w:rsidRPr="00DA629A">
        <w:rPr>
          <w:rFonts w:eastAsia="Calibri"/>
          <w:color w:val="auto"/>
          <w:lang w:eastAsia="en-US"/>
        </w:rPr>
        <w:t xml:space="preserve">sharing </w:t>
      </w:r>
      <w:r w:rsidR="005D0CFB">
        <w:rPr>
          <w:rFonts w:eastAsia="Calibri"/>
          <w:color w:val="auto"/>
          <w:lang w:eastAsia="en-US"/>
        </w:rPr>
        <w:t>of</w:t>
      </w:r>
      <w:r w:rsidRPr="00DA629A">
        <w:rPr>
          <w:rFonts w:eastAsia="Calibri"/>
          <w:color w:val="auto"/>
          <w:lang w:eastAsia="en-US"/>
        </w:rPr>
        <w:t xml:space="preserve"> COVID</w:t>
      </w:r>
      <w:r w:rsidR="005D0CFB">
        <w:rPr>
          <w:rFonts w:eastAsia="Calibri"/>
          <w:color w:val="auto"/>
          <w:lang w:eastAsia="en-US"/>
        </w:rPr>
        <w:t>-</w:t>
      </w:r>
      <w:r w:rsidRPr="00DA629A">
        <w:rPr>
          <w:rFonts w:eastAsia="Calibri"/>
          <w:color w:val="auto"/>
          <w:lang w:eastAsia="en-US"/>
        </w:rPr>
        <w:t>19 practices</w:t>
      </w:r>
      <w:r w:rsidR="005D0CFB">
        <w:rPr>
          <w:rFonts w:eastAsia="Calibri"/>
          <w:color w:val="auto"/>
          <w:lang w:eastAsia="en-US"/>
        </w:rPr>
        <w:t xml:space="preserve"> and </w:t>
      </w:r>
      <w:r w:rsidRPr="00DA629A">
        <w:rPr>
          <w:rFonts w:eastAsia="Calibri"/>
          <w:color w:val="auto"/>
          <w:lang w:eastAsia="en-US"/>
        </w:rPr>
        <w:t xml:space="preserve">additional training </w:t>
      </w:r>
      <w:r w:rsidR="005D0CFB">
        <w:rPr>
          <w:rFonts w:eastAsia="Calibri"/>
          <w:color w:val="auto"/>
          <w:lang w:eastAsia="en-US"/>
        </w:rPr>
        <w:t>about</w:t>
      </w:r>
      <w:r w:rsidRPr="00DA629A">
        <w:rPr>
          <w:rFonts w:eastAsia="Calibri"/>
          <w:color w:val="auto"/>
          <w:lang w:eastAsia="en-US"/>
        </w:rPr>
        <w:t xml:space="preserve"> SIRS notifications, dignity of risk and open disclosure</w:t>
      </w:r>
      <w:r w:rsidR="005D0CFB">
        <w:rPr>
          <w:rFonts w:eastAsia="Calibri"/>
          <w:color w:val="auto"/>
          <w:lang w:eastAsia="en-US"/>
        </w:rPr>
        <w:t xml:space="preserve">. </w:t>
      </w:r>
    </w:p>
    <w:p w14:paraId="60B6AFA8" w14:textId="77777777" w:rsidR="00D940A5" w:rsidRDefault="00D940A5" w:rsidP="007C57E8">
      <w:pPr>
        <w:pStyle w:val="Heading2"/>
        <w:keepNext w:val="0"/>
      </w:pPr>
      <w:r>
        <w:t>Assessment of Standard 8 Requirements</w:t>
      </w:r>
      <w:r w:rsidRPr="0066387A">
        <w:rPr>
          <w:i/>
          <w:color w:val="0000FF"/>
          <w:sz w:val="24"/>
          <w:szCs w:val="24"/>
        </w:rPr>
        <w:t xml:space="preserve"> </w:t>
      </w:r>
    </w:p>
    <w:p w14:paraId="5B7D9DC4" w14:textId="77777777" w:rsidR="00D940A5" w:rsidRPr="00506F7F" w:rsidRDefault="00D940A5" w:rsidP="007C57E8">
      <w:pPr>
        <w:pStyle w:val="Heading3"/>
        <w:keepNext w:val="0"/>
      </w:pPr>
      <w:r w:rsidRPr="00506F7F">
        <w:t>Requirement 8(3)(a)</w:t>
      </w:r>
      <w:r w:rsidRPr="00506F7F">
        <w:tab/>
        <w:t>Compliant</w:t>
      </w:r>
    </w:p>
    <w:p w14:paraId="7D1A4AF5" w14:textId="77777777" w:rsidR="00D940A5" w:rsidRPr="008D114F" w:rsidRDefault="00D940A5" w:rsidP="007C57E8">
      <w:pPr>
        <w:rPr>
          <w:i/>
        </w:rPr>
      </w:pPr>
      <w:r w:rsidRPr="008D114F">
        <w:rPr>
          <w:i/>
        </w:rPr>
        <w:lastRenderedPageBreak/>
        <w:t>Consumers are engaged in the development, delivery and evaluation of care and services and are supported in that engagement.</w:t>
      </w:r>
    </w:p>
    <w:p w14:paraId="74BA8246" w14:textId="77777777" w:rsidR="00D940A5" w:rsidRPr="00095CD4" w:rsidRDefault="00D940A5" w:rsidP="00D940A5">
      <w:pPr>
        <w:pStyle w:val="Heading3"/>
      </w:pPr>
      <w:r w:rsidRPr="00095CD4">
        <w:t>Requirement 8(3)(b)</w:t>
      </w:r>
      <w:r>
        <w:tab/>
        <w:t>Compliant</w:t>
      </w:r>
    </w:p>
    <w:p w14:paraId="3224BF93" w14:textId="77777777" w:rsidR="00D940A5" w:rsidRPr="008D114F" w:rsidRDefault="00D940A5" w:rsidP="00D940A5">
      <w:pPr>
        <w:rPr>
          <w:i/>
        </w:rPr>
      </w:pPr>
      <w:r w:rsidRPr="008D114F">
        <w:rPr>
          <w:i/>
        </w:rPr>
        <w:t>The organisation’s governing body promotes a culture of safe, inclusive and quality care and services and is accountable for their delivery.</w:t>
      </w:r>
    </w:p>
    <w:p w14:paraId="46D645E4" w14:textId="77777777" w:rsidR="00D940A5" w:rsidRPr="00506F7F" w:rsidRDefault="00D940A5" w:rsidP="00D940A5">
      <w:pPr>
        <w:pStyle w:val="Heading3"/>
      </w:pPr>
      <w:r w:rsidRPr="00506F7F">
        <w:t>Requirement 8(3)(c)</w:t>
      </w:r>
      <w:r>
        <w:tab/>
        <w:t>Compliant</w:t>
      </w:r>
    </w:p>
    <w:p w14:paraId="25440D5A" w14:textId="77777777" w:rsidR="00D940A5" w:rsidRPr="008D114F" w:rsidRDefault="00D940A5" w:rsidP="00D940A5">
      <w:pPr>
        <w:rPr>
          <w:i/>
        </w:rPr>
      </w:pPr>
      <w:r w:rsidRPr="008D114F">
        <w:rPr>
          <w:i/>
        </w:rPr>
        <w:t>Effective organisation wide governance systems relating to the following:</w:t>
      </w:r>
    </w:p>
    <w:p w14:paraId="3EC10126" w14:textId="77777777" w:rsidR="00D940A5" w:rsidRPr="008D114F" w:rsidRDefault="00D940A5" w:rsidP="00D940A5">
      <w:pPr>
        <w:numPr>
          <w:ilvl w:val="0"/>
          <w:numId w:val="28"/>
        </w:numPr>
        <w:tabs>
          <w:tab w:val="right" w:pos="9026"/>
        </w:tabs>
        <w:spacing w:before="0" w:after="0"/>
        <w:ind w:left="567" w:hanging="425"/>
        <w:outlineLvl w:val="4"/>
        <w:rPr>
          <w:i/>
        </w:rPr>
      </w:pPr>
      <w:r w:rsidRPr="008D114F">
        <w:rPr>
          <w:i/>
        </w:rPr>
        <w:t>information management;</w:t>
      </w:r>
    </w:p>
    <w:p w14:paraId="0D55E546" w14:textId="77777777" w:rsidR="00D940A5" w:rsidRPr="008D114F" w:rsidRDefault="00D940A5" w:rsidP="00D940A5">
      <w:pPr>
        <w:numPr>
          <w:ilvl w:val="0"/>
          <w:numId w:val="28"/>
        </w:numPr>
        <w:tabs>
          <w:tab w:val="right" w:pos="9026"/>
        </w:tabs>
        <w:spacing w:before="0" w:after="0"/>
        <w:ind w:left="567" w:hanging="425"/>
        <w:outlineLvl w:val="4"/>
        <w:rPr>
          <w:i/>
        </w:rPr>
      </w:pPr>
      <w:r w:rsidRPr="008D114F">
        <w:rPr>
          <w:i/>
        </w:rPr>
        <w:t>continuous improvement;</w:t>
      </w:r>
    </w:p>
    <w:p w14:paraId="3349796F" w14:textId="77777777" w:rsidR="00D940A5" w:rsidRPr="008D114F" w:rsidRDefault="00D940A5" w:rsidP="00D940A5">
      <w:pPr>
        <w:numPr>
          <w:ilvl w:val="0"/>
          <w:numId w:val="28"/>
        </w:numPr>
        <w:tabs>
          <w:tab w:val="right" w:pos="9026"/>
        </w:tabs>
        <w:spacing w:before="0" w:after="0"/>
        <w:ind w:left="567" w:hanging="425"/>
        <w:outlineLvl w:val="4"/>
        <w:rPr>
          <w:i/>
        </w:rPr>
      </w:pPr>
      <w:r w:rsidRPr="008D114F">
        <w:rPr>
          <w:i/>
        </w:rPr>
        <w:t>financial governance;</w:t>
      </w:r>
    </w:p>
    <w:p w14:paraId="24C46A59" w14:textId="77777777" w:rsidR="00D940A5" w:rsidRPr="008D114F" w:rsidRDefault="00D940A5" w:rsidP="00D940A5">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E3095B3" w14:textId="77777777" w:rsidR="00D940A5" w:rsidRPr="008D114F" w:rsidRDefault="00D940A5" w:rsidP="00D940A5">
      <w:pPr>
        <w:numPr>
          <w:ilvl w:val="0"/>
          <w:numId w:val="28"/>
        </w:numPr>
        <w:tabs>
          <w:tab w:val="right" w:pos="9026"/>
        </w:tabs>
        <w:spacing w:before="0" w:after="0"/>
        <w:ind w:left="567" w:hanging="425"/>
        <w:outlineLvl w:val="4"/>
        <w:rPr>
          <w:i/>
        </w:rPr>
      </w:pPr>
      <w:r w:rsidRPr="008D114F">
        <w:rPr>
          <w:i/>
        </w:rPr>
        <w:t>regulatory compliance;</w:t>
      </w:r>
    </w:p>
    <w:p w14:paraId="48EBC4CD" w14:textId="77777777" w:rsidR="00D940A5" w:rsidRPr="008D114F" w:rsidRDefault="00D940A5" w:rsidP="00D940A5">
      <w:pPr>
        <w:numPr>
          <w:ilvl w:val="0"/>
          <w:numId w:val="28"/>
        </w:numPr>
        <w:tabs>
          <w:tab w:val="right" w:pos="9026"/>
        </w:tabs>
        <w:spacing w:before="0" w:after="0"/>
        <w:ind w:left="567" w:hanging="425"/>
        <w:outlineLvl w:val="4"/>
        <w:rPr>
          <w:i/>
        </w:rPr>
      </w:pPr>
      <w:r w:rsidRPr="008D114F">
        <w:rPr>
          <w:i/>
        </w:rPr>
        <w:t>feedback and complaints.</w:t>
      </w:r>
    </w:p>
    <w:p w14:paraId="17E9BEF9" w14:textId="77777777" w:rsidR="00D940A5" w:rsidRPr="00506F7F" w:rsidRDefault="00D940A5" w:rsidP="00D940A5">
      <w:pPr>
        <w:pStyle w:val="Heading3"/>
      </w:pPr>
      <w:r w:rsidRPr="00506F7F">
        <w:t>Requirement 8(3)(d)</w:t>
      </w:r>
      <w:r>
        <w:tab/>
        <w:t>Compliant</w:t>
      </w:r>
    </w:p>
    <w:p w14:paraId="7D500968" w14:textId="77777777" w:rsidR="00D940A5" w:rsidRPr="008D114F" w:rsidRDefault="00D940A5" w:rsidP="00D940A5">
      <w:pPr>
        <w:rPr>
          <w:i/>
        </w:rPr>
      </w:pPr>
      <w:r w:rsidRPr="008D114F">
        <w:rPr>
          <w:i/>
        </w:rPr>
        <w:t>Effective risk management systems and practices, including but not limited to the following:</w:t>
      </w:r>
    </w:p>
    <w:p w14:paraId="0285C868" w14:textId="77777777" w:rsidR="00D940A5" w:rsidRPr="008D114F" w:rsidRDefault="00D940A5" w:rsidP="00D940A5">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165E75D" w14:textId="77777777" w:rsidR="00D940A5" w:rsidRPr="008D114F" w:rsidRDefault="00D940A5" w:rsidP="00D940A5">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D69D3B9" w14:textId="77777777" w:rsidR="00D940A5" w:rsidRDefault="00D940A5" w:rsidP="00D940A5">
      <w:pPr>
        <w:numPr>
          <w:ilvl w:val="0"/>
          <w:numId w:val="29"/>
        </w:numPr>
        <w:tabs>
          <w:tab w:val="right" w:pos="9026"/>
        </w:tabs>
        <w:spacing w:before="0" w:after="0"/>
        <w:ind w:left="567" w:hanging="425"/>
        <w:outlineLvl w:val="4"/>
        <w:rPr>
          <w:i/>
        </w:rPr>
      </w:pPr>
      <w:r w:rsidRPr="008D114F">
        <w:rPr>
          <w:i/>
        </w:rPr>
        <w:t>supporting consumers to live the best life they can</w:t>
      </w:r>
    </w:p>
    <w:p w14:paraId="7FEC3120" w14:textId="77777777" w:rsidR="00D940A5" w:rsidRPr="008D114F" w:rsidRDefault="00D940A5" w:rsidP="00D940A5">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3259F6C" w14:textId="77777777" w:rsidR="00D940A5" w:rsidRPr="00506F7F" w:rsidRDefault="00D940A5" w:rsidP="00D940A5">
      <w:pPr>
        <w:pStyle w:val="Heading3"/>
      </w:pPr>
      <w:r w:rsidRPr="00506F7F">
        <w:t>Requirement 8(3)(e)</w:t>
      </w:r>
      <w:r>
        <w:tab/>
        <w:t>Compliant</w:t>
      </w:r>
    </w:p>
    <w:p w14:paraId="7561C361" w14:textId="77777777" w:rsidR="00D940A5" w:rsidRPr="008D114F" w:rsidRDefault="00D940A5" w:rsidP="00D940A5">
      <w:pPr>
        <w:rPr>
          <w:i/>
        </w:rPr>
      </w:pPr>
      <w:r w:rsidRPr="008D114F">
        <w:rPr>
          <w:i/>
        </w:rPr>
        <w:t>Where clinical care is provided—a clinical governance framework, including but not limited to the following:</w:t>
      </w:r>
    </w:p>
    <w:p w14:paraId="42915593" w14:textId="77777777" w:rsidR="00D940A5" w:rsidRPr="008D114F" w:rsidRDefault="00D940A5" w:rsidP="00D940A5">
      <w:pPr>
        <w:numPr>
          <w:ilvl w:val="0"/>
          <w:numId w:val="30"/>
        </w:numPr>
        <w:tabs>
          <w:tab w:val="right" w:pos="9026"/>
        </w:tabs>
        <w:spacing w:before="0" w:after="0"/>
        <w:ind w:left="567" w:hanging="425"/>
        <w:outlineLvl w:val="4"/>
        <w:rPr>
          <w:i/>
        </w:rPr>
      </w:pPr>
      <w:r w:rsidRPr="008D114F">
        <w:rPr>
          <w:i/>
        </w:rPr>
        <w:t>antimicrobial stewardship;</w:t>
      </w:r>
    </w:p>
    <w:p w14:paraId="5C8CD3A0" w14:textId="77777777" w:rsidR="00D940A5" w:rsidRPr="008D114F" w:rsidRDefault="00D940A5" w:rsidP="00D940A5">
      <w:pPr>
        <w:numPr>
          <w:ilvl w:val="0"/>
          <w:numId w:val="30"/>
        </w:numPr>
        <w:tabs>
          <w:tab w:val="right" w:pos="9026"/>
        </w:tabs>
        <w:spacing w:before="0" w:after="0"/>
        <w:ind w:left="567" w:hanging="425"/>
        <w:outlineLvl w:val="4"/>
        <w:rPr>
          <w:i/>
        </w:rPr>
      </w:pPr>
      <w:r w:rsidRPr="008D114F">
        <w:rPr>
          <w:i/>
        </w:rPr>
        <w:t>minimising the use of restraint;</w:t>
      </w:r>
    </w:p>
    <w:p w14:paraId="219F7832" w14:textId="77777777" w:rsidR="00D940A5" w:rsidRPr="008D114F" w:rsidRDefault="00D940A5" w:rsidP="00D940A5">
      <w:pPr>
        <w:numPr>
          <w:ilvl w:val="0"/>
          <w:numId w:val="30"/>
        </w:numPr>
        <w:tabs>
          <w:tab w:val="right" w:pos="9026"/>
        </w:tabs>
        <w:spacing w:before="0" w:after="0"/>
        <w:ind w:left="567" w:hanging="425"/>
        <w:outlineLvl w:val="4"/>
        <w:rPr>
          <w:i/>
        </w:rPr>
      </w:pPr>
      <w:r w:rsidRPr="008D114F">
        <w:rPr>
          <w:i/>
        </w:rPr>
        <w:t>open disclosure.</w:t>
      </w:r>
    </w:p>
    <w:p w14:paraId="1AF025DB" w14:textId="5868C4B2" w:rsidR="00D940A5" w:rsidRDefault="00D940A5" w:rsidP="00D940A5">
      <w:pPr>
        <w:tabs>
          <w:tab w:val="right" w:pos="9026"/>
        </w:tabs>
        <w:sectPr w:rsidR="00D940A5" w:rsidSect="008D7780">
          <w:type w:val="continuous"/>
          <w:pgSz w:w="11906" w:h="16838"/>
          <w:pgMar w:top="1701" w:right="1418" w:bottom="1418" w:left="1418" w:header="709" w:footer="397" w:gutter="0"/>
          <w:cols w:space="708"/>
          <w:docGrid w:linePitch="360"/>
        </w:sectPr>
      </w:pPr>
    </w:p>
    <w:p w14:paraId="09E902ED" w14:textId="77777777" w:rsidR="00D940A5" w:rsidRDefault="00D940A5" w:rsidP="00D940A5">
      <w:pPr>
        <w:pStyle w:val="Heading1"/>
      </w:pPr>
      <w:r>
        <w:lastRenderedPageBreak/>
        <w:t>Areas for improvement</w:t>
      </w:r>
    </w:p>
    <w:p w14:paraId="4B21F2B2" w14:textId="77777777" w:rsidR="00D940A5" w:rsidRPr="00E830C7" w:rsidRDefault="00D940A5" w:rsidP="00D940A5">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to remain compliant with the Quality Standards. </w:t>
      </w:r>
      <w:bookmarkStart w:id="6" w:name="_GoBack"/>
      <w:bookmarkEnd w:id="6"/>
    </w:p>
    <w:sectPr w:rsidR="00D940A5" w:rsidRPr="00E830C7"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1A083A" w:rsidRDefault="001A083A" w:rsidP="00603E0E">
      <w:pPr>
        <w:spacing w:after="0" w:line="240" w:lineRule="auto"/>
      </w:pPr>
      <w:r>
        <w:separator/>
      </w:r>
    </w:p>
  </w:endnote>
  <w:endnote w:type="continuationSeparator" w:id="0">
    <w:p w14:paraId="35E3B0DB" w14:textId="77777777" w:rsidR="001A083A" w:rsidRDefault="001A083A"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74C2F" w14:textId="77777777" w:rsidR="001A083A" w:rsidRDefault="001A08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1A083A" w:rsidRPr="009A1F1B" w:rsidRDefault="001A083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6CC04CCB" w:rsidR="001A083A" w:rsidRPr="00C72FFB" w:rsidRDefault="001A083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 xml:space="preserve">Uniting </w:t>
    </w:r>
    <w:proofErr w:type="spellStart"/>
    <w:r>
      <w:rPr>
        <w:rFonts w:eastAsia="Calibri" w:cs="Times New Roman"/>
        <w:color w:val="auto"/>
        <w:sz w:val="16"/>
        <w:szCs w:val="22"/>
        <w:lang w:eastAsia="en-US"/>
      </w:rPr>
      <w:t>AgeWell</w:t>
    </w:r>
    <w:proofErr w:type="spellEnd"/>
    <w:r>
      <w:rPr>
        <w:rFonts w:eastAsia="Calibri" w:cs="Times New Roman"/>
        <w:color w:val="auto"/>
        <w:sz w:val="16"/>
        <w:szCs w:val="22"/>
        <w:lang w:eastAsia="en-US"/>
      </w:rPr>
      <w:t xml:space="preserve"> Kingsville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7A2A7005" w:rsidR="001A083A" w:rsidRPr="00C72FFB" w:rsidRDefault="001A083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3352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1A083A" w:rsidRPr="009A1F1B" w:rsidRDefault="001A083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1A083A" w:rsidRPr="00C72FFB" w:rsidRDefault="001A083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1A083A" w:rsidRPr="00A3716D" w:rsidRDefault="001A083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1A083A" w:rsidRDefault="001A083A" w:rsidP="00603E0E">
      <w:pPr>
        <w:spacing w:after="0" w:line="240" w:lineRule="auto"/>
      </w:pPr>
      <w:r>
        <w:separator/>
      </w:r>
    </w:p>
  </w:footnote>
  <w:footnote w:type="continuationSeparator" w:id="0">
    <w:p w14:paraId="54F5C60C" w14:textId="77777777" w:rsidR="001A083A" w:rsidRDefault="001A083A"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07B20" w14:textId="77777777" w:rsidR="001A083A" w:rsidRDefault="001A083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DFC68" w14:textId="77777777" w:rsidR="001A083A" w:rsidRDefault="001A083A" w:rsidP="0004322A">
    <w:r>
      <w:rPr>
        <w:noProof/>
        <w:color w:val="auto"/>
        <w:sz w:val="20"/>
        <w:lang w:val="en-US" w:eastAsia="en-US"/>
      </w:rPr>
      <w:drawing>
        <wp:anchor distT="0" distB="0" distL="114300" distR="114300" simplePos="0" relativeHeight="251659264" behindDoc="1" locked="0" layoutInCell="1" allowOverlap="1" wp14:anchorId="24DC69AA" wp14:editId="36CE536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351D9" w14:textId="77777777" w:rsidR="001A083A" w:rsidRDefault="001A083A" w:rsidP="009C6F30">
    <w:pPr>
      <w:tabs>
        <w:tab w:val="left" w:pos="3624"/>
      </w:tabs>
    </w:pPr>
    <w:r>
      <w:rPr>
        <w:noProof/>
        <w:color w:val="auto"/>
        <w:sz w:val="20"/>
        <w:lang w:val="en-US" w:eastAsia="en-US"/>
      </w:rPr>
      <w:drawing>
        <wp:anchor distT="0" distB="0" distL="114300" distR="114300" simplePos="0" relativeHeight="251660288" behindDoc="1" locked="0" layoutInCell="1" allowOverlap="1" wp14:anchorId="24639767" wp14:editId="1BB4083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76180" w14:textId="77777777" w:rsidR="001A083A" w:rsidRDefault="001A083A" w:rsidP="009C6F30">
    <w:pPr>
      <w:tabs>
        <w:tab w:val="left" w:pos="3624"/>
      </w:tabs>
    </w:pPr>
    <w:r>
      <w:rPr>
        <w:noProof/>
        <w:color w:val="auto"/>
        <w:sz w:val="20"/>
        <w:lang w:val="en-US" w:eastAsia="en-US"/>
      </w:rPr>
      <w:drawing>
        <wp:anchor distT="0" distB="0" distL="114300" distR="114300" simplePos="0" relativeHeight="251661312" behindDoc="1" locked="0" layoutInCell="1" allowOverlap="1" wp14:anchorId="64ACBA04" wp14:editId="51690B9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76355456" w:rsidR="001A083A" w:rsidRDefault="001A083A" w:rsidP="009C6F30">
    <w:pPr>
      <w:tabs>
        <w:tab w:val="left" w:pos="3624"/>
      </w:tabs>
    </w:pPr>
    <w:r>
      <w:rPr>
        <w:noProof/>
        <w:color w:val="auto"/>
        <w:sz w:val="20"/>
        <w:lang w:val="en-US" w:eastAsia="en-US"/>
      </w:rPr>
      <w:drawing>
        <wp:anchor distT="0" distB="0" distL="114300" distR="114300" simplePos="0" relativeHeight="251662336" behindDoc="1" locked="0" layoutInCell="1" allowOverlap="1" wp14:anchorId="45EE550E" wp14:editId="6341D29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978EC" w14:textId="77777777" w:rsidR="001A083A" w:rsidRDefault="001A083A" w:rsidP="009C6F30">
    <w:pPr>
      <w:tabs>
        <w:tab w:val="left" w:pos="3624"/>
      </w:tabs>
    </w:pPr>
    <w:r>
      <w:rPr>
        <w:noProof/>
        <w:color w:val="auto"/>
        <w:sz w:val="20"/>
        <w:lang w:val="en-US" w:eastAsia="en-US"/>
      </w:rPr>
      <w:drawing>
        <wp:anchor distT="0" distB="0" distL="114300" distR="114300" simplePos="0" relativeHeight="251654144" behindDoc="1" locked="0" layoutInCell="1" allowOverlap="1" wp14:anchorId="5A2A696A" wp14:editId="281AE8FE">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1A083A" w:rsidRDefault="001A083A"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2096"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4CC44" w14:textId="77777777" w:rsidR="001A083A" w:rsidRDefault="001A08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36068" w14:textId="77777777" w:rsidR="001A083A" w:rsidRDefault="001A083A">
    <w:pPr>
      <w:pStyle w:val="Header"/>
    </w:pPr>
    <w:r w:rsidRPr="003C6EC2">
      <w:rPr>
        <w:rFonts w:eastAsia="Calibri"/>
        <w:noProof/>
        <w:lang w:val="en-US" w:eastAsia="en-US"/>
      </w:rPr>
      <w:drawing>
        <wp:anchor distT="0" distB="0" distL="114300" distR="114300" simplePos="0" relativeHeight="251663360" behindDoc="1" locked="0" layoutInCell="1" allowOverlap="1" wp14:anchorId="7218EAB9" wp14:editId="40F19FB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B5FB8" w14:textId="77777777" w:rsidR="001A083A" w:rsidRDefault="001A083A" w:rsidP="0004322A">
    <w:r>
      <w:rPr>
        <w:noProof/>
        <w:color w:val="auto"/>
        <w:sz w:val="20"/>
        <w:lang w:val="en-US" w:eastAsia="en-US"/>
      </w:rPr>
      <w:drawing>
        <wp:anchor distT="0" distB="0" distL="114300" distR="114300" simplePos="0" relativeHeight="251655168" behindDoc="1" locked="0" layoutInCell="1" allowOverlap="1" wp14:anchorId="1087ECBF" wp14:editId="49920BA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B7B9C" w14:textId="77777777" w:rsidR="001A083A" w:rsidRDefault="001A083A" w:rsidP="0004322A">
    <w:r>
      <w:rPr>
        <w:noProof/>
        <w:color w:val="auto"/>
        <w:sz w:val="20"/>
        <w:lang w:val="en-US" w:eastAsia="en-US"/>
      </w:rPr>
      <w:drawing>
        <wp:anchor distT="0" distB="0" distL="114300" distR="114300" simplePos="0" relativeHeight="251653120" behindDoc="1" locked="0" layoutInCell="1" allowOverlap="1" wp14:anchorId="02D56B86" wp14:editId="508A9818">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8CA8D" w14:textId="77777777" w:rsidR="001A083A" w:rsidRDefault="001A083A" w:rsidP="0004322A">
    <w:r>
      <w:rPr>
        <w:noProof/>
        <w:color w:val="auto"/>
        <w:sz w:val="20"/>
        <w:lang w:val="en-US" w:eastAsia="en-US"/>
      </w:rPr>
      <w:drawing>
        <wp:anchor distT="0" distB="0" distL="114300" distR="114300" simplePos="0" relativeHeight="251656192" behindDoc="1" locked="0" layoutInCell="1" allowOverlap="1" wp14:anchorId="6FF9B533" wp14:editId="59A9464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758A7" w14:textId="77777777" w:rsidR="001A083A" w:rsidRDefault="001A083A" w:rsidP="0004322A">
    <w:r>
      <w:rPr>
        <w:noProof/>
        <w:color w:val="auto"/>
        <w:sz w:val="20"/>
        <w:lang w:val="en-US" w:eastAsia="en-US"/>
      </w:rPr>
      <w:drawing>
        <wp:anchor distT="0" distB="0" distL="114300" distR="114300" simplePos="0" relativeHeight="251657216" behindDoc="1" locked="0" layoutInCell="1" allowOverlap="1" wp14:anchorId="4DF93EFF" wp14:editId="6DF2A17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4CB1B" w14:textId="77777777" w:rsidR="001A083A" w:rsidRDefault="001A083A" w:rsidP="0004322A">
    <w:r>
      <w:rPr>
        <w:noProof/>
        <w:color w:val="auto"/>
        <w:sz w:val="20"/>
        <w:lang w:val="en-US" w:eastAsia="en-US"/>
      </w:rPr>
      <w:drawing>
        <wp:anchor distT="0" distB="0" distL="114300" distR="114300" simplePos="0" relativeHeight="251658240" behindDoc="1" locked="0" layoutInCell="1" allowOverlap="1" wp14:anchorId="102A24FC" wp14:editId="3BD992A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6F1052A"/>
    <w:multiLevelType w:val="hybridMultilevel"/>
    <w:tmpl w:val="AA002EEC"/>
    <w:lvl w:ilvl="0" w:tplc="0C090001">
      <w:start w:val="1"/>
      <w:numFmt w:val="bullet"/>
      <w:lvlText w:val=""/>
      <w:lvlJc w:val="left"/>
      <w:pPr>
        <w:ind w:left="1803" w:hanging="360"/>
      </w:pPr>
      <w:rPr>
        <w:rFonts w:ascii="Symbol" w:hAnsi="Symbol" w:hint="default"/>
      </w:rPr>
    </w:lvl>
    <w:lvl w:ilvl="1" w:tplc="0C090003" w:tentative="1">
      <w:start w:val="1"/>
      <w:numFmt w:val="bullet"/>
      <w:lvlText w:val="o"/>
      <w:lvlJc w:val="left"/>
      <w:pPr>
        <w:ind w:left="2523" w:hanging="360"/>
      </w:pPr>
      <w:rPr>
        <w:rFonts w:ascii="Courier New" w:hAnsi="Courier New" w:cs="Courier New" w:hint="default"/>
      </w:rPr>
    </w:lvl>
    <w:lvl w:ilvl="2" w:tplc="0C090005" w:tentative="1">
      <w:start w:val="1"/>
      <w:numFmt w:val="bullet"/>
      <w:lvlText w:val=""/>
      <w:lvlJc w:val="left"/>
      <w:pPr>
        <w:ind w:left="3243" w:hanging="360"/>
      </w:pPr>
      <w:rPr>
        <w:rFonts w:ascii="Wingdings" w:hAnsi="Wingdings" w:hint="default"/>
      </w:rPr>
    </w:lvl>
    <w:lvl w:ilvl="3" w:tplc="0C090001" w:tentative="1">
      <w:start w:val="1"/>
      <w:numFmt w:val="bullet"/>
      <w:lvlText w:val=""/>
      <w:lvlJc w:val="left"/>
      <w:pPr>
        <w:ind w:left="3963" w:hanging="360"/>
      </w:pPr>
      <w:rPr>
        <w:rFonts w:ascii="Symbol" w:hAnsi="Symbol" w:hint="default"/>
      </w:rPr>
    </w:lvl>
    <w:lvl w:ilvl="4" w:tplc="0C090003" w:tentative="1">
      <w:start w:val="1"/>
      <w:numFmt w:val="bullet"/>
      <w:lvlText w:val="o"/>
      <w:lvlJc w:val="left"/>
      <w:pPr>
        <w:ind w:left="4683" w:hanging="360"/>
      </w:pPr>
      <w:rPr>
        <w:rFonts w:ascii="Courier New" w:hAnsi="Courier New" w:cs="Courier New" w:hint="default"/>
      </w:rPr>
    </w:lvl>
    <w:lvl w:ilvl="5" w:tplc="0C090005" w:tentative="1">
      <w:start w:val="1"/>
      <w:numFmt w:val="bullet"/>
      <w:lvlText w:val=""/>
      <w:lvlJc w:val="left"/>
      <w:pPr>
        <w:ind w:left="5403" w:hanging="360"/>
      </w:pPr>
      <w:rPr>
        <w:rFonts w:ascii="Wingdings" w:hAnsi="Wingdings" w:hint="default"/>
      </w:rPr>
    </w:lvl>
    <w:lvl w:ilvl="6" w:tplc="0C090001" w:tentative="1">
      <w:start w:val="1"/>
      <w:numFmt w:val="bullet"/>
      <w:lvlText w:val=""/>
      <w:lvlJc w:val="left"/>
      <w:pPr>
        <w:ind w:left="6123" w:hanging="360"/>
      </w:pPr>
      <w:rPr>
        <w:rFonts w:ascii="Symbol" w:hAnsi="Symbol" w:hint="default"/>
      </w:rPr>
    </w:lvl>
    <w:lvl w:ilvl="7" w:tplc="0C090003" w:tentative="1">
      <w:start w:val="1"/>
      <w:numFmt w:val="bullet"/>
      <w:lvlText w:val="o"/>
      <w:lvlJc w:val="left"/>
      <w:pPr>
        <w:ind w:left="6843" w:hanging="360"/>
      </w:pPr>
      <w:rPr>
        <w:rFonts w:ascii="Courier New" w:hAnsi="Courier New" w:cs="Courier New" w:hint="default"/>
      </w:rPr>
    </w:lvl>
    <w:lvl w:ilvl="8" w:tplc="0C090005" w:tentative="1">
      <w:start w:val="1"/>
      <w:numFmt w:val="bullet"/>
      <w:lvlText w:val=""/>
      <w:lvlJc w:val="left"/>
      <w:pPr>
        <w:ind w:left="7563" w:hanging="360"/>
      </w:pPr>
      <w:rPr>
        <w:rFonts w:ascii="Wingdings" w:hAnsi="Wingdings" w:hint="default"/>
      </w:rPr>
    </w:lvl>
  </w:abstractNum>
  <w:abstractNum w:abstractNumId="8"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1017AB9"/>
    <w:multiLevelType w:val="hybridMultilevel"/>
    <w:tmpl w:val="B060C2E8"/>
    <w:lvl w:ilvl="0" w:tplc="0C090001">
      <w:start w:val="1"/>
      <w:numFmt w:val="bullet"/>
      <w:lvlText w:val=""/>
      <w:lvlJc w:val="left"/>
      <w:pPr>
        <w:ind w:left="2523" w:hanging="360"/>
      </w:pPr>
      <w:rPr>
        <w:rFonts w:ascii="Symbol" w:hAnsi="Symbol" w:hint="default"/>
      </w:rPr>
    </w:lvl>
    <w:lvl w:ilvl="1" w:tplc="0C090003" w:tentative="1">
      <w:start w:val="1"/>
      <w:numFmt w:val="bullet"/>
      <w:lvlText w:val="o"/>
      <w:lvlJc w:val="left"/>
      <w:pPr>
        <w:ind w:left="3243" w:hanging="360"/>
      </w:pPr>
      <w:rPr>
        <w:rFonts w:ascii="Courier New" w:hAnsi="Courier New" w:cs="Courier New" w:hint="default"/>
      </w:rPr>
    </w:lvl>
    <w:lvl w:ilvl="2" w:tplc="0C090005" w:tentative="1">
      <w:start w:val="1"/>
      <w:numFmt w:val="bullet"/>
      <w:lvlText w:val=""/>
      <w:lvlJc w:val="left"/>
      <w:pPr>
        <w:ind w:left="3963" w:hanging="360"/>
      </w:pPr>
      <w:rPr>
        <w:rFonts w:ascii="Wingdings" w:hAnsi="Wingdings" w:hint="default"/>
      </w:rPr>
    </w:lvl>
    <w:lvl w:ilvl="3" w:tplc="0C090001" w:tentative="1">
      <w:start w:val="1"/>
      <w:numFmt w:val="bullet"/>
      <w:lvlText w:val=""/>
      <w:lvlJc w:val="left"/>
      <w:pPr>
        <w:ind w:left="4683" w:hanging="360"/>
      </w:pPr>
      <w:rPr>
        <w:rFonts w:ascii="Symbol" w:hAnsi="Symbol" w:hint="default"/>
      </w:rPr>
    </w:lvl>
    <w:lvl w:ilvl="4" w:tplc="0C090003" w:tentative="1">
      <w:start w:val="1"/>
      <w:numFmt w:val="bullet"/>
      <w:lvlText w:val="o"/>
      <w:lvlJc w:val="left"/>
      <w:pPr>
        <w:ind w:left="5403" w:hanging="360"/>
      </w:pPr>
      <w:rPr>
        <w:rFonts w:ascii="Courier New" w:hAnsi="Courier New" w:cs="Courier New" w:hint="default"/>
      </w:rPr>
    </w:lvl>
    <w:lvl w:ilvl="5" w:tplc="0C090005" w:tentative="1">
      <w:start w:val="1"/>
      <w:numFmt w:val="bullet"/>
      <w:lvlText w:val=""/>
      <w:lvlJc w:val="left"/>
      <w:pPr>
        <w:ind w:left="6123" w:hanging="360"/>
      </w:pPr>
      <w:rPr>
        <w:rFonts w:ascii="Wingdings" w:hAnsi="Wingdings" w:hint="default"/>
      </w:rPr>
    </w:lvl>
    <w:lvl w:ilvl="6" w:tplc="0C090001" w:tentative="1">
      <w:start w:val="1"/>
      <w:numFmt w:val="bullet"/>
      <w:lvlText w:val=""/>
      <w:lvlJc w:val="left"/>
      <w:pPr>
        <w:ind w:left="6843" w:hanging="360"/>
      </w:pPr>
      <w:rPr>
        <w:rFonts w:ascii="Symbol" w:hAnsi="Symbol" w:hint="default"/>
      </w:rPr>
    </w:lvl>
    <w:lvl w:ilvl="7" w:tplc="0C090003" w:tentative="1">
      <w:start w:val="1"/>
      <w:numFmt w:val="bullet"/>
      <w:lvlText w:val="o"/>
      <w:lvlJc w:val="left"/>
      <w:pPr>
        <w:ind w:left="7563" w:hanging="360"/>
      </w:pPr>
      <w:rPr>
        <w:rFonts w:ascii="Courier New" w:hAnsi="Courier New" w:cs="Courier New" w:hint="default"/>
      </w:rPr>
    </w:lvl>
    <w:lvl w:ilvl="8" w:tplc="0C090005" w:tentative="1">
      <w:start w:val="1"/>
      <w:numFmt w:val="bullet"/>
      <w:lvlText w:val=""/>
      <w:lvlJc w:val="left"/>
      <w:pPr>
        <w:ind w:left="8283" w:hanging="360"/>
      </w:pPr>
      <w:rPr>
        <w:rFonts w:ascii="Wingdings" w:hAnsi="Wingdings" w:hint="default"/>
      </w:rPr>
    </w:lvl>
  </w:abstractNum>
  <w:abstractNum w:abstractNumId="10"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6AA338B"/>
    <w:multiLevelType w:val="hybridMultilevel"/>
    <w:tmpl w:val="55C61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F02634"/>
    <w:multiLevelType w:val="hybridMultilevel"/>
    <w:tmpl w:val="8766F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4"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E146FB3"/>
    <w:multiLevelType w:val="hybridMultilevel"/>
    <w:tmpl w:val="7E04D9FE"/>
    <w:lvl w:ilvl="0" w:tplc="1BC6FC5C">
      <w:start w:val="1"/>
      <w:numFmt w:val="bullet"/>
      <w:lvlText w:val="●"/>
      <w:lvlJc w:val="left"/>
      <w:pPr>
        <w:ind w:left="360" w:hanging="360"/>
      </w:pPr>
      <w:rPr>
        <w:rFonts w:ascii="Arial" w:hAnsi="Arial" w:hint="default"/>
        <w:color w:val="auto"/>
        <w:sz w:val="20"/>
        <w:szCs w:val="20"/>
      </w:rPr>
    </w:lvl>
    <w:lvl w:ilvl="1" w:tplc="0C090003">
      <w:start w:val="1"/>
      <w:numFmt w:val="bullet"/>
      <w:lvlText w:val="o"/>
      <w:lvlJc w:val="left"/>
      <w:pPr>
        <w:ind w:left="1080" w:hanging="360"/>
      </w:pPr>
      <w:rPr>
        <w:rFonts w:ascii="Courier New" w:hAnsi="Courier New" w:cs="Courier New" w:hint="default"/>
      </w:rPr>
    </w:lvl>
    <w:lvl w:ilvl="2" w:tplc="0C090001">
      <w:start w:val="1"/>
      <w:numFmt w:val="bullet"/>
      <w:lvlText w:val=""/>
      <w:lvlJc w:val="left"/>
      <w:pPr>
        <w:ind w:left="1800" w:hanging="360"/>
      </w:pPr>
      <w:rPr>
        <w:rFonts w:ascii="Symbol" w:hAnsi="Symbol" w:hint="default"/>
      </w:rPr>
    </w:lvl>
    <w:lvl w:ilvl="3" w:tplc="FFFFFFFF">
      <w:start w:val="1"/>
      <w:numFmt w:val="bullet"/>
      <w:lvlText w:val="●"/>
      <w:lvlJc w:val="left"/>
      <w:pPr>
        <w:ind w:left="2520" w:hanging="360"/>
      </w:pPr>
      <w:rPr>
        <w:rFonts w:ascii="Arial" w:hAnsi="Aria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09626A5"/>
    <w:multiLevelType w:val="hybridMultilevel"/>
    <w:tmpl w:val="96666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29810AF"/>
    <w:multiLevelType w:val="hybridMultilevel"/>
    <w:tmpl w:val="6302A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BE01113"/>
    <w:multiLevelType w:val="hybridMultilevel"/>
    <w:tmpl w:val="67024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D43405E"/>
    <w:multiLevelType w:val="hybridMultilevel"/>
    <w:tmpl w:val="4550785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D0F4745"/>
    <w:multiLevelType w:val="hybridMultilevel"/>
    <w:tmpl w:val="E22AE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1F93247"/>
    <w:multiLevelType w:val="hybridMultilevel"/>
    <w:tmpl w:val="08922F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0"/>
  </w:num>
  <w:num w:numId="2">
    <w:abstractNumId w:val="24"/>
  </w:num>
  <w:num w:numId="3">
    <w:abstractNumId w:val="44"/>
  </w:num>
  <w:num w:numId="4">
    <w:abstractNumId w:val="47"/>
  </w:num>
  <w:num w:numId="5">
    <w:abstractNumId w:val="33"/>
  </w:num>
  <w:num w:numId="6">
    <w:abstractNumId w:val="21"/>
  </w:num>
  <w:num w:numId="7">
    <w:abstractNumId w:val="41"/>
  </w:num>
  <w:num w:numId="8">
    <w:abstractNumId w:val="20"/>
  </w:num>
  <w:num w:numId="9">
    <w:abstractNumId w:val="25"/>
  </w:num>
  <w:num w:numId="10">
    <w:abstractNumId w:val="46"/>
  </w:num>
  <w:num w:numId="11">
    <w:abstractNumId w:val="17"/>
  </w:num>
  <w:num w:numId="12">
    <w:abstractNumId w:val="34"/>
  </w:num>
  <w:num w:numId="13">
    <w:abstractNumId w:val="35"/>
  </w:num>
  <w:num w:numId="14">
    <w:abstractNumId w:val="37"/>
  </w:num>
  <w:num w:numId="15">
    <w:abstractNumId w:val="29"/>
  </w:num>
  <w:num w:numId="16">
    <w:abstractNumId w:val="13"/>
  </w:num>
  <w:num w:numId="17">
    <w:abstractNumId w:val="40"/>
  </w:num>
  <w:num w:numId="18">
    <w:abstractNumId w:val="36"/>
  </w:num>
  <w:num w:numId="19">
    <w:abstractNumId w:val="22"/>
  </w:num>
  <w:num w:numId="20">
    <w:abstractNumId w:val="31"/>
  </w:num>
  <w:num w:numId="21">
    <w:abstractNumId w:val="8"/>
  </w:num>
  <w:num w:numId="22">
    <w:abstractNumId w:val="16"/>
  </w:num>
  <w:num w:numId="23">
    <w:abstractNumId w:val="39"/>
  </w:num>
  <w:num w:numId="24">
    <w:abstractNumId w:val="27"/>
  </w:num>
  <w:num w:numId="25">
    <w:abstractNumId w:val="23"/>
  </w:num>
  <w:num w:numId="26">
    <w:abstractNumId w:val="15"/>
  </w:num>
  <w:num w:numId="27">
    <w:abstractNumId w:val="28"/>
  </w:num>
  <w:num w:numId="28">
    <w:abstractNumId w:val="45"/>
  </w:num>
  <w:num w:numId="29">
    <w:abstractNumId w:val="43"/>
  </w:num>
  <w:num w:numId="30">
    <w:abstractNumId w:val="14"/>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8"/>
  </w:num>
  <w:num w:numId="39">
    <w:abstractNumId w:val="38"/>
  </w:num>
  <w:num w:numId="40">
    <w:abstractNumId w:val="42"/>
  </w:num>
  <w:num w:numId="41">
    <w:abstractNumId w:val="32"/>
  </w:num>
  <w:num w:numId="42">
    <w:abstractNumId w:val="11"/>
  </w:num>
  <w:num w:numId="43">
    <w:abstractNumId w:val="7"/>
  </w:num>
  <w:num w:numId="44">
    <w:abstractNumId w:val="9"/>
  </w:num>
  <w:num w:numId="45">
    <w:abstractNumId w:val="30"/>
  </w:num>
  <w:num w:numId="46">
    <w:abstractNumId w:val="19"/>
  </w:num>
  <w:num w:numId="47">
    <w:abstractNumId w:val="26"/>
  </w:num>
  <w:num w:numId="48">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E1859"/>
    <w:rsid w:val="000E309B"/>
    <w:rsid w:val="000E654D"/>
    <w:rsid w:val="000E7589"/>
    <w:rsid w:val="000F01D0"/>
    <w:rsid w:val="000F6EBE"/>
    <w:rsid w:val="00100989"/>
    <w:rsid w:val="0010469B"/>
    <w:rsid w:val="00106C3D"/>
    <w:rsid w:val="00111BAB"/>
    <w:rsid w:val="00114B51"/>
    <w:rsid w:val="001237C3"/>
    <w:rsid w:val="00130077"/>
    <w:rsid w:val="0013147D"/>
    <w:rsid w:val="0013259D"/>
    <w:rsid w:val="001347F9"/>
    <w:rsid w:val="001416E6"/>
    <w:rsid w:val="001427C5"/>
    <w:rsid w:val="00147A25"/>
    <w:rsid w:val="0015168F"/>
    <w:rsid w:val="00152896"/>
    <w:rsid w:val="00153251"/>
    <w:rsid w:val="00154403"/>
    <w:rsid w:val="00173F30"/>
    <w:rsid w:val="00175740"/>
    <w:rsid w:val="00176254"/>
    <w:rsid w:val="00187E1F"/>
    <w:rsid w:val="00190377"/>
    <w:rsid w:val="001930D2"/>
    <w:rsid w:val="001A083A"/>
    <w:rsid w:val="001A2FEF"/>
    <w:rsid w:val="001A60B9"/>
    <w:rsid w:val="001B35A5"/>
    <w:rsid w:val="001B3DE8"/>
    <w:rsid w:val="001D156F"/>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498F"/>
    <w:rsid w:val="00246B90"/>
    <w:rsid w:val="00276215"/>
    <w:rsid w:val="0028558A"/>
    <w:rsid w:val="00285F6D"/>
    <w:rsid w:val="00292117"/>
    <w:rsid w:val="002924E2"/>
    <w:rsid w:val="002B4A64"/>
    <w:rsid w:val="002B4C72"/>
    <w:rsid w:val="002B4DED"/>
    <w:rsid w:val="002B7F5E"/>
    <w:rsid w:val="002C0C2A"/>
    <w:rsid w:val="002C55C5"/>
    <w:rsid w:val="002D296D"/>
    <w:rsid w:val="002D5E2D"/>
    <w:rsid w:val="002D7009"/>
    <w:rsid w:val="002E12E9"/>
    <w:rsid w:val="002E2945"/>
    <w:rsid w:val="002E56D4"/>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191E"/>
    <w:rsid w:val="003521CE"/>
    <w:rsid w:val="00353847"/>
    <w:rsid w:val="00362A44"/>
    <w:rsid w:val="003703A2"/>
    <w:rsid w:val="00384FAC"/>
    <w:rsid w:val="0039109F"/>
    <w:rsid w:val="003918D3"/>
    <w:rsid w:val="0039281B"/>
    <w:rsid w:val="003A7FC8"/>
    <w:rsid w:val="003B17E9"/>
    <w:rsid w:val="003C2A9C"/>
    <w:rsid w:val="003C3987"/>
    <w:rsid w:val="003C68A9"/>
    <w:rsid w:val="003C6EC2"/>
    <w:rsid w:val="003D1638"/>
    <w:rsid w:val="003D46EA"/>
    <w:rsid w:val="003E2DA5"/>
    <w:rsid w:val="003E3197"/>
    <w:rsid w:val="003E33E2"/>
    <w:rsid w:val="003E4C53"/>
    <w:rsid w:val="003E7CB6"/>
    <w:rsid w:val="003F3F89"/>
    <w:rsid w:val="003F5725"/>
    <w:rsid w:val="004011DF"/>
    <w:rsid w:val="00405075"/>
    <w:rsid w:val="00416B05"/>
    <w:rsid w:val="00420EFF"/>
    <w:rsid w:val="00427817"/>
    <w:rsid w:val="00434C42"/>
    <w:rsid w:val="004356A1"/>
    <w:rsid w:val="0045103F"/>
    <w:rsid w:val="00452220"/>
    <w:rsid w:val="00456176"/>
    <w:rsid w:val="00463CDE"/>
    <w:rsid w:val="00463EF3"/>
    <w:rsid w:val="004657E1"/>
    <w:rsid w:val="00472199"/>
    <w:rsid w:val="00472516"/>
    <w:rsid w:val="00476B2F"/>
    <w:rsid w:val="004824C2"/>
    <w:rsid w:val="00494E00"/>
    <w:rsid w:val="0049536F"/>
    <w:rsid w:val="004977AE"/>
    <w:rsid w:val="00497C42"/>
    <w:rsid w:val="004A21F0"/>
    <w:rsid w:val="004B33E7"/>
    <w:rsid w:val="004C55D8"/>
    <w:rsid w:val="004D7747"/>
    <w:rsid w:val="004E1E8E"/>
    <w:rsid w:val="004E2B89"/>
    <w:rsid w:val="004E3884"/>
    <w:rsid w:val="004F66CD"/>
    <w:rsid w:val="005015D7"/>
    <w:rsid w:val="005050E5"/>
    <w:rsid w:val="005058B8"/>
    <w:rsid w:val="00506F7F"/>
    <w:rsid w:val="00511A39"/>
    <w:rsid w:val="0051553D"/>
    <w:rsid w:val="00516D3C"/>
    <w:rsid w:val="00521FF7"/>
    <w:rsid w:val="00523C33"/>
    <w:rsid w:val="00524594"/>
    <w:rsid w:val="00531864"/>
    <w:rsid w:val="00534120"/>
    <w:rsid w:val="0053784E"/>
    <w:rsid w:val="00540A5B"/>
    <w:rsid w:val="005454AB"/>
    <w:rsid w:val="0055136F"/>
    <w:rsid w:val="0055217D"/>
    <w:rsid w:val="005603F8"/>
    <w:rsid w:val="005677AF"/>
    <w:rsid w:val="005710E3"/>
    <w:rsid w:val="00572D76"/>
    <w:rsid w:val="00580630"/>
    <w:rsid w:val="00583F47"/>
    <w:rsid w:val="005851BF"/>
    <w:rsid w:val="0059076E"/>
    <w:rsid w:val="00592B7F"/>
    <w:rsid w:val="00597139"/>
    <w:rsid w:val="005A2898"/>
    <w:rsid w:val="005A4677"/>
    <w:rsid w:val="005B44FE"/>
    <w:rsid w:val="005C0A2A"/>
    <w:rsid w:val="005C5988"/>
    <w:rsid w:val="005D02AC"/>
    <w:rsid w:val="005D0CFB"/>
    <w:rsid w:val="005D19ED"/>
    <w:rsid w:val="005E084F"/>
    <w:rsid w:val="005E2186"/>
    <w:rsid w:val="005E2E1F"/>
    <w:rsid w:val="005E4227"/>
    <w:rsid w:val="005F15B8"/>
    <w:rsid w:val="005F44D8"/>
    <w:rsid w:val="00603E0E"/>
    <w:rsid w:val="00605217"/>
    <w:rsid w:val="00617ADB"/>
    <w:rsid w:val="00622BA7"/>
    <w:rsid w:val="006232D9"/>
    <w:rsid w:val="00633CF8"/>
    <w:rsid w:val="0063608F"/>
    <w:rsid w:val="00641E31"/>
    <w:rsid w:val="00644FB1"/>
    <w:rsid w:val="006451BA"/>
    <w:rsid w:val="006500C0"/>
    <w:rsid w:val="0065511C"/>
    <w:rsid w:val="00661884"/>
    <w:rsid w:val="006619EE"/>
    <w:rsid w:val="00661B81"/>
    <w:rsid w:val="0066387A"/>
    <w:rsid w:val="00665DC4"/>
    <w:rsid w:val="00677298"/>
    <w:rsid w:val="00682106"/>
    <w:rsid w:val="00684E11"/>
    <w:rsid w:val="00696A6C"/>
    <w:rsid w:val="006A21A1"/>
    <w:rsid w:val="006A4C4B"/>
    <w:rsid w:val="006A53FE"/>
    <w:rsid w:val="006A54D1"/>
    <w:rsid w:val="006A5AC0"/>
    <w:rsid w:val="006A65E7"/>
    <w:rsid w:val="006B166B"/>
    <w:rsid w:val="006B22EE"/>
    <w:rsid w:val="006B7D77"/>
    <w:rsid w:val="006C4883"/>
    <w:rsid w:val="006E05D2"/>
    <w:rsid w:val="006E53CF"/>
    <w:rsid w:val="006F0FC4"/>
    <w:rsid w:val="006F162C"/>
    <w:rsid w:val="006F3AF6"/>
    <w:rsid w:val="006F3D26"/>
    <w:rsid w:val="006F79C6"/>
    <w:rsid w:val="00703E80"/>
    <w:rsid w:val="0071319F"/>
    <w:rsid w:val="007161B5"/>
    <w:rsid w:val="00724A1B"/>
    <w:rsid w:val="00726B26"/>
    <w:rsid w:val="00730442"/>
    <w:rsid w:val="00734ADE"/>
    <w:rsid w:val="00737374"/>
    <w:rsid w:val="007418CD"/>
    <w:rsid w:val="00750234"/>
    <w:rsid w:val="0075044B"/>
    <w:rsid w:val="00751D7F"/>
    <w:rsid w:val="0075456B"/>
    <w:rsid w:val="00755BEF"/>
    <w:rsid w:val="0076141C"/>
    <w:rsid w:val="007721ED"/>
    <w:rsid w:val="00782605"/>
    <w:rsid w:val="007826A6"/>
    <w:rsid w:val="00791036"/>
    <w:rsid w:val="007957A7"/>
    <w:rsid w:val="007C149D"/>
    <w:rsid w:val="007C2762"/>
    <w:rsid w:val="007C3306"/>
    <w:rsid w:val="007C414E"/>
    <w:rsid w:val="007C57E8"/>
    <w:rsid w:val="007E1999"/>
    <w:rsid w:val="007F5256"/>
    <w:rsid w:val="00804CA5"/>
    <w:rsid w:val="00817367"/>
    <w:rsid w:val="008312AC"/>
    <w:rsid w:val="00843CA4"/>
    <w:rsid w:val="00850D9A"/>
    <w:rsid w:val="008526A0"/>
    <w:rsid w:val="00853601"/>
    <w:rsid w:val="00853A23"/>
    <w:rsid w:val="00854C08"/>
    <w:rsid w:val="008603DF"/>
    <w:rsid w:val="00860B72"/>
    <w:rsid w:val="0086791F"/>
    <w:rsid w:val="008719F7"/>
    <w:rsid w:val="00872EE1"/>
    <w:rsid w:val="0088083C"/>
    <w:rsid w:val="00891E18"/>
    <w:rsid w:val="00895141"/>
    <w:rsid w:val="008A22FF"/>
    <w:rsid w:val="008A6380"/>
    <w:rsid w:val="008A6792"/>
    <w:rsid w:val="008B55BC"/>
    <w:rsid w:val="008C1F3C"/>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3350C"/>
    <w:rsid w:val="00934888"/>
    <w:rsid w:val="00942649"/>
    <w:rsid w:val="0094564F"/>
    <w:rsid w:val="00945C37"/>
    <w:rsid w:val="00951FB2"/>
    <w:rsid w:val="0095645C"/>
    <w:rsid w:val="009754B1"/>
    <w:rsid w:val="00977220"/>
    <w:rsid w:val="009856CE"/>
    <w:rsid w:val="00986245"/>
    <w:rsid w:val="009A1F1B"/>
    <w:rsid w:val="009B2DEF"/>
    <w:rsid w:val="009C4D9D"/>
    <w:rsid w:val="009C5F28"/>
    <w:rsid w:val="009C6F30"/>
    <w:rsid w:val="009D2609"/>
    <w:rsid w:val="009D6012"/>
    <w:rsid w:val="009F3C84"/>
    <w:rsid w:val="009F435B"/>
    <w:rsid w:val="009F5685"/>
    <w:rsid w:val="00A075EF"/>
    <w:rsid w:val="00A1255D"/>
    <w:rsid w:val="00A30BEC"/>
    <w:rsid w:val="00A3233B"/>
    <w:rsid w:val="00A3716D"/>
    <w:rsid w:val="00A463E2"/>
    <w:rsid w:val="00A516C7"/>
    <w:rsid w:val="00A5274E"/>
    <w:rsid w:val="00A60CB2"/>
    <w:rsid w:val="00A627C8"/>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40FA9"/>
    <w:rsid w:val="00B43C3D"/>
    <w:rsid w:val="00B44D21"/>
    <w:rsid w:val="00B646E5"/>
    <w:rsid w:val="00B67E2E"/>
    <w:rsid w:val="00B760BE"/>
    <w:rsid w:val="00B831B4"/>
    <w:rsid w:val="00B95E16"/>
    <w:rsid w:val="00BC017D"/>
    <w:rsid w:val="00BD5304"/>
    <w:rsid w:val="00BD6508"/>
    <w:rsid w:val="00BF0313"/>
    <w:rsid w:val="00BF1804"/>
    <w:rsid w:val="00BF3884"/>
    <w:rsid w:val="00BF6F21"/>
    <w:rsid w:val="00C20EE9"/>
    <w:rsid w:val="00C214C3"/>
    <w:rsid w:val="00C36B45"/>
    <w:rsid w:val="00C45C8B"/>
    <w:rsid w:val="00C51D13"/>
    <w:rsid w:val="00C631F8"/>
    <w:rsid w:val="00C645D2"/>
    <w:rsid w:val="00C650DB"/>
    <w:rsid w:val="00C72FFB"/>
    <w:rsid w:val="00C81797"/>
    <w:rsid w:val="00C83441"/>
    <w:rsid w:val="00C87528"/>
    <w:rsid w:val="00C87798"/>
    <w:rsid w:val="00C91B9D"/>
    <w:rsid w:val="00C93B8C"/>
    <w:rsid w:val="00C95164"/>
    <w:rsid w:val="00CA5E9E"/>
    <w:rsid w:val="00CA7DD4"/>
    <w:rsid w:val="00CB15B4"/>
    <w:rsid w:val="00CB3BA9"/>
    <w:rsid w:val="00CB431C"/>
    <w:rsid w:val="00CB45DA"/>
    <w:rsid w:val="00CC2266"/>
    <w:rsid w:val="00CE2BDB"/>
    <w:rsid w:val="00CE62CD"/>
    <w:rsid w:val="00CF216F"/>
    <w:rsid w:val="00CF6AC7"/>
    <w:rsid w:val="00CF7866"/>
    <w:rsid w:val="00D02D17"/>
    <w:rsid w:val="00D15851"/>
    <w:rsid w:val="00D20635"/>
    <w:rsid w:val="00D21DCD"/>
    <w:rsid w:val="00D2235F"/>
    <w:rsid w:val="00D229E2"/>
    <w:rsid w:val="00D35013"/>
    <w:rsid w:val="00D435F8"/>
    <w:rsid w:val="00D43E78"/>
    <w:rsid w:val="00D51BF1"/>
    <w:rsid w:val="00D57990"/>
    <w:rsid w:val="00D61BB0"/>
    <w:rsid w:val="00D62E53"/>
    <w:rsid w:val="00D75344"/>
    <w:rsid w:val="00D7684B"/>
    <w:rsid w:val="00D82F7E"/>
    <w:rsid w:val="00D8684F"/>
    <w:rsid w:val="00D940A5"/>
    <w:rsid w:val="00D97A23"/>
    <w:rsid w:val="00DA629A"/>
    <w:rsid w:val="00DA6EA2"/>
    <w:rsid w:val="00DB1459"/>
    <w:rsid w:val="00DB34DD"/>
    <w:rsid w:val="00DB6C36"/>
    <w:rsid w:val="00DC3F89"/>
    <w:rsid w:val="00DD0218"/>
    <w:rsid w:val="00DD02D3"/>
    <w:rsid w:val="00DE0474"/>
    <w:rsid w:val="00DE1C69"/>
    <w:rsid w:val="00DE301A"/>
    <w:rsid w:val="00DF36CA"/>
    <w:rsid w:val="00DF4B62"/>
    <w:rsid w:val="00E07329"/>
    <w:rsid w:val="00E166A6"/>
    <w:rsid w:val="00E30B96"/>
    <w:rsid w:val="00E344EF"/>
    <w:rsid w:val="00E410D6"/>
    <w:rsid w:val="00E411F4"/>
    <w:rsid w:val="00E42262"/>
    <w:rsid w:val="00E46D3B"/>
    <w:rsid w:val="00E46D9A"/>
    <w:rsid w:val="00E52853"/>
    <w:rsid w:val="00E5305F"/>
    <w:rsid w:val="00E559FD"/>
    <w:rsid w:val="00E5751E"/>
    <w:rsid w:val="00E772C4"/>
    <w:rsid w:val="00E81190"/>
    <w:rsid w:val="00E9129D"/>
    <w:rsid w:val="00E9166C"/>
    <w:rsid w:val="00E92CC8"/>
    <w:rsid w:val="00EA2691"/>
    <w:rsid w:val="00EA2DDC"/>
    <w:rsid w:val="00EA592B"/>
    <w:rsid w:val="00EB0061"/>
    <w:rsid w:val="00EB1D71"/>
    <w:rsid w:val="00EC2305"/>
    <w:rsid w:val="00EC345E"/>
    <w:rsid w:val="00EC5474"/>
    <w:rsid w:val="00EC6D23"/>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4F70"/>
    <w:rsid w:val="00F961E8"/>
    <w:rsid w:val="00F96284"/>
    <w:rsid w:val="00F96D2E"/>
    <w:rsid w:val="00F97E99"/>
    <w:rsid w:val="00FA08D9"/>
    <w:rsid w:val="00FB0086"/>
    <w:rsid w:val="00FB2715"/>
    <w:rsid w:val="00FB77D0"/>
    <w:rsid w:val="00FC01F8"/>
    <w:rsid w:val="00FC5AD3"/>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Uniting AgeWell Kingsville</Home>
    <Signed xmlns="a8338b6e-77a6-4851-82b6-98166143ffdd" xsi:nil="true"/>
    <Uploaded xmlns="a8338b6e-77a6-4851-82b6-98166143ffdd">true</Uploaded>
    <Management_x0020_Company xmlns="a8338b6e-77a6-4851-82b6-98166143ffdd" xsi:nil="true"/>
    <Doc_x0020_Date xmlns="a8338b6e-77a6-4851-82b6-98166143ffdd">2022-04-29T03:28:58+00:00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E1FA86E1-0560-E011-97BD-005056922186</Home_x0020_ID>
    <State xmlns="a8338b6e-77a6-4851-82b6-98166143ffdd" xsi:nil="true"/>
    <Doc_x0020_Sent_Received_x0020_Date xmlns="a8338b6e-77a6-4851-82b6-98166143ffdd">2022-04-29T00:00:00+00:00</Doc_x0020_Sent_Received_x0020_Date>
    <Activity_x0020_ID xmlns="a8338b6e-77a6-4851-82b6-98166143ffdd">201C41F2-B25E-EB11-9091-005056922186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a8338b6e-77a6-4851-82b6-98166143ffdd"/>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3B1A272-C349-4549-814A-2636274DF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F0ACAB7-0843-4814-BCBC-8719F662C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7759</Words>
  <Characters>44230</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2022-06-15T03:51:00Z</dcterms:created>
  <dcterms:modified xsi:type="dcterms:W3CDTF">2022-06-15T03:51:00Z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