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896FE" w14:textId="77777777" w:rsidR="00475146" w:rsidRPr="002C3EBF" w:rsidRDefault="0047514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3AA522" wp14:editId="4FDDFF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FD59333" w14:textId="77777777" w:rsidR="00475146" w:rsidRDefault="0047514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7CC7FE" w14:textId="77777777" w:rsidR="00475146" w:rsidRDefault="004751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114B84" w14:textId="77777777" w:rsidR="00475146" w:rsidRPr="002C3EBF" w:rsidRDefault="004751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31562" w14:paraId="5A0A99CB" w14:textId="77777777" w:rsidTr="00B31562">
        <w:tc>
          <w:tcPr>
            <w:cnfStyle w:val="001000000000" w:firstRow="0" w:lastRow="0" w:firstColumn="1" w:lastColumn="0" w:oddVBand="0" w:evenVBand="0" w:oddHBand="0" w:evenHBand="0" w:firstRowFirstColumn="0" w:firstRowLastColumn="0" w:lastRowFirstColumn="0" w:lastRowLastColumn="0"/>
            <w:tcW w:w="3227" w:type="dxa"/>
          </w:tcPr>
          <w:p w14:paraId="1F8AE48A" w14:textId="77777777" w:rsidR="00475146" w:rsidRPr="00996FAF" w:rsidRDefault="004751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6E56F4" w14:textId="77777777" w:rsidR="00475146" w:rsidRPr="00996FAF" w:rsidRDefault="004751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Berrigan</w:t>
            </w:r>
          </w:p>
        </w:tc>
      </w:tr>
      <w:tr w:rsidR="00B31562" w14:paraId="06F63644" w14:textId="77777777" w:rsidTr="00B31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BAE1B4" w14:textId="77777777" w:rsidR="00475146" w:rsidRPr="00996FAF" w:rsidRDefault="0047514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7191E2" w14:textId="77777777" w:rsidR="00475146" w:rsidRPr="00C27BE3" w:rsidRDefault="004751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0377</w:t>
            </w:r>
          </w:p>
        </w:tc>
      </w:tr>
      <w:tr w:rsidR="00B31562" w14:paraId="6FC54DFB" w14:textId="77777777" w:rsidTr="00B315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C73CB" w14:textId="77777777" w:rsidR="00475146" w:rsidRPr="00996FAF" w:rsidRDefault="0047514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430936" w14:textId="77777777" w:rsidR="00475146" w:rsidRPr="00996FAF" w:rsidRDefault="004751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51-53 Davis</w:t>
            </w:r>
            <w:r>
              <w:rPr>
                <w:rFonts w:ascii="Arial" w:eastAsia="Times New Roman" w:hAnsi="Arial" w:cs="Arial"/>
                <w:lang w:eastAsia="en-AU"/>
              </w:rPr>
              <w:t xml:space="preserve"> Street, BERRIGAN, New South Wales, 2712</w:t>
            </w:r>
          </w:p>
        </w:tc>
      </w:tr>
      <w:tr w:rsidR="00B31562" w14:paraId="019C13A2" w14:textId="77777777" w:rsidTr="00B31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D8F90" w14:textId="77777777" w:rsidR="00475146" w:rsidRPr="00996FAF" w:rsidRDefault="0047514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899167" w14:textId="77777777" w:rsidR="00475146" w:rsidRPr="00996FAF" w:rsidRDefault="004751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31562" w14:paraId="53DD75D6" w14:textId="77777777" w:rsidTr="00B315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A9E0F4" w14:textId="77777777" w:rsidR="00475146" w:rsidRPr="00996FAF" w:rsidRDefault="0047514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27C5D6" w14:textId="77777777" w:rsidR="00475146" w:rsidRPr="00996FAF" w:rsidRDefault="004751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July 2024</w:t>
            </w:r>
          </w:p>
        </w:tc>
      </w:tr>
      <w:tr w:rsidR="00B31562" w14:paraId="04CFE057" w14:textId="77777777" w:rsidTr="00B31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FE7D70" w14:textId="77777777" w:rsidR="00475146" w:rsidRPr="00996FAF" w:rsidRDefault="0047514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81600502"/>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4B1F24B4" w14:textId="3E5E72D2" w:rsidR="00475146" w:rsidRPr="00996FAF" w:rsidRDefault="008D7F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r w:rsidR="00B31562" w14:paraId="5F2B6CEB" w14:textId="77777777" w:rsidTr="00B3156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DE2001" w14:textId="77777777" w:rsidR="00475146" w:rsidRPr="00996FAF" w:rsidRDefault="0047514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7E9B42" w14:textId="77777777" w:rsidR="00475146" w:rsidRPr="009B6303" w:rsidRDefault="004751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0517051A" w14:textId="77777777" w:rsidR="00475146" w:rsidRPr="009B6303" w:rsidRDefault="004751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393 Uniting Berrigan</w:t>
            </w:r>
          </w:p>
        </w:tc>
      </w:tr>
    </w:tbl>
    <w:bookmarkEnd w:id="0"/>
    <w:p w14:paraId="1FFE4F3C" w14:textId="77777777" w:rsidR="00475146" w:rsidRPr="00996FAF" w:rsidRDefault="004751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327ECB" w14:textId="77777777" w:rsidR="00475146" w:rsidRPr="00996FAF" w:rsidRDefault="0047514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373551" w14:textId="58CF1A66" w:rsidR="00475146" w:rsidRPr="00996FAF" w:rsidRDefault="00475146" w:rsidP="0036130C">
      <w:pPr>
        <w:pStyle w:val="NormalArial"/>
      </w:pPr>
      <w:r w:rsidRPr="00996FAF">
        <w:t xml:space="preserve">This performance report for </w:t>
      </w:r>
      <w:r w:rsidRPr="00C27BE3">
        <w:rPr>
          <w:color w:val="auto"/>
        </w:rPr>
        <w:t>Uniting Berrigan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w:t>
      </w:r>
      <w:r w:rsidR="00A809B6">
        <w:t xml:space="preserve"> </w:t>
      </w:r>
      <w:r>
        <w:t>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056322" w14:textId="77777777" w:rsidR="00475146" w:rsidRPr="00996FAF" w:rsidRDefault="004751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B8C8D3" w14:textId="77777777" w:rsidR="00475146" w:rsidRPr="00996FAF" w:rsidRDefault="00475146" w:rsidP="0036130C">
      <w:pPr>
        <w:pStyle w:val="NormalArial"/>
      </w:pPr>
      <w:r w:rsidRPr="00996FAF">
        <w:t>The report also specifies any areas in which improvements must be made to ensure the Quality Standards are complied with.</w:t>
      </w:r>
    </w:p>
    <w:p w14:paraId="0FFD0658" w14:textId="77777777" w:rsidR="00475146" w:rsidRPr="00996FAF" w:rsidRDefault="00475146" w:rsidP="00712752">
      <w:pPr>
        <w:pStyle w:val="Heading1"/>
        <w:spacing w:before="240" w:after="240" w:line="22" w:lineRule="atLeast"/>
        <w:rPr>
          <w:rFonts w:ascii="Arial" w:hAnsi="Arial" w:cs="Arial"/>
        </w:rPr>
      </w:pPr>
      <w:r w:rsidRPr="00996FAF">
        <w:rPr>
          <w:rFonts w:ascii="Arial" w:hAnsi="Arial" w:cs="Arial"/>
        </w:rPr>
        <w:t>Material relied on</w:t>
      </w:r>
    </w:p>
    <w:p w14:paraId="78E92094" w14:textId="77777777" w:rsidR="00475146" w:rsidRPr="00996FAF" w:rsidRDefault="00475146" w:rsidP="0036130C">
      <w:pPr>
        <w:pStyle w:val="NormalArial"/>
      </w:pPr>
      <w:r w:rsidRPr="00996FAF">
        <w:t>The following information has been considered in preparing the performance report:</w:t>
      </w:r>
    </w:p>
    <w:p w14:paraId="2293B9F7" w14:textId="3880D0CC" w:rsidR="00475146" w:rsidRPr="00D471B4" w:rsidRDefault="0047514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D471B4">
        <w:rPr>
          <w:rFonts w:ascii="Arial" w:hAnsi="Arial" w:cs="Arial"/>
          <w:color w:val="auto"/>
        </w:rPr>
        <w:t>a site assessment, observations at the service, review of documents and interviews with staff, consumers/representatives and others</w:t>
      </w:r>
      <w:r w:rsidR="00D471B4" w:rsidRPr="00D471B4">
        <w:rPr>
          <w:rFonts w:ascii="Arial" w:hAnsi="Arial" w:cs="Arial"/>
          <w:color w:val="auto"/>
        </w:rPr>
        <w:t>.</w:t>
      </w:r>
    </w:p>
    <w:p w14:paraId="1851F74C" w14:textId="3557D9DC" w:rsidR="00475146" w:rsidRPr="00996FAF" w:rsidRDefault="0047514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809B6">
        <w:rPr>
          <w:rFonts w:ascii="Arial" w:hAnsi="Arial" w:cs="Arial"/>
        </w:rPr>
        <w:t>31 Ju</w:t>
      </w:r>
      <w:r w:rsidR="00107595">
        <w:rPr>
          <w:rFonts w:ascii="Arial" w:hAnsi="Arial" w:cs="Arial"/>
        </w:rPr>
        <w:t>l</w:t>
      </w:r>
      <w:r w:rsidR="00A809B6">
        <w:rPr>
          <w:rFonts w:ascii="Arial" w:hAnsi="Arial" w:cs="Arial"/>
        </w:rPr>
        <w:t>y 2024.</w:t>
      </w:r>
    </w:p>
    <w:p w14:paraId="641D9EA5" w14:textId="71C4451C" w:rsidR="00475146" w:rsidRPr="00712752" w:rsidRDefault="0047514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5BFB94" w14:textId="77777777" w:rsidR="00475146" w:rsidRPr="00996FAF" w:rsidRDefault="004751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84C88" w14:paraId="4810C917" w14:textId="77777777" w:rsidTr="00B315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4A5230" w14:textId="16B7046B" w:rsidR="00984C88" w:rsidRPr="00996FAF" w:rsidRDefault="00984C88" w:rsidP="002C5FA9">
            <w:pPr>
              <w:keepNext/>
              <w:spacing w:line="22" w:lineRule="atLeast"/>
              <w:rPr>
                <w:rFonts w:ascii="Arial" w:hAnsi="Arial" w:cs="Arial"/>
                <w:b w:val="0"/>
              </w:rPr>
            </w:pPr>
            <w:r w:rsidRPr="00996FAF">
              <w:rPr>
                <w:rFonts w:ascii="Arial" w:hAnsi="Arial" w:cs="Arial"/>
              </w:rPr>
              <w:t>Standard 3 Personal care and clinical care</w:t>
            </w:r>
          </w:p>
        </w:tc>
        <w:tc>
          <w:tcPr>
            <w:tcW w:w="1175" w:type="pct"/>
            <w:shd w:val="clear" w:color="auto" w:fill="auto"/>
          </w:tcPr>
          <w:p w14:paraId="573FDD11" w14:textId="46FF511F" w:rsidR="00984C88" w:rsidRDefault="00984C8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984C88" w:rsidRPr="00984C88" w14:paraId="5E2692A8" w14:textId="77777777" w:rsidTr="00B3156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0C0D2F" w14:textId="25127CCF" w:rsidR="00984C88" w:rsidRPr="00996FAF" w:rsidRDefault="00984C88" w:rsidP="002C5FA9">
            <w:pPr>
              <w:keepNext/>
              <w:spacing w:line="22" w:lineRule="atLeast"/>
              <w:rPr>
                <w:rFonts w:ascii="Arial" w:hAnsi="Arial" w:cs="Arial"/>
                <w:b/>
              </w:rPr>
            </w:pPr>
            <w:r w:rsidRPr="00996FAF">
              <w:rPr>
                <w:rFonts w:ascii="Arial" w:hAnsi="Arial" w:cs="Arial"/>
                <w:b/>
              </w:rPr>
              <w:t>Standard 4</w:t>
            </w:r>
            <w:r w:rsidRPr="00996FAF">
              <w:rPr>
                <w:rFonts w:ascii="Arial" w:hAnsi="Arial" w:cs="Arial"/>
              </w:rPr>
              <w:t xml:space="preserve"> </w:t>
            </w:r>
            <w:r w:rsidRPr="00984C88">
              <w:rPr>
                <w:rFonts w:ascii="Arial" w:hAnsi="Arial" w:cs="Arial"/>
                <w:b/>
                <w:bCs/>
              </w:rPr>
              <w:t>Services and supports for daily living</w:t>
            </w:r>
          </w:p>
        </w:tc>
        <w:tc>
          <w:tcPr>
            <w:tcW w:w="1175" w:type="pct"/>
            <w:shd w:val="clear" w:color="auto" w:fill="auto"/>
          </w:tcPr>
          <w:p w14:paraId="0062821F" w14:textId="46BB20D1" w:rsidR="00984C88" w:rsidRPr="00984C88" w:rsidRDefault="00984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84C88">
              <w:rPr>
                <w:rFonts w:ascii="Arial" w:hAnsi="Arial" w:cs="Arial"/>
                <w:b/>
                <w:bCs/>
              </w:rPr>
              <w:t>Not applicable as not all requirements have been assessed</w:t>
            </w:r>
          </w:p>
        </w:tc>
      </w:tr>
    </w:tbl>
    <w:p w14:paraId="20D1D6A4" w14:textId="77777777" w:rsidR="00475146" w:rsidRPr="00996FAF" w:rsidRDefault="0047514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24281F" w14:textId="77777777" w:rsidR="00475146" w:rsidRPr="00996FAF" w:rsidRDefault="00475146" w:rsidP="00712752">
      <w:pPr>
        <w:pStyle w:val="Heading1"/>
        <w:spacing w:before="0" w:after="240" w:line="22" w:lineRule="atLeast"/>
        <w:rPr>
          <w:rFonts w:ascii="Arial" w:hAnsi="Arial" w:cs="Arial"/>
        </w:rPr>
      </w:pPr>
      <w:r w:rsidRPr="00996FAF">
        <w:rPr>
          <w:rFonts w:ascii="Arial" w:hAnsi="Arial" w:cs="Arial"/>
        </w:rPr>
        <w:t>Areas for improvement</w:t>
      </w:r>
    </w:p>
    <w:p w14:paraId="03036FB3" w14:textId="77777777" w:rsidR="00475146" w:rsidRPr="00996FAF" w:rsidRDefault="0047514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78D0600" w14:textId="3FF16EB9" w:rsidR="00475146" w:rsidRPr="00996FAF" w:rsidRDefault="00475146" w:rsidP="0036130C">
      <w:pPr>
        <w:pStyle w:val="NormalArial"/>
      </w:pPr>
      <w:r w:rsidRPr="00996FAF">
        <w:br w:type="page"/>
      </w:r>
    </w:p>
    <w:p w14:paraId="21BD1EA1" w14:textId="77777777" w:rsidR="00475146" w:rsidRPr="00996FAF" w:rsidRDefault="0047514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1562" w14:paraId="549114C8" w14:textId="77777777" w:rsidTr="00B31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4CCEA4" w14:textId="77777777" w:rsidR="00475146" w:rsidRPr="00996FAF" w:rsidRDefault="0047514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0A066B5" w14:textId="77777777" w:rsidR="00475146" w:rsidRPr="00996FAF" w:rsidRDefault="004751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1562" w14:paraId="4509577F" w14:textId="77777777" w:rsidTr="00B315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70D34" w14:textId="77777777" w:rsidR="00475146" w:rsidRPr="00996FAF" w:rsidRDefault="0047514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2267D8" w14:textId="77777777" w:rsidR="00475146" w:rsidRPr="00996FAF" w:rsidRDefault="00475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F6AF25" w14:textId="77777777" w:rsidR="00475146" w:rsidRPr="00996FAF" w:rsidRDefault="004751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AA0AF1" w14:textId="77777777" w:rsidR="00475146" w:rsidRPr="00996FAF" w:rsidRDefault="004751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7273A0" w14:textId="77777777" w:rsidR="00475146" w:rsidRPr="00996FAF" w:rsidRDefault="004751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CAA42E" w14:textId="77777777" w:rsidR="00475146" w:rsidRPr="00996FAF" w:rsidRDefault="00BF7A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9461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75146" w:rsidRPr="002C2F15">
                  <w:rPr>
                    <w:rFonts w:ascii="Arial" w:hAnsi="Arial" w:cs="Arial"/>
                  </w:rPr>
                  <w:t>Compliant</w:t>
                </w:r>
              </w:sdtContent>
            </w:sdt>
          </w:p>
        </w:tc>
      </w:tr>
      <w:tr w:rsidR="00B31562" w14:paraId="42BEF52A" w14:textId="77777777" w:rsidTr="00B31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E745D" w14:textId="77777777" w:rsidR="00475146" w:rsidRPr="00996FAF" w:rsidRDefault="0047514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272C35E" w14:textId="77777777" w:rsidR="00475146" w:rsidRPr="00996FAF" w:rsidRDefault="00475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7BDADBC" w14:textId="77777777" w:rsidR="00475146" w:rsidRPr="00996FAF" w:rsidRDefault="00BF7A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09893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75146" w:rsidRPr="002C2F15">
                  <w:rPr>
                    <w:rFonts w:ascii="Arial" w:hAnsi="Arial" w:cs="Arial"/>
                  </w:rPr>
                  <w:t>Compliant</w:t>
                </w:r>
              </w:sdtContent>
            </w:sdt>
          </w:p>
        </w:tc>
      </w:tr>
    </w:tbl>
    <w:p w14:paraId="4281A7B0" w14:textId="77777777" w:rsidR="00BF7A11" w:rsidRPr="00E14903" w:rsidRDefault="00BF7A11" w:rsidP="00BF7A11">
      <w:pPr>
        <w:pStyle w:val="Heading20"/>
        <w:spacing w:line="240" w:lineRule="auto"/>
        <w:rPr>
          <w:szCs w:val="24"/>
        </w:rPr>
      </w:pPr>
      <w:r w:rsidRPr="00E14903">
        <w:rPr>
          <w:szCs w:val="24"/>
        </w:rPr>
        <w:t>Findings</w:t>
      </w:r>
    </w:p>
    <w:p w14:paraId="3BA8847C" w14:textId="493211EA" w:rsidR="00632E5A" w:rsidRPr="00BF7A11" w:rsidRDefault="001B774D" w:rsidP="00BF7A11">
      <w:pPr>
        <w:pStyle w:val="NormalArial"/>
      </w:pPr>
      <w:r w:rsidRPr="00BF7A11">
        <w:t>A</w:t>
      </w:r>
      <w:r w:rsidR="00632E5A" w:rsidRPr="00BF7A11">
        <w:t xml:space="preserve"> Site Audit conducted 14</w:t>
      </w:r>
      <w:r w:rsidRPr="00BF7A11">
        <w:t xml:space="preserve"> to </w:t>
      </w:r>
      <w:r w:rsidR="005C2FF8" w:rsidRPr="00BF7A11">
        <w:t xml:space="preserve">16 May 2024 </w:t>
      </w:r>
      <w:r w:rsidR="00632E5A" w:rsidRPr="00BF7A11">
        <w:t>identified non-compliance in Requirements 3(3)(a)</w:t>
      </w:r>
      <w:r w:rsidR="005C2FF8" w:rsidRPr="00BF7A11">
        <w:t xml:space="preserve"> and </w:t>
      </w:r>
      <w:r w:rsidR="00632E5A" w:rsidRPr="00BF7A11">
        <w:t>3(3)(b)</w:t>
      </w:r>
      <w:r w:rsidR="005C2FF8" w:rsidRPr="00BF7A11">
        <w:t xml:space="preserve"> and an Assessment Contact conducted on </w:t>
      </w:r>
      <w:r w:rsidR="001D6760" w:rsidRPr="00BF7A11">
        <w:t xml:space="preserve">10 July 2024, identified continued non-compliance in </w:t>
      </w:r>
      <w:r w:rsidR="00632E5A" w:rsidRPr="00BF7A11">
        <w:t>Requirements 3(3)(a)</w:t>
      </w:r>
      <w:r w:rsidR="00DF6919" w:rsidRPr="00BF7A11">
        <w:t xml:space="preserve"> and </w:t>
      </w:r>
      <w:r w:rsidR="00632E5A" w:rsidRPr="00BF7A11">
        <w:t>3(3)(b)</w:t>
      </w:r>
      <w:r w:rsidR="00203A34" w:rsidRPr="00BF7A11">
        <w:t xml:space="preserve">. </w:t>
      </w:r>
    </w:p>
    <w:p w14:paraId="57B17D09" w14:textId="4E4CEE46" w:rsidR="00203A34" w:rsidRPr="00BF7A11" w:rsidRDefault="00465848" w:rsidP="00BF7A11">
      <w:pPr>
        <w:pStyle w:val="NormalArial"/>
      </w:pPr>
      <w:r w:rsidRPr="00BF7A11">
        <w:t>The Assessment Team report contained information in relation to deficiencies in wound management, pain management, and specialised nursing care needs.</w:t>
      </w:r>
    </w:p>
    <w:p w14:paraId="35BD968C" w14:textId="601D1B69" w:rsidR="00203A34" w:rsidRPr="00E14903" w:rsidRDefault="00203A34" w:rsidP="00BF7A11">
      <w:pPr>
        <w:autoSpaceDE w:val="0"/>
        <w:autoSpaceDN w:val="0"/>
        <w:adjustRightInd w:val="0"/>
        <w:spacing w:before="240" w:after="0"/>
        <w:rPr>
          <w:rFonts w:ascii="Arial" w:hAnsi="Arial" w:cs="Arial"/>
          <w:color w:val="auto"/>
          <w:u w:val="single"/>
        </w:rPr>
      </w:pPr>
      <w:r w:rsidRPr="00E14903">
        <w:rPr>
          <w:rFonts w:ascii="Arial" w:hAnsi="Arial" w:cs="Arial"/>
          <w:color w:val="auto"/>
          <w:u w:val="single"/>
        </w:rPr>
        <w:t>In relation to Requirement 3(3)(a)</w:t>
      </w:r>
    </w:p>
    <w:p w14:paraId="0D9CD866" w14:textId="790798ED" w:rsidR="002A2ED8" w:rsidRPr="00BF7A11" w:rsidRDefault="00CF7075" w:rsidP="00BF7A11">
      <w:pPr>
        <w:pStyle w:val="NormalArial"/>
        <w:spacing w:before="120"/>
      </w:pPr>
      <w:r w:rsidRPr="00BF7A11">
        <w:t xml:space="preserve">The Approved Provider in its written response </w:t>
      </w:r>
      <w:r w:rsidR="00465848" w:rsidRPr="00BF7A11">
        <w:t xml:space="preserve">to the Assessment Team report </w:t>
      </w:r>
      <w:r w:rsidRPr="00BF7A11">
        <w:t xml:space="preserve">included documented evidence and </w:t>
      </w:r>
      <w:r w:rsidR="00683477" w:rsidRPr="00BF7A11">
        <w:t xml:space="preserve">they </w:t>
      </w:r>
      <w:r w:rsidRPr="00BF7A11">
        <w:t>have implemented the following actions to ensure an appropriate level of clinical care and oversight is provided to consumers</w:t>
      </w:r>
      <w:r w:rsidR="00683477" w:rsidRPr="00BF7A11">
        <w:t>, including the following:</w:t>
      </w:r>
    </w:p>
    <w:p w14:paraId="29DEC29D" w14:textId="7AE3BB7E" w:rsidR="002A2ED8" w:rsidRPr="00BF7A11" w:rsidRDefault="002A2ED8"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Daily huddles are held in each household for both care and registered staff to discuss care and clinical concerns for consumers including risks. Appropriate measures are actioned and reviewed to address and mitigate any risks for consumers.</w:t>
      </w:r>
    </w:p>
    <w:p w14:paraId="61DCC033" w14:textId="77777777" w:rsidR="002A2ED8" w:rsidRPr="00BF7A11" w:rsidRDefault="002A2ED8"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A resident of the day process is in place to meet the holistic and changing needs and goals of consumers with each consumer’s clinical and care needs reviewed each month. Any changes are documented on the consumer’s care plan.</w:t>
      </w:r>
    </w:p>
    <w:p w14:paraId="6CC64316" w14:textId="77777777" w:rsidR="002A2ED8" w:rsidRPr="00BF7A11" w:rsidRDefault="002A2ED8"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Care plan reviews are completed every 3 months to reflect the changing needs of consumers and includes discussion with the consumer and/or representative.</w:t>
      </w:r>
    </w:p>
    <w:p w14:paraId="05323A10" w14:textId="217920B9" w:rsidR="00465848" w:rsidRPr="00BF7A11" w:rsidRDefault="002A2ED8"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A</w:t>
      </w:r>
      <w:r w:rsidR="00CF7075" w:rsidRPr="00BF7A11">
        <w:rPr>
          <w:rFonts w:ascii="Arial" w:hAnsi="Arial" w:cs="Arial"/>
        </w:rPr>
        <w:t>n</w:t>
      </w:r>
      <w:r w:rsidRPr="00BF7A11">
        <w:rPr>
          <w:rFonts w:ascii="Arial" w:hAnsi="Arial" w:cs="Arial"/>
        </w:rPr>
        <w:t xml:space="preserve"> </w:t>
      </w:r>
      <w:r w:rsidR="00CF7075" w:rsidRPr="00BF7A11">
        <w:rPr>
          <w:rFonts w:ascii="Arial" w:hAnsi="Arial" w:cs="Arial"/>
        </w:rPr>
        <w:t xml:space="preserve">annual </w:t>
      </w:r>
      <w:r w:rsidR="0008210F" w:rsidRPr="00BF7A11">
        <w:rPr>
          <w:rFonts w:ascii="Arial" w:hAnsi="Arial" w:cs="Arial"/>
        </w:rPr>
        <w:t>rev</w:t>
      </w:r>
      <w:r w:rsidRPr="00BF7A11">
        <w:rPr>
          <w:rFonts w:ascii="Arial" w:hAnsi="Arial" w:cs="Arial"/>
        </w:rPr>
        <w:t xml:space="preserve">iew and case conference </w:t>
      </w:r>
      <w:r w:rsidR="00CF7075" w:rsidRPr="00BF7A11">
        <w:rPr>
          <w:rFonts w:ascii="Arial" w:hAnsi="Arial" w:cs="Arial"/>
        </w:rPr>
        <w:t xml:space="preserve">includes </w:t>
      </w:r>
      <w:r w:rsidR="00454EB6" w:rsidRPr="00BF7A11">
        <w:rPr>
          <w:rFonts w:ascii="Arial" w:hAnsi="Arial" w:cs="Arial"/>
        </w:rPr>
        <w:t xml:space="preserve">a comprehensive assessment review, identifying changes and updating </w:t>
      </w:r>
      <w:r w:rsidR="00465848" w:rsidRPr="00BF7A11">
        <w:rPr>
          <w:rFonts w:ascii="Arial" w:hAnsi="Arial" w:cs="Arial"/>
        </w:rPr>
        <w:t xml:space="preserve">consumers’ </w:t>
      </w:r>
      <w:r w:rsidR="00454EB6" w:rsidRPr="00BF7A11">
        <w:rPr>
          <w:rFonts w:ascii="Arial" w:hAnsi="Arial" w:cs="Arial"/>
        </w:rPr>
        <w:t>needs, goals, and preferences.</w:t>
      </w:r>
    </w:p>
    <w:p w14:paraId="1C1EF1A4" w14:textId="312CC1A4" w:rsidR="00CF7075" w:rsidRPr="00BF7A11" w:rsidRDefault="00454EB6"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Evidence based assessment tools are utilised, and the service documents clinical pathways for consumers with clinical care needs.</w:t>
      </w:r>
    </w:p>
    <w:p w14:paraId="7830E301" w14:textId="21E29DA0" w:rsidR="001A499C" w:rsidRPr="00E14903" w:rsidRDefault="002A2ED8" w:rsidP="00E14903">
      <w:pPr>
        <w:pStyle w:val="NormalArial"/>
      </w:pPr>
      <w:r w:rsidRPr="00E14903">
        <w:t xml:space="preserve">In addition to the </w:t>
      </w:r>
      <w:r w:rsidR="00C84A94" w:rsidRPr="00E14903">
        <w:t>process above the following a</w:t>
      </w:r>
      <w:r w:rsidR="001A499C" w:rsidRPr="00E14903">
        <w:t>ctions have been taken to address non-compliance in relation to Requirements 3(3)(a)</w:t>
      </w:r>
      <w:r w:rsidR="00170D10" w:rsidRPr="00E14903">
        <w:t xml:space="preserve">. </w:t>
      </w:r>
      <w:r w:rsidR="001A499C" w:rsidRPr="00E14903">
        <w:t>These actions include:</w:t>
      </w:r>
    </w:p>
    <w:p w14:paraId="058F3633" w14:textId="5F548E8B" w:rsidR="00AC6DC6" w:rsidRPr="00BF7A11" w:rsidRDefault="002E16B0"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Wound assessments have been completed and/or updated for 9 consumers with wounds and includes</w:t>
      </w:r>
      <w:r w:rsidR="00800986" w:rsidRPr="00BF7A11">
        <w:rPr>
          <w:rFonts w:ascii="Arial" w:hAnsi="Arial" w:cs="Arial"/>
        </w:rPr>
        <w:t xml:space="preserve"> </w:t>
      </w:r>
      <w:r w:rsidR="0098582D" w:rsidRPr="00BF7A11">
        <w:rPr>
          <w:rFonts w:ascii="Arial" w:hAnsi="Arial" w:cs="Arial"/>
        </w:rPr>
        <w:t>wounds photographed</w:t>
      </w:r>
      <w:r w:rsidR="00800986" w:rsidRPr="00BF7A11">
        <w:rPr>
          <w:rFonts w:ascii="Arial" w:hAnsi="Arial" w:cs="Arial"/>
        </w:rPr>
        <w:t>.</w:t>
      </w:r>
      <w:r w:rsidR="00E40AC1" w:rsidRPr="00BF7A11">
        <w:rPr>
          <w:rFonts w:ascii="Arial" w:hAnsi="Arial" w:cs="Arial"/>
        </w:rPr>
        <w:t xml:space="preserve"> </w:t>
      </w:r>
      <w:r w:rsidR="00670A41" w:rsidRPr="00BF7A11">
        <w:rPr>
          <w:rFonts w:ascii="Arial" w:hAnsi="Arial" w:cs="Arial"/>
        </w:rPr>
        <w:t xml:space="preserve">Risk assessments have been completed </w:t>
      </w:r>
      <w:r w:rsidR="001341DF" w:rsidRPr="00BF7A11">
        <w:rPr>
          <w:rFonts w:ascii="Arial" w:hAnsi="Arial" w:cs="Arial"/>
        </w:rPr>
        <w:t>where a pressure injury has been identified or if a consumer is at risk of developing a pressure injury</w:t>
      </w:r>
      <w:r w:rsidR="004141BD" w:rsidRPr="00BF7A11">
        <w:rPr>
          <w:rFonts w:ascii="Arial" w:hAnsi="Arial" w:cs="Arial"/>
        </w:rPr>
        <w:t xml:space="preserve"> or impaired skin integrity</w:t>
      </w:r>
      <w:r w:rsidR="001341DF" w:rsidRPr="00BF7A11">
        <w:rPr>
          <w:rFonts w:ascii="Arial" w:hAnsi="Arial" w:cs="Arial"/>
        </w:rPr>
        <w:t xml:space="preserve">. </w:t>
      </w:r>
      <w:r w:rsidR="00AC6DC6" w:rsidRPr="00BF7A11">
        <w:rPr>
          <w:rFonts w:ascii="Arial" w:hAnsi="Arial" w:cs="Arial"/>
        </w:rPr>
        <w:t>Actions have been documented to reduce the risk</w:t>
      </w:r>
      <w:r w:rsidR="004141BD" w:rsidRPr="00BF7A11">
        <w:rPr>
          <w:rFonts w:ascii="Arial" w:hAnsi="Arial" w:cs="Arial"/>
        </w:rPr>
        <w:t xml:space="preserve"> for the consumer</w:t>
      </w:r>
      <w:r w:rsidR="00AC6DC6" w:rsidRPr="00BF7A11">
        <w:rPr>
          <w:rFonts w:ascii="Arial" w:hAnsi="Arial" w:cs="Arial"/>
        </w:rPr>
        <w:t>.</w:t>
      </w:r>
    </w:p>
    <w:p w14:paraId="6A843C38" w14:textId="68CA42AE" w:rsidR="008E6A76" w:rsidRPr="00BF7A11" w:rsidRDefault="00AC6DC6"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Wound management strategies have been discussed with the consumer and/or representative.</w:t>
      </w:r>
      <w:r w:rsidR="0098582D" w:rsidRPr="00BF7A11">
        <w:rPr>
          <w:rFonts w:ascii="Arial" w:hAnsi="Arial" w:cs="Arial"/>
        </w:rPr>
        <w:t xml:space="preserve"> </w:t>
      </w:r>
    </w:p>
    <w:p w14:paraId="6A622844" w14:textId="59C93EFB" w:rsidR="003A74E2" w:rsidRPr="00BF7A11" w:rsidRDefault="005F08EB"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lastRenderedPageBreak/>
        <w:t xml:space="preserve">Consumers with pain have been reassessed and referrals completed </w:t>
      </w:r>
      <w:r w:rsidR="005221A3" w:rsidRPr="00BF7A11">
        <w:rPr>
          <w:rFonts w:ascii="Arial" w:hAnsi="Arial" w:cs="Arial"/>
        </w:rPr>
        <w:t xml:space="preserve">to </w:t>
      </w:r>
      <w:r w:rsidR="00E80A05" w:rsidRPr="00BF7A11">
        <w:rPr>
          <w:rFonts w:ascii="Arial" w:hAnsi="Arial" w:cs="Arial"/>
        </w:rPr>
        <w:t xml:space="preserve">medical officers and </w:t>
      </w:r>
      <w:r w:rsidR="005221A3" w:rsidRPr="00BF7A11">
        <w:rPr>
          <w:rFonts w:ascii="Arial" w:hAnsi="Arial" w:cs="Arial"/>
        </w:rPr>
        <w:t xml:space="preserve">allied health as required. </w:t>
      </w:r>
      <w:r w:rsidR="00E80A05" w:rsidRPr="00BF7A11">
        <w:rPr>
          <w:rFonts w:ascii="Arial" w:hAnsi="Arial" w:cs="Arial"/>
        </w:rPr>
        <w:t xml:space="preserve">The referrals include </w:t>
      </w:r>
      <w:r w:rsidR="00361DC3" w:rsidRPr="00BF7A11">
        <w:rPr>
          <w:rFonts w:ascii="Arial" w:hAnsi="Arial" w:cs="Arial"/>
        </w:rPr>
        <w:t>the request for medication reviews.</w:t>
      </w:r>
    </w:p>
    <w:p w14:paraId="20C22BDE" w14:textId="7DDF7F6D" w:rsidR="008E6A76" w:rsidRPr="00BF7A11" w:rsidRDefault="003A74E2"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Pain charts have been commenced for consumers </w:t>
      </w:r>
      <w:r w:rsidR="006713CA" w:rsidRPr="00BF7A11">
        <w:rPr>
          <w:rFonts w:ascii="Arial" w:hAnsi="Arial" w:cs="Arial"/>
        </w:rPr>
        <w:t xml:space="preserve">who report they have pain, </w:t>
      </w:r>
      <w:r w:rsidR="00401B67" w:rsidRPr="00BF7A11">
        <w:rPr>
          <w:rFonts w:ascii="Arial" w:hAnsi="Arial" w:cs="Arial"/>
        </w:rPr>
        <w:t>including post</w:t>
      </w:r>
      <w:r w:rsidR="006713CA" w:rsidRPr="00BF7A11">
        <w:rPr>
          <w:rFonts w:ascii="Arial" w:hAnsi="Arial" w:cs="Arial"/>
        </w:rPr>
        <w:t xml:space="preserve"> fall.</w:t>
      </w:r>
      <w:r w:rsidR="003C5341" w:rsidRPr="00BF7A11">
        <w:rPr>
          <w:rFonts w:ascii="Arial" w:hAnsi="Arial" w:cs="Arial"/>
        </w:rPr>
        <w:t xml:space="preserve"> </w:t>
      </w:r>
      <w:r w:rsidR="002E4BD3" w:rsidRPr="00BF7A11">
        <w:rPr>
          <w:rFonts w:ascii="Arial" w:hAnsi="Arial" w:cs="Arial"/>
        </w:rPr>
        <w:t xml:space="preserve">Monitoring </w:t>
      </w:r>
      <w:r w:rsidR="00401B67" w:rsidRPr="00BF7A11">
        <w:rPr>
          <w:rFonts w:ascii="Arial" w:hAnsi="Arial" w:cs="Arial"/>
        </w:rPr>
        <w:t xml:space="preserve">and documentation </w:t>
      </w:r>
      <w:proofErr w:type="gramStart"/>
      <w:r w:rsidR="002E4BD3" w:rsidRPr="00BF7A11">
        <w:rPr>
          <w:rFonts w:ascii="Arial" w:hAnsi="Arial" w:cs="Arial"/>
        </w:rPr>
        <w:t>is</w:t>
      </w:r>
      <w:proofErr w:type="gramEnd"/>
      <w:r w:rsidR="002E4BD3" w:rsidRPr="00BF7A11">
        <w:rPr>
          <w:rFonts w:ascii="Arial" w:hAnsi="Arial" w:cs="Arial"/>
        </w:rPr>
        <w:t xml:space="preserve"> completed </w:t>
      </w:r>
      <w:r w:rsidR="00401B67" w:rsidRPr="00BF7A11">
        <w:rPr>
          <w:rFonts w:ascii="Arial" w:hAnsi="Arial" w:cs="Arial"/>
        </w:rPr>
        <w:t xml:space="preserve">following assessment. </w:t>
      </w:r>
      <w:r w:rsidR="009E6730" w:rsidRPr="00BF7A11">
        <w:rPr>
          <w:rFonts w:ascii="Arial" w:hAnsi="Arial" w:cs="Arial"/>
        </w:rPr>
        <w:t xml:space="preserve"> </w:t>
      </w:r>
    </w:p>
    <w:p w14:paraId="62454988" w14:textId="38862BBC" w:rsidR="00401B67" w:rsidRPr="00BF7A11" w:rsidRDefault="008A22D0"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Consumers with s</w:t>
      </w:r>
      <w:r w:rsidR="00B9645A" w:rsidRPr="00BF7A11">
        <w:rPr>
          <w:rFonts w:ascii="Arial" w:hAnsi="Arial" w:cs="Arial"/>
        </w:rPr>
        <w:t xml:space="preserve">pecialised nursing </w:t>
      </w:r>
      <w:r w:rsidRPr="00BF7A11">
        <w:rPr>
          <w:rFonts w:ascii="Arial" w:hAnsi="Arial" w:cs="Arial"/>
        </w:rPr>
        <w:t>care needs</w:t>
      </w:r>
      <w:r w:rsidR="009F006B" w:rsidRPr="00BF7A11">
        <w:rPr>
          <w:rFonts w:ascii="Arial" w:hAnsi="Arial" w:cs="Arial"/>
        </w:rPr>
        <w:t xml:space="preserve">, including, behaviour support, </w:t>
      </w:r>
      <w:r w:rsidR="005D3F65" w:rsidRPr="00BF7A11">
        <w:rPr>
          <w:rFonts w:ascii="Arial" w:hAnsi="Arial" w:cs="Arial"/>
        </w:rPr>
        <w:t>end o</w:t>
      </w:r>
      <w:r w:rsidR="00F712D9" w:rsidRPr="00BF7A11">
        <w:rPr>
          <w:rFonts w:ascii="Arial" w:hAnsi="Arial" w:cs="Arial"/>
        </w:rPr>
        <w:t>f</w:t>
      </w:r>
      <w:r w:rsidR="005D3F65" w:rsidRPr="00BF7A11">
        <w:rPr>
          <w:rFonts w:ascii="Arial" w:hAnsi="Arial" w:cs="Arial"/>
        </w:rPr>
        <w:t xml:space="preserve"> life care, dementia</w:t>
      </w:r>
      <w:r w:rsidR="00F712D9" w:rsidRPr="00BF7A11">
        <w:rPr>
          <w:rFonts w:ascii="Arial" w:hAnsi="Arial" w:cs="Arial"/>
        </w:rPr>
        <w:t xml:space="preserve"> and diabetes </w:t>
      </w:r>
      <w:r w:rsidRPr="00BF7A11">
        <w:rPr>
          <w:rFonts w:ascii="Arial" w:hAnsi="Arial" w:cs="Arial"/>
        </w:rPr>
        <w:t xml:space="preserve">have been reviewed and </w:t>
      </w:r>
      <w:r w:rsidR="00F712D9" w:rsidRPr="00BF7A11">
        <w:rPr>
          <w:rFonts w:ascii="Arial" w:hAnsi="Arial" w:cs="Arial"/>
        </w:rPr>
        <w:t>referred to specialist staff for ongoing review as required.</w:t>
      </w:r>
    </w:p>
    <w:p w14:paraId="5EC13B7D" w14:textId="58B79526" w:rsidR="00983AAA" w:rsidRPr="00BF7A11" w:rsidRDefault="00170AB7" w:rsidP="00BF7A11">
      <w:pPr>
        <w:pStyle w:val="NormalArial"/>
      </w:pPr>
      <w:bookmarkStart w:id="1" w:name="_Hlk174437820"/>
      <w:r w:rsidRPr="00BF7A11">
        <w:t>Documentation, including progress notes, case conference notes, and referrals to medical officers and allied health</w:t>
      </w:r>
      <w:r w:rsidR="005B12B8" w:rsidRPr="00BF7A11">
        <w:t xml:space="preserve"> professionals</w:t>
      </w:r>
      <w:r w:rsidRPr="00BF7A11">
        <w:t>, was included in the Approved Provider's response. This documentation encompasses assessments, care planning, and care plan reviews, demonstrating that consumers with identified complex clinical care needs have been updated.</w:t>
      </w:r>
    </w:p>
    <w:bookmarkEnd w:id="1"/>
    <w:p w14:paraId="4B7D74B7" w14:textId="4C14A427" w:rsidR="008B5E0E" w:rsidRPr="00BF7A11" w:rsidRDefault="008B5E0E" w:rsidP="00BF7A11">
      <w:pPr>
        <w:pStyle w:val="NormalArial"/>
      </w:pPr>
      <w:r w:rsidRPr="00BF7A11">
        <w:t xml:space="preserve">In relation to </w:t>
      </w:r>
      <w:r w:rsidR="0033632E" w:rsidRPr="00BF7A11">
        <w:t xml:space="preserve">individual </w:t>
      </w:r>
      <w:r w:rsidRPr="00BF7A11">
        <w:t>consumer</w:t>
      </w:r>
      <w:r w:rsidR="0033632E" w:rsidRPr="00BF7A11">
        <w:t xml:space="preserve"> issues </w:t>
      </w:r>
      <w:r w:rsidR="002958B5" w:rsidRPr="00BF7A11">
        <w:t>contained in the Assessment Team report</w:t>
      </w:r>
      <w:r w:rsidR="00A03D0A" w:rsidRPr="00BF7A11">
        <w:t>, the Approved Provider provided the following response:</w:t>
      </w:r>
    </w:p>
    <w:p w14:paraId="2F44F934" w14:textId="3609734F" w:rsidR="00AF7BA2" w:rsidRPr="00BF7A11" w:rsidRDefault="00AF7BA2"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Consumer</w:t>
      </w:r>
      <w:r w:rsidR="009C0958" w:rsidRPr="00BF7A11">
        <w:rPr>
          <w:rFonts w:ascii="Arial" w:hAnsi="Arial" w:cs="Arial"/>
        </w:rPr>
        <w:t>s</w:t>
      </w:r>
      <w:r w:rsidRPr="00BF7A11">
        <w:rPr>
          <w:rFonts w:ascii="Arial" w:hAnsi="Arial" w:cs="Arial"/>
        </w:rPr>
        <w:t xml:space="preserve"> who have experienced a fall in the last 3 months have been </w:t>
      </w:r>
      <w:r w:rsidR="009334E7" w:rsidRPr="00BF7A11">
        <w:rPr>
          <w:rFonts w:ascii="Arial" w:hAnsi="Arial" w:cs="Arial"/>
        </w:rPr>
        <w:t>reviewed</w:t>
      </w:r>
      <w:r w:rsidRPr="00BF7A11">
        <w:rPr>
          <w:rFonts w:ascii="Arial" w:hAnsi="Arial" w:cs="Arial"/>
        </w:rPr>
        <w:t xml:space="preserve"> </w:t>
      </w:r>
      <w:r w:rsidR="009334E7" w:rsidRPr="00BF7A11">
        <w:rPr>
          <w:rFonts w:ascii="Arial" w:hAnsi="Arial" w:cs="Arial"/>
        </w:rPr>
        <w:t xml:space="preserve">and care plans updated. </w:t>
      </w:r>
      <w:r w:rsidR="009C0958" w:rsidRPr="00BF7A11">
        <w:rPr>
          <w:rFonts w:ascii="Arial" w:hAnsi="Arial" w:cs="Arial"/>
        </w:rPr>
        <w:t xml:space="preserve">The </w:t>
      </w:r>
      <w:r w:rsidRPr="00BF7A11">
        <w:rPr>
          <w:rFonts w:ascii="Arial" w:hAnsi="Arial" w:cs="Arial"/>
        </w:rPr>
        <w:t>incidents have been inve</w:t>
      </w:r>
      <w:r w:rsidR="009334E7" w:rsidRPr="00BF7A11">
        <w:rPr>
          <w:rFonts w:ascii="Arial" w:hAnsi="Arial" w:cs="Arial"/>
        </w:rPr>
        <w:t>stigated with the outcome of the investigation communicated to consumers, representatives and staff.</w:t>
      </w:r>
      <w:r w:rsidR="009C0958" w:rsidRPr="00BF7A11">
        <w:rPr>
          <w:rFonts w:ascii="Arial" w:hAnsi="Arial" w:cs="Arial"/>
        </w:rPr>
        <w:t xml:space="preserve"> </w:t>
      </w:r>
    </w:p>
    <w:p w14:paraId="52AB2DDF" w14:textId="40FDF1B2" w:rsidR="009C0958" w:rsidRPr="00BF7A11" w:rsidRDefault="005A189F"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Wound monitoring and charting requirements have been communicated to clinical and care staff and </w:t>
      </w:r>
      <w:r w:rsidR="006402E0" w:rsidRPr="00BF7A11">
        <w:rPr>
          <w:rFonts w:ascii="Arial" w:hAnsi="Arial" w:cs="Arial"/>
        </w:rPr>
        <w:t>education has been provided to staff</w:t>
      </w:r>
      <w:r w:rsidR="00B24FCC" w:rsidRPr="00BF7A11">
        <w:rPr>
          <w:rFonts w:ascii="Arial" w:hAnsi="Arial" w:cs="Arial"/>
        </w:rPr>
        <w:t xml:space="preserve">, including contracted staff, </w:t>
      </w:r>
      <w:r w:rsidR="006402E0" w:rsidRPr="00BF7A11">
        <w:rPr>
          <w:rFonts w:ascii="Arial" w:hAnsi="Arial" w:cs="Arial"/>
        </w:rPr>
        <w:t>on wound care documentation requirements.</w:t>
      </w:r>
      <w:r w:rsidR="006C6440" w:rsidRPr="00BF7A11">
        <w:rPr>
          <w:rFonts w:ascii="Arial" w:hAnsi="Arial" w:cs="Arial"/>
        </w:rPr>
        <w:t xml:space="preserve"> </w:t>
      </w:r>
      <w:r w:rsidR="003C2C3E" w:rsidRPr="00BF7A11">
        <w:rPr>
          <w:rFonts w:ascii="Arial" w:hAnsi="Arial" w:cs="Arial"/>
        </w:rPr>
        <w:t>Registered staff have been advised to complete a wound assessment with each wound treatment</w:t>
      </w:r>
      <w:r w:rsidR="00A344A4" w:rsidRPr="00BF7A11">
        <w:rPr>
          <w:rFonts w:ascii="Arial" w:hAnsi="Arial" w:cs="Arial"/>
        </w:rPr>
        <w:t>, and to include photography of the wound.</w:t>
      </w:r>
    </w:p>
    <w:p w14:paraId="7E502836" w14:textId="52917A9A" w:rsidR="00A344A4" w:rsidRPr="00BF7A11" w:rsidRDefault="00A344A4"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Pressure relieving equipment for consumers at risk of impaired skin integrity have been reviewed and </w:t>
      </w:r>
      <w:r w:rsidR="002479B5" w:rsidRPr="00BF7A11">
        <w:rPr>
          <w:rFonts w:ascii="Arial" w:hAnsi="Arial" w:cs="Arial"/>
        </w:rPr>
        <w:t>in place as required.</w:t>
      </w:r>
    </w:p>
    <w:p w14:paraId="088524AD" w14:textId="752E63BD" w:rsidR="006402E0" w:rsidRPr="00BF7A11" w:rsidRDefault="006402E0"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Behaviour support charting has been reviewed </w:t>
      </w:r>
      <w:r w:rsidR="000545D0" w:rsidRPr="00BF7A11">
        <w:rPr>
          <w:rFonts w:ascii="Arial" w:hAnsi="Arial" w:cs="Arial"/>
        </w:rPr>
        <w:t xml:space="preserve">and updated to include individual strategies </w:t>
      </w:r>
      <w:r w:rsidRPr="00BF7A11">
        <w:rPr>
          <w:rFonts w:ascii="Arial" w:hAnsi="Arial" w:cs="Arial"/>
        </w:rPr>
        <w:t xml:space="preserve">for consumers with changed behaviours and a memorandum issued to all staff on the documentation requirements for consumers with changed behaviours. </w:t>
      </w:r>
      <w:r w:rsidR="00E967BA" w:rsidRPr="00BF7A11">
        <w:rPr>
          <w:rFonts w:ascii="Arial" w:hAnsi="Arial" w:cs="Arial"/>
        </w:rPr>
        <w:t xml:space="preserve">Training has been completed on </w:t>
      </w:r>
      <w:r w:rsidRPr="00BF7A11">
        <w:rPr>
          <w:rFonts w:ascii="Arial" w:hAnsi="Arial" w:cs="Arial"/>
        </w:rPr>
        <w:t>25 July 2024, on serenity settling (therapeutic touch) for consumers with dementia</w:t>
      </w:r>
      <w:r w:rsidR="00E967BA" w:rsidRPr="00BF7A11">
        <w:rPr>
          <w:rFonts w:ascii="Arial" w:hAnsi="Arial" w:cs="Arial"/>
        </w:rPr>
        <w:t xml:space="preserve">. </w:t>
      </w:r>
    </w:p>
    <w:p w14:paraId="3849FBC2" w14:textId="27EF2909" w:rsidR="000545D0" w:rsidRPr="00BF7A11" w:rsidRDefault="00BE7C54"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Medication management for consumers with chemical restrictive practice have been referred to the medical officer and their medication reviewed</w:t>
      </w:r>
      <w:r w:rsidR="00DE3101" w:rsidRPr="00BF7A11">
        <w:rPr>
          <w:rFonts w:ascii="Arial" w:hAnsi="Arial" w:cs="Arial"/>
        </w:rPr>
        <w:t>.</w:t>
      </w:r>
    </w:p>
    <w:p w14:paraId="0B87967D" w14:textId="11A8246C" w:rsidR="00DE3101" w:rsidRPr="00BF7A11" w:rsidRDefault="00DE3101"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Case conferences have been held for consumers with complex clinical care needs and </w:t>
      </w:r>
      <w:r w:rsidR="00E03E23" w:rsidRPr="00BF7A11">
        <w:rPr>
          <w:rFonts w:ascii="Arial" w:hAnsi="Arial" w:cs="Arial"/>
        </w:rPr>
        <w:t xml:space="preserve">the conference included the representatives who wished to be involved. A record of the </w:t>
      </w:r>
      <w:r w:rsidR="006C6440" w:rsidRPr="00BF7A11">
        <w:rPr>
          <w:rFonts w:ascii="Arial" w:hAnsi="Arial" w:cs="Arial"/>
        </w:rPr>
        <w:t xml:space="preserve">meetings </w:t>
      </w:r>
      <w:r w:rsidR="00C05EBB" w:rsidRPr="00BF7A11">
        <w:rPr>
          <w:rFonts w:ascii="Arial" w:hAnsi="Arial" w:cs="Arial"/>
        </w:rPr>
        <w:t>was</w:t>
      </w:r>
      <w:r w:rsidR="006C6440" w:rsidRPr="00BF7A11">
        <w:rPr>
          <w:rFonts w:ascii="Arial" w:hAnsi="Arial" w:cs="Arial"/>
        </w:rPr>
        <w:t xml:space="preserve"> shared with consumers and representatives.</w:t>
      </w:r>
    </w:p>
    <w:p w14:paraId="6F68F741" w14:textId="00A95CB5" w:rsidR="00A7642C" w:rsidRPr="00BF7A11" w:rsidRDefault="002479B5"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On 18 Ju</w:t>
      </w:r>
      <w:r w:rsidR="00C05EBB" w:rsidRPr="00BF7A11">
        <w:rPr>
          <w:rFonts w:ascii="Arial" w:hAnsi="Arial" w:cs="Arial"/>
        </w:rPr>
        <w:t>l</w:t>
      </w:r>
      <w:r w:rsidRPr="00BF7A11">
        <w:rPr>
          <w:rFonts w:ascii="Arial" w:hAnsi="Arial" w:cs="Arial"/>
        </w:rPr>
        <w:t>y 20</w:t>
      </w:r>
      <w:r w:rsidR="00973F8B" w:rsidRPr="00BF7A11">
        <w:rPr>
          <w:rFonts w:ascii="Arial" w:hAnsi="Arial" w:cs="Arial"/>
        </w:rPr>
        <w:t>24, p</w:t>
      </w:r>
      <w:r w:rsidR="00A7642C" w:rsidRPr="00BF7A11">
        <w:rPr>
          <w:rFonts w:ascii="Arial" w:hAnsi="Arial" w:cs="Arial"/>
        </w:rPr>
        <w:t xml:space="preserve">ost falls management </w:t>
      </w:r>
      <w:r w:rsidR="00C05EBB" w:rsidRPr="00BF7A11">
        <w:rPr>
          <w:rFonts w:ascii="Arial" w:hAnsi="Arial" w:cs="Arial"/>
        </w:rPr>
        <w:t xml:space="preserve">was reviewed by the service and </w:t>
      </w:r>
      <w:r w:rsidR="00A7642C" w:rsidRPr="00BF7A11">
        <w:rPr>
          <w:rFonts w:ascii="Arial" w:hAnsi="Arial" w:cs="Arial"/>
        </w:rPr>
        <w:t xml:space="preserve">staff have been provided with </w:t>
      </w:r>
      <w:r w:rsidR="00D82042" w:rsidRPr="00BF7A11">
        <w:rPr>
          <w:rFonts w:ascii="Arial" w:hAnsi="Arial" w:cs="Arial"/>
        </w:rPr>
        <w:t xml:space="preserve">information on the importance of documenting neurological </w:t>
      </w:r>
      <w:r w:rsidR="00973F8B" w:rsidRPr="00BF7A11">
        <w:rPr>
          <w:rFonts w:ascii="Arial" w:hAnsi="Arial" w:cs="Arial"/>
        </w:rPr>
        <w:t>observations</w:t>
      </w:r>
      <w:r w:rsidR="00C05EBB" w:rsidRPr="00BF7A11">
        <w:rPr>
          <w:rFonts w:ascii="Arial" w:hAnsi="Arial" w:cs="Arial"/>
        </w:rPr>
        <w:t>, post fall for a consumer</w:t>
      </w:r>
      <w:r w:rsidR="00973F8B" w:rsidRPr="00BF7A11">
        <w:rPr>
          <w:rFonts w:ascii="Arial" w:hAnsi="Arial" w:cs="Arial"/>
        </w:rPr>
        <w:t>.</w:t>
      </w:r>
    </w:p>
    <w:p w14:paraId="38057D55" w14:textId="18CE1CB6" w:rsidR="00F44150" w:rsidRPr="00BF7A11" w:rsidRDefault="00F44150"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A catheter task has been documented </w:t>
      </w:r>
      <w:r w:rsidR="00ED143E" w:rsidRPr="00BF7A11">
        <w:rPr>
          <w:rFonts w:ascii="Arial" w:hAnsi="Arial" w:cs="Arial"/>
        </w:rPr>
        <w:t xml:space="preserve">for consumers with indwelling catheters, </w:t>
      </w:r>
      <w:r w:rsidR="00FE0322" w:rsidRPr="00BF7A11">
        <w:rPr>
          <w:rFonts w:ascii="Arial" w:hAnsi="Arial" w:cs="Arial"/>
        </w:rPr>
        <w:t>in the electronic care documentation system for registered staff to follow</w:t>
      </w:r>
      <w:r w:rsidR="001C08EA" w:rsidRPr="00BF7A11">
        <w:rPr>
          <w:rFonts w:ascii="Arial" w:hAnsi="Arial" w:cs="Arial"/>
        </w:rPr>
        <w:t>, w</w:t>
      </w:r>
      <w:r w:rsidR="00171772" w:rsidRPr="00BF7A11">
        <w:rPr>
          <w:rFonts w:ascii="Arial" w:hAnsi="Arial" w:cs="Arial"/>
        </w:rPr>
        <w:t xml:space="preserve">hich provides a </w:t>
      </w:r>
      <w:r w:rsidR="00ED143E" w:rsidRPr="00BF7A11">
        <w:rPr>
          <w:rFonts w:ascii="Arial" w:hAnsi="Arial" w:cs="Arial"/>
        </w:rPr>
        <w:t>prompt</w:t>
      </w:r>
      <w:r w:rsidR="00171772" w:rsidRPr="00BF7A11">
        <w:rPr>
          <w:rFonts w:ascii="Arial" w:hAnsi="Arial" w:cs="Arial"/>
        </w:rPr>
        <w:t xml:space="preserve"> for </w:t>
      </w:r>
      <w:r w:rsidR="00A809B0" w:rsidRPr="00BF7A11">
        <w:rPr>
          <w:rFonts w:ascii="Arial" w:hAnsi="Arial" w:cs="Arial"/>
        </w:rPr>
        <w:t>registered staff to alert them of the next cat</w:t>
      </w:r>
      <w:r w:rsidR="001C08EA" w:rsidRPr="00BF7A11">
        <w:rPr>
          <w:rFonts w:ascii="Arial" w:hAnsi="Arial" w:cs="Arial"/>
        </w:rPr>
        <w:t>heter change d</w:t>
      </w:r>
      <w:r w:rsidR="00A809B0" w:rsidRPr="00BF7A11">
        <w:rPr>
          <w:rFonts w:ascii="Arial" w:hAnsi="Arial" w:cs="Arial"/>
        </w:rPr>
        <w:t>ate.</w:t>
      </w:r>
    </w:p>
    <w:p w14:paraId="7291BD53" w14:textId="08E85D9B" w:rsidR="00457804" w:rsidRPr="00BF7A11" w:rsidRDefault="00ED143E"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Consumer with a diagnosis of diabetes and requiring subcutaneous insulin and regular blood glucose level testing, have has a review of their care and services resulting in updated care plans</w:t>
      </w:r>
      <w:r w:rsidR="00A06F1B" w:rsidRPr="00BF7A11">
        <w:rPr>
          <w:rFonts w:ascii="Arial" w:hAnsi="Arial" w:cs="Arial"/>
        </w:rPr>
        <w:t xml:space="preserve"> which </w:t>
      </w:r>
      <w:r w:rsidR="00D62026" w:rsidRPr="00BF7A11">
        <w:rPr>
          <w:rFonts w:ascii="Arial" w:hAnsi="Arial" w:cs="Arial"/>
        </w:rPr>
        <w:t xml:space="preserve">reflect the medical </w:t>
      </w:r>
      <w:r w:rsidR="00C733A1" w:rsidRPr="00BF7A11">
        <w:rPr>
          <w:rFonts w:ascii="Arial" w:hAnsi="Arial" w:cs="Arial"/>
        </w:rPr>
        <w:t>officers’</w:t>
      </w:r>
      <w:r w:rsidR="00D62026" w:rsidRPr="00BF7A11">
        <w:rPr>
          <w:rFonts w:ascii="Arial" w:hAnsi="Arial" w:cs="Arial"/>
        </w:rPr>
        <w:t xml:space="preserve"> directions</w:t>
      </w:r>
      <w:r w:rsidR="00BB2365" w:rsidRPr="00BF7A11">
        <w:rPr>
          <w:rFonts w:ascii="Arial" w:hAnsi="Arial" w:cs="Arial"/>
        </w:rPr>
        <w:t xml:space="preserve"> with baseline parameters documented</w:t>
      </w:r>
      <w:r w:rsidR="00A06F1B" w:rsidRPr="00BF7A11">
        <w:rPr>
          <w:rFonts w:ascii="Arial" w:hAnsi="Arial" w:cs="Arial"/>
        </w:rPr>
        <w:t xml:space="preserve">. The care plan also outlines the </w:t>
      </w:r>
      <w:r w:rsidR="00840EB1" w:rsidRPr="00BF7A11">
        <w:rPr>
          <w:rFonts w:ascii="Arial" w:hAnsi="Arial" w:cs="Arial"/>
        </w:rPr>
        <w:t xml:space="preserve">care staff responsibilities for consumers requiring insulin. </w:t>
      </w:r>
    </w:p>
    <w:p w14:paraId="3B73763C" w14:textId="7DFF297B" w:rsidR="00E039DB" w:rsidRPr="00BF7A11" w:rsidRDefault="00CA4705"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lastRenderedPageBreak/>
        <w:t xml:space="preserve">Consumer </w:t>
      </w:r>
      <w:r w:rsidR="00E512B9" w:rsidRPr="00BF7A11">
        <w:rPr>
          <w:rFonts w:ascii="Arial" w:hAnsi="Arial" w:cs="Arial"/>
        </w:rPr>
        <w:t xml:space="preserve">requiring medication for pain management have been reviewed and </w:t>
      </w:r>
      <w:r w:rsidR="00812AE1" w:rsidRPr="00BF7A11">
        <w:rPr>
          <w:rFonts w:ascii="Arial" w:hAnsi="Arial" w:cs="Arial"/>
        </w:rPr>
        <w:t xml:space="preserve">registered </w:t>
      </w:r>
      <w:r w:rsidR="009B7CEF" w:rsidRPr="00BF7A11">
        <w:rPr>
          <w:rFonts w:ascii="Arial" w:hAnsi="Arial" w:cs="Arial"/>
        </w:rPr>
        <w:t xml:space="preserve">staff informed via a </w:t>
      </w:r>
      <w:r w:rsidR="00A72D3B" w:rsidRPr="00BF7A11">
        <w:rPr>
          <w:rFonts w:ascii="Arial" w:hAnsi="Arial" w:cs="Arial"/>
        </w:rPr>
        <w:t>memorandum of the requirement</w:t>
      </w:r>
      <w:r w:rsidR="00D02494" w:rsidRPr="00BF7A11">
        <w:rPr>
          <w:rFonts w:ascii="Arial" w:hAnsi="Arial" w:cs="Arial"/>
        </w:rPr>
        <w:t xml:space="preserve"> around pain assessments and monitoring </w:t>
      </w:r>
      <w:r w:rsidR="00812AE1" w:rsidRPr="00BF7A11">
        <w:rPr>
          <w:rFonts w:ascii="Arial" w:hAnsi="Arial" w:cs="Arial"/>
        </w:rPr>
        <w:t xml:space="preserve">and evaluation of </w:t>
      </w:r>
      <w:r w:rsidR="00D02494" w:rsidRPr="00BF7A11">
        <w:rPr>
          <w:rFonts w:ascii="Arial" w:hAnsi="Arial" w:cs="Arial"/>
        </w:rPr>
        <w:t xml:space="preserve">pain post medication administration. </w:t>
      </w:r>
      <w:r w:rsidR="00121DB1" w:rsidRPr="00BF7A11">
        <w:rPr>
          <w:rFonts w:ascii="Arial" w:hAnsi="Arial" w:cs="Arial"/>
        </w:rPr>
        <w:t xml:space="preserve">The service has implemented weekly pain assessment </w:t>
      </w:r>
      <w:r w:rsidR="006E0381" w:rsidRPr="00BF7A11">
        <w:rPr>
          <w:rFonts w:ascii="Arial" w:hAnsi="Arial" w:cs="Arial"/>
        </w:rPr>
        <w:t xml:space="preserve">and </w:t>
      </w:r>
      <w:r w:rsidR="00121DB1" w:rsidRPr="00BF7A11">
        <w:rPr>
          <w:rFonts w:ascii="Arial" w:hAnsi="Arial" w:cs="Arial"/>
        </w:rPr>
        <w:t>review</w:t>
      </w:r>
      <w:r w:rsidR="006E0381" w:rsidRPr="00BF7A11">
        <w:rPr>
          <w:rFonts w:ascii="Arial" w:hAnsi="Arial" w:cs="Arial"/>
        </w:rPr>
        <w:t>s</w:t>
      </w:r>
      <w:r w:rsidR="00121DB1" w:rsidRPr="00BF7A11">
        <w:rPr>
          <w:rFonts w:ascii="Arial" w:hAnsi="Arial" w:cs="Arial"/>
        </w:rPr>
        <w:t xml:space="preserve"> for </w:t>
      </w:r>
      <w:r w:rsidR="00A72D3B" w:rsidRPr="00BF7A11">
        <w:rPr>
          <w:rFonts w:ascii="Arial" w:hAnsi="Arial" w:cs="Arial"/>
        </w:rPr>
        <w:t xml:space="preserve">consumers who require </w:t>
      </w:r>
      <w:r w:rsidR="00121DB1" w:rsidRPr="00BF7A11">
        <w:rPr>
          <w:rFonts w:ascii="Arial" w:hAnsi="Arial" w:cs="Arial"/>
        </w:rPr>
        <w:t xml:space="preserve">pain </w:t>
      </w:r>
      <w:r w:rsidR="00A72D3B" w:rsidRPr="00BF7A11">
        <w:rPr>
          <w:rFonts w:ascii="Arial" w:hAnsi="Arial" w:cs="Arial"/>
        </w:rPr>
        <w:t xml:space="preserve">medication. </w:t>
      </w:r>
      <w:r w:rsidR="00E039DB" w:rsidRPr="00BF7A11">
        <w:rPr>
          <w:rFonts w:ascii="Arial" w:hAnsi="Arial" w:cs="Arial"/>
        </w:rPr>
        <w:t xml:space="preserve">The service has met with registered staff one on one to </w:t>
      </w:r>
      <w:r w:rsidR="005B095A" w:rsidRPr="00BF7A11">
        <w:rPr>
          <w:rFonts w:ascii="Arial" w:hAnsi="Arial" w:cs="Arial"/>
        </w:rPr>
        <w:t>discuss the signing omissions for as required medications.</w:t>
      </w:r>
    </w:p>
    <w:p w14:paraId="01DF8A23" w14:textId="77777777" w:rsidR="00254A92" w:rsidRPr="00E14903" w:rsidRDefault="00254A92" w:rsidP="00BF7A11">
      <w:pPr>
        <w:autoSpaceDE w:val="0"/>
        <w:autoSpaceDN w:val="0"/>
        <w:adjustRightInd w:val="0"/>
        <w:spacing w:before="240" w:after="0"/>
        <w:rPr>
          <w:rFonts w:ascii="Arial" w:hAnsi="Arial" w:cs="Arial"/>
          <w:color w:val="auto"/>
          <w:u w:val="single"/>
        </w:rPr>
      </w:pPr>
      <w:r w:rsidRPr="00E14903">
        <w:rPr>
          <w:rFonts w:ascii="Arial" w:hAnsi="Arial" w:cs="Arial"/>
          <w:color w:val="auto"/>
          <w:u w:val="single"/>
        </w:rPr>
        <w:t>In relation to Requirement 3(3)(b)</w:t>
      </w:r>
    </w:p>
    <w:p w14:paraId="2B7ACDF4" w14:textId="17B5D7D8" w:rsidR="00C9367E" w:rsidRPr="00BF7A11" w:rsidRDefault="00CA70D6" w:rsidP="00BF7A11">
      <w:pPr>
        <w:pStyle w:val="NormalArial"/>
        <w:spacing w:before="120"/>
      </w:pPr>
      <w:r w:rsidRPr="00BF7A11">
        <w:t>The Assessment Team report contained information relating to inconsistencies in completing clinical</w:t>
      </w:r>
      <w:r w:rsidR="006376B5" w:rsidRPr="00BF7A11">
        <w:t xml:space="preserve"> observations and </w:t>
      </w:r>
      <w:r w:rsidRPr="00BF7A11">
        <w:t xml:space="preserve">information management relating to risks associated with consumer clinical care including </w:t>
      </w:r>
      <w:r w:rsidR="006376B5" w:rsidRPr="00BF7A11">
        <w:t>falls, and medication administration.</w:t>
      </w:r>
    </w:p>
    <w:p w14:paraId="40686094" w14:textId="5931D65F" w:rsidR="001C073C" w:rsidRPr="00BF7A11" w:rsidRDefault="001C073C" w:rsidP="00BF7A11">
      <w:pPr>
        <w:pStyle w:val="NormalArial"/>
      </w:pPr>
      <w:r w:rsidRPr="00BF7A11">
        <w:t xml:space="preserve">The Approved Provider in its written response to the Assessment Team report included documented evidence and have implemented the following actions to </w:t>
      </w:r>
      <w:r w:rsidR="005A03BC" w:rsidRPr="00BF7A11">
        <w:t>deficiencies identified. These actions include</w:t>
      </w:r>
      <w:r w:rsidR="00B3608F" w:rsidRPr="00BF7A11">
        <w:t>:</w:t>
      </w:r>
    </w:p>
    <w:p w14:paraId="70A160D9" w14:textId="7ABE8815" w:rsidR="00577369" w:rsidRPr="00BF7A11" w:rsidRDefault="00577369"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Consumers identified with </w:t>
      </w:r>
      <w:r w:rsidR="00FC4CE5" w:rsidRPr="00BF7A11">
        <w:rPr>
          <w:rFonts w:ascii="Arial" w:hAnsi="Arial" w:cs="Arial"/>
        </w:rPr>
        <w:t>high-risk</w:t>
      </w:r>
      <w:r w:rsidRPr="00BF7A11">
        <w:rPr>
          <w:rFonts w:ascii="Arial" w:hAnsi="Arial" w:cs="Arial"/>
        </w:rPr>
        <w:t xml:space="preserve"> concerns are entered onto the </w:t>
      </w:r>
      <w:r w:rsidR="00D61A4B" w:rsidRPr="00BF7A11">
        <w:rPr>
          <w:rFonts w:ascii="Arial" w:hAnsi="Arial" w:cs="Arial"/>
        </w:rPr>
        <w:t>high-risk</w:t>
      </w:r>
      <w:r w:rsidRPr="00BF7A11">
        <w:rPr>
          <w:rFonts w:ascii="Arial" w:hAnsi="Arial" w:cs="Arial"/>
        </w:rPr>
        <w:t xml:space="preserve"> register, which is reviewed weekly by the service manager and senior clinical staff.</w:t>
      </w:r>
      <w:r w:rsidR="00FC4CE5" w:rsidRPr="00BF7A11">
        <w:rPr>
          <w:rFonts w:ascii="Arial" w:hAnsi="Arial" w:cs="Arial"/>
        </w:rPr>
        <w:t xml:space="preserve"> Individual consumers are </w:t>
      </w:r>
      <w:r w:rsidR="00D61A4B" w:rsidRPr="00BF7A11">
        <w:rPr>
          <w:rFonts w:ascii="Arial" w:hAnsi="Arial" w:cs="Arial"/>
        </w:rPr>
        <w:t>reassessed,</w:t>
      </w:r>
      <w:r w:rsidR="00FC4CE5" w:rsidRPr="00BF7A11">
        <w:rPr>
          <w:rFonts w:ascii="Arial" w:hAnsi="Arial" w:cs="Arial"/>
        </w:rPr>
        <w:t xml:space="preserve"> and actions implemented to mitigate the identified risk.</w:t>
      </w:r>
    </w:p>
    <w:p w14:paraId="5B3E2781" w14:textId="288521D6" w:rsidR="00621533" w:rsidRPr="00BF7A11" w:rsidRDefault="00621533"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The organisational support team meet </w:t>
      </w:r>
      <w:r w:rsidR="00A62600" w:rsidRPr="00BF7A11">
        <w:rPr>
          <w:rFonts w:ascii="Arial" w:hAnsi="Arial" w:cs="Arial"/>
        </w:rPr>
        <w:t xml:space="preserve">monthly </w:t>
      </w:r>
      <w:r w:rsidRPr="00BF7A11">
        <w:rPr>
          <w:rFonts w:ascii="Arial" w:hAnsi="Arial" w:cs="Arial"/>
        </w:rPr>
        <w:t>with the service manager</w:t>
      </w:r>
      <w:r w:rsidR="00A62600" w:rsidRPr="00BF7A11">
        <w:rPr>
          <w:rFonts w:ascii="Arial" w:hAnsi="Arial" w:cs="Arial"/>
        </w:rPr>
        <w:t xml:space="preserve"> to monitor the clinical performance and effectiveness of outcomes and trends</w:t>
      </w:r>
      <w:r w:rsidR="00A3737C" w:rsidRPr="00BF7A11">
        <w:rPr>
          <w:rFonts w:ascii="Arial" w:hAnsi="Arial" w:cs="Arial"/>
        </w:rPr>
        <w:t xml:space="preserve"> and ensure they are transferred to the continuous improvement plan.</w:t>
      </w:r>
    </w:p>
    <w:p w14:paraId="22DE762E" w14:textId="1A75E0EE" w:rsidR="00B10C8D" w:rsidRPr="00BF7A11" w:rsidRDefault="00B10C8D" w:rsidP="00BF7A11">
      <w:pPr>
        <w:pStyle w:val="NormalArial"/>
      </w:pPr>
      <w:r w:rsidRPr="00BF7A11">
        <w:t xml:space="preserve">In relation to individual consumer issues </w:t>
      </w:r>
      <w:r w:rsidR="00B3711A" w:rsidRPr="00BF7A11">
        <w:t>contained in the Assessment Team report</w:t>
      </w:r>
      <w:r w:rsidR="006820F0" w:rsidRPr="00BF7A11">
        <w:t>,</w:t>
      </w:r>
      <w:r w:rsidRPr="00BF7A11">
        <w:t xml:space="preserve"> the Approved Provider provided the following response:</w:t>
      </w:r>
    </w:p>
    <w:p w14:paraId="32A63ACB" w14:textId="486B7753" w:rsidR="00340079" w:rsidRPr="00BF7A11" w:rsidRDefault="00822023"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Consumers who have experienced falls have been reviewed and referred to allied health for </w:t>
      </w:r>
      <w:r w:rsidR="00B37804" w:rsidRPr="00BF7A11">
        <w:rPr>
          <w:rFonts w:ascii="Arial" w:hAnsi="Arial" w:cs="Arial"/>
        </w:rPr>
        <w:t xml:space="preserve">post fall review. </w:t>
      </w:r>
      <w:r w:rsidR="00933FBB" w:rsidRPr="00BF7A11">
        <w:rPr>
          <w:rFonts w:ascii="Arial" w:hAnsi="Arial" w:cs="Arial"/>
        </w:rPr>
        <w:t>On 18 July 2024, the service communicated to all registered staff</w:t>
      </w:r>
      <w:r w:rsidR="009F5B33" w:rsidRPr="00BF7A11">
        <w:rPr>
          <w:rFonts w:ascii="Arial" w:hAnsi="Arial" w:cs="Arial"/>
        </w:rPr>
        <w:t xml:space="preserve"> </w:t>
      </w:r>
      <w:r w:rsidR="001572FD" w:rsidRPr="00BF7A11">
        <w:rPr>
          <w:rFonts w:ascii="Arial" w:hAnsi="Arial" w:cs="Arial"/>
        </w:rPr>
        <w:t xml:space="preserve">(including contracted staff) </w:t>
      </w:r>
      <w:r w:rsidR="009F5B33" w:rsidRPr="00BF7A11">
        <w:rPr>
          <w:rFonts w:ascii="Arial" w:hAnsi="Arial" w:cs="Arial"/>
        </w:rPr>
        <w:t>outlining the falls management and prevention policy and flowchart</w:t>
      </w:r>
      <w:r w:rsidR="00C70493" w:rsidRPr="00BF7A11">
        <w:rPr>
          <w:rFonts w:ascii="Arial" w:hAnsi="Arial" w:cs="Arial"/>
        </w:rPr>
        <w:t xml:space="preserve"> which must be followed post fall. The service reports all falls have been investigated</w:t>
      </w:r>
      <w:r w:rsidR="00A9796F" w:rsidRPr="00BF7A11">
        <w:rPr>
          <w:rFonts w:ascii="Arial" w:hAnsi="Arial" w:cs="Arial"/>
        </w:rPr>
        <w:t xml:space="preserve"> and reviewed, with neurological observations attended to in line with the policy.</w:t>
      </w:r>
    </w:p>
    <w:p w14:paraId="41F4F1E9" w14:textId="6831ADC6" w:rsidR="00272A5C" w:rsidRPr="00BF7A11" w:rsidRDefault="006377F7"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The service acknowledged neurological observations were not consistently completed and advised during the Assessment Contact this was an area where the service had implemented changes and was now </w:t>
      </w:r>
      <w:r w:rsidR="008E3E09" w:rsidRPr="00BF7A11">
        <w:rPr>
          <w:rFonts w:ascii="Arial" w:hAnsi="Arial" w:cs="Arial"/>
        </w:rPr>
        <w:t>completing observations in a timely manner. This was confirmed by the Assessment Team following a review of consumers documentation, who had experienced recent falls.</w:t>
      </w:r>
    </w:p>
    <w:p w14:paraId="4BA8BAB8" w14:textId="1F241AB8" w:rsidR="00667609" w:rsidRPr="00BF7A11" w:rsidRDefault="00E0679C"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For consumers with pain, t</w:t>
      </w:r>
      <w:r w:rsidR="00717803" w:rsidRPr="00BF7A11">
        <w:rPr>
          <w:rFonts w:ascii="Arial" w:hAnsi="Arial" w:cs="Arial"/>
        </w:rPr>
        <w:t xml:space="preserve">he service has implemented pain charting and monitoring for consumers with identified pain and those requiring administration of as required pain medication, including signing of administration and monitoring for effectiveness. </w:t>
      </w:r>
    </w:p>
    <w:p w14:paraId="25499DE4" w14:textId="69386340" w:rsidR="00080232" w:rsidRPr="00BF7A11" w:rsidRDefault="00080232" w:rsidP="00BF7A11">
      <w:pPr>
        <w:pStyle w:val="NormalArial"/>
      </w:pPr>
      <w:r w:rsidRPr="00BF7A11">
        <w:t xml:space="preserve">Documentation, including </w:t>
      </w:r>
      <w:r w:rsidR="00210B52" w:rsidRPr="00BF7A11">
        <w:t>incident reports</w:t>
      </w:r>
      <w:r w:rsidRPr="00BF7A11">
        <w:t xml:space="preserve">, was provided by the Approved Provider which included </w:t>
      </w:r>
      <w:r w:rsidR="009C3565" w:rsidRPr="00BF7A11">
        <w:t xml:space="preserve">details of the incidents, staff self-reflection and discussion about the incidents, </w:t>
      </w:r>
      <w:r w:rsidRPr="00BF7A11">
        <w:t xml:space="preserve">which demonstrated the consumers </w:t>
      </w:r>
      <w:r w:rsidR="009C3565" w:rsidRPr="00BF7A11">
        <w:t xml:space="preserve">experiences clinical incidents </w:t>
      </w:r>
      <w:r w:rsidR="001C13AD" w:rsidRPr="00BF7A11">
        <w:t>have been reviewed and actions applied to mitigate any further incidents.</w:t>
      </w:r>
    </w:p>
    <w:p w14:paraId="6F32DF0D" w14:textId="10378164" w:rsidR="00A82B9E" w:rsidRPr="00BF7A11" w:rsidRDefault="00A10254" w:rsidP="00BF7A11">
      <w:pPr>
        <w:pStyle w:val="NormalArial"/>
      </w:pPr>
      <w:r w:rsidRPr="00BF7A11">
        <w:t xml:space="preserve">The </w:t>
      </w:r>
      <w:r w:rsidR="00667609" w:rsidRPr="00BF7A11">
        <w:t xml:space="preserve">Approved Provider has stated in their response, the </w:t>
      </w:r>
      <w:r w:rsidRPr="00BF7A11">
        <w:t xml:space="preserve">service manager has </w:t>
      </w:r>
      <w:r w:rsidR="008A048E" w:rsidRPr="00BF7A11">
        <w:t>further discussed with registered staff the policy and procedure for post falls management, including neurological observations</w:t>
      </w:r>
      <w:r w:rsidR="00CA798F" w:rsidRPr="00BF7A11">
        <w:t xml:space="preserve"> and medication management.</w:t>
      </w:r>
      <w:r w:rsidR="00CE0CD2" w:rsidRPr="00BF7A11">
        <w:t xml:space="preserve"> </w:t>
      </w:r>
    </w:p>
    <w:p w14:paraId="249BB71B" w14:textId="6E6410CF" w:rsidR="00551BC2" w:rsidRPr="00BF7A11" w:rsidRDefault="00551BC2" w:rsidP="00BF7A11">
      <w:pPr>
        <w:pStyle w:val="NormalArial"/>
      </w:pPr>
      <w:r w:rsidRPr="00BF7A11">
        <w:t>Minutes of a staff meeting</w:t>
      </w:r>
      <w:r w:rsidR="00053A59" w:rsidRPr="00BF7A11">
        <w:t>, provided in the Approved Provider response,</w:t>
      </w:r>
      <w:r w:rsidRPr="00BF7A11">
        <w:t xml:space="preserve"> held on 18 July 2024, confirmed the service manager has discussed with clinical staff, the consumers who have </w:t>
      </w:r>
      <w:r w:rsidR="003573F9" w:rsidRPr="00BF7A11">
        <w:lastRenderedPageBreak/>
        <w:t xml:space="preserve">recently </w:t>
      </w:r>
      <w:r w:rsidRPr="00BF7A11">
        <w:t xml:space="preserve">experienced a fall, consumers who required </w:t>
      </w:r>
      <w:r w:rsidR="00916DC7" w:rsidRPr="00BF7A11">
        <w:t>a</w:t>
      </w:r>
      <w:r w:rsidRPr="00BF7A11">
        <w:t>s required pain medication evaluation and documentation</w:t>
      </w:r>
      <w:r w:rsidR="00916DC7" w:rsidRPr="00BF7A11">
        <w:t>, behaviour support charting, wound photography,</w:t>
      </w:r>
      <w:r w:rsidR="00064A9D" w:rsidRPr="00BF7A11">
        <w:t xml:space="preserve"> </w:t>
      </w:r>
      <w:r w:rsidR="00916DC7" w:rsidRPr="00BF7A11">
        <w:t>neurological observations</w:t>
      </w:r>
      <w:r w:rsidR="00064A9D" w:rsidRPr="00BF7A11">
        <w:t xml:space="preserve"> and the service’s weekly action log</w:t>
      </w:r>
      <w:r w:rsidRPr="00BF7A11">
        <w:t>.</w:t>
      </w:r>
    </w:p>
    <w:p w14:paraId="6E737702" w14:textId="35E37B61" w:rsidR="00EF2838" w:rsidRPr="00BF7A11" w:rsidRDefault="00EF2838" w:rsidP="00BF7A11">
      <w:pPr>
        <w:pStyle w:val="NormalArial"/>
      </w:pPr>
      <w:r w:rsidRPr="00BF7A11">
        <w:t xml:space="preserve">Consumers and representatives stated consumers receive personal and clinical care, which meets their needs, and they are satisfied with the suitability of staff, and the overall management of the service. Consumers and representatives said the staff are well-trained, kind and helpful and said they are partners in their care and services. </w:t>
      </w:r>
    </w:p>
    <w:p w14:paraId="5CEFF6D3" w14:textId="58B1322D" w:rsidR="001118B8" w:rsidRPr="00BF7A11" w:rsidRDefault="001118B8" w:rsidP="00E14903">
      <w:pPr>
        <w:pStyle w:val="NormalArial"/>
      </w:pPr>
      <w:r w:rsidRPr="00BF7A11">
        <w:t xml:space="preserve">In coming to my decision, I place weight on the positive feedback from consumers in relation to how the service manages known risks to them and note no negative impact was reported for consumers. </w:t>
      </w:r>
    </w:p>
    <w:p w14:paraId="7A563627" w14:textId="7CD9A060" w:rsidR="00881A3C" w:rsidRPr="00BF7A11" w:rsidRDefault="00082A9F" w:rsidP="00E14903">
      <w:pPr>
        <w:pStyle w:val="NormalArial"/>
      </w:pPr>
      <w:r w:rsidRPr="00BF7A11">
        <w:t xml:space="preserve">I acknowledge the actions taken by the Approved Provider in response to the Assessment Team’s feedback regarding Requirement 3(3)(a) and Requirement 3(3)(b), along with the </w:t>
      </w:r>
      <w:r w:rsidR="00254B3E" w:rsidRPr="00BF7A11">
        <w:t>p</w:t>
      </w:r>
      <w:r w:rsidRPr="00BF7A11">
        <w:t xml:space="preserve">lan for </w:t>
      </w:r>
      <w:r w:rsidR="00254B3E" w:rsidRPr="00BF7A11">
        <w:t>c</w:t>
      </w:r>
      <w:r w:rsidRPr="00BF7A11">
        <w:t xml:space="preserve">ontinuous </w:t>
      </w:r>
      <w:r w:rsidR="00254B3E" w:rsidRPr="00BF7A11">
        <w:t>i</w:t>
      </w:r>
      <w:r w:rsidRPr="00BF7A11">
        <w:t xml:space="preserve">mprovement </w:t>
      </w:r>
      <w:r w:rsidR="00254B3E" w:rsidRPr="00BF7A11">
        <w:t>p</w:t>
      </w:r>
      <w:r w:rsidRPr="00BF7A11">
        <w:t xml:space="preserve">lan submitted on </w:t>
      </w:r>
      <w:r w:rsidR="00254B3E" w:rsidRPr="00BF7A11">
        <w:t xml:space="preserve">31 </w:t>
      </w:r>
      <w:proofErr w:type="gramStart"/>
      <w:r w:rsidRPr="00BF7A11">
        <w:t>July,</w:t>
      </w:r>
      <w:proofErr w:type="gramEnd"/>
      <w:r w:rsidRPr="00BF7A11">
        <w:t xml:space="preserve"> 2024. The Approved Provider has identified areas for improvement and initiated strategies to address them. </w:t>
      </w:r>
      <w:r w:rsidR="006D43EA" w:rsidRPr="00BF7A11">
        <w:t xml:space="preserve"> I </w:t>
      </w:r>
      <w:r w:rsidR="00881A3C" w:rsidRPr="00BF7A11">
        <w:t xml:space="preserve">also </w:t>
      </w:r>
      <w:r w:rsidR="006D43EA" w:rsidRPr="00BF7A11">
        <w:t xml:space="preserve">acknowledge the Approved Provider's prompt response following feedback from the Assessment Team on-site, specifically in addressing consumer care needs and interventions discussed during the site visit. </w:t>
      </w:r>
      <w:r w:rsidR="00881A3C" w:rsidRPr="00BF7A11">
        <w:t>The provider's response and plan for continuous improvement demonstrate that the identified deficits have been addressed, along with future planned actions to improve performance under these requirements. Additionally, the service has communicated updates and provided direction to staff through meetings, as well as completing necessary training and education.</w:t>
      </w:r>
    </w:p>
    <w:p w14:paraId="2A706905" w14:textId="2FD4FA81" w:rsidR="00B052A2" w:rsidRPr="00BF7A11" w:rsidRDefault="000A5DAF" w:rsidP="00E14903">
      <w:pPr>
        <w:pStyle w:val="NormalArial"/>
      </w:pPr>
      <w:r w:rsidRPr="00BF7A11">
        <w:t xml:space="preserve">Therefore, it is my decision Requirement </w:t>
      </w:r>
      <w:r w:rsidR="00716F26" w:rsidRPr="00BF7A11">
        <w:t xml:space="preserve">3(3)(a) and </w:t>
      </w:r>
      <w:r w:rsidRPr="00BF7A11">
        <w:t xml:space="preserve">3(3)(b) </w:t>
      </w:r>
      <w:r w:rsidR="00716F26" w:rsidRPr="00BF7A11">
        <w:t xml:space="preserve">are </w:t>
      </w:r>
      <w:r w:rsidRPr="00BF7A11">
        <w:t>Complian</w:t>
      </w:r>
      <w:r w:rsidR="00BF7A11">
        <w:t>t</w:t>
      </w:r>
    </w:p>
    <w:p w14:paraId="7F350385" w14:textId="77777777" w:rsidR="00BF7A11" w:rsidRDefault="00BF7A11" w:rsidP="00E14903">
      <w:pPr>
        <w:pStyle w:val="Heading1"/>
        <w:spacing w:before="120" w:after="240" w:line="240" w:lineRule="auto"/>
        <w:rPr>
          <w:rFonts w:ascii="Arial" w:hAnsi="Arial" w:cs="Arial"/>
          <w:sz w:val="28"/>
        </w:rPr>
      </w:pPr>
      <w:r>
        <w:rPr>
          <w:rFonts w:ascii="Arial" w:hAnsi="Arial" w:cs="Arial"/>
          <w:sz w:val="28"/>
        </w:rPr>
        <w:br w:type="page"/>
      </w:r>
    </w:p>
    <w:p w14:paraId="69B1E3AC" w14:textId="2E013402" w:rsidR="00475146" w:rsidRPr="00E14903" w:rsidRDefault="00475146" w:rsidP="00E14903">
      <w:pPr>
        <w:pStyle w:val="Heading1"/>
        <w:spacing w:before="120" w:after="240" w:line="240" w:lineRule="auto"/>
        <w:rPr>
          <w:rFonts w:ascii="Arial" w:hAnsi="Arial" w:cs="Arial"/>
          <w:sz w:val="28"/>
        </w:rPr>
      </w:pPr>
      <w:r w:rsidRPr="00E14903">
        <w:rPr>
          <w:rFonts w:ascii="Arial" w:hAnsi="Arial" w:cs="Arial"/>
          <w:sz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1562" w:rsidRPr="00E14903" w14:paraId="456AE3EC" w14:textId="77777777" w:rsidTr="00B31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783C69" w14:textId="77777777" w:rsidR="00475146" w:rsidRPr="00E14903" w:rsidRDefault="00475146" w:rsidP="00E14903">
            <w:pPr>
              <w:spacing w:before="0"/>
              <w:rPr>
                <w:rFonts w:ascii="Arial" w:hAnsi="Arial" w:cs="Arial"/>
                <w:b w:val="0"/>
              </w:rPr>
            </w:pPr>
            <w:r w:rsidRPr="00E14903">
              <w:rPr>
                <w:rFonts w:ascii="Arial" w:hAnsi="Arial" w:cs="Arial"/>
                <w:color w:val="FFFFFF" w:themeColor="background1"/>
              </w:rPr>
              <w:t>Services and supports for daily living</w:t>
            </w:r>
          </w:p>
        </w:tc>
        <w:tc>
          <w:tcPr>
            <w:tcW w:w="1977" w:type="dxa"/>
          </w:tcPr>
          <w:p w14:paraId="67B27CCE" w14:textId="77777777" w:rsidR="00475146" w:rsidRPr="00E14903" w:rsidRDefault="00475146" w:rsidP="00E14903">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1562" w:rsidRPr="00E14903" w14:paraId="6E74E287" w14:textId="77777777" w:rsidTr="00B315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C7DBF" w14:textId="77777777" w:rsidR="00475146" w:rsidRPr="00E14903" w:rsidRDefault="00475146" w:rsidP="00E14903">
            <w:pPr>
              <w:rPr>
                <w:rFonts w:ascii="Arial" w:hAnsi="Arial" w:cs="Arial"/>
              </w:rPr>
            </w:pPr>
            <w:r w:rsidRPr="00E14903">
              <w:rPr>
                <w:rFonts w:ascii="Arial" w:hAnsi="Arial" w:cs="Arial"/>
              </w:rPr>
              <w:t>Requirement 4(3)(d)</w:t>
            </w:r>
          </w:p>
        </w:tc>
        <w:tc>
          <w:tcPr>
            <w:tcW w:w="6496" w:type="dxa"/>
            <w:shd w:val="clear" w:color="auto" w:fill="auto"/>
          </w:tcPr>
          <w:p w14:paraId="2640D471" w14:textId="77777777" w:rsidR="00475146" w:rsidRPr="00E14903" w:rsidRDefault="00475146" w:rsidP="00E1490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E14903">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022B48A" w14:textId="77777777" w:rsidR="00475146" w:rsidRPr="00E14903" w:rsidRDefault="00BF7A11" w:rsidP="00E14903">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76015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75146" w:rsidRPr="00E14903">
                  <w:rPr>
                    <w:rFonts w:ascii="Arial" w:hAnsi="Arial" w:cs="Arial"/>
                  </w:rPr>
                  <w:t>Compliant</w:t>
                </w:r>
              </w:sdtContent>
            </w:sdt>
          </w:p>
        </w:tc>
      </w:tr>
    </w:tbl>
    <w:p w14:paraId="45E2DE3A" w14:textId="77777777" w:rsidR="00475146" w:rsidRPr="00E14903" w:rsidRDefault="00475146" w:rsidP="00E14903">
      <w:pPr>
        <w:pStyle w:val="Heading20"/>
        <w:spacing w:line="240" w:lineRule="auto"/>
        <w:rPr>
          <w:szCs w:val="24"/>
        </w:rPr>
      </w:pPr>
      <w:r w:rsidRPr="00E14903">
        <w:rPr>
          <w:szCs w:val="24"/>
        </w:rPr>
        <w:t>Findings</w:t>
      </w:r>
    </w:p>
    <w:p w14:paraId="7204319E" w14:textId="77777777" w:rsidR="00E0190B" w:rsidRPr="00E14903" w:rsidRDefault="00076BE7" w:rsidP="00BF7A11">
      <w:pPr>
        <w:pStyle w:val="NormalArial"/>
      </w:pPr>
      <w:r w:rsidRPr="00BF7A11">
        <w:t xml:space="preserve">This Requirement was found to be non-compliant at the Site Audit in May 2024. </w:t>
      </w:r>
      <w:r w:rsidR="000F562C" w:rsidRPr="00E14903">
        <w:t xml:space="preserve">Consumers and representatives provided positive feedback on the safe and effective support and services they receive from the service which optimise consumer independence, quality of life and well-being. </w:t>
      </w:r>
    </w:p>
    <w:p w14:paraId="5BD493B4" w14:textId="660FDF41" w:rsidR="00E0190B" w:rsidRPr="00BF7A11" w:rsidRDefault="00E0190B" w:rsidP="00E14903">
      <w:pPr>
        <w:pStyle w:val="NormalArial"/>
      </w:pPr>
      <w:r w:rsidRPr="00BF7A11">
        <w:t xml:space="preserve">Staff demonstrated knowledge of and described strategies on how they promote and support individual consumers’ emotional, spiritual and psychological needs. Care planning documentation included information on emotional, spiritual and psychological needs and preferences. Lifestyle staff described how they will schedule regular one on one chats with consumers as part of their emotional care. </w:t>
      </w:r>
      <w:r w:rsidRPr="00E14903">
        <w:t xml:space="preserve">The service has in-service pastoral care associate who described emotional, spiritual, and psychological needs and preferences of individual consumers. </w:t>
      </w:r>
    </w:p>
    <w:p w14:paraId="2195FCD4" w14:textId="1CC5B9D5" w:rsidR="005D3A7F" w:rsidRPr="00E14903" w:rsidRDefault="005D3A7F" w:rsidP="00E14903">
      <w:pPr>
        <w:pStyle w:val="NormalArial"/>
      </w:pPr>
      <w:r w:rsidRPr="00E14903">
        <w:t>Actions have been taken to address non-compliance in Standard 4 in relation to Requirement 4(3)(d) identified following an Assessment Contact Site visit conducted on 10 July 2024. These actions have included:</w:t>
      </w:r>
    </w:p>
    <w:p w14:paraId="77C20904" w14:textId="77777777" w:rsidR="008F7CBF" w:rsidRPr="00BF7A11" w:rsidRDefault="00EA154C"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Implemented </w:t>
      </w:r>
      <w:r w:rsidR="00076BE7" w:rsidRPr="00BF7A11">
        <w:rPr>
          <w:rFonts w:ascii="Arial" w:hAnsi="Arial" w:cs="Arial"/>
        </w:rPr>
        <w:t>improvements to ensure care planning information</w:t>
      </w:r>
      <w:r w:rsidR="00C43372" w:rsidRPr="00BF7A11">
        <w:rPr>
          <w:rFonts w:ascii="Arial" w:hAnsi="Arial" w:cs="Arial"/>
        </w:rPr>
        <w:t xml:space="preserve"> </w:t>
      </w:r>
      <w:r w:rsidR="00076BE7" w:rsidRPr="00BF7A11">
        <w:rPr>
          <w:rFonts w:ascii="Arial" w:hAnsi="Arial" w:cs="Arial"/>
        </w:rPr>
        <w:t>includes consumers’ spiritual, emotional and lifestyle needs, and this information</w:t>
      </w:r>
      <w:r w:rsidR="00C43372" w:rsidRPr="00BF7A11">
        <w:rPr>
          <w:rFonts w:ascii="Arial" w:hAnsi="Arial" w:cs="Arial"/>
        </w:rPr>
        <w:t xml:space="preserve"> </w:t>
      </w:r>
      <w:r w:rsidR="00076BE7" w:rsidRPr="00BF7A11">
        <w:rPr>
          <w:rFonts w:ascii="Arial" w:hAnsi="Arial" w:cs="Arial"/>
        </w:rPr>
        <w:t>is communicated within the organisation or with others where responsibility for care</w:t>
      </w:r>
      <w:r w:rsidR="00C43372" w:rsidRPr="00BF7A11">
        <w:rPr>
          <w:rFonts w:ascii="Arial" w:hAnsi="Arial" w:cs="Arial"/>
        </w:rPr>
        <w:t xml:space="preserve"> </w:t>
      </w:r>
      <w:r w:rsidR="00076BE7" w:rsidRPr="00BF7A11">
        <w:rPr>
          <w:rFonts w:ascii="Arial" w:hAnsi="Arial" w:cs="Arial"/>
        </w:rPr>
        <w:t xml:space="preserve">is shared. </w:t>
      </w:r>
    </w:p>
    <w:p w14:paraId="14C31CB8" w14:textId="0EDDCBB2" w:rsidR="00C43372" w:rsidRPr="00BF7A11" w:rsidRDefault="008F7CBF"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Completed a </w:t>
      </w:r>
      <w:r w:rsidR="00076BE7" w:rsidRPr="00BF7A11">
        <w:rPr>
          <w:rFonts w:ascii="Arial" w:hAnsi="Arial" w:cs="Arial"/>
        </w:rPr>
        <w:t>review of all consumers leisure and lifestyle</w:t>
      </w:r>
      <w:r w:rsidR="00C43372" w:rsidRPr="00BF7A11">
        <w:rPr>
          <w:rFonts w:ascii="Arial" w:hAnsi="Arial" w:cs="Arial"/>
        </w:rPr>
        <w:t xml:space="preserve"> </w:t>
      </w:r>
      <w:r w:rsidR="00076BE7" w:rsidRPr="00BF7A11">
        <w:rPr>
          <w:rFonts w:ascii="Arial" w:hAnsi="Arial" w:cs="Arial"/>
        </w:rPr>
        <w:t>care plans to include the information consumers wish to share with others.</w:t>
      </w:r>
      <w:r w:rsidRPr="00BF7A11">
        <w:rPr>
          <w:rFonts w:ascii="Arial" w:hAnsi="Arial" w:cs="Arial"/>
        </w:rPr>
        <w:t xml:space="preserve"> </w:t>
      </w:r>
    </w:p>
    <w:p w14:paraId="615917B9" w14:textId="6CA86F4F" w:rsidR="00076BE7" w:rsidRPr="00BF7A11" w:rsidRDefault="00076BE7"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The service has also employed the services of a qualified pastoral carer to visit</w:t>
      </w:r>
    </w:p>
    <w:p w14:paraId="31F005B9" w14:textId="77777777" w:rsidR="00076BE7" w:rsidRPr="00BF7A11" w:rsidRDefault="00076BE7"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consumers and discuss with them their ongoing needs and preferences. This</w:t>
      </w:r>
    </w:p>
    <w:p w14:paraId="60186B2A" w14:textId="6A365087" w:rsidR="00076BE7" w:rsidRPr="00BF7A11" w:rsidRDefault="00076BE7"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position is a permanent and currently </w:t>
      </w:r>
      <w:r w:rsidR="00881A3C" w:rsidRPr="00BF7A11">
        <w:rPr>
          <w:rFonts w:ascii="Arial" w:hAnsi="Arial" w:cs="Arial"/>
        </w:rPr>
        <w:t>requires</w:t>
      </w:r>
      <w:r w:rsidRPr="00BF7A11">
        <w:rPr>
          <w:rFonts w:ascii="Arial" w:hAnsi="Arial" w:cs="Arial"/>
        </w:rPr>
        <w:t>10 hours per week. The pastoral</w:t>
      </w:r>
    </w:p>
    <w:p w14:paraId="23D405BF" w14:textId="77777777" w:rsidR="00076BE7" w:rsidRPr="00BF7A11" w:rsidRDefault="00076BE7"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carer is supported by the organisations regional chaplain who also visits the service</w:t>
      </w:r>
    </w:p>
    <w:p w14:paraId="65D986BB" w14:textId="54470DF2" w:rsidR="00090877" w:rsidRPr="00BF7A11" w:rsidRDefault="00076BE7"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on a regular basis. The chaplain </w:t>
      </w:r>
      <w:r w:rsidR="005D013E" w:rsidRPr="00BF7A11">
        <w:rPr>
          <w:rFonts w:ascii="Arial" w:hAnsi="Arial" w:cs="Arial"/>
        </w:rPr>
        <w:t xml:space="preserve">confirmed </w:t>
      </w:r>
      <w:r w:rsidR="003637C8" w:rsidRPr="00BF7A11">
        <w:rPr>
          <w:rFonts w:ascii="Arial" w:hAnsi="Arial" w:cs="Arial"/>
        </w:rPr>
        <w:t xml:space="preserve">at interview, they are working with the lifestyle staff </w:t>
      </w:r>
      <w:r w:rsidR="00090877" w:rsidRPr="00BF7A11">
        <w:rPr>
          <w:rFonts w:ascii="Arial" w:hAnsi="Arial" w:cs="Arial"/>
        </w:rPr>
        <w:t>to meet with all the consumers and assist with the development of care plans</w:t>
      </w:r>
    </w:p>
    <w:p w14:paraId="5464FA6E" w14:textId="2E95D8C9" w:rsidR="00666F35" w:rsidRPr="00BF7A11" w:rsidRDefault="00090877"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for consumers which includes their spiritual, emotional and lifestyle needs. They are offering all consumers regular pastoral care support.</w:t>
      </w:r>
    </w:p>
    <w:p w14:paraId="612C6391" w14:textId="335FE101" w:rsidR="00F37A86" w:rsidRPr="00BF7A11" w:rsidRDefault="00EB67F4"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The pastoral care staff have developed a </w:t>
      </w:r>
      <w:r w:rsidR="00F37A86" w:rsidRPr="00BF7A11">
        <w:rPr>
          <w:rFonts w:ascii="Arial" w:hAnsi="Arial" w:cs="Arial"/>
        </w:rPr>
        <w:t>relationship with the local clergy and in consultation with consumers, information about their</w:t>
      </w:r>
      <w:r w:rsidRPr="00BF7A11">
        <w:rPr>
          <w:rFonts w:ascii="Arial" w:hAnsi="Arial" w:cs="Arial"/>
        </w:rPr>
        <w:t xml:space="preserve"> </w:t>
      </w:r>
      <w:r w:rsidR="00F37A86" w:rsidRPr="00BF7A11">
        <w:rPr>
          <w:rFonts w:ascii="Arial" w:hAnsi="Arial" w:cs="Arial"/>
        </w:rPr>
        <w:t xml:space="preserve">preferences and needs has been included on </w:t>
      </w:r>
      <w:r w:rsidR="002619C1" w:rsidRPr="00BF7A11">
        <w:rPr>
          <w:rFonts w:ascii="Arial" w:hAnsi="Arial" w:cs="Arial"/>
        </w:rPr>
        <w:t xml:space="preserve">the consumers </w:t>
      </w:r>
      <w:r w:rsidR="00F37A86" w:rsidRPr="00BF7A11">
        <w:rPr>
          <w:rFonts w:ascii="Arial" w:hAnsi="Arial" w:cs="Arial"/>
        </w:rPr>
        <w:t>care plans.</w:t>
      </w:r>
    </w:p>
    <w:p w14:paraId="07FAA8B9" w14:textId="62DD6193" w:rsidR="00F37A86" w:rsidRPr="00BF7A11" w:rsidRDefault="002619C1" w:rsidP="00BF7A11">
      <w:pPr>
        <w:pStyle w:val="ListParagraph"/>
        <w:numPr>
          <w:ilvl w:val="0"/>
          <w:numId w:val="2"/>
        </w:numPr>
        <w:spacing w:line="240" w:lineRule="atLeast"/>
        <w:ind w:left="714" w:hanging="357"/>
        <w:contextualSpacing w:val="0"/>
        <w:rPr>
          <w:rFonts w:ascii="Arial" w:hAnsi="Arial" w:cs="Arial"/>
        </w:rPr>
      </w:pPr>
      <w:r w:rsidRPr="00BF7A11">
        <w:rPr>
          <w:rFonts w:ascii="Arial" w:hAnsi="Arial" w:cs="Arial"/>
        </w:rPr>
        <w:t xml:space="preserve">The service has implemented a process to </w:t>
      </w:r>
      <w:r w:rsidR="00F37A86" w:rsidRPr="00BF7A11">
        <w:rPr>
          <w:rFonts w:ascii="Arial" w:hAnsi="Arial" w:cs="Arial"/>
        </w:rPr>
        <w:t>review th</w:t>
      </w:r>
      <w:r w:rsidRPr="00BF7A11">
        <w:rPr>
          <w:rFonts w:ascii="Arial" w:hAnsi="Arial" w:cs="Arial"/>
        </w:rPr>
        <w:t xml:space="preserve">e consumers every </w:t>
      </w:r>
      <w:r w:rsidR="00F37A86" w:rsidRPr="00BF7A11">
        <w:rPr>
          <w:rFonts w:ascii="Arial" w:hAnsi="Arial" w:cs="Arial"/>
        </w:rPr>
        <w:t>6</w:t>
      </w:r>
      <w:r w:rsidRPr="00BF7A11">
        <w:rPr>
          <w:rFonts w:ascii="Arial" w:hAnsi="Arial" w:cs="Arial"/>
        </w:rPr>
        <w:t xml:space="preserve"> </w:t>
      </w:r>
      <w:r w:rsidR="00F75F91" w:rsidRPr="00BF7A11">
        <w:rPr>
          <w:rFonts w:ascii="Arial" w:hAnsi="Arial" w:cs="Arial"/>
        </w:rPr>
        <w:t xml:space="preserve">months </w:t>
      </w:r>
      <w:r w:rsidRPr="00BF7A11">
        <w:rPr>
          <w:rFonts w:ascii="Arial" w:hAnsi="Arial" w:cs="Arial"/>
        </w:rPr>
        <w:t xml:space="preserve">or more frequently if changes occur. </w:t>
      </w:r>
    </w:p>
    <w:p w14:paraId="7BC6DBDB" w14:textId="40E83763" w:rsidR="000006F1" w:rsidRPr="00BF7A11" w:rsidRDefault="000006F1" w:rsidP="00BF7A11">
      <w:pPr>
        <w:pStyle w:val="NormalArial"/>
      </w:pPr>
      <w:r w:rsidRPr="00BF7A11">
        <w:t>During this Assessment contact-site, the Assessment Team finds the organisation</w:t>
      </w:r>
    </w:p>
    <w:p w14:paraId="2B741F27" w14:textId="1A9914BC" w:rsidR="00475146" w:rsidRPr="00BF7A11" w:rsidRDefault="000006F1" w:rsidP="00BF7A11">
      <w:pPr>
        <w:pStyle w:val="NormalArial"/>
      </w:pPr>
      <w:r w:rsidRPr="00BF7A11">
        <w:t xml:space="preserve">has implemented improvements </w:t>
      </w:r>
      <w:r w:rsidR="00EB698C" w:rsidRPr="00BF7A11">
        <w:t xml:space="preserve">following the </w:t>
      </w:r>
      <w:r w:rsidRPr="00BF7A11">
        <w:t xml:space="preserve">Site Audit </w:t>
      </w:r>
      <w:r w:rsidR="00757529" w:rsidRPr="00BF7A11">
        <w:t xml:space="preserve">and the Assessment Contact </w:t>
      </w:r>
      <w:r w:rsidRPr="00BF7A11">
        <w:t>to address</w:t>
      </w:r>
      <w:r w:rsidR="00EB698C" w:rsidRPr="00BF7A11">
        <w:t xml:space="preserve"> </w:t>
      </w:r>
      <w:r w:rsidRPr="00BF7A11">
        <w:t xml:space="preserve">deficiencies identified. </w:t>
      </w:r>
    </w:p>
    <w:p w14:paraId="140E4EAC" w14:textId="4DB8183D" w:rsidR="00EF6E11" w:rsidRPr="00BF7A11" w:rsidRDefault="00EF6E11" w:rsidP="00E14903">
      <w:pPr>
        <w:pStyle w:val="NormalArial"/>
      </w:pPr>
      <w:r w:rsidRPr="00BF7A11">
        <w:lastRenderedPageBreak/>
        <w:t xml:space="preserve">In coming to my </w:t>
      </w:r>
      <w:r w:rsidR="00A00946" w:rsidRPr="00BF7A11">
        <w:t>decision,</w:t>
      </w:r>
      <w:r w:rsidRPr="00BF7A11">
        <w:t xml:space="preserve"> I place weight on the positive feedback from consumers in relation to how the service manages </w:t>
      </w:r>
      <w:r w:rsidR="00EC4159" w:rsidRPr="00BF7A11">
        <w:t xml:space="preserve">their supports and services of daily living and </w:t>
      </w:r>
      <w:r w:rsidRPr="00BF7A11">
        <w:t>I also acknowledge the Approved Providers actions to improve performance under this requirement.</w:t>
      </w:r>
    </w:p>
    <w:p w14:paraId="03ECE578" w14:textId="10700045" w:rsidR="00EF6E11" w:rsidRPr="00BF7A11" w:rsidRDefault="00EF6E11" w:rsidP="00E14903">
      <w:pPr>
        <w:pStyle w:val="NormalArial"/>
      </w:pPr>
      <w:r w:rsidRPr="00BF7A11">
        <w:t xml:space="preserve">Therefore, it is my decision Requirement </w:t>
      </w:r>
      <w:r w:rsidR="00716F26" w:rsidRPr="00BF7A11">
        <w:t>4</w:t>
      </w:r>
      <w:r w:rsidRPr="00BF7A11">
        <w:t>(3)(</w:t>
      </w:r>
      <w:r w:rsidR="00716F26" w:rsidRPr="00BF7A11">
        <w:t>d</w:t>
      </w:r>
      <w:r w:rsidRPr="00BF7A11">
        <w:t>) is Compliant.</w:t>
      </w:r>
    </w:p>
    <w:sectPr w:rsidR="00EF6E11" w:rsidRPr="00BF7A1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DA97D" w14:textId="77777777" w:rsidR="00AE5FFF" w:rsidRDefault="00AE5FFF">
      <w:pPr>
        <w:spacing w:after="0"/>
      </w:pPr>
      <w:r>
        <w:separator/>
      </w:r>
    </w:p>
  </w:endnote>
  <w:endnote w:type="continuationSeparator" w:id="0">
    <w:p w14:paraId="2AE32355" w14:textId="77777777" w:rsidR="00AE5FFF" w:rsidRDefault="00AE5F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E6829" w14:textId="77777777" w:rsidR="00475146" w:rsidRPr="00DF37F2" w:rsidRDefault="0047514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Uniting Berrigan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DEF9C3" w14:textId="77777777" w:rsidR="00475146" w:rsidRPr="00DF37F2" w:rsidRDefault="004751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0377</w:t>
    </w:r>
    <w:bookmarkEnd w:id="2"/>
    <w:r w:rsidRPr="00DF37F2">
      <w:rPr>
        <w:rStyle w:val="FooterBold"/>
        <w:rFonts w:ascii="Arial" w:hAnsi="Arial"/>
        <w:b w:val="0"/>
      </w:rPr>
      <w:tab/>
      <w:t xml:space="preserve">OFFICIAL: Sensitive </w:t>
    </w:r>
  </w:p>
  <w:p w14:paraId="782073E5" w14:textId="77777777" w:rsidR="00475146" w:rsidRPr="00DF37F2" w:rsidRDefault="004751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8D01E" w14:textId="77777777" w:rsidR="00475146" w:rsidRDefault="004751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415A4" w14:textId="77777777" w:rsidR="00AE5FFF" w:rsidRDefault="00AE5FFF" w:rsidP="00D71F88">
      <w:pPr>
        <w:spacing w:after="0"/>
      </w:pPr>
      <w:r>
        <w:separator/>
      </w:r>
    </w:p>
  </w:footnote>
  <w:footnote w:type="continuationSeparator" w:id="0">
    <w:p w14:paraId="6EBF30FD" w14:textId="77777777" w:rsidR="00AE5FFF" w:rsidRDefault="00AE5FFF" w:rsidP="00D71F88">
      <w:pPr>
        <w:spacing w:after="0"/>
      </w:pPr>
      <w:r>
        <w:continuationSeparator/>
      </w:r>
    </w:p>
  </w:footnote>
  <w:footnote w:id="1">
    <w:p w14:paraId="6BFB4231" w14:textId="08497314" w:rsidR="00475146" w:rsidRDefault="004751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451D">
        <w:rPr>
          <w:rFonts w:ascii="Arial" w:hAnsi="Arial" w:cs="Arial"/>
          <w:color w:val="auto"/>
          <w:sz w:val="20"/>
          <w:szCs w:val="20"/>
        </w:rPr>
        <w:t>section 68A</w:t>
      </w:r>
      <w:r w:rsidRPr="0046451D">
        <w:rPr>
          <w:rFonts w:ascii="Arial" w:hAnsi="Arial" w:cs="Arial"/>
          <w:b/>
          <w:color w:val="auto"/>
          <w:sz w:val="20"/>
          <w:szCs w:val="20"/>
        </w:rPr>
        <w:t xml:space="preserve"> </w:t>
      </w:r>
      <w:r w:rsidRPr="0046451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127371B" w14:textId="77777777" w:rsidR="00475146" w:rsidRDefault="004751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3E79E" w14:textId="77777777" w:rsidR="00475146" w:rsidRDefault="00475146">
    <w:pPr>
      <w:pStyle w:val="Header"/>
    </w:pPr>
    <w:r>
      <w:rPr>
        <w:noProof/>
        <w:color w:val="2B579A"/>
        <w:shd w:val="clear" w:color="auto" w:fill="E6E6E6"/>
        <w:lang w:val="en-US"/>
      </w:rPr>
      <w:drawing>
        <wp:anchor distT="0" distB="0" distL="114300" distR="114300" simplePos="0" relativeHeight="251658241" behindDoc="1" locked="0" layoutInCell="1" allowOverlap="1" wp14:anchorId="1C1C32CC" wp14:editId="00D56E8A">
          <wp:simplePos x="0" y="0"/>
          <wp:positionH relativeFrom="page">
            <wp:posOffset>0</wp:posOffset>
          </wp:positionH>
          <wp:positionV relativeFrom="page">
            <wp:posOffset>488</wp:posOffset>
          </wp:positionV>
          <wp:extent cx="7560000" cy="939600"/>
          <wp:effectExtent l="0" t="0" r="3175" b="0"/>
          <wp:wrapTopAndBottom/>
          <wp:docPr id="1323194056" name="Picture 132319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F5782" w14:textId="77777777" w:rsidR="00475146" w:rsidRDefault="00475146">
    <w:pPr>
      <w:pStyle w:val="Header"/>
    </w:pPr>
    <w:r>
      <w:rPr>
        <w:noProof/>
      </w:rPr>
      <w:drawing>
        <wp:anchor distT="0" distB="0" distL="114300" distR="114300" simplePos="0" relativeHeight="251658240" behindDoc="0" locked="0" layoutInCell="1" allowOverlap="1" wp14:anchorId="16FE60FA" wp14:editId="37DB1D2E">
          <wp:simplePos x="0" y="0"/>
          <wp:positionH relativeFrom="page">
            <wp:posOffset>17585</wp:posOffset>
          </wp:positionH>
          <wp:positionV relativeFrom="page">
            <wp:posOffset>224302</wp:posOffset>
          </wp:positionV>
          <wp:extent cx="7560000" cy="651600"/>
          <wp:effectExtent l="0" t="0" r="3175" b="0"/>
          <wp:wrapTopAndBottom/>
          <wp:docPr id="775863593" name="Picture 77586359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890E8C6">
      <w:start w:val="1"/>
      <w:numFmt w:val="lowerRoman"/>
      <w:lvlText w:val="(%1)"/>
      <w:lvlJc w:val="left"/>
      <w:pPr>
        <w:ind w:left="1080" w:hanging="720"/>
      </w:pPr>
      <w:rPr>
        <w:rFonts w:hint="default"/>
      </w:rPr>
    </w:lvl>
    <w:lvl w:ilvl="1" w:tplc="82DCCBCE" w:tentative="1">
      <w:start w:val="1"/>
      <w:numFmt w:val="lowerLetter"/>
      <w:lvlText w:val="%2."/>
      <w:lvlJc w:val="left"/>
      <w:pPr>
        <w:ind w:left="1440" w:hanging="360"/>
      </w:pPr>
    </w:lvl>
    <w:lvl w:ilvl="2" w:tplc="4168C7DC" w:tentative="1">
      <w:start w:val="1"/>
      <w:numFmt w:val="lowerRoman"/>
      <w:lvlText w:val="%3."/>
      <w:lvlJc w:val="right"/>
      <w:pPr>
        <w:ind w:left="2160" w:hanging="180"/>
      </w:pPr>
    </w:lvl>
    <w:lvl w:ilvl="3" w:tplc="C246907C" w:tentative="1">
      <w:start w:val="1"/>
      <w:numFmt w:val="decimal"/>
      <w:lvlText w:val="%4."/>
      <w:lvlJc w:val="left"/>
      <w:pPr>
        <w:ind w:left="2880" w:hanging="360"/>
      </w:pPr>
    </w:lvl>
    <w:lvl w:ilvl="4" w:tplc="812853B8" w:tentative="1">
      <w:start w:val="1"/>
      <w:numFmt w:val="lowerLetter"/>
      <w:lvlText w:val="%5."/>
      <w:lvlJc w:val="left"/>
      <w:pPr>
        <w:ind w:left="3600" w:hanging="360"/>
      </w:pPr>
    </w:lvl>
    <w:lvl w:ilvl="5" w:tplc="10F60422" w:tentative="1">
      <w:start w:val="1"/>
      <w:numFmt w:val="lowerRoman"/>
      <w:lvlText w:val="%6."/>
      <w:lvlJc w:val="right"/>
      <w:pPr>
        <w:ind w:left="4320" w:hanging="180"/>
      </w:pPr>
    </w:lvl>
    <w:lvl w:ilvl="6" w:tplc="D18C885A" w:tentative="1">
      <w:start w:val="1"/>
      <w:numFmt w:val="decimal"/>
      <w:lvlText w:val="%7."/>
      <w:lvlJc w:val="left"/>
      <w:pPr>
        <w:ind w:left="5040" w:hanging="360"/>
      </w:pPr>
    </w:lvl>
    <w:lvl w:ilvl="7" w:tplc="5226068C" w:tentative="1">
      <w:start w:val="1"/>
      <w:numFmt w:val="lowerLetter"/>
      <w:lvlText w:val="%8."/>
      <w:lvlJc w:val="left"/>
      <w:pPr>
        <w:ind w:left="5760" w:hanging="360"/>
      </w:pPr>
    </w:lvl>
    <w:lvl w:ilvl="8" w:tplc="87C40AAE" w:tentative="1">
      <w:start w:val="1"/>
      <w:numFmt w:val="lowerRoman"/>
      <w:lvlText w:val="%9."/>
      <w:lvlJc w:val="right"/>
      <w:pPr>
        <w:ind w:left="6480" w:hanging="180"/>
      </w:pPr>
    </w:lvl>
  </w:abstractNum>
  <w:abstractNum w:abstractNumId="2" w15:restartNumberingAfterBreak="0">
    <w:nsid w:val="019F502B"/>
    <w:multiLevelType w:val="hybridMultilevel"/>
    <w:tmpl w:val="B6161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D596C"/>
    <w:multiLevelType w:val="hybridMultilevel"/>
    <w:tmpl w:val="74E29FE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 w15:restartNumberingAfterBreak="0">
    <w:nsid w:val="0B5E3AC6"/>
    <w:multiLevelType w:val="hybridMultilevel"/>
    <w:tmpl w:val="59A452EE"/>
    <w:lvl w:ilvl="0" w:tplc="6B980BE8">
      <w:start w:val="1"/>
      <w:numFmt w:val="lowerRoman"/>
      <w:lvlText w:val="(%1)"/>
      <w:lvlJc w:val="left"/>
      <w:pPr>
        <w:ind w:left="1080" w:hanging="720"/>
      </w:pPr>
      <w:rPr>
        <w:rFonts w:hint="default"/>
      </w:rPr>
    </w:lvl>
    <w:lvl w:ilvl="1" w:tplc="21AAE030" w:tentative="1">
      <w:start w:val="1"/>
      <w:numFmt w:val="lowerLetter"/>
      <w:lvlText w:val="%2."/>
      <w:lvlJc w:val="left"/>
      <w:pPr>
        <w:ind w:left="1440" w:hanging="360"/>
      </w:pPr>
    </w:lvl>
    <w:lvl w:ilvl="2" w:tplc="5590C876" w:tentative="1">
      <w:start w:val="1"/>
      <w:numFmt w:val="lowerRoman"/>
      <w:lvlText w:val="%3."/>
      <w:lvlJc w:val="right"/>
      <w:pPr>
        <w:ind w:left="2160" w:hanging="180"/>
      </w:pPr>
    </w:lvl>
    <w:lvl w:ilvl="3" w:tplc="FD6481B4" w:tentative="1">
      <w:start w:val="1"/>
      <w:numFmt w:val="decimal"/>
      <w:lvlText w:val="%4."/>
      <w:lvlJc w:val="left"/>
      <w:pPr>
        <w:ind w:left="2880" w:hanging="360"/>
      </w:pPr>
    </w:lvl>
    <w:lvl w:ilvl="4" w:tplc="752C75B8" w:tentative="1">
      <w:start w:val="1"/>
      <w:numFmt w:val="lowerLetter"/>
      <w:lvlText w:val="%5."/>
      <w:lvlJc w:val="left"/>
      <w:pPr>
        <w:ind w:left="3600" w:hanging="360"/>
      </w:pPr>
    </w:lvl>
    <w:lvl w:ilvl="5" w:tplc="8DA46F78" w:tentative="1">
      <w:start w:val="1"/>
      <w:numFmt w:val="lowerRoman"/>
      <w:lvlText w:val="%6."/>
      <w:lvlJc w:val="right"/>
      <w:pPr>
        <w:ind w:left="4320" w:hanging="180"/>
      </w:pPr>
    </w:lvl>
    <w:lvl w:ilvl="6" w:tplc="CAF8427A" w:tentative="1">
      <w:start w:val="1"/>
      <w:numFmt w:val="decimal"/>
      <w:lvlText w:val="%7."/>
      <w:lvlJc w:val="left"/>
      <w:pPr>
        <w:ind w:left="5040" w:hanging="360"/>
      </w:pPr>
    </w:lvl>
    <w:lvl w:ilvl="7" w:tplc="AA38D164" w:tentative="1">
      <w:start w:val="1"/>
      <w:numFmt w:val="lowerLetter"/>
      <w:lvlText w:val="%8."/>
      <w:lvlJc w:val="left"/>
      <w:pPr>
        <w:ind w:left="5760" w:hanging="360"/>
      </w:pPr>
    </w:lvl>
    <w:lvl w:ilvl="8" w:tplc="919223C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A789FD0">
      <w:start w:val="1"/>
      <w:numFmt w:val="lowerRoman"/>
      <w:lvlText w:val="(%1)"/>
      <w:lvlJc w:val="left"/>
      <w:pPr>
        <w:ind w:left="1080" w:hanging="720"/>
      </w:pPr>
      <w:rPr>
        <w:rFonts w:hint="default"/>
      </w:rPr>
    </w:lvl>
    <w:lvl w:ilvl="1" w:tplc="89D652E8" w:tentative="1">
      <w:start w:val="1"/>
      <w:numFmt w:val="lowerLetter"/>
      <w:lvlText w:val="%2."/>
      <w:lvlJc w:val="left"/>
      <w:pPr>
        <w:ind w:left="1440" w:hanging="360"/>
      </w:pPr>
    </w:lvl>
    <w:lvl w:ilvl="2" w:tplc="093A4FB4" w:tentative="1">
      <w:start w:val="1"/>
      <w:numFmt w:val="lowerRoman"/>
      <w:lvlText w:val="%3."/>
      <w:lvlJc w:val="right"/>
      <w:pPr>
        <w:ind w:left="2160" w:hanging="180"/>
      </w:pPr>
    </w:lvl>
    <w:lvl w:ilvl="3" w:tplc="0FF80426" w:tentative="1">
      <w:start w:val="1"/>
      <w:numFmt w:val="decimal"/>
      <w:lvlText w:val="%4."/>
      <w:lvlJc w:val="left"/>
      <w:pPr>
        <w:ind w:left="2880" w:hanging="360"/>
      </w:pPr>
    </w:lvl>
    <w:lvl w:ilvl="4" w:tplc="81B6BD00" w:tentative="1">
      <w:start w:val="1"/>
      <w:numFmt w:val="lowerLetter"/>
      <w:lvlText w:val="%5."/>
      <w:lvlJc w:val="left"/>
      <w:pPr>
        <w:ind w:left="3600" w:hanging="360"/>
      </w:pPr>
    </w:lvl>
    <w:lvl w:ilvl="5" w:tplc="2DE06504" w:tentative="1">
      <w:start w:val="1"/>
      <w:numFmt w:val="lowerRoman"/>
      <w:lvlText w:val="%6."/>
      <w:lvlJc w:val="right"/>
      <w:pPr>
        <w:ind w:left="4320" w:hanging="180"/>
      </w:pPr>
    </w:lvl>
    <w:lvl w:ilvl="6" w:tplc="CC22B79A" w:tentative="1">
      <w:start w:val="1"/>
      <w:numFmt w:val="decimal"/>
      <w:lvlText w:val="%7."/>
      <w:lvlJc w:val="left"/>
      <w:pPr>
        <w:ind w:left="5040" w:hanging="360"/>
      </w:pPr>
    </w:lvl>
    <w:lvl w:ilvl="7" w:tplc="3618AF40" w:tentative="1">
      <w:start w:val="1"/>
      <w:numFmt w:val="lowerLetter"/>
      <w:lvlText w:val="%8."/>
      <w:lvlJc w:val="left"/>
      <w:pPr>
        <w:ind w:left="5760" w:hanging="360"/>
      </w:pPr>
    </w:lvl>
    <w:lvl w:ilvl="8" w:tplc="DA6ABC0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2E679F0">
      <w:start w:val="1"/>
      <w:numFmt w:val="bullet"/>
      <w:lvlText w:val=""/>
      <w:lvlJc w:val="left"/>
      <w:pPr>
        <w:ind w:left="720" w:hanging="360"/>
      </w:pPr>
      <w:rPr>
        <w:rFonts w:ascii="Symbol" w:hAnsi="Symbol" w:hint="default"/>
        <w:color w:val="auto"/>
        <w:sz w:val="24"/>
        <w:szCs w:val="24"/>
      </w:rPr>
    </w:lvl>
    <w:lvl w:ilvl="1" w:tplc="79868862" w:tentative="1">
      <w:start w:val="1"/>
      <w:numFmt w:val="bullet"/>
      <w:lvlText w:val="o"/>
      <w:lvlJc w:val="left"/>
      <w:pPr>
        <w:ind w:left="1440" w:hanging="360"/>
      </w:pPr>
      <w:rPr>
        <w:rFonts w:ascii="Courier New" w:hAnsi="Courier New" w:cs="Courier New" w:hint="default"/>
      </w:rPr>
    </w:lvl>
    <w:lvl w:ilvl="2" w:tplc="8BE442D8" w:tentative="1">
      <w:start w:val="1"/>
      <w:numFmt w:val="bullet"/>
      <w:lvlText w:val=""/>
      <w:lvlJc w:val="left"/>
      <w:pPr>
        <w:ind w:left="2160" w:hanging="360"/>
      </w:pPr>
      <w:rPr>
        <w:rFonts w:ascii="Wingdings" w:hAnsi="Wingdings" w:hint="default"/>
      </w:rPr>
    </w:lvl>
    <w:lvl w:ilvl="3" w:tplc="CF02F600" w:tentative="1">
      <w:start w:val="1"/>
      <w:numFmt w:val="bullet"/>
      <w:lvlText w:val=""/>
      <w:lvlJc w:val="left"/>
      <w:pPr>
        <w:ind w:left="2880" w:hanging="360"/>
      </w:pPr>
      <w:rPr>
        <w:rFonts w:ascii="Symbol" w:hAnsi="Symbol" w:hint="default"/>
      </w:rPr>
    </w:lvl>
    <w:lvl w:ilvl="4" w:tplc="F6AA7320" w:tentative="1">
      <w:start w:val="1"/>
      <w:numFmt w:val="bullet"/>
      <w:lvlText w:val="o"/>
      <w:lvlJc w:val="left"/>
      <w:pPr>
        <w:ind w:left="3600" w:hanging="360"/>
      </w:pPr>
      <w:rPr>
        <w:rFonts w:ascii="Courier New" w:hAnsi="Courier New" w:cs="Courier New" w:hint="default"/>
      </w:rPr>
    </w:lvl>
    <w:lvl w:ilvl="5" w:tplc="19809BB8" w:tentative="1">
      <w:start w:val="1"/>
      <w:numFmt w:val="bullet"/>
      <w:lvlText w:val=""/>
      <w:lvlJc w:val="left"/>
      <w:pPr>
        <w:ind w:left="4320" w:hanging="360"/>
      </w:pPr>
      <w:rPr>
        <w:rFonts w:ascii="Wingdings" w:hAnsi="Wingdings" w:hint="default"/>
      </w:rPr>
    </w:lvl>
    <w:lvl w:ilvl="6" w:tplc="7A1E5BFC" w:tentative="1">
      <w:start w:val="1"/>
      <w:numFmt w:val="bullet"/>
      <w:lvlText w:val=""/>
      <w:lvlJc w:val="left"/>
      <w:pPr>
        <w:ind w:left="5040" w:hanging="360"/>
      </w:pPr>
      <w:rPr>
        <w:rFonts w:ascii="Symbol" w:hAnsi="Symbol" w:hint="default"/>
      </w:rPr>
    </w:lvl>
    <w:lvl w:ilvl="7" w:tplc="5C90943E" w:tentative="1">
      <w:start w:val="1"/>
      <w:numFmt w:val="bullet"/>
      <w:lvlText w:val="o"/>
      <w:lvlJc w:val="left"/>
      <w:pPr>
        <w:ind w:left="5760" w:hanging="360"/>
      </w:pPr>
      <w:rPr>
        <w:rFonts w:ascii="Courier New" w:hAnsi="Courier New" w:cs="Courier New" w:hint="default"/>
      </w:rPr>
    </w:lvl>
    <w:lvl w:ilvl="8" w:tplc="719CF22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D7ED45A">
      <w:start w:val="1"/>
      <w:numFmt w:val="lowerRoman"/>
      <w:lvlText w:val="(%1)"/>
      <w:lvlJc w:val="left"/>
      <w:pPr>
        <w:ind w:left="1080" w:hanging="720"/>
      </w:pPr>
      <w:rPr>
        <w:rFonts w:hint="default"/>
      </w:rPr>
    </w:lvl>
    <w:lvl w:ilvl="1" w:tplc="34589E9E" w:tentative="1">
      <w:start w:val="1"/>
      <w:numFmt w:val="lowerLetter"/>
      <w:lvlText w:val="%2."/>
      <w:lvlJc w:val="left"/>
      <w:pPr>
        <w:ind w:left="1440" w:hanging="360"/>
      </w:pPr>
    </w:lvl>
    <w:lvl w:ilvl="2" w:tplc="8070CDDA" w:tentative="1">
      <w:start w:val="1"/>
      <w:numFmt w:val="lowerRoman"/>
      <w:lvlText w:val="%3."/>
      <w:lvlJc w:val="right"/>
      <w:pPr>
        <w:ind w:left="2160" w:hanging="180"/>
      </w:pPr>
    </w:lvl>
    <w:lvl w:ilvl="3" w:tplc="B16268E0" w:tentative="1">
      <w:start w:val="1"/>
      <w:numFmt w:val="decimal"/>
      <w:lvlText w:val="%4."/>
      <w:lvlJc w:val="left"/>
      <w:pPr>
        <w:ind w:left="2880" w:hanging="360"/>
      </w:pPr>
    </w:lvl>
    <w:lvl w:ilvl="4" w:tplc="DA385312" w:tentative="1">
      <w:start w:val="1"/>
      <w:numFmt w:val="lowerLetter"/>
      <w:lvlText w:val="%5."/>
      <w:lvlJc w:val="left"/>
      <w:pPr>
        <w:ind w:left="3600" w:hanging="360"/>
      </w:pPr>
    </w:lvl>
    <w:lvl w:ilvl="5" w:tplc="5B5EB60C" w:tentative="1">
      <w:start w:val="1"/>
      <w:numFmt w:val="lowerRoman"/>
      <w:lvlText w:val="%6."/>
      <w:lvlJc w:val="right"/>
      <w:pPr>
        <w:ind w:left="4320" w:hanging="180"/>
      </w:pPr>
    </w:lvl>
    <w:lvl w:ilvl="6" w:tplc="6D00F556" w:tentative="1">
      <w:start w:val="1"/>
      <w:numFmt w:val="decimal"/>
      <w:lvlText w:val="%7."/>
      <w:lvlJc w:val="left"/>
      <w:pPr>
        <w:ind w:left="5040" w:hanging="360"/>
      </w:pPr>
    </w:lvl>
    <w:lvl w:ilvl="7" w:tplc="87C886D8" w:tentative="1">
      <w:start w:val="1"/>
      <w:numFmt w:val="lowerLetter"/>
      <w:lvlText w:val="%8."/>
      <w:lvlJc w:val="left"/>
      <w:pPr>
        <w:ind w:left="5760" w:hanging="360"/>
      </w:pPr>
    </w:lvl>
    <w:lvl w:ilvl="8" w:tplc="99C46444" w:tentative="1">
      <w:start w:val="1"/>
      <w:numFmt w:val="lowerRoman"/>
      <w:lvlText w:val="%9."/>
      <w:lvlJc w:val="right"/>
      <w:pPr>
        <w:ind w:left="6480" w:hanging="180"/>
      </w:pPr>
    </w:lvl>
  </w:abstractNum>
  <w:abstractNum w:abstractNumId="8" w15:restartNumberingAfterBreak="0">
    <w:nsid w:val="271D35FB"/>
    <w:multiLevelType w:val="hybridMultilevel"/>
    <w:tmpl w:val="54CED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7AEC22EA">
      <w:start w:val="1"/>
      <w:numFmt w:val="lowerRoman"/>
      <w:lvlText w:val="(%1)"/>
      <w:lvlJc w:val="left"/>
      <w:pPr>
        <w:ind w:left="1080" w:hanging="720"/>
      </w:pPr>
      <w:rPr>
        <w:rFonts w:hint="default"/>
      </w:rPr>
    </w:lvl>
    <w:lvl w:ilvl="1" w:tplc="E3E43078" w:tentative="1">
      <w:start w:val="1"/>
      <w:numFmt w:val="lowerLetter"/>
      <w:lvlText w:val="%2."/>
      <w:lvlJc w:val="left"/>
      <w:pPr>
        <w:ind w:left="1440" w:hanging="360"/>
      </w:pPr>
    </w:lvl>
    <w:lvl w:ilvl="2" w:tplc="E0129F5A" w:tentative="1">
      <w:start w:val="1"/>
      <w:numFmt w:val="lowerRoman"/>
      <w:lvlText w:val="%3."/>
      <w:lvlJc w:val="right"/>
      <w:pPr>
        <w:ind w:left="2160" w:hanging="180"/>
      </w:pPr>
    </w:lvl>
    <w:lvl w:ilvl="3" w:tplc="B45CD748" w:tentative="1">
      <w:start w:val="1"/>
      <w:numFmt w:val="decimal"/>
      <w:lvlText w:val="%4."/>
      <w:lvlJc w:val="left"/>
      <w:pPr>
        <w:ind w:left="2880" w:hanging="360"/>
      </w:pPr>
    </w:lvl>
    <w:lvl w:ilvl="4" w:tplc="7A406E3C" w:tentative="1">
      <w:start w:val="1"/>
      <w:numFmt w:val="lowerLetter"/>
      <w:lvlText w:val="%5."/>
      <w:lvlJc w:val="left"/>
      <w:pPr>
        <w:ind w:left="3600" w:hanging="360"/>
      </w:pPr>
    </w:lvl>
    <w:lvl w:ilvl="5" w:tplc="86D6610C" w:tentative="1">
      <w:start w:val="1"/>
      <w:numFmt w:val="lowerRoman"/>
      <w:lvlText w:val="%6."/>
      <w:lvlJc w:val="right"/>
      <w:pPr>
        <w:ind w:left="4320" w:hanging="180"/>
      </w:pPr>
    </w:lvl>
    <w:lvl w:ilvl="6" w:tplc="703E9C9E" w:tentative="1">
      <w:start w:val="1"/>
      <w:numFmt w:val="decimal"/>
      <w:lvlText w:val="%7."/>
      <w:lvlJc w:val="left"/>
      <w:pPr>
        <w:ind w:left="5040" w:hanging="360"/>
      </w:pPr>
    </w:lvl>
    <w:lvl w:ilvl="7" w:tplc="C4B63522" w:tentative="1">
      <w:start w:val="1"/>
      <w:numFmt w:val="lowerLetter"/>
      <w:lvlText w:val="%8."/>
      <w:lvlJc w:val="left"/>
      <w:pPr>
        <w:ind w:left="5760" w:hanging="360"/>
      </w:pPr>
    </w:lvl>
    <w:lvl w:ilvl="8" w:tplc="A226283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53CE65E">
      <w:start w:val="1"/>
      <w:numFmt w:val="lowerRoman"/>
      <w:lvlText w:val="(%1)"/>
      <w:lvlJc w:val="left"/>
      <w:pPr>
        <w:ind w:left="1080" w:hanging="720"/>
      </w:pPr>
      <w:rPr>
        <w:rFonts w:hint="default"/>
      </w:rPr>
    </w:lvl>
    <w:lvl w:ilvl="1" w:tplc="407AE3D4" w:tentative="1">
      <w:start w:val="1"/>
      <w:numFmt w:val="lowerLetter"/>
      <w:lvlText w:val="%2."/>
      <w:lvlJc w:val="left"/>
      <w:pPr>
        <w:ind w:left="1440" w:hanging="360"/>
      </w:pPr>
    </w:lvl>
    <w:lvl w:ilvl="2" w:tplc="D1DED2A2" w:tentative="1">
      <w:start w:val="1"/>
      <w:numFmt w:val="lowerRoman"/>
      <w:lvlText w:val="%3."/>
      <w:lvlJc w:val="right"/>
      <w:pPr>
        <w:ind w:left="2160" w:hanging="180"/>
      </w:pPr>
    </w:lvl>
    <w:lvl w:ilvl="3" w:tplc="16622F32" w:tentative="1">
      <w:start w:val="1"/>
      <w:numFmt w:val="decimal"/>
      <w:lvlText w:val="%4."/>
      <w:lvlJc w:val="left"/>
      <w:pPr>
        <w:ind w:left="2880" w:hanging="360"/>
      </w:pPr>
    </w:lvl>
    <w:lvl w:ilvl="4" w:tplc="081C58D2" w:tentative="1">
      <w:start w:val="1"/>
      <w:numFmt w:val="lowerLetter"/>
      <w:lvlText w:val="%5."/>
      <w:lvlJc w:val="left"/>
      <w:pPr>
        <w:ind w:left="3600" w:hanging="360"/>
      </w:pPr>
    </w:lvl>
    <w:lvl w:ilvl="5" w:tplc="CF628812" w:tentative="1">
      <w:start w:val="1"/>
      <w:numFmt w:val="lowerRoman"/>
      <w:lvlText w:val="%6."/>
      <w:lvlJc w:val="right"/>
      <w:pPr>
        <w:ind w:left="4320" w:hanging="180"/>
      </w:pPr>
    </w:lvl>
    <w:lvl w:ilvl="6" w:tplc="BEBCA788" w:tentative="1">
      <w:start w:val="1"/>
      <w:numFmt w:val="decimal"/>
      <w:lvlText w:val="%7."/>
      <w:lvlJc w:val="left"/>
      <w:pPr>
        <w:ind w:left="5040" w:hanging="360"/>
      </w:pPr>
    </w:lvl>
    <w:lvl w:ilvl="7" w:tplc="8312C416" w:tentative="1">
      <w:start w:val="1"/>
      <w:numFmt w:val="lowerLetter"/>
      <w:lvlText w:val="%8."/>
      <w:lvlJc w:val="left"/>
      <w:pPr>
        <w:ind w:left="5760" w:hanging="360"/>
      </w:pPr>
    </w:lvl>
    <w:lvl w:ilvl="8" w:tplc="2EC0E7D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0AE41FA4">
      <w:start w:val="1"/>
      <w:numFmt w:val="lowerRoman"/>
      <w:lvlText w:val="(%1)"/>
      <w:lvlJc w:val="left"/>
      <w:pPr>
        <w:ind w:left="1080" w:hanging="720"/>
      </w:pPr>
      <w:rPr>
        <w:rFonts w:hint="default"/>
      </w:rPr>
    </w:lvl>
    <w:lvl w:ilvl="1" w:tplc="202EC5A8" w:tentative="1">
      <w:start w:val="1"/>
      <w:numFmt w:val="lowerLetter"/>
      <w:lvlText w:val="%2."/>
      <w:lvlJc w:val="left"/>
      <w:pPr>
        <w:ind w:left="1440" w:hanging="360"/>
      </w:pPr>
    </w:lvl>
    <w:lvl w:ilvl="2" w:tplc="39E804AC" w:tentative="1">
      <w:start w:val="1"/>
      <w:numFmt w:val="lowerRoman"/>
      <w:lvlText w:val="%3."/>
      <w:lvlJc w:val="right"/>
      <w:pPr>
        <w:ind w:left="2160" w:hanging="180"/>
      </w:pPr>
    </w:lvl>
    <w:lvl w:ilvl="3" w:tplc="8050051C" w:tentative="1">
      <w:start w:val="1"/>
      <w:numFmt w:val="decimal"/>
      <w:lvlText w:val="%4."/>
      <w:lvlJc w:val="left"/>
      <w:pPr>
        <w:ind w:left="2880" w:hanging="360"/>
      </w:pPr>
    </w:lvl>
    <w:lvl w:ilvl="4" w:tplc="5D02A6A6" w:tentative="1">
      <w:start w:val="1"/>
      <w:numFmt w:val="lowerLetter"/>
      <w:lvlText w:val="%5."/>
      <w:lvlJc w:val="left"/>
      <w:pPr>
        <w:ind w:left="3600" w:hanging="360"/>
      </w:pPr>
    </w:lvl>
    <w:lvl w:ilvl="5" w:tplc="CD480144" w:tentative="1">
      <w:start w:val="1"/>
      <w:numFmt w:val="lowerRoman"/>
      <w:lvlText w:val="%6."/>
      <w:lvlJc w:val="right"/>
      <w:pPr>
        <w:ind w:left="4320" w:hanging="180"/>
      </w:pPr>
    </w:lvl>
    <w:lvl w:ilvl="6" w:tplc="F6FA865E" w:tentative="1">
      <w:start w:val="1"/>
      <w:numFmt w:val="decimal"/>
      <w:lvlText w:val="%7."/>
      <w:lvlJc w:val="left"/>
      <w:pPr>
        <w:ind w:left="5040" w:hanging="360"/>
      </w:pPr>
    </w:lvl>
    <w:lvl w:ilvl="7" w:tplc="55A8892C" w:tentative="1">
      <w:start w:val="1"/>
      <w:numFmt w:val="lowerLetter"/>
      <w:lvlText w:val="%8."/>
      <w:lvlJc w:val="left"/>
      <w:pPr>
        <w:ind w:left="5760" w:hanging="360"/>
      </w:pPr>
    </w:lvl>
    <w:lvl w:ilvl="8" w:tplc="D93EA554" w:tentative="1">
      <w:start w:val="1"/>
      <w:numFmt w:val="lowerRoman"/>
      <w:lvlText w:val="%9."/>
      <w:lvlJc w:val="right"/>
      <w:pPr>
        <w:ind w:left="6480" w:hanging="180"/>
      </w:pPr>
    </w:lvl>
  </w:abstractNum>
  <w:abstractNum w:abstractNumId="12" w15:restartNumberingAfterBreak="0">
    <w:nsid w:val="4404015A"/>
    <w:multiLevelType w:val="hybridMultilevel"/>
    <w:tmpl w:val="1466F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E30FCF"/>
    <w:multiLevelType w:val="hybridMultilevel"/>
    <w:tmpl w:val="3EDA7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101079B6">
      <w:start w:val="1"/>
      <w:numFmt w:val="lowerRoman"/>
      <w:lvlText w:val="(%1)"/>
      <w:lvlJc w:val="left"/>
      <w:pPr>
        <w:ind w:left="1080" w:hanging="720"/>
      </w:pPr>
      <w:rPr>
        <w:rFonts w:hint="default"/>
      </w:rPr>
    </w:lvl>
    <w:lvl w:ilvl="1" w:tplc="CC88FC74" w:tentative="1">
      <w:start w:val="1"/>
      <w:numFmt w:val="lowerLetter"/>
      <w:lvlText w:val="%2."/>
      <w:lvlJc w:val="left"/>
      <w:pPr>
        <w:ind w:left="1440" w:hanging="360"/>
      </w:pPr>
    </w:lvl>
    <w:lvl w:ilvl="2" w:tplc="A3DCCE68" w:tentative="1">
      <w:start w:val="1"/>
      <w:numFmt w:val="lowerRoman"/>
      <w:lvlText w:val="%3."/>
      <w:lvlJc w:val="right"/>
      <w:pPr>
        <w:ind w:left="2160" w:hanging="180"/>
      </w:pPr>
    </w:lvl>
    <w:lvl w:ilvl="3" w:tplc="ED58C90E" w:tentative="1">
      <w:start w:val="1"/>
      <w:numFmt w:val="decimal"/>
      <w:lvlText w:val="%4."/>
      <w:lvlJc w:val="left"/>
      <w:pPr>
        <w:ind w:left="2880" w:hanging="360"/>
      </w:pPr>
    </w:lvl>
    <w:lvl w:ilvl="4" w:tplc="AF12D352" w:tentative="1">
      <w:start w:val="1"/>
      <w:numFmt w:val="lowerLetter"/>
      <w:lvlText w:val="%5."/>
      <w:lvlJc w:val="left"/>
      <w:pPr>
        <w:ind w:left="3600" w:hanging="360"/>
      </w:pPr>
    </w:lvl>
    <w:lvl w:ilvl="5" w:tplc="91480D14" w:tentative="1">
      <w:start w:val="1"/>
      <w:numFmt w:val="lowerRoman"/>
      <w:lvlText w:val="%6."/>
      <w:lvlJc w:val="right"/>
      <w:pPr>
        <w:ind w:left="4320" w:hanging="180"/>
      </w:pPr>
    </w:lvl>
    <w:lvl w:ilvl="6" w:tplc="2FD095E2" w:tentative="1">
      <w:start w:val="1"/>
      <w:numFmt w:val="decimal"/>
      <w:lvlText w:val="%7."/>
      <w:lvlJc w:val="left"/>
      <w:pPr>
        <w:ind w:left="5040" w:hanging="360"/>
      </w:pPr>
    </w:lvl>
    <w:lvl w:ilvl="7" w:tplc="7E4A7F46" w:tentative="1">
      <w:start w:val="1"/>
      <w:numFmt w:val="lowerLetter"/>
      <w:lvlText w:val="%8."/>
      <w:lvlJc w:val="left"/>
      <w:pPr>
        <w:ind w:left="5760" w:hanging="360"/>
      </w:pPr>
    </w:lvl>
    <w:lvl w:ilvl="8" w:tplc="2286F20C" w:tentative="1">
      <w:start w:val="1"/>
      <w:numFmt w:val="lowerRoman"/>
      <w:lvlText w:val="%9."/>
      <w:lvlJc w:val="right"/>
      <w:pPr>
        <w:ind w:left="6480" w:hanging="180"/>
      </w:pPr>
    </w:lvl>
  </w:abstractNum>
  <w:abstractNum w:abstractNumId="15" w15:restartNumberingAfterBreak="0">
    <w:nsid w:val="581D231E"/>
    <w:multiLevelType w:val="hybridMultilevel"/>
    <w:tmpl w:val="26166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6D6A5F6">
      <w:start w:val="1"/>
      <w:numFmt w:val="lowerRoman"/>
      <w:lvlText w:val="(%1)"/>
      <w:lvlJc w:val="left"/>
      <w:pPr>
        <w:ind w:left="1080" w:hanging="720"/>
      </w:pPr>
      <w:rPr>
        <w:rFonts w:hint="default"/>
      </w:rPr>
    </w:lvl>
    <w:lvl w:ilvl="1" w:tplc="439AEDD2" w:tentative="1">
      <w:start w:val="1"/>
      <w:numFmt w:val="lowerLetter"/>
      <w:lvlText w:val="%2."/>
      <w:lvlJc w:val="left"/>
      <w:pPr>
        <w:ind w:left="1440" w:hanging="360"/>
      </w:pPr>
    </w:lvl>
    <w:lvl w:ilvl="2" w:tplc="437C4F6E" w:tentative="1">
      <w:start w:val="1"/>
      <w:numFmt w:val="lowerRoman"/>
      <w:lvlText w:val="%3."/>
      <w:lvlJc w:val="right"/>
      <w:pPr>
        <w:ind w:left="2160" w:hanging="180"/>
      </w:pPr>
    </w:lvl>
    <w:lvl w:ilvl="3" w:tplc="BC1E76CE" w:tentative="1">
      <w:start w:val="1"/>
      <w:numFmt w:val="decimal"/>
      <w:lvlText w:val="%4."/>
      <w:lvlJc w:val="left"/>
      <w:pPr>
        <w:ind w:left="2880" w:hanging="360"/>
      </w:pPr>
    </w:lvl>
    <w:lvl w:ilvl="4" w:tplc="1ED0884A" w:tentative="1">
      <w:start w:val="1"/>
      <w:numFmt w:val="lowerLetter"/>
      <w:lvlText w:val="%5."/>
      <w:lvlJc w:val="left"/>
      <w:pPr>
        <w:ind w:left="3600" w:hanging="360"/>
      </w:pPr>
    </w:lvl>
    <w:lvl w:ilvl="5" w:tplc="08F03ECA" w:tentative="1">
      <w:start w:val="1"/>
      <w:numFmt w:val="lowerRoman"/>
      <w:lvlText w:val="%6."/>
      <w:lvlJc w:val="right"/>
      <w:pPr>
        <w:ind w:left="4320" w:hanging="180"/>
      </w:pPr>
    </w:lvl>
    <w:lvl w:ilvl="6" w:tplc="4EDCA190" w:tentative="1">
      <w:start w:val="1"/>
      <w:numFmt w:val="decimal"/>
      <w:lvlText w:val="%7."/>
      <w:lvlJc w:val="left"/>
      <w:pPr>
        <w:ind w:left="5040" w:hanging="360"/>
      </w:pPr>
    </w:lvl>
    <w:lvl w:ilvl="7" w:tplc="AC5836C4" w:tentative="1">
      <w:start w:val="1"/>
      <w:numFmt w:val="lowerLetter"/>
      <w:lvlText w:val="%8."/>
      <w:lvlJc w:val="left"/>
      <w:pPr>
        <w:ind w:left="5760" w:hanging="360"/>
      </w:pPr>
    </w:lvl>
    <w:lvl w:ilvl="8" w:tplc="7C1CBDE6" w:tentative="1">
      <w:start w:val="1"/>
      <w:numFmt w:val="lowerRoman"/>
      <w:lvlText w:val="%9."/>
      <w:lvlJc w:val="right"/>
      <w:pPr>
        <w:ind w:left="6480" w:hanging="180"/>
      </w:pPr>
    </w:lvl>
  </w:abstractNum>
  <w:abstractNum w:abstractNumId="17" w15:restartNumberingAfterBreak="0">
    <w:nsid w:val="74554276"/>
    <w:multiLevelType w:val="hybridMultilevel"/>
    <w:tmpl w:val="DE3C4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C3A20E2"/>
    <w:multiLevelType w:val="hybridMultilevel"/>
    <w:tmpl w:val="84764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8983342">
    <w:abstractNumId w:val="18"/>
  </w:num>
  <w:num w:numId="2" w16cid:durableId="1632323642">
    <w:abstractNumId w:val="6"/>
  </w:num>
  <w:num w:numId="3" w16cid:durableId="268270943">
    <w:abstractNumId w:val="4"/>
  </w:num>
  <w:num w:numId="4" w16cid:durableId="1131172701">
    <w:abstractNumId w:val="10"/>
  </w:num>
  <w:num w:numId="5" w16cid:durableId="249780685">
    <w:abstractNumId w:val="9"/>
  </w:num>
  <w:num w:numId="6" w16cid:durableId="1767654056">
    <w:abstractNumId w:val="1"/>
  </w:num>
  <w:num w:numId="7" w16cid:durableId="1398475131">
    <w:abstractNumId w:val="14"/>
  </w:num>
  <w:num w:numId="8" w16cid:durableId="354766906">
    <w:abstractNumId w:val="7"/>
  </w:num>
  <w:num w:numId="9" w16cid:durableId="62416726">
    <w:abstractNumId w:val="11"/>
  </w:num>
  <w:num w:numId="10" w16cid:durableId="1853914035">
    <w:abstractNumId w:val="5"/>
  </w:num>
  <w:num w:numId="11" w16cid:durableId="970749296">
    <w:abstractNumId w:val="16"/>
  </w:num>
  <w:num w:numId="12" w16cid:durableId="879173112">
    <w:abstractNumId w:val="0"/>
  </w:num>
  <w:num w:numId="13" w16cid:durableId="248663819">
    <w:abstractNumId w:val="18"/>
  </w:num>
  <w:num w:numId="14" w16cid:durableId="205603908">
    <w:abstractNumId w:val="18"/>
  </w:num>
  <w:num w:numId="15" w16cid:durableId="1675959933">
    <w:abstractNumId w:val="15"/>
  </w:num>
  <w:num w:numId="16" w16cid:durableId="1214775328">
    <w:abstractNumId w:val="2"/>
  </w:num>
  <w:num w:numId="17" w16cid:durableId="407044441">
    <w:abstractNumId w:val="13"/>
  </w:num>
  <w:num w:numId="18" w16cid:durableId="1593515816">
    <w:abstractNumId w:val="19"/>
  </w:num>
  <w:num w:numId="19" w16cid:durableId="1774665071">
    <w:abstractNumId w:val="3"/>
  </w:num>
  <w:num w:numId="20" w16cid:durableId="1576938750">
    <w:abstractNumId w:val="12"/>
  </w:num>
  <w:num w:numId="21" w16cid:durableId="1579709938">
    <w:abstractNumId w:val="8"/>
  </w:num>
  <w:num w:numId="22" w16cid:durableId="18164083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562"/>
    <w:rsid w:val="000006F1"/>
    <w:rsid w:val="00006080"/>
    <w:rsid w:val="0002579D"/>
    <w:rsid w:val="000343C5"/>
    <w:rsid w:val="000416C2"/>
    <w:rsid w:val="00053A59"/>
    <w:rsid w:val="000545D0"/>
    <w:rsid w:val="00064A9D"/>
    <w:rsid w:val="00076BE7"/>
    <w:rsid w:val="00080232"/>
    <w:rsid w:val="00081444"/>
    <w:rsid w:val="0008210F"/>
    <w:rsid w:val="00082A9F"/>
    <w:rsid w:val="00090877"/>
    <w:rsid w:val="000A0BB9"/>
    <w:rsid w:val="000A22AB"/>
    <w:rsid w:val="000A5DAF"/>
    <w:rsid w:val="000D4E59"/>
    <w:rsid w:val="000F562C"/>
    <w:rsid w:val="00107595"/>
    <w:rsid w:val="001118B8"/>
    <w:rsid w:val="0012028B"/>
    <w:rsid w:val="00121DB1"/>
    <w:rsid w:val="0012209B"/>
    <w:rsid w:val="00122DF7"/>
    <w:rsid w:val="00131938"/>
    <w:rsid w:val="001341DF"/>
    <w:rsid w:val="001372DF"/>
    <w:rsid w:val="00150C05"/>
    <w:rsid w:val="001572FD"/>
    <w:rsid w:val="00170AB7"/>
    <w:rsid w:val="00170D10"/>
    <w:rsid w:val="00171772"/>
    <w:rsid w:val="00177336"/>
    <w:rsid w:val="001A2B01"/>
    <w:rsid w:val="001A499C"/>
    <w:rsid w:val="001A6C4F"/>
    <w:rsid w:val="001B774D"/>
    <w:rsid w:val="001C073C"/>
    <w:rsid w:val="001C08EA"/>
    <w:rsid w:val="001C13AD"/>
    <w:rsid w:val="001D6760"/>
    <w:rsid w:val="001F25BF"/>
    <w:rsid w:val="00203A34"/>
    <w:rsid w:val="00210B52"/>
    <w:rsid w:val="00227DE2"/>
    <w:rsid w:val="00240C97"/>
    <w:rsid w:val="00242C66"/>
    <w:rsid w:val="002479B5"/>
    <w:rsid w:val="00254A92"/>
    <w:rsid w:val="00254B3E"/>
    <w:rsid w:val="00255697"/>
    <w:rsid w:val="002619C1"/>
    <w:rsid w:val="00272A5C"/>
    <w:rsid w:val="00274578"/>
    <w:rsid w:val="00292868"/>
    <w:rsid w:val="002958B5"/>
    <w:rsid w:val="002A1CF0"/>
    <w:rsid w:val="002A2ED8"/>
    <w:rsid w:val="002A6857"/>
    <w:rsid w:val="002B5EAF"/>
    <w:rsid w:val="002E16B0"/>
    <w:rsid w:val="002E4BD3"/>
    <w:rsid w:val="003319D1"/>
    <w:rsid w:val="003352B0"/>
    <w:rsid w:val="0033632E"/>
    <w:rsid w:val="0033794F"/>
    <w:rsid w:val="00340079"/>
    <w:rsid w:val="00343A80"/>
    <w:rsid w:val="0034627D"/>
    <w:rsid w:val="003573F9"/>
    <w:rsid w:val="00361DC3"/>
    <w:rsid w:val="003637C8"/>
    <w:rsid w:val="0037447F"/>
    <w:rsid w:val="0038237A"/>
    <w:rsid w:val="003A74E2"/>
    <w:rsid w:val="003C2C3E"/>
    <w:rsid w:val="003C5341"/>
    <w:rsid w:val="003F256B"/>
    <w:rsid w:val="0040134B"/>
    <w:rsid w:val="00401B67"/>
    <w:rsid w:val="004141BD"/>
    <w:rsid w:val="00454EB6"/>
    <w:rsid w:val="00457804"/>
    <w:rsid w:val="0046451D"/>
    <w:rsid w:val="00465848"/>
    <w:rsid w:val="00475146"/>
    <w:rsid w:val="00481A35"/>
    <w:rsid w:val="00481E0F"/>
    <w:rsid w:val="00491C80"/>
    <w:rsid w:val="004C30BF"/>
    <w:rsid w:val="004C554C"/>
    <w:rsid w:val="004D2563"/>
    <w:rsid w:val="004D619F"/>
    <w:rsid w:val="004D743F"/>
    <w:rsid w:val="004E37FC"/>
    <w:rsid w:val="004F079F"/>
    <w:rsid w:val="00515E24"/>
    <w:rsid w:val="005221A3"/>
    <w:rsid w:val="00547706"/>
    <w:rsid w:val="00551BC2"/>
    <w:rsid w:val="00554C9D"/>
    <w:rsid w:val="0055635F"/>
    <w:rsid w:val="005607A0"/>
    <w:rsid w:val="00563F80"/>
    <w:rsid w:val="00577369"/>
    <w:rsid w:val="005A03BC"/>
    <w:rsid w:val="005A189F"/>
    <w:rsid w:val="005B095A"/>
    <w:rsid w:val="005B12B8"/>
    <w:rsid w:val="005C2FF8"/>
    <w:rsid w:val="005D013E"/>
    <w:rsid w:val="005D3A7F"/>
    <w:rsid w:val="005D3F65"/>
    <w:rsid w:val="005D5E6B"/>
    <w:rsid w:val="005F08EB"/>
    <w:rsid w:val="006077B2"/>
    <w:rsid w:val="00607CA2"/>
    <w:rsid w:val="006156C8"/>
    <w:rsid w:val="00621533"/>
    <w:rsid w:val="00632E5A"/>
    <w:rsid w:val="006337F8"/>
    <w:rsid w:val="006376B5"/>
    <w:rsid w:val="006377F7"/>
    <w:rsid w:val="006402E0"/>
    <w:rsid w:val="00656E7C"/>
    <w:rsid w:val="00661759"/>
    <w:rsid w:val="00664632"/>
    <w:rsid w:val="00666F35"/>
    <w:rsid w:val="00667609"/>
    <w:rsid w:val="00670A41"/>
    <w:rsid w:val="006713CA"/>
    <w:rsid w:val="006820F0"/>
    <w:rsid w:val="00683477"/>
    <w:rsid w:val="006942A0"/>
    <w:rsid w:val="006B5921"/>
    <w:rsid w:val="006C6440"/>
    <w:rsid w:val="006D43EA"/>
    <w:rsid w:val="006E0381"/>
    <w:rsid w:val="006E3535"/>
    <w:rsid w:val="006F03BB"/>
    <w:rsid w:val="006F36F1"/>
    <w:rsid w:val="00716F26"/>
    <w:rsid w:val="00717803"/>
    <w:rsid w:val="007219D2"/>
    <w:rsid w:val="00725DA5"/>
    <w:rsid w:val="00725EE6"/>
    <w:rsid w:val="0075144D"/>
    <w:rsid w:val="00757529"/>
    <w:rsid w:val="007622B8"/>
    <w:rsid w:val="007653C3"/>
    <w:rsid w:val="007772BC"/>
    <w:rsid w:val="007A6AE4"/>
    <w:rsid w:val="007D6F49"/>
    <w:rsid w:val="007E68BC"/>
    <w:rsid w:val="00800986"/>
    <w:rsid w:val="00802D53"/>
    <w:rsid w:val="00812AE1"/>
    <w:rsid w:val="00821544"/>
    <w:rsid w:val="00822023"/>
    <w:rsid w:val="00840EB1"/>
    <w:rsid w:val="008414B6"/>
    <w:rsid w:val="00881A3C"/>
    <w:rsid w:val="008A048E"/>
    <w:rsid w:val="008A22D0"/>
    <w:rsid w:val="008B5E0E"/>
    <w:rsid w:val="008D7FC7"/>
    <w:rsid w:val="008E00C7"/>
    <w:rsid w:val="008E3E09"/>
    <w:rsid w:val="008E6A76"/>
    <w:rsid w:val="008F5760"/>
    <w:rsid w:val="008F7CBF"/>
    <w:rsid w:val="009130E4"/>
    <w:rsid w:val="00916DC7"/>
    <w:rsid w:val="009207DD"/>
    <w:rsid w:val="0092646E"/>
    <w:rsid w:val="009334E7"/>
    <w:rsid w:val="00933FBB"/>
    <w:rsid w:val="00973F8B"/>
    <w:rsid w:val="00980F00"/>
    <w:rsid w:val="00983AAA"/>
    <w:rsid w:val="00984C88"/>
    <w:rsid w:val="0098582D"/>
    <w:rsid w:val="00990A75"/>
    <w:rsid w:val="0099214D"/>
    <w:rsid w:val="00994CCE"/>
    <w:rsid w:val="009B0051"/>
    <w:rsid w:val="009B7CEF"/>
    <w:rsid w:val="009C0958"/>
    <w:rsid w:val="009C3565"/>
    <w:rsid w:val="009C545A"/>
    <w:rsid w:val="009D6E4B"/>
    <w:rsid w:val="009E6730"/>
    <w:rsid w:val="009F006B"/>
    <w:rsid w:val="009F5B33"/>
    <w:rsid w:val="00A00946"/>
    <w:rsid w:val="00A03D0A"/>
    <w:rsid w:val="00A06F1B"/>
    <w:rsid w:val="00A10254"/>
    <w:rsid w:val="00A344A4"/>
    <w:rsid w:val="00A3737C"/>
    <w:rsid w:val="00A41154"/>
    <w:rsid w:val="00A53C08"/>
    <w:rsid w:val="00A62600"/>
    <w:rsid w:val="00A72D3B"/>
    <w:rsid w:val="00A7642C"/>
    <w:rsid w:val="00A809B0"/>
    <w:rsid w:val="00A809B6"/>
    <w:rsid w:val="00A82B9E"/>
    <w:rsid w:val="00A842C5"/>
    <w:rsid w:val="00A9796F"/>
    <w:rsid w:val="00AA0B2E"/>
    <w:rsid w:val="00AC6DC6"/>
    <w:rsid w:val="00AD2793"/>
    <w:rsid w:val="00AE5FFF"/>
    <w:rsid w:val="00AE6111"/>
    <w:rsid w:val="00AF7BA2"/>
    <w:rsid w:val="00B052A2"/>
    <w:rsid w:val="00B10C8D"/>
    <w:rsid w:val="00B13859"/>
    <w:rsid w:val="00B24FCC"/>
    <w:rsid w:val="00B25569"/>
    <w:rsid w:val="00B27F0E"/>
    <w:rsid w:val="00B31562"/>
    <w:rsid w:val="00B3608F"/>
    <w:rsid w:val="00B36639"/>
    <w:rsid w:val="00B3711A"/>
    <w:rsid w:val="00B37804"/>
    <w:rsid w:val="00B83820"/>
    <w:rsid w:val="00B9300B"/>
    <w:rsid w:val="00B9645A"/>
    <w:rsid w:val="00BA37BB"/>
    <w:rsid w:val="00BB2365"/>
    <w:rsid w:val="00BC1649"/>
    <w:rsid w:val="00BD2D7D"/>
    <w:rsid w:val="00BE7C54"/>
    <w:rsid w:val="00BF1B78"/>
    <w:rsid w:val="00BF7A11"/>
    <w:rsid w:val="00C05EBB"/>
    <w:rsid w:val="00C207D7"/>
    <w:rsid w:val="00C4059D"/>
    <w:rsid w:val="00C43372"/>
    <w:rsid w:val="00C47897"/>
    <w:rsid w:val="00C547E6"/>
    <w:rsid w:val="00C57C76"/>
    <w:rsid w:val="00C70493"/>
    <w:rsid w:val="00C733A1"/>
    <w:rsid w:val="00C84A94"/>
    <w:rsid w:val="00C9367E"/>
    <w:rsid w:val="00C9580C"/>
    <w:rsid w:val="00CA4550"/>
    <w:rsid w:val="00CA4705"/>
    <w:rsid w:val="00CA70D6"/>
    <w:rsid w:val="00CA798F"/>
    <w:rsid w:val="00CB5DE1"/>
    <w:rsid w:val="00CB6421"/>
    <w:rsid w:val="00CC6EA1"/>
    <w:rsid w:val="00CD0E21"/>
    <w:rsid w:val="00CD1C7B"/>
    <w:rsid w:val="00CD6351"/>
    <w:rsid w:val="00CD6F48"/>
    <w:rsid w:val="00CE0CD2"/>
    <w:rsid w:val="00CE196B"/>
    <w:rsid w:val="00CF7075"/>
    <w:rsid w:val="00CF721E"/>
    <w:rsid w:val="00D02494"/>
    <w:rsid w:val="00D12392"/>
    <w:rsid w:val="00D471B4"/>
    <w:rsid w:val="00D61A4B"/>
    <w:rsid w:val="00D62026"/>
    <w:rsid w:val="00D7302A"/>
    <w:rsid w:val="00D82042"/>
    <w:rsid w:val="00D86323"/>
    <w:rsid w:val="00D9073B"/>
    <w:rsid w:val="00D971F1"/>
    <w:rsid w:val="00DE3101"/>
    <w:rsid w:val="00DF6919"/>
    <w:rsid w:val="00E0190B"/>
    <w:rsid w:val="00E039DB"/>
    <w:rsid w:val="00E03E23"/>
    <w:rsid w:val="00E0679C"/>
    <w:rsid w:val="00E14903"/>
    <w:rsid w:val="00E263C8"/>
    <w:rsid w:val="00E40AC1"/>
    <w:rsid w:val="00E42A30"/>
    <w:rsid w:val="00E435D3"/>
    <w:rsid w:val="00E512B9"/>
    <w:rsid w:val="00E536B1"/>
    <w:rsid w:val="00E60719"/>
    <w:rsid w:val="00E80A05"/>
    <w:rsid w:val="00E967BA"/>
    <w:rsid w:val="00EA154C"/>
    <w:rsid w:val="00EB0BF3"/>
    <w:rsid w:val="00EB67F4"/>
    <w:rsid w:val="00EB698C"/>
    <w:rsid w:val="00EC4159"/>
    <w:rsid w:val="00ED143E"/>
    <w:rsid w:val="00EF2838"/>
    <w:rsid w:val="00EF6E11"/>
    <w:rsid w:val="00F069F9"/>
    <w:rsid w:val="00F3554B"/>
    <w:rsid w:val="00F35ABB"/>
    <w:rsid w:val="00F36795"/>
    <w:rsid w:val="00F37A86"/>
    <w:rsid w:val="00F44150"/>
    <w:rsid w:val="00F504F8"/>
    <w:rsid w:val="00F70CA9"/>
    <w:rsid w:val="00F712D9"/>
    <w:rsid w:val="00F75F91"/>
    <w:rsid w:val="00FB1ADA"/>
    <w:rsid w:val="00FC4CE5"/>
    <w:rsid w:val="00FE0322"/>
    <w:rsid w:val="00FF7F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124FA"/>
  <w15:docId w15:val="{80DA3B5B-58E1-43DC-8AC3-2159866E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F5F31" w:rsidRDefault="009F5F3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F5F31" w:rsidRDefault="009F5F3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F5F31" w:rsidRDefault="009F5F31" w:rsidP="00AF0AC5">
          <w:pPr>
            <w:pStyle w:val="B49FA1BBEF644AB6B201ADBCD49F2011"/>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F5F31" w:rsidRDefault="009F5F31" w:rsidP="00AF0AC5">
          <w:pPr>
            <w:pStyle w:val="1B0BF19985184F1B84131726A197AC8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F5F31"/>
    <w:rsid w:val="0002579D"/>
    <w:rsid w:val="0012209B"/>
    <w:rsid w:val="006B5921"/>
    <w:rsid w:val="008E00C7"/>
    <w:rsid w:val="0090348D"/>
    <w:rsid w:val="00903B64"/>
    <w:rsid w:val="009130E4"/>
    <w:rsid w:val="009D6E4B"/>
    <w:rsid w:val="009F5F31"/>
    <w:rsid w:val="00AD54A5"/>
    <w:rsid w:val="00B36639"/>
    <w:rsid w:val="00C673F6"/>
    <w:rsid w:val="00CD6351"/>
    <w:rsid w:val="00CF721E"/>
    <w:rsid w:val="00E263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1B0BF19985184F1B84131726A197AC83">
    <w:name w:val="1B0BF19985184F1B84131726A197AC8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2444</Words>
  <Characters>13931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2024-08-13T22:18:00Z</dcterms:created>
  <dcterms:modified xsi:type="dcterms:W3CDTF">2024-08-13T22:18:00Z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