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DC867" w14:textId="77777777" w:rsidR="00D0463F" w:rsidRPr="002C3EBF" w:rsidRDefault="007E377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72A741" wp14:editId="63875B6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FFE0EB5" w14:textId="77777777" w:rsidR="00D0463F" w:rsidRDefault="007E377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8706E7" w14:textId="77777777" w:rsidR="00D0463F" w:rsidRDefault="007E377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209AE5" w14:textId="77777777" w:rsidR="00D0463F" w:rsidRPr="002C3EBF" w:rsidRDefault="007E377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5259F" w14:paraId="23FC9AFD" w14:textId="77777777" w:rsidTr="0025259F">
        <w:tc>
          <w:tcPr>
            <w:cnfStyle w:val="001000000000" w:firstRow="0" w:lastRow="0" w:firstColumn="1" w:lastColumn="0" w:oddVBand="0" w:evenVBand="0" w:oddHBand="0" w:evenHBand="0" w:firstRowFirstColumn="0" w:firstRowLastColumn="0" w:lastRowFirstColumn="0" w:lastRowLastColumn="0"/>
            <w:tcW w:w="3227" w:type="dxa"/>
          </w:tcPr>
          <w:p w14:paraId="58E307E6" w14:textId="77777777" w:rsidR="00D0463F" w:rsidRPr="00996FAF" w:rsidRDefault="007E377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8B2F20D" w14:textId="77777777" w:rsidR="00D0463F" w:rsidRPr="00996FAF" w:rsidRDefault="007E37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Caroona Yamba</w:t>
            </w:r>
          </w:p>
        </w:tc>
      </w:tr>
      <w:tr w:rsidR="0025259F" w14:paraId="73BA01CB"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D2B394" w14:textId="77777777" w:rsidR="00D0463F" w:rsidRPr="00996FAF" w:rsidRDefault="007E377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3FFC2D" w14:textId="77777777" w:rsidR="00D0463F" w:rsidRPr="00C27BE3" w:rsidRDefault="007E377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0393</w:t>
            </w:r>
          </w:p>
        </w:tc>
      </w:tr>
      <w:tr w:rsidR="0025259F" w14:paraId="2ED48357" w14:textId="77777777" w:rsidTr="002525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E3B278" w14:textId="77777777" w:rsidR="00D0463F" w:rsidRPr="00996FAF" w:rsidRDefault="007E377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7428AD2" w14:textId="77777777" w:rsidR="00D0463F" w:rsidRPr="00996FAF" w:rsidRDefault="007E377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Freeburn</w:t>
            </w:r>
            <w:r>
              <w:rPr>
                <w:rFonts w:ascii="Arial" w:eastAsia="Times New Roman" w:hAnsi="Arial" w:cs="Arial"/>
                <w:lang w:eastAsia="en-AU"/>
              </w:rPr>
              <w:t xml:space="preserve"> Street, YAMBA, New South Wales, 2464</w:t>
            </w:r>
          </w:p>
        </w:tc>
      </w:tr>
      <w:tr w:rsidR="0025259F" w14:paraId="1BC3E169"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BF6D69" w14:textId="77777777" w:rsidR="00D0463F" w:rsidRPr="00996FAF" w:rsidRDefault="007E377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D50F97" w14:textId="77777777" w:rsidR="00D0463F" w:rsidRPr="00996FAF" w:rsidRDefault="007E377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5259F" w14:paraId="17868ED3" w14:textId="77777777" w:rsidTr="002525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AB2C8C" w14:textId="77777777" w:rsidR="00D0463F" w:rsidRPr="00996FAF" w:rsidRDefault="007E377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D8C18F" w14:textId="77777777" w:rsidR="00D0463F" w:rsidRPr="00996FAF" w:rsidRDefault="007E377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April 2024 to 4 April 2024</w:t>
            </w:r>
          </w:p>
        </w:tc>
      </w:tr>
      <w:tr w:rsidR="0025259F" w14:paraId="0F44C54D"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220281" w14:textId="77777777" w:rsidR="00D0463F" w:rsidRPr="00996FAF" w:rsidRDefault="007E377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3423741"/>
            <w:placeholder>
              <w:docPart w:val="DefaultPlaceholder_-1854013437"/>
            </w:placeholder>
            <w:date w:fullDate="2024-05-09T00:00:00Z">
              <w:dateFormat w:val="d MMMM yyyy"/>
              <w:lid w:val="en-AU"/>
              <w:storeMappedDataAs w:val="dateTime"/>
              <w:calendar w:val="gregorian"/>
            </w:date>
          </w:sdtPr>
          <w:sdtEndPr/>
          <w:sdtContent>
            <w:tc>
              <w:tcPr>
                <w:tcW w:w="7114" w:type="dxa"/>
                <w:shd w:val="clear" w:color="auto" w:fill="FFFFFF" w:themeFill="background1"/>
              </w:tcPr>
              <w:p w14:paraId="53C6DE23" w14:textId="57F91B74" w:rsidR="00D0463F" w:rsidRPr="00996FAF" w:rsidRDefault="00CE58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May 2024</w:t>
                </w:r>
              </w:p>
            </w:tc>
          </w:sdtContent>
        </w:sdt>
      </w:tr>
      <w:tr w:rsidR="0025259F" w14:paraId="7D6AB9D5" w14:textId="77777777" w:rsidTr="0025259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51D39E" w14:textId="77777777" w:rsidR="00D0463F" w:rsidRPr="00996FAF" w:rsidRDefault="007E377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A303A87" w14:textId="77777777" w:rsidR="00D0463F" w:rsidRPr="009B6303" w:rsidRDefault="007E377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374216A0" w14:textId="77777777" w:rsidR="00D0463F" w:rsidRPr="009B6303" w:rsidRDefault="007E377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409 Uniting Caroona Yamba</w:t>
            </w:r>
          </w:p>
        </w:tc>
      </w:tr>
    </w:tbl>
    <w:bookmarkEnd w:id="0"/>
    <w:p w14:paraId="02682C0D" w14:textId="77777777" w:rsidR="00D0463F" w:rsidRPr="00996FAF" w:rsidRDefault="007E377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6E9203" w14:textId="77777777" w:rsidR="00D0463F" w:rsidRPr="00996FAF" w:rsidRDefault="007E377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9E46C23" w14:textId="77777777" w:rsidR="00D0463F" w:rsidRPr="00996FAF" w:rsidRDefault="007E3779" w:rsidP="0036130C">
      <w:pPr>
        <w:pStyle w:val="NormalArial"/>
      </w:pPr>
      <w:r w:rsidRPr="00996FAF">
        <w:t xml:space="preserve">This performance report for </w:t>
      </w:r>
      <w:r w:rsidRPr="00C27BE3">
        <w:rPr>
          <w:color w:val="auto"/>
        </w:rPr>
        <w:t>Uniting Caroona Yamba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B154C9D" w14:textId="77777777" w:rsidR="00D0463F" w:rsidRPr="00996FAF" w:rsidRDefault="007E377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28EAF7" w14:textId="77777777" w:rsidR="00D0463F" w:rsidRPr="00996FAF" w:rsidRDefault="007E3779" w:rsidP="0036130C">
      <w:pPr>
        <w:pStyle w:val="NormalArial"/>
      </w:pPr>
      <w:r w:rsidRPr="00996FAF">
        <w:t>The report also specifies any areas in which improvements must be made to ensure the Quality Standards are complied with.</w:t>
      </w:r>
    </w:p>
    <w:p w14:paraId="7BCAEDF4" w14:textId="77777777" w:rsidR="00D0463F" w:rsidRPr="00996FAF" w:rsidRDefault="007E3779" w:rsidP="00712752">
      <w:pPr>
        <w:pStyle w:val="Heading1"/>
        <w:spacing w:before="240" w:after="240" w:line="22" w:lineRule="atLeast"/>
        <w:rPr>
          <w:rFonts w:ascii="Arial" w:hAnsi="Arial" w:cs="Arial"/>
        </w:rPr>
      </w:pPr>
      <w:r w:rsidRPr="00996FAF">
        <w:rPr>
          <w:rFonts w:ascii="Arial" w:hAnsi="Arial" w:cs="Arial"/>
        </w:rPr>
        <w:t>Material relied on</w:t>
      </w:r>
    </w:p>
    <w:p w14:paraId="33179CE2" w14:textId="77777777" w:rsidR="00D0463F" w:rsidRPr="00996FAF" w:rsidRDefault="007E3779" w:rsidP="0036130C">
      <w:pPr>
        <w:pStyle w:val="NormalArial"/>
      </w:pPr>
      <w:r w:rsidRPr="00996FAF">
        <w:t>The following information has been considered in preparing the performance report:</w:t>
      </w:r>
    </w:p>
    <w:p w14:paraId="2BEA4BAA" w14:textId="388108C0" w:rsidR="00D0463F" w:rsidRDefault="007E3779" w:rsidP="00712752">
      <w:pPr>
        <w:pStyle w:val="ListParagraph"/>
        <w:numPr>
          <w:ilvl w:val="0"/>
          <w:numId w:val="2"/>
        </w:numPr>
        <w:spacing w:line="240" w:lineRule="atLeast"/>
        <w:ind w:left="714" w:hanging="357"/>
        <w:contextualSpacing w:val="0"/>
        <w:rPr>
          <w:rFonts w:ascii="Arial" w:hAnsi="Arial" w:cs="Arial"/>
          <w:color w:val="auto"/>
        </w:rPr>
      </w:pPr>
      <w:r w:rsidRPr="002E0355">
        <w:rPr>
          <w:rFonts w:ascii="Arial" w:hAnsi="Arial" w:cs="Arial"/>
          <w:color w:val="auto"/>
        </w:rPr>
        <w:t xml:space="preserve">the </w:t>
      </w:r>
      <w:r w:rsidR="003942D7">
        <w:rPr>
          <w:rFonts w:ascii="Arial" w:hAnsi="Arial" w:cs="Arial"/>
          <w:color w:val="auto"/>
        </w:rPr>
        <w:t>A</w:t>
      </w:r>
      <w:r w:rsidRPr="002E0355">
        <w:rPr>
          <w:rFonts w:ascii="Arial" w:hAnsi="Arial" w:cs="Arial"/>
          <w:color w:val="auto"/>
        </w:rPr>
        <w:t xml:space="preserve">ssessment </w:t>
      </w:r>
      <w:r w:rsidR="003942D7">
        <w:rPr>
          <w:rFonts w:ascii="Arial" w:hAnsi="Arial" w:cs="Arial"/>
          <w:color w:val="auto"/>
        </w:rPr>
        <w:t>T</w:t>
      </w:r>
      <w:r w:rsidRPr="002E0355">
        <w:rPr>
          <w:rFonts w:ascii="Arial" w:hAnsi="Arial" w:cs="Arial"/>
          <w:color w:val="auto"/>
        </w:rPr>
        <w:t xml:space="preserve">eam’s report for the Site Audit report was informed by a site assessment, observations at the </w:t>
      </w:r>
      <w:r w:rsidRPr="002E0355">
        <w:rPr>
          <w:rFonts w:ascii="Arial" w:hAnsi="Arial" w:cs="Arial"/>
          <w:color w:val="auto"/>
        </w:rPr>
        <w:t>service, review of documents and interviews with staff, consumers</w:t>
      </w:r>
      <w:r w:rsidR="002E0355" w:rsidRPr="002E0355">
        <w:rPr>
          <w:rFonts w:ascii="Arial" w:hAnsi="Arial" w:cs="Arial"/>
          <w:color w:val="auto"/>
        </w:rPr>
        <w:t xml:space="preserve">, </w:t>
      </w:r>
      <w:r w:rsidRPr="002E0355">
        <w:rPr>
          <w:rFonts w:ascii="Arial" w:hAnsi="Arial" w:cs="Arial"/>
          <w:color w:val="auto"/>
        </w:rPr>
        <w:t>representatives</w:t>
      </w:r>
      <w:r w:rsidR="003942D7">
        <w:rPr>
          <w:rFonts w:ascii="Arial" w:hAnsi="Arial" w:cs="Arial"/>
          <w:color w:val="auto"/>
        </w:rPr>
        <w:t>,</w:t>
      </w:r>
      <w:r w:rsidRPr="002E0355">
        <w:rPr>
          <w:rFonts w:ascii="Arial" w:hAnsi="Arial" w:cs="Arial"/>
          <w:color w:val="auto"/>
        </w:rPr>
        <w:t xml:space="preserve"> and others</w:t>
      </w:r>
      <w:r w:rsidR="002E0355" w:rsidRPr="002E0355">
        <w:rPr>
          <w:rFonts w:ascii="Arial" w:hAnsi="Arial" w:cs="Arial"/>
          <w:color w:val="auto"/>
        </w:rPr>
        <w:t>.</w:t>
      </w:r>
    </w:p>
    <w:p w14:paraId="2107C28F" w14:textId="79E822ED" w:rsidR="003942D7" w:rsidRPr="003942D7" w:rsidRDefault="003942D7" w:rsidP="003942D7">
      <w:pPr>
        <w:pStyle w:val="ListParagraph"/>
        <w:numPr>
          <w:ilvl w:val="0"/>
          <w:numId w:val="2"/>
        </w:numPr>
        <w:rPr>
          <w:rFonts w:ascii="Arial" w:hAnsi="Arial" w:cs="Arial"/>
          <w:color w:val="auto"/>
        </w:rPr>
      </w:pPr>
      <w:r w:rsidRPr="003942D7">
        <w:rPr>
          <w:rFonts w:ascii="Arial" w:hAnsi="Arial" w:cs="Arial"/>
          <w:color w:val="auto"/>
        </w:rPr>
        <w:t xml:space="preserve">the provider’s response to the assessment team’s report received </w:t>
      </w:r>
      <w:r>
        <w:rPr>
          <w:rFonts w:ascii="Arial" w:hAnsi="Arial" w:cs="Arial"/>
          <w:color w:val="auto"/>
        </w:rPr>
        <w:t>24</w:t>
      </w:r>
      <w:r w:rsidRPr="003942D7">
        <w:rPr>
          <w:rFonts w:ascii="Arial" w:hAnsi="Arial" w:cs="Arial"/>
          <w:color w:val="auto"/>
        </w:rPr>
        <w:t xml:space="preserve"> </w:t>
      </w:r>
      <w:r>
        <w:rPr>
          <w:rFonts w:ascii="Arial" w:hAnsi="Arial" w:cs="Arial"/>
          <w:color w:val="auto"/>
        </w:rPr>
        <w:t>April</w:t>
      </w:r>
      <w:r w:rsidRPr="003942D7">
        <w:rPr>
          <w:rFonts w:ascii="Arial" w:hAnsi="Arial" w:cs="Arial"/>
          <w:color w:val="auto"/>
        </w:rPr>
        <w:t xml:space="preserve"> 202</w:t>
      </w:r>
      <w:r>
        <w:rPr>
          <w:rFonts w:ascii="Arial" w:hAnsi="Arial" w:cs="Arial"/>
          <w:color w:val="auto"/>
        </w:rPr>
        <w:t>4</w:t>
      </w:r>
      <w:r w:rsidRPr="003942D7">
        <w:rPr>
          <w:rFonts w:ascii="Arial" w:hAnsi="Arial" w:cs="Arial"/>
          <w:color w:val="auto"/>
        </w:rPr>
        <w:t xml:space="preserve">. </w:t>
      </w:r>
    </w:p>
    <w:p w14:paraId="70746E6A" w14:textId="77777777" w:rsidR="003942D7" w:rsidRPr="002E0355" w:rsidRDefault="003942D7" w:rsidP="003942D7">
      <w:pPr>
        <w:pStyle w:val="ListParagraph"/>
        <w:spacing w:line="240" w:lineRule="atLeast"/>
        <w:ind w:left="714"/>
        <w:contextualSpacing w:val="0"/>
        <w:rPr>
          <w:rFonts w:ascii="Arial" w:hAnsi="Arial" w:cs="Arial"/>
          <w:color w:val="auto"/>
        </w:rPr>
      </w:pPr>
    </w:p>
    <w:p w14:paraId="73F549E5" w14:textId="31DBEE1F" w:rsidR="00D0463F" w:rsidRPr="002E0355" w:rsidRDefault="007E3779" w:rsidP="008E1713">
      <w:pPr>
        <w:pStyle w:val="ListParagraph"/>
        <w:numPr>
          <w:ilvl w:val="0"/>
          <w:numId w:val="2"/>
        </w:numPr>
        <w:spacing w:line="22" w:lineRule="atLeast"/>
        <w:ind w:left="714" w:hanging="357"/>
        <w:contextualSpacing w:val="0"/>
        <w:rPr>
          <w:rFonts w:ascii="Arial" w:hAnsi="Arial" w:cs="Arial"/>
          <w:color w:val="auto"/>
        </w:rPr>
      </w:pPr>
      <w:r w:rsidRPr="002E0355">
        <w:rPr>
          <w:rFonts w:ascii="Arial" w:hAnsi="Arial" w:cs="Arial"/>
          <w:color w:val="auto"/>
        </w:rPr>
        <w:br w:type="page"/>
      </w:r>
    </w:p>
    <w:p w14:paraId="2420C96F" w14:textId="77777777" w:rsidR="00D0463F" w:rsidRPr="00996FAF" w:rsidRDefault="007E377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5259F" w14:paraId="4589F447" w14:textId="77777777" w:rsidTr="002525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DC68E4" w14:textId="77777777" w:rsidR="00D0463F" w:rsidRPr="00996FAF" w:rsidRDefault="007E377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AB0A3D4" w14:textId="77777777" w:rsidR="00D0463F" w:rsidRPr="00996FAF" w:rsidRDefault="007E377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438155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25259F" w14:paraId="2379B334" w14:textId="77777777" w:rsidTr="0025259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6D0FB9" w14:textId="77777777" w:rsidR="00D0463F" w:rsidRPr="00996FAF" w:rsidRDefault="007E377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B01146E" w14:textId="77777777" w:rsidR="00D0463F" w:rsidRPr="002C5FA9" w:rsidRDefault="007E377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091147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5259F" w14:paraId="22476D20" w14:textId="77777777" w:rsidTr="002525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DC9375" w14:textId="77777777" w:rsidR="00D0463F" w:rsidRPr="00996FAF" w:rsidRDefault="007E377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F11A082" w14:textId="77777777" w:rsidR="00D0463F" w:rsidRPr="002C5FA9" w:rsidRDefault="007E377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478411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5259F" w14:paraId="40719770" w14:textId="77777777" w:rsidTr="0025259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322C8F" w14:textId="77777777" w:rsidR="00D0463F" w:rsidRPr="00996FAF" w:rsidRDefault="007E377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4E42BD1" w14:textId="77777777" w:rsidR="00D0463F" w:rsidRPr="002C5FA9" w:rsidRDefault="007E377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41275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5259F" w14:paraId="7B28B688" w14:textId="77777777" w:rsidTr="002525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CB8B76" w14:textId="77777777" w:rsidR="00D0463F" w:rsidRPr="00996FAF" w:rsidRDefault="007E377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BB21DA8" w14:textId="77777777" w:rsidR="00D0463F" w:rsidRPr="002C5FA9" w:rsidRDefault="007E377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409016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5259F" w14:paraId="0B463559" w14:textId="77777777" w:rsidTr="0025259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EF6D06" w14:textId="77777777" w:rsidR="00D0463F" w:rsidRPr="00996FAF" w:rsidRDefault="007E377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336757D" w14:textId="77777777" w:rsidR="00D0463F" w:rsidRPr="002C5FA9" w:rsidRDefault="007E377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108389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5259F" w14:paraId="5BF082C7" w14:textId="77777777" w:rsidTr="002525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795167" w14:textId="77777777" w:rsidR="00D0463F" w:rsidRPr="00996FAF" w:rsidRDefault="007E377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C34AD7E" w14:textId="77777777" w:rsidR="00D0463F" w:rsidRPr="002C5FA9" w:rsidRDefault="007E377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771925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5259F" w14:paraId="5E6F3A68" w14:textId="77777777" w:rsidTr="0025259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D5FB7D" w14:textId="77777777" w:rsidR="00D0463F" w:rsidRPr="00996FAF" w:rsidRDefault="007E377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01DB32B" w14:textId="77777777" w:rsidR="00D0463F" w:rsidRPr="002C5FA9" w:rsidRDefault="007E377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407115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6C20940D" w14:textId="77777777" w:rsidR="00D0463F" w:rsidRPr="00996FAF" w:rsidRDefault="007E3779"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38DCA29F" w14:textId="77777777" w:rsidR="00D0463F" w:rsidRPr="00996FAF" w:rsidRDefault="007E3779" w:rsidP="00712752">
      <w:pPr>
        <w:pStyle w:val="Heading1"/>
        <w:spacing w:before="0" w:after="240" w:line="22" w:lineRule="atLeast"/>
        <w:rPr>
          <w:rFonts w:ascii="Arial" w:hAnsi="Arial" w:cs="Arial"/>
        </w:rPr>
      </w:pPr>
      <w:r w:rsidRPr="00996FAF">
        <w:rPr>
          <w:rFonts w:ascii="Arial" w:hAnsi="Arial" w:cs="Arial"/>
        </w:rPr>
        <w:t>Areas for improvement</w:t>
      </w:r>
    </w:p>
    <w:p w14:paraId="4D760D96" w14:textId="77777777" w:rsidR="00D0463F" w:rsidRPr="00996FAF" w:rsidRDefault="007E377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66643D7" w14:textId="4E238727" w:rsidR="00D0463F" w:rsidRPr="00996FAF" w:rsidRDefault="007E3779" w:rsidP="0036130C">
      <w:pPr>
        <w:pStyle w:val="NormalArial"/>
      </w:pPr>
      <w:r w:rsidRPr="00996FAF">
        <w:br w:type="page"/>
      </w:r>
    </w:p>
    <w:p w14:paraId="6C454401" w14:textId="77777777" w:rsidR="00D0463F" w:rsidRPr="00996FAF" w:rsidRDefault="007E377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5259F" w14:paraId="2B07C43C" w14:textId="77777777" w:rsidTr="00252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84EBD58" w14:textId="77777777" w:rsidR="00D0463F" w:rsidRPr="00550022" w:rsidRDefault="007E377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FC2B0DC" w14:textId="77777777" w:rsidR="00D0463F" w:rsidRPr="00996FAF" w:rsidRDefault="00D046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259F" w14:paraId="1D3AB727"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0033E" w14:textId="77777777" w:rsidR="00D0463F" w:rsidRPr="00996FAF" w:rsidRDefault="007E377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F894C5E" w14:textId="77777777" w:rsidR="00D0463F" w:rsidRPr="00996FAF" w:rsidRDefault="007E37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143B31B" w14:textId="77777777" w:rsidR="00D0463F" w:rsidRPr="00996FAF" w:rsidRDefault="007E37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35459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25259F" w14:paraId="4D0A6CC8"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10A50" w14:textId="77777777" w:rsidR="00D0463F" w:rsidRPr="00996FAF" w:rsidRDefault="007E377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7459EC8"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4E91655"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99124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5259F" w14:paraId="1853BA62"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C0D73" w14:textId="77777777" w:rsidR="00D0463F" w:rsidRPr="00996FAF" w:rsidRDefault="007E377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79CB19F"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156E71E" w14:textId="77777777" w:rsidR="00D0463F" w:rsidRPr="00996FAF" w:rsidRDefault="007E377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DED593E" w14:textId="77777777" w:rsidR="00D0463F" w:rsidRPr="00996FAF" w:rsidRDefault="007E377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0585765F" w14:textId="77777777" w:rsidR="00D0463F" w:rsidRPr="00996FAF" w:rsidRDefault="007E377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C1ABBA1" w14:textId="77777777" w:rsidR="00D0463F" w:rsidRPr="00996FAF" w:rsidRDefault="007E377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89CF444"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55909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5259F" w14:paraId="5E04A77A"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207BC" w14:textId="77777777" w:rsidR="00D0463F" w:rsidRPr="00996FAF" w:rsidRDefault="007E377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78F91BC"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19D6BC5B" w14:textId="77777777" w:rsidR="00D0463F" w:rsidRPr="00996FAF" w:rsidRDefault="007E377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89551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5259F" w14:paraId="629C85D8"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99EAE7" w14:textId="77777777" w:rsidR="00D0463F" w:rsidRPr="00996FAF" w:rsidRDefault="007E377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2D59C39" w14:textId="77777777" w:rsidR="00D0463F" w:rsidRPr="00996FAF" w:rsidRDefault="007E3779"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7D71DBD"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58094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5259F" w14:paraId="27B3ED85"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7936D" w14:textId="77777777" w:rsidR="00D0463F" w:rsidRPr="00996FAF" w:rsidRDefault="007E377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86F7BE9"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7F18625"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473886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CABC402" w14:textId="77777777" w:rsidR="00D0463F" w:rsidRDefault="007E3779" w:rsidP="001A5684">
      <w:pPr>
        <w:pStyle w:val="Heading20"/>
      </w:pPr>
      <w:r w:rsidRPr="00996FAF">
        <w:t>Findings</w:t>
      </w:r>
    </w:p>
    <w:p w14:paraId="248B5F83" w14:textId="2D23486F" w:rsidR="00D0463F" w:rsidRDefault="002E0355" w:rsidP="0036130C">
      <w:pPr>
        <w:pStyle w:val="NormalArial"/>
      </w:pPr>
      <w:r w:rsidRPr="002E0355">
        <w:t>This Quality Standard is compliant as 6 of the 6 Requirements have been assessed as compliant.</w:t>
      </w:r>
    </w:p>
    <w:p w14:paraId="18C0C753" w14:textId="7084F8AE" w:rsidR="00283C8A" w:rsidRPr="005D6868" w:rsidRDefault="00EE2914" w:rsidP="00283C8A">
      <w:pPr>
        <w:pStyle w:val="NormalArial"/>
      </w:pPr>
      <w:r w:rsidRPr="005D6868">
        <w:t>Consumers said they were respected by staff, and staff were aware of their needs. S</w:t>
      </w:r>
      <w:r w:rsidR="00283C8A" w:rsidRPr="005D6868">
        <w:t xml:space="preserve">taff </w:t>
      </w:r>
      <w:r w:rsidRPr="005D6868">
        <w:t xml:space="preserve">demonstrated knowledge of </w:t>
      </w:r>
      <w:r w:rsidR="005D6868" w:rsidRPr="005D6868">
        <w:t xml:space="preserve">consumers’ backgrounds and described how they tailored care and services in a dignified and respectful manner to meet consumers’ needs and preferences. </w:t>
      </w:r>
      <w:r w:rsidR="00283C8A" w:rsidRPr="005D6868">
        <w:t xml:space="preserve">Care planning documentation includes details about consumers’ identity, backgrounds, and cultural diversity. </w:t>
      </w:r>
    </w:p>
    <w:p w14:paraId="36AB6856" w14:textId="255CD583" w:rsidR="00283C8A" w:rsidRPr="005D6868" w:rsidRDefault="00283C8A" w:rsidP="00283C8A">
      <w:pPr>
        <w:pStyle w:val="NormalArial"/>
      </w:pPr>
      <w:r w:rsidRPr="005D6868">
        <w:t xml:space="preserve">Consumers </w:t>
      </w:r>
      <w:r w:rsidR="00EB377E">
        <w:t xml:space="preserve">and representatives </w:t>
      </w:r>
      <w:r w:rsidR="005D6868">
        <w:t xml:space="preserve">reported </w:t>
      </w:r>
      <w:r w:rsidRPr="005D6868">
        <w:t xml:space="preserve">the service recognises and respects their cultural backgrounds and provides care that is consistent with their cultural traditions and </w:t>
      </w:r>
      <w:r w:rsidR="005D6868" w:rsidRPr="005D6868">
        <w:t>religious beliefs.</w:t>
      </w:r>
      <w:r w:rsidRPr="005D6868">
        <w:t xml:space="preserve"> </w:t>
      </w:r>
      <w:r w:rsidR="00EB377E" w:rsidRPr="00EB377E">
        <w:t>Care planning documents captured consumers' cultural needs and preferences, encompassing significant relationships, life journey details, cultural background, spirituality, and personal choices. Staff advised and records confirmed that staff had received training on culturally appropriate care.</w:t>
      </w:r>
    </w:p>
    <w:p w14:paraId="68CE7305" w14:textId="488BE748" w:rsidR="00283C8A" w:rsidRPr="00283C8A" w:rsidRDefault="00D4740F" w:rsidP="00283C8A">
      <w:pPr>
        <w:pStyle w:val="NormalArial"/>
        <w:rPr>
          <w:highlight w:val="cyan"/>
        </w:rPr>
      </w:pPr>
      <w:r w:rsidRPr="006B49BF">
        <w:t>C</w:t>
      </w:r>
      <w:r w:rsidR="00283C8A" w:rsidRPr="006B49BF">
        <w:t xml:space="preserve">onsumers </w:t>
      </w:r>
      <w:r w:rsidR="006B49BF" w:rsidRPr="006B49BF">
        <w:t xml:space="preserve">said they </w:t>
      </w:r>
      <w:r w:rsidR="00283C8A" w:rsidRPr="006B49BF">
        <w:t xml:space="preserve">are supported </w:t>
      </w:r>
      <w:r w:rsidR="006B49BF" w:rsidRPr="006B49BF">
        <w:t xml:space="preserve">to make decisions about their care and services and </w:t>
      </w:r>
      <w:r w:rsidR="00283C8A" w:rsidRPr="006B49BF">
        <w:t xml:space="preserve">maintain personal and social relationships. </w:t>
      </w:r>
      <w:r w:rsidRPr="00D4740F">
        <w:t xml:space="preserve">Staff could describe details of how consumers wish to have their care delivered and had awareness of who consumers wish to have involved in their care and who they choose to maintain relationships with. Care </w:t>
      </w:r>
      <w:r>
        <w:t xml:space="preserve">planning </w:t>
      </w:r>
      <w:r w:rsidRPr="00D4740F">
        <w:t xml:space="preserve">documentation </w:t>
      </w:r>
      <w:r w:rsidRPr="00D4740F">
        <w:lastRenderedPageBreak/>
        <w:t>identifies consumers’ lifestyle choices who is involved in their care and how the service supports them to maintain relationships of importance to them.</w:t>
      </w:r>
    </w:p>
    <w:p w14:paraId="531F8778" w14:textId="136734A3" w:rsidR="00283C8A" w:rsidRPr="003D1FD8" w:rsidRDefault="00283C8A" w:rsidP="00283C8A">
      <w:pPr>
        <w:pStyle w:val="NormalArial"/>
      </w:pPr>
      <w:r w:rsidRPr="003D1FD8">
        <w:t xml:space="preserve">Consumers </w:t>
      </w:r>
      <w:r w:rsidR="003D1FD8" w:rsidRPr="003D1FD8">
        <w:t xml:space="preserve">and representatives </w:t>
      </w:r>
      <w:r w:rsidRPr="003D1FD8">
        <w:t xml:space="preserve">said </w:t>
      </w:r>
      <w:r w:rsidR="003D1FD8" w:rsidRPr="003D1FD8">
        <w:t xml:space="preserve">consumers </w:t>
      </w:r>
      <w:r w:rsidRPr="003D1FD8">
        <w:t xml:space="preserve">were supported to live life how they choose, with risks associated with their choices and decisions assessed, and discussed with them. Staff were aware of the consumers who take risks and could describe strategies they practice mitigating risks. Care planning documentation included risk assessments, consumer decisions regarding dignity of risk and strategies to manage these risks. The service had a policy and procedure which outlined the commitment to respect consumers’ right to make decisions including those that involve an element of risk. </w:t>
      </w:r>
    </w:p>
    <w:p w14:paraId="7B9CDBB5" w14:textId="56C7FC0C" w:rsidR="00283C8A" w:rsidRPr="009B01DC" w:rsidRDefault="00283C8A" w:rsidP="00283C8A">
      <w:pPr>
        <w:pStyle w:val="NormalArial"/>
      </w:pPr>
      <w:r w:rsidRPr="009B01DC">
        <w:t xml:space="preserve">Consumers </w:t>
      </w:r>
      <w:r w:rsidR="009B01DC" w:rsidRPr="009B01DC">
        <w:t xml:space="preserve">and representatives </w:t>
      </w:r>
      <w:r w:rsidRPr="009B01DC">
        <w:t xml:space="preserve">said information was provided in a timely and easy to understand manner which helped </w:t>
      </w:r>
      <w:r w:rsidR="00CE586D">
        <w:t xml:space="preserve">consumers </w:t>
      </w:r>
      <w:r w:rsidRPr="009B01DC">
        <w:t xml:space="preserve">to make decisions about </w:t>
      </w:r>
      <w:r w:rsidR="00CE586D">
        <w:t xml:space="preserve">their </w:t>
      </w:r>
      <w:r w:rsidRPr="009B01DC">
        <w:t xml:space="preserve">care and services. Staff could describe the various ways information is communicated to consumers in a manner that is accessible and easy to understand, including strategies to support consumers </w:t>
      </w:r>
      <w:r w:rsidR="00CE586D">
        <w:t>with</w:t>
      </w:r>
      <w:r w:rsidR="009B01DC" w:rsidRPr="009B01DC">
        <w:t xml:space="preserve"> a hearing </w:t>
      </w:r>
      <w:r w:rsidRPr="009B01DC">
        <w:t>impair</w:t>
      </w:r>
      <w:r w:rsidR="009B01DC" w:rsidRPr="009B01DC">
        <w:t>ment</w:t>
      </w:r>
      <w:r w:rsidRPr="009B01DC">
        <w:t>. A range of information was observed available across the service including newsletters, menu options and activities calendars.</w:t>
      </w:r>
    </w:p>
    <w:p w14:paraId="4BA5BC25" w14:textId="66805505" w:rsidR="00283C8A" w:rsidRPr="009B01DC" w:rsidRDefault="00283C8A" w:rsidP="00283C8A">
      <w:pPr>
        <w:pStyle w:val="NormalArial"/>
      </w:pPr>
      <w:r w:rsidRPr="009B01DC">
        <w:t xml:space="preserve">Consumers said their privacy </w:t>
      </w:r>
      <w:r w:rsidR="00707E60">
        <w:t>was</w:t>
      </w:r>
      <w:r w:rsidRPr="009B01DC">
        <w:t xml:space="preserve"> respected by staff. Staff described how they respected consumers’ privacy and maintained the confidentiality of personal information. Policies and procedures were in place to support consumer privacy and confidentiality of personal information. </w:t>
      </w:r>
    </w:p>
    <w:p w14:paraId="17BD6CCB" w14:textId="77777777" w:rsidR="00D50F9C" w:rsidRDefault="00D50F9C">
      <w:pPr>
        <w:spacing w:after="160" w:line="259" w:lineRule="auto"/>
        <w:rPr>
          <w:rFonts w:ascii="Arial" w:hAnsi="Arial" w:cs="Arial"/>
          <w:b/>
          <w:bCs/>
          <w:sz w:val="30"/>
          <w:szCs w:val="28"/>
        </w:rPr>
      </w:pPr>
      <w:r>
        <w:rPr>
          <w:rFonts w:ascii="Arial" w:hAnsi="Arial" w:cs="Arial"/>
        </w:rPr>
        <w:br w:type="page"/>
      </w:r>
    </w:p>
    <w:p w14:paraId="3E720281" w14:textId="5B60482A" w:rsidR="00D0463F" w:rsidRPr="00996FAF" w:rsidRDefault="007E377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5259F" w14:paraId="12CC8912" w14:textId="77777777" w:rsidTr="00252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6D6F5D1" w14:textId="77777777" w:rsidR="00D0463F" w:rsidRPr="0075021E" w:rsidRDefault="007E377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FA11C6E" w14:textId="77777777" w:rsidR="00D0463F" w:rsidRPr="00996FAF" w:rsidRDefault="00D046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259F" w14:paraId="1C955CDB" w14:textId="77777777" w:rsidTr="0025259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B33A99" w14:textId="77777777" w:rsidR="00D0463F" w:rsidRPr="00996FAF" w:rsidRDefault="007E377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5DBEF3A"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1755046"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88835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5259F" w14:paraId="7CA570BC"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1805B7" w14:textId="77777777" w:rsidR="00D0463F" w:rsidRPr="00996FAF" w:rsidRDefault="007E377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9A01440"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D359BC4"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71811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5259F" w14:paraId="4BF4F8EE" w14:textId="77777777" w:rsidTr="0025259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E2E7E3" w14:textId="77777777" w:rsidR="00D0463F" w:rsidRPr="00996FAF" w:rsidRDefault="007E377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8E6D897"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organisation demonstrates that assessment and planning:</w:t>
            </w:r>
          </w:p>
          <w:p w14:paraId="3B0FECB3" w14:textId="77777777" w:rsidR="00D0463F" w:rsidRPr="00996FAF" w:rsidRDefault="007E377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CF872AE" w14:textId="77777777" w:rsidR="00D0463F" w:rsidRPr="00996FAF" w:rsidRDefault="007E377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w:t>
            </w:r>
            <w:r w:rsidRPr="00996FAF">
              <w:rPr>
                <w:rFonts w:ascii="Arial" w:hAnsi="Arial" w:cs="Arial"/>
              </w:rPr>
              <w:t>organisations, and individuals and providers of other care and services, that are involved in the care of the consumer.</w:t>
            </w:r>
          </w:p>
        </w:tc>
        <w:tc>
          <w:tcPr>
            <w:tcW w:w="970" w:type="pct"/>
            <w:shd w:val="clear" w:color="auto" w:fill="auto"/>
          </w:tcPr>
          <w:p w14:paraId="12546D62"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61923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5259F" w14:paraId="0ADED188"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FEA25F" w14:textId="77777777" w:rsidR="00D0463F" w:rsidRPr="00996FAF" w:rsidRDefault="007E377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6A7DD2C"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0DC9F79" w14:textId="77777777" w:rsidR="00D0463F" w:rsidRPr="00996FAF" w:rsidRDefault="007E377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33664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5259F" w14:paraId="7784797E" w14:textId="77777777" w:rsidTr="0025259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190974" w14:textId="77777777" w:rsidR="00D0463F" w:rsidRPr="00996FAF" w:rsidRDefault="007E377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88C5FB6"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w:t>
            </w:r>
            <w:r w:rsidRPr="00996FAF">
              <w:rPr>
                <w:rFonts w:ascii="Arial" w:hAnsi="Arial" w:cs="Arial"/>
              </w:rPr>
              <w:t>incidents impact on the needs, goals or preferences of the consumer.</w:t>
            </w:r>
          </w:p>
        </w:tc>
        <w:tc>
          <w:tcPr>
            <w:tcW w:w="970" w:type="pct"/>
            <w:shd w:val="clear" w:color="auto" w:fill="auto"/>
          </w:tcPr>
          <w:p w14:paraId="1C40A847"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97476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035BE7A" w14:textId="77777777" w:rsidR="00D0463F" w:rsidRDefault="007E3779" w:rsidP="00D87E7C">
      <w:pPr>
        <w:pStyle w:val="Heading20"/>
      </w:pPr>
      <w:r w:rsidRPr="00996FAF">
        <w:t>Findings</w:t>
      </w:r>
    </w:p>
    <w:p w14:paraId="06176C9C" w14:textId="4FB4E87B" w:rsidR="002E0355" w:rsidRDefault="002E0355" w:rsidP="002E0355">
      <w:pPr>
        <w:pStyle w:val="NormalArial"/>
      </w:pPr>
      <w:r>
        <w:t>This Quality Standard is compliant as 5 of the 5 Requirements have been assessed as compliant.</w:t>
      </w:r>
    </w:p>
    <w:p w14:paraId="10E6E479" w14:textId="31FA669C" w:rsidR="009B01DC" w:rsidRPr="005D2993" w:rsidRDefault="00811541" w:rsidP="009B01DC">
      <w:pPr>
        <w:pStyle w:val="NormalArial"/>
      </w:pPr>
      <w:r w:rsidRPr="005D2993">
        <w:t>Consumers and r</w:t>
      </w:r>
      <w:r w:rsidR="009B01DC" w:rsidRPr="005D2993">
        <w:t>epresentatives said assessment and care planning identified risks to consumers. Staff were able to describe the care planning process and how it informed the delivery of care and services. Care planning documentation demonstrated consideration of potential risks to consumers’ health and wellbeing including, but not limited to falls</w:t>
      </w:r>
      <w:r w:rsidRPr="005D2993">
        <w:t xml:space="preserve"> and skin integrity risks. </w:t>
      </w:r>
      <w:r w:rsidR="009B01DC" w:rsidRPr="005D2993">
        <w:t>The service had policies, procedures, training, and tools to guide staff practice in the assessment and care planning process.</w:t>
      </w:r>
    </w:p>
    <w:p w14:paraId="2FCBC442" w14:textId="48BA63E0" w:rsidR="006C6C78" w:rsidRPr="003852BF" w:rsidRDefault="009B01DC" w:rsidP="009B01DC">
      <w:pPr>
        <w:pStyle w:val="NormalArial"/>
      </w:pPr>
      <w:r w:rsidRPr="003852BF">
        <w:t>Care planning documentation reflected consumers’ current needs, goals, and preferences in line with feedback, and included advance care directives and end</w:t>
      </w:r>
      <w:r w:rsidR="00943C60" w:rsidRPr="003852BF">
        <w:t>-</w:t>
      </w:r>
      <w:r w:rsidRPr="003852BF">
        <w:t>of</w:t>
      </w:r>
      <w:r w:rsidR="00943C60" w:rsidRPr="003852BF">
        <w:t>-</w:t>
      </w:r>
      <w:r w:rsidRPr="003852BF">
        <w:t xml:space="preserve">life </w:t>
      </w:r>
      <w:r w:rsidR="00943C60" w:rsidRPr="003852BF">
        <w:t xml:space="preserve">(EOL) </w:t>
      </w:r>
      <w:r w:rsidRPr="003852BF">
        <w:t xml:space="preserve">wishes as appropriate. </w:t>
      </w:r>
      <w:r w:rsidR="00943C60" w:rsidRPr="003852BF">
        <w:t xml:space="preserve">Consumers reported </w:t>
      </w:r>
      <w:r w:rsidRPr="003852BF">
        <w:t xml:space="preserve">the assessment and planning processes addressed </w:t>
      </w:r>
      <w:r w:rsidR="00943C60" w:rsidRPr="003852BF">
        <w:t xml:space="preserve">their </w:t>
      </w:r>
      <w:r w:rsidRPr="003852BF">
        <w:t>current needs, goals, and preferences</w:t>
      </w:r>
      <w:r w:rsidR="00943C60" w:rsidRPr="003852BF">
        <w:t xml:space="preserve">. </w:t>
      </w:r>
      <w:r w:rsidR="00707E60" w:rsidRPr="003852BF">
        <w:t>Management and clinical staff described advance care planning conversations and their approach to EOL with consumers</w:t>
      </w:r>
      <w:r w:rsidR="00943C60" w:rsidRPr="003852BF">
        <w:t xml:space="preserve"> and </w:t>
      </w:r>
      <w:r w:rsidR="00707E60" w:rsidRPr="003852BF">
        <w:t xml:space="preserve">representatives during </w:t>
      </w:r>
      <w:r w:rsidR="003852BF">
        <w:t xml:space="preserve">consumers entry to the service, </w:t>
      </w:r>
      <w:r w:rsidR="00707E60" w:rsidRPr="003852BF">
        <w:t xml:space="preserve">at case conferences and as </w:t>
      </w:r>
      <w:r w:rsidR="00943C60" w:rsidRPr="003852BF">
        <w:t xml:space="preserve">consumers’ </w:t>
      </w:r>
      <w:r w:rsidR="00707E60" w:rsidRPr="003852BF">
        <w:t>needs change</w:t>
      </w:r>
      <w:r w:rsidR="00943C60" w:rsidRPr="003852BF">
        <w:t>.</w:t>
      </w:r>
    </w:p>
    <w:p w14:paraId="5EBFEDB0" w14:textId="24343B3D" w:rsidR="009B01DC" w:rsidRPr="003852BF" w:rsidRDefault="00DB1363" w:rsidP="009B01DC">
      <w:pPr>
        <w:pStyle w:val="NormalArial"/>
      </w:pPr>
      <w:r w:rsidRPr="003852BF">
        <w:t>Consumers and r</w:t>
      </w:r>
      <w:r w:rsidR="009B01DC" w:rsidRPr="003852BF">
        <w:t xml:space="preserve">epresentatives said they </w:t>
      </w:r>
      <w:r w:rsidR="00CC3617">
        <w:t>were</w:t>
      </w:r>
      <w:r w:rsidR="009B01DC" w:rsidRPr="003852BF">
        <w:t xml:space="preserve"> involved in the assessment and care planning process and </w:t>
      </w:r>
      <w:r w:rsidR="00CC3617">
        <w:t xml:space="preserve">were </w:t>
      </w:r>
      <w:r w:rsidR="009B01DC" w:rsidRPr="003852BF">
        <w:t xml:space="preserve">aware of input of other </w:t>
      </w:r>
      <w:r w:rsidR="003852BF" w:rsidRPr="003852BF">
        <w:t>health specialists</w:t>
      </w:r>
      <w:r w:rsidR="00CC3617">
        <w:t xml:space="preserve"> and providers</w:t>
      </w:r>
      <w:r w:rsidR="009B01DC" w:rsidRPr="003852BF">
        <w:t xml:space="preserve">. </w:t>
      </w:r>
      <w:r w:rsidR="003852BF" w:rsidRPr="003852BF">
        <w:t xml:space="preserve">Management and clinical staff described how assessment and care planning </w:t>
      </w:r>
      <w:r w:rsidR="00CC3617">
        <w:t>was</w:t>
      </w:r>
      <w:r w:rsidR="003852BF" w:rsidRPr="003852BF">
        <w:t xml:space="preserve"> completed in partnership with consumers and representatives, Medical Officers</w:t>
      </w:r>
      <w:r w:rsidR="00850395">
        <w:t xml:space="preserve"> (MO</w:t>
      </w:r>
      <w:r w:rsidR="00802C4F">
        <w:t>’</w:t>
      </w:r>
      <w:r w:rsidR="00850395">
        <w:t>s)</w:t>
      </w:r>
      <w:r w:rsidR="003852BF" w:rsidRPr="003852BF">
        <w:t xml:space="preserve">, and other allied health specialists as </w:t>
      </w:r>
      <w:r w:rsidR="003852BF" w:rsidRPr="003852BF">
        <w:lastRenderedPageBreak/>
        <w:t xml:space="preserve">required. </w:t>
      </w:r>
      <w:r w:rsidR="004306AF">
        <w:t>Care planning documentation evidenced v</w:t>
      </w:r>
      <w:r w:rsidR="003852BF" w:rsidRPr="003852BF">
        <w:t xml:space="preserve">erbal updates are provided to the consumers and representatives on an ongoing basis </w:t>
      </w:r>
      <w:r w:rsidR="004306AF">
        <w:t xml:space="preserve">and </w:t>
      </w:r>
      <w:r w:rsidR="004306AF" w:rsidRPr="004306AF">
        <w:t xml:space="preserve">reflected organisations, individuals, and providers of other care and services </w:t>
      </w:r>
      <w:r w:rsidR="00CC3617">
        <w:t xml:space="preserve">who </w:t>
      </w:r>
      <w:r w:rsidR="004306AF" w:rsidRPr="004306AF">
        <w:t xml:space="preserve">were involved in the care of the consumer. </w:t>
      </w:r>
    </w:p>
    <w:p w14:paraId="040E5986" w14:textId="1DC2635D" w:rsidR="009B01DC" w:rsidRPr="00CC3617" w:rsidRDefault="009B01DC" w:rsidP="009B01DC">
      <w:pPr>
        <w:pStyle w:val="NormalArial"/>
      </w:pPr>
      <w:r w:rsidRPr="00CC3617">
        <w:t>Representatives said they were contacted regularly and were informed in a timely manner in relation to assessment and planning and were aware they can access a copy of consumers care plan. Care planning document</w:t>
      </w:r>
      <w:r w:rsidR="004306AF" w:rsidRPr="00CC3617">
        <w:t>ation</w:t>
      </w:r>
      <w:r w:rsidRPr="00CC3617">
        <w:t xml:space="preserve"> confirmed </w:t>
      </w:r>
      <w:r w:rsidR="00CC3617">
        <w:t xml:space="preserve">outcomes of </w:t>
      </w:r>
      <w:r w:rsidRPr="00CC3617">
        <w:t>assessment and planning w</w:t>
      </w:r>
      <w:r w:rsidR="00CC3617" w:rsidRPr="00CC3617">
        <w:t>as</w:t>
      </w:r>
      <w:r w:rsidRPr="00CC3617">
        <w:t xml:space="preserve"> communicated to consumers and representatives and </w:t>
      </w:r>
      <w:r w:rsidR="00CC3617" w:rsidRPr="00CC3617">
        <w:t>management advised consumers and representatives were offered a copy of consumers’ care plan following case conference’s, post 3-monthly care plan reviews and as requested by consumers and/or representatives.</w:t>
      </w:r>
    </w:p>
    <w:p w14:paraId="358D2254" w14:textId="09D9E350" w:rsidR="009B01DC" w:rsidRDefault="009B01DC" w:rsidP="009B01DC">
      <w:pPr>
        <w:pStyle w:val="NormalArial"/>
      </w:pPr>
      <w:r w:rsidRPr="005E30A0">
        <w:t xml:space="preserve">Consumers said they were satisfied changes to care </w:t>
      </w:r>
      <w:r w:rsidR="005E30A0">
        <w:t>were</w:t>
      </w:r>
      <w:r w:rsidRPr="005E30A0">
        <w:t xml:space="preserve"> made following any concerns or incidents</w:t>
      </w:r>
      <w:r w:rsidR="005E30A0" w:rsidRPr="005E30A0">
        <w:t>. Clinical staff advised they use the case management allocation as a guide for completing 3-monthly care plan reviews and conduct reviews of assessments</w:t>
      </w:r>
      <w:r w:rsidR="005E30A0">
        <w:t xml:space="preserve">, </w:t>
      </w:r>
      <w:r w:rsidR="006C6C78" w:rsidRPr="005E30A0">
        <w:t>care,</w:t>
      </w:r>
      <w:r w:rsidR="005E30A0" w:rsidRPr="005E30A0">
        <w:t xml:space="preserve"> and service plans when there is a change in consumer care needs, circumstances, or when incidents occur. R</w:t>
      </w:r>
      <w:r w:rsidRPr="005E30A0">
        <w:t>eview of care documentation evidenced consumer care and services are reviewed for effectiveness regularly and when incidents occur or when circumstances change.</w:t>
      </w:r>
      <w:r>
        <w:t xml:space="preserve"> </w:t>
      </w:r>
    </w:p>
    <w:p w14:paraId="5A65A6EA" w14:textId="77777777" w:rsidR="00D0463F" w:rsidRPr="00334B7D" w:rsidRDefault="007E3779" w:rsidP="0036130C">
      <w:pPr>
        <w:pStyle w:val="NormalArial"/>
      </w:pPr>
      <w:r w:rsidRPr="00996FAF">
        <w:t xml:space="preserve"> </w:t>
      </w:r>
      <w:r w:rsidRPr="00996FAF">
        <w:br w:type="page"/>
      </w:r>
    </w:p>
    <w:p w14:paraId="08C14C2F" w14:textId="77777777" w:rsidR="00D0463F" w:rsidRPr="00996FAF" w:rsidRDefault="007E377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5259F" w14:paraId="5020B43A" w14:textId="77777777" w:rsidTr="00252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944D22" w14:textId="77777777" w:rsidR="00D0463F" w:rsidRPr="00996FAF" w:rsidRDefault="007E377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6601C0C" w14:textId="77777777" w:rsidR="00D0463F" w:rsidRPr="00996FAF" w:rsidRDefault="00D046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259F" w14:paraId="0980F75A"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EF3EF" w14:textId="77777777" w:rsidR="00D0463F" w:rsidRPr="00996FAF" w:rsidRDefault="007E377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FD0C9A6"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w:t>
            </w:r>
            <w:r w:rsidRPr="00996FAF">
              <w:rPr>
                <w:rFonts w:ascii="Arial" w:hAnsi="Arial" w:cs="Arial"/>
              </w:rPr>
              <w:t>personal care and clinical care, that:</w:t>
            </w:r>
          </w:p>
          <w:p w14:paraId="07D4DD7E" w14:textId="77777777" w:rsidR="00D0463F" w:rsidRPr="00996FAF" w:rsidRDefault="007E377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41EBBD" w14:textId="77777777" w:rsidR="00D0463F" w:rsidRPr="00996FAF" w:rsidRDefault="007E377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7FD77A4" w14:textId="77777777" w:rsidR="00D0463F" w:rsidRPr="00996FAF" w:rsidRDefault="007E377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1E3C172"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68587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5259F" w14:paraId="55F2BED0"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DEF5E" w14:textId="77777777" w:rsidR="00D0463F" w:rsidRPr="00996FAF" w:rsidRDefault="007E377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CF4C16A"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4ACD84C"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9062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5259F" w14:paraId="5EE4DFC8"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8F1E48" w14:textId="77777777" w:rsidR="00D0463F" w:rsidRPr="00996FAF" w:rsidRDefault="007E377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9899F7F" w14:textId="77777777" w:rsidR="00D0463F" w:rsidRPr="00996FAF" w:rsidRDefault="007E377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FB8C832"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99617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5259F" w14:paraId="32BFF5D9"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69EFA6" w14:textId="77777777" w:rsidR="00D0463F" w:rsidRPr="00996FAF" w:rsidRDefault="007E377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41B6DAD"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B4B4C6F" w14:textId="77777777" w:rsidR="00D0463F" w:rsidRPr="00996FAF" w:rsidRDefault="007E377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35704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5259F" w14:paraId="075F9FFE"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7502A" w14:textId="77777777" w:rsidR="00D0463F" w:rsidRPr="00996FAF" w:rsidRDefault="007E377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FDB15EE"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2E5078D"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43376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5259F" w14:paraId="53A7274D"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8978BC" w14:textId="77777777" w:rsidR="00D0463F" w:rsidRPr="00996FAF" w:rsidRDefault="007E377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6E9BD9C"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providers of other care and </w:t>
            </w:r>
            <w:r w:rsidRPr="00996FAF">
              <w:rPr>
                <w:rFonts w:ascii="Arial" w:hAnsi="Arial" w:cs="Arial"/>
              </w:rPr>
              <w:t>services.</w:t>
            </w:r>
          </w:p>
        </w:tc>
        <w:tc>
          <w:tcPr>
            <w:tcW w:w="1977" w:type="dxa"/>
            <w:shd w:val="clear" w:color="auto" w:fill="auto"/>
          </w:tcPr>
          <w:p w14:paraId="501BC025"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71754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5259F" w14:paraId="5F087C0F"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9BA956" w14:textId="77777777" w:rsidR="00D0463F" w:rsidRPr="00996FAF" w:rsidRDefault="007E377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4BC2574"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F5AB7C" w14:textId="77777777" w:rsidR="00D0463F" w:rsidRPr="00996FAF" w:rsidRDefault="007E377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BC06D71" w14:textId="77777777" w:rsidR="00D0463F" w:rsidRPr="00996FAF" w:rsidRDefault="007E377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w:t>
            </w:r>
            <w:r w:rsidRPr="00996FAF">
              <w:rPr>
                <w:rFonts w:ascii="Arial" w:hAnsi="Arial" w:cs="Arial"/>
              </w:rPr>
              <w:t>support optimal care and reduce the risk of increasing resistance to antibiotics.</w:t>
            </w:r>
          </w:p>
        </w:tc>
        <w:tc>
          <w:tcPr>
            <w:tcW w:w="1977" w:type="dxa"/>
            <w:shd w:val="clear" w:color="auto" w:fill="auto"/>
          </w:tcPr>
          <w:p w14:paraId="50336723"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8401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38C3D30" w14:textId="77777777" w:rsidR="00D0463F" w:rsidRDefault="007E3779" w:rsidP="00D87E7C">
      <w:pPr>
        <w:pStyle w:val="Heading20"/>
      </w:pPr>
      <w:r w:rsidRPr="00996FAF">
        <w:t>Findings</w:t>
      </w:r>
    </w:p>
    <w:p w14:paraId="1614504D" w14:textId="55CCBA04" w:rsidR="00D0463F" w:rsidRDefault="002E0355" w:rsidP="0036130C">
      <w:pPr>
        <w:pStyle w:val="NormalArial"/>
      </w:pPr>
      <w:r w:rsidRPr="002E0355">
        <w:t xml:space="preserve">This Quality Standard is compliant as </w:t>
      </w:r>
      <w:r>
        <w:t>7</w:t>
      </w:r>
      <w:r w:rsidRPr="002E0355">
        <w:t xml:space="preserve"> of the </w:t>
      </w:r>
      <w:r>
        <w:t>7</w:t>
      </w:r>
      <w:r w:rsidRPr="002E0355">
        <w:t xml:space="preserve"> Requirements have been assessed as compliant.</w:t>
      </w:r>
    </w:p>
    <w:p w14:paraId="4AB7A0B4" w14:textId="2AF84791" w:rsidR="00110740" w:rsidRPr="00D53A31" w:rsidRDefault="00FA770F" w:rsidP="00110740">
      <w:pPr>
        <w:pStyle w:val="NormalArial"/>
      </w:pPr>
      <w:r w:rsidRPr="00D53A31">
        <w:t>Consumers and r</w:t>
      </w:r>
      <w:r w:rsidR="00110740" w:rsidRPr="00D53A31">
        <w:t>epresentatives considered consumers received safe, effective clinical and personal care which met their needs. Care planning documentation demonstrated consumers are receiving care in line with their needs to optimise their health and well-being and staff were familiar with tailored care strategies for consumers</w:t>
      </w:r>
      <w:r w:rsidR="00D53A31" w:rsidRPr="00D53A31">
        <w:t xml:space="preserve">. </w:t>
      </w:r>
      <w:r w:rsidR="00110740" w:rsidRPr="00D53A31">
        <w:t xml:space="preserve">The service had policies, procedures, and work instructions for key areas of care, including </w:t>
      </w:r>
      <w:r w:rsidR="006C6C78">
        <w:t>restrictive practices</w:t>
      </w:r>
      <w:r w:rsidR="00E0700F">
        <w:t xml:space="preserve">, </w:t>
      </w:r>
      <w:r w:rsidR="006C6C78">
        <w:t xml:space="preserve">behaviour support, </w:t>
      </w:r>
      <w:r w:rsidR="00110740" w:rsidRPr="00D53A31">
        <w:t xml:space="preserve">pain management </w:t>
      </w:r>
      <w:r w:rsidR="00D53A31" w:rsidRPr="00D53A31">
        <w:t xml:space="preserve">and </w:t>
      </w:r>
      <w:r w:rsidR="00110740" w:rsidRPr="00D53A31">
        <w:t>other areas to support best practice personal and clinical care.</w:t>
      </w:r>
    </w:p>
    <w:p w14:paraId="019CEAFE" w14:textId="16DB5CAC" w:rsidR="00110740" w:rsidRPr="00D53A31" w:rsidRDefault="00110740" w:rsidP="00110740">
      <w:pPr>
        <w:pStyle w:val="NormalArial"/>
      </w:pPr>
      <w:r w:rsidRPr="00D53A31">
        <w:t xml:space="preserve">Representatives said known risks of consumers were managed effectively by the service. Care planning documentation evidenced high-impact, high-prevalence risks were identified, assessed, and monitored with strategies in place, including, falls management, pressure injuries, </w:t>
      </w:r>
      <w:r w:rsidR="00D53A31" w:rsidRPr="00D53A31">
        <w:t>catheter care</w:t>
      </w:r>
      <w:r w:rsidRPr="00D53A31">
        <w:t>, and diabetes management. Staff were aware of individual consumers’ risks and described strategies in place to manage and minimise those risks.</w:t>
      </w:r>
    </w:p>
    <w:p w14:paraId="7BEFBE54" w14:textId="6E72BEE9" w:rsidR="00110740" w:rsidRPr="00CA5838" w:rsidRDefault="00110740" w:rsidP="00110740">
      <w:pPr>
        <w:pStyle w:val="NormalArial"/>
      </w:pPr>
      <w:r w:rsidRPr="00CA5838">
        <w:lastRenderedPageBreak/>
        <w:t xml:space="preserve">Staff described how the delivery of care and services changed for consumers nearing </w:t>
      </w:r>
      <w:r w:rsidR="00CA5838">
        <w:t>EOL</w:t>
      </w:r>
      <w:r w:rsidRPr="00CA5838">
        <w:t xml:space="preserve">, and documentation evidenced palliative care was delivered in a way to support consumers’ dignity and comfort. Palliative and </w:t>
      </w:r>
      <w:r w:rsidR="00CA5838">
        <w:t>EOL</w:t>
      </w:r>
      <w:r w:rsidRPr="00CA5838">
        <w:t xml:space="preserve"> care guidance was available to support staff.</w:t>
      </w:r>
    </w:p>
    <w:p w14:paraId="3765953A" w14:textId="118AD0E4" w:rsidR="00110740" w:rsidRPr="00845283" w:rsidRDefault="00110740" w:rsidP="00110740">
      <w:pPr>
        <w:pStyle w:val="NormalArial"/>
      </w:pPr>
      <w:r w:rsidRPr="00845283">
        <w:t xml:space="preserve">Representatives expressed </w:t>
      </w:r>
      <w:r w:rsidR="00845283" w:rsidRPr="00845283">
        <w:t xml:space="preserve">their satisfaction </w:t>
      </w:r>
      <w:r w:rsidRPr="00845283">
        <w:t>that changes in consumer care needs were identified and addressed. Staff demonstrated effective knowledge regarding recognition of clinical deterioration and escalation and reporting procedures</w:t>
      </w:r>
      <w:r w:rsidR="00845283" w:rsidRPr="00845283">
        <w:t>.</w:t>
      </w:r>
      <w:r w:rsidRPr="00845283">
        <w:t xml:space="preserve"> Care documentation demonstrated staff recognise and respond to deterioration in a consumer’s health, capacity, and function in a timely manner, and any changes in the consumer’s needs and condition are communicated to those involved in their care.</w:t>
      </w:r>
    </w:p>
    <w:p w14:paraId="4F1AA910" w14:textId="4FE59E72" w:rsidR="00110740" w:rsidRPr="00E012A5" w:rsidRDefault="00110740" w:rsidP="00110740">
      <w:pPr>
        <w:pStyle w:val="NormalArial"/>
      </w:pPr>
      <w:r w:rsidRPr="00E012A5">
        <w:t xml:space="preserve">Staff described processes to ensure information regarding consumers is consistently shared and understood including hand over processes and documentation practices. </w:t>
      </w:r>
      <w:r w:rsidR="00D03CDE" w:rsidRPr="00E012A5">
        <w:t xml:space="preserve">Management advised daily meetings occur with key staff members to discuss any changes to consumers’ condition or care needs. </w:t>
      </w:r>
      <w:r w:rsidRPr="00E012A5">
        <w:t>Care planning documentation identified correspondence from M</w:t>
      </w:r>
      <w:r w:rsidR="00850395">
        <w:t>O</w:t>
      </w:r>
      <w:r w:rsidR="00802C4F">
        <w:t>’</w:t>
      </w:r>
      <w:r w:rsidR="00850395">
        <w:t>s</w:t>
      </w:r>
      <w:r w:rsidRPr="00E012A5">
        <w:t xml:space="preserve"> and health professionals was accessible to staff on the services electronic care management system.</w:t>
      </w:r>
    </w:p>
    <w:p w14:paraId="4CD4A03B" w14:textId="7583BC45" w:rsidR="00110740" w:rsidRPr="00E961D3" w:rsidRDefault="00E961D3" w:rsidP="00110740">
      <w:pPr>
        <w:pStyle w:val="NormalArial"/>
      </w:pPr>
      <w:r w:rsidRPr="00E961D3">
        <w:t>Consumers and r</w:t>
      </w:r>
      <w:r w:rsidR="00110740" w:rsidRPr="00E961D3">
        <w:t xml:space="preserve">epresentatives said the service had referred them to the appropriate providers, organisations, or individuals to meet clinical and care needs, and they are satisfied with the care delivered by those they have been referred to. </w:t>
      </w:r>
      <w:r w:rsidRPr="00E961D3">
        <w:t>The allied health team described how clinical staff request timely referrals in addition to the regular allied health reviews and interventions they provide to consumers. Management described how the service is guided by policies and procedures for consumer referrals for other healthcare providers.</w:t>
      </w:r>
      <w:r w:rsidR="00110740" w:rsidRPr="00E961D3">
        <w:t xml:space="preserve"> Care planning documentation demonstrated the service collaborates and makes timely referrals to other health professionals, or other services, to meet the care needs of consumers.</w:t>
      </w:r>
    </w:p>
    <w:p w14:paraId="56D78E5C" w14:textId="1FE8A5E0" w:rsidR="00C94B04" w:rsidRDefault="0067551D" w:rsidP="00C94B04">
      <w:pPr>
        <w:pStyle w:val="NormalArial"/>
      </w:pPr>
      <w:r w:rsidRPr="00FC28FC">
        <w:t>Representatives expressed their satisfaction of how the servic</w:t>
      </w:r>
      <w:r w:rsidR="00340A50" w:rsidRPr="00FC28FC">
        <w:t xml:space="preserve">e prevents, </w:t>
      </w:r>
      <w:r w:rsidR="00B16D65" w:rsidRPr="00FC28FC">
        <w:t>manages,</w:t>
      </w:r>
      <w:r w:rsidRPr="00FC28FC">
        <w:t xml:space="preserve"> and </w:t>
      </w:r>
      <w:r w:rsidR="00340A50" w:rsidRPr="00FC28FC">
        <w:t xml:space="preserve">controls </w:t>
      </w:r>
      <w:r w:rsidR="00B003A1" w:rsidRPr="00FC28FC">
        <w:t xml:space="preserve">different infectious outbreaks as well as individual consumer infections. </w:t>
      </w:r>
      <w:r w:rsidR="00FC28FC" w:rsidRPr="00FC28FC">
        <w:t>The service had an appointed Infection Prevention Control Lead and implemented policies and procedures to guide staff relating to antimicrobial stewardship, infection control management and for the management of a COVID-19 outbreak. Staff confirmed they had received specific training for infection prevention and control and had completed the competencies including hand hygiene and the use of personal protective equipment (PPE). Staff demonstrated an understanding of precautions to prevent and control infection and the steps they could take to minimise the need for antibiotics.</w:t>
      </w:r>
    </w:p>
    <w:p w14:paraId="73DD48E3" w14:textId="77777777" w:rsidR="00D50F9C" w:rsidRDefault="00D50F9C">
      <w:pPr>
        <w:spacing w:after="160" w:line="259" w:lineRule="auto"/>
        <w:rPr>
          <w:rFonts w:ascii="Arial" w:hAnsi="Arial" w:cs="Arial"/>
          <w:b/>
          <w:bCs/>
          <w:sz w:val="30"/>
          <w:szCs w:val="28"/>
        </w:rPr>
      </w:pPr>
      <w:r>
        <w:rPr>
          <w:rFonts w:ascii="Arial" w:hAnsi="Arial" w:cs="Arial"/>
        </w:rPr>
        <w:br w:type="page"/>
      </w:r>
    </w:p>
    <w:p w14:paraId="1521B6BB" w14:textId="685DDC67" w:rsidR="00D0463F" w:rsidRPr="00996FAF" w:rsidRDefault="007E377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5259F" w14:paraId="791C3DBE" w14:textId="77777777" w:rsidTr="00252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6BE4D2" w14:textId="77777777" w:rsidR="00D0463F" w:rsidRPr="00996FAF" w:rsidRDefault="007E377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B3631AB" w14:textId="77777777" w:rsidR="00D0463F" w:rsidRPr="00996FAF" w:rsidRDefault="00D046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259F" w14:paraId="09B6270B"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98CF2" w14:textId="77777777" w:rsidR="00D0463F" w:rsidRPr="00996FAF" w:rsidRDefault="007E377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121018C"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A452556"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95917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5259F" w14:paraId="30AB4C28"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47975" w14:textId="77777777" w:rsidR="00D0463F" w:rsidRPr="00996FAF" w:rsidRDefault="007E377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2B45AA4"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w:t>
            </w:r>
            <w:r w:rsidRPr="00996FAF">
              <w:rPr>
                <w:rFonts w:ascii="Arial" w:hAnsi="Arial" w:cs="Arial"/>
              </w:rPr>
              <w:t>supports for daily living promote each consumer’s emotional, spiritual and psychological well-being.</w:t>
            </w:r>
          </w:p>
        </w:tc>
        <w:tc>
          <w:tcPr>
            <w:tcW w:w="1977" w:type="dxa"/>
            <w:shd w:val="clear" w:color="auto" w:fill="auto"/>
          </w:tcPr>
          <w:p w14:paraId="1C0616F4"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05414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5259F" w14:paraId="58985F90"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95793E" w14:textId="77777777" w:rsidR="00D0463F" w:rsidRPr="00996FAF" w:rsidRDefault="007E377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F5909C8"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5D8F15C" w14:textId="77777777" w:rsidR="00D0463F" w:rsidRPr="00996FAF" w:rsidRDefault="007E377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outside the </w:t>
            </w:r>
            <w:r w:rsidRPr="00996FAF">
              <w:rPr>
                <w:rFonts w:ascii="Arial" w:hAnsi="Arial" w:cs="Arial"/>
              </w:rPr>
              <w:t>organisation’s service environment; and</w:t>
            </w:r>
          </w:p>
          <w:p w14:paraId="5EB016A2" w14:textId="77777777" w:rsidR="00D0463F" w:rsidRPr="00996FAF" w:rsidRDefault="007E377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61383E" w14:textId="77777777" w:rsidR="00D0463F" w:rsidRPr="00996FAF" w:rsidRDefault="007E377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0B771DF"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801824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5259F" w14:paraId="12D7CC35"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6F233" w14:textId="77777777" w:rsidR="00D0463F" w:rsidRPr="00996FAF" w:rsidRDefault="007E377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1D67509"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communicated within the </w:t>
            </w:r>
            <w:r w:rsidRPr="00996FAF">
              <w:rPr>
                <w:rFonts w:ascii="Arial" w:hAnsi="Arial" w:cs="Arial"/>
              </w:rPr>
              <w:t>organisation, and with others where responsibility for care is shared.</w:t>
            </w:r>
          </w:p>
        </w:tc>
        <w:tc>
          <w:tcPr>
            <w:tcW w:w="1977" w:type="dxa"/>
            <w:shd w:val="clear" w:color="auto" w:fill="auto"/>
          </w:tcPr>
          <w:p w14:paraId="1B5479F7" w14:textId="77777777" w:rsidR="00D0463F" w:rsidRPr="00996FAF" w:rsidRDefault="007E377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96351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5259F" w14:paraId="649F81A6"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1BEB4" w14:textId="77777777" w:rsidR="00D0463F" w:rsidRPr="00996FAF" w:rsidRDefault="007E377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2BDFB19"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56C3B9" w14:textId="77777777" w:rsidR="00D0463F" w:rsidRPr="00996FAF" w:rsidRDefault="007E377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0876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5259F" w14:paraId="798DB7BA"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D974B" w14:textId="77777777" w:rsidR="00D0463F" w:rsidRPr="00996FAF" w:rsidRDefault="007E377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3E1F7DC"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EEE5DB4"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014740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5259F" w14:paraId="7287C22D"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E45A4" w14:textId="77777777" w:rsidR="00D0463F" w:rsidRPr="00996FAF" w:rsidRDefault="007E377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0529426"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B0A3B0A"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732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419E8A36" w14:textId="1EC1E7A0" w:rsidR="00D0463F" w:rsidRDefault="007E3779" w:rsidP="002E0355">
      <w:pPr>
        <w:pStyle w:val="Heading20"/>
      </w:pPr>
      <w:r w:rsidRPr="00996FAF">
        <w:t>Findings</w:t>
      </w:r>
    </w:p>
    <w:p w14:paraId="05789650" w14:textId="77777777" w:rsidR="00B16D65" w:rsidRDefault="002E0355" w:rsidP="0036130C">
      <w:pPr>
        <w:pStyle w:val="NormalArial"/>
      </w:pPr>
      <w:r w:rsidRPr="002E0355">
        <w:t xml:space="preserve">This Quality Standard is compliant as </w:t>
      </w:r>
      <w:r>
        <w:t>7</w:t>
      </w:r>
      <w:r w:rsidRPr="002E0355">
        <w:t xml:space="preserve"> of the </w:t>
      </w:r>
      <w:r>
        <w:t>7</w:t>
      </w:r>
      <w:r w:rsidRPr="002E0355">
        <w:t xml:space="preserve"> Requirements have been assessed as compliant.</w:t>
      </w:r>
    </w:p>
    <w:p w14:paraId="45B00D16" w14:textId="7B8DA9D8" w:rsidR="00E66FB4" w:rsidRDefault="0032594C" w:rsidP="00E66FB4">
      <w:pPr>
        <w:pStyle w:val="NormalArial"/>
      </w:pPr>
      <w:r>
        <w:t xml:space="preserve">Consumers </w:t>
      </w:r>
      <w:r w:rsidR="00E66FB4">
        <w:t xml:space="preserve">said they were satisfied the service supports </w:t>
      </w:r>
      <w:r w:rsidR="005477B0">
        <w:t xml:space="preserve">them </w:t>
      </w:r>
      <w:r w:rsidR="00E66FB4">
        <w:t xml:space="preserve">to do the things they want to do and were able to explain how services and supports for daily living have maintained </w:t>
      </w:r>
      <w:r w:rsidR="005477B0">
        <w:t xml:space="preserve">their </w:t>
      </w:r>
      <w:r w:rsidR="00E66FB4">
        <w:t>independence and well-being. Lifestyle staff could describe strategies and options to deliver services and supports for daily living that reflect the diverse needs and characteristics of consumers. Care planning documentation identified the needs, goals, and preferences of consumers.</w:t>
      </w:r>
    </w:p>
    <w:p w14:paraId="0DF2D0F9" w14:textId="71910EF1" w:rsidR="00E66FB4" w:rsidRDefault="008A2A88" w:rsidP="00E66FB4">
      <w:pPr>
        <w:pStyle w:val="NormalArial"/>
      </w:pPr>
      <w:r>
        <w:t>C</w:t>
      </w:r>
      <w:r w:rsidRPr="008A2A88">
        <w:t>onsumers considered their emotional well-being, religious, and spiritual practices were supported. Staff could describe the services and supports in place to promote consumers' emotional, spiritual, and psychological well-being, such as religious services, one-to-one visits by the pastoral practitioner, and spending one-on-one time with consumers. Care planning documentation evidenced that consumers’ emotional and spiritual needs were considered and included individuali</w:t>
      </w:r>
      <w:r>
        <w:t>s</w:t>
      </w:r>
      <w:r w:rsidRPr="008A2A88">
        <w:t>ed strategies to fulfill these needs.</w:t>
      </w:r>
      <w:r w:rsidR="0032594C" w:rsidRPr="0032594C">
        <w:t xml:space="preserve"> </w:t>
      </w:r>
    </w:p>
    <w:p w14:paraId="37479AFA" w14:textId="0436FBC6" w:rsidR="00E66FB4" w:rsidRDefault="003F3F70" w:rsidP="00E66FB4">
      <w:pPr>
        <w:pStyle w:val="NormalArial"/>
      </w:pPr>
      <w:r>
        <w:t xml:space="preserve">Consumer reported they </w:t>
      </w:r>
      <w:r w:rsidR="00E66FB4">
        <w:t xml:space="preserve">were supported to participate within their communities, have social and personal relationships, and do things of interest. Staff described the services and supports in place to promote consumers’ social interaction and relationships, such </w:t>
      </w:r>
      <w:r>
        <w:t xml:space="preserve">as exercise groups and </w:t>
      </w:r>
      <w:r>
        <w:lastRenderedPageBreak/>
        <w:t xml:space="preserve">bus trips. </w:t>
      </w:r>
      <w:r w:rsidR="00E66FB4">
        <w:t xml:space="preserve">Care planning documentation identifies activities of interest for the consumers and how they </w:t>
      </w:r>
      <w:r w:rsidR="008A2A88">
        <w:t>were</w:t>
      </w:r>
      <w:r w:rsidR="00E66FB4">
        <w:t xml:space="preserve"> supported to participate in these activities and in the wider community.</w:t>
      </w:r>
    </w:p>
    <w:p w14:paraId="51113D57" w14:textId="6F0FA690" w:rsidR="00E66FB4" w:rsidRDefault="00BC5CC9" w:rsidP="00E66FB4">
      <w:pPr>
        <w:pStyle w:val="NormalArial"/>
      </w:pPr>
      <w:r w:rsidRPr="00AB127E">
        <w:t xml:space="preserve">Consumers and representatives </w:t>
      </w:r>
      <w:r w:rsidR="00E66FB4" w:rsidRPr="00AB127E">
        <w:t xml:space="preserve">said information was effectively shared to support </w:t>
      </w:r>
      <w:r w:rsidR="00872388">
        <w:t xml:space="preserve">their </w:t>
      </w:r>
      <w:r w:rsidR="00E66FB4" w:rsidRPr="00AB127E">
        <w:t xml:space="preserve">daily living needs. Staff explained the processes used in keeping up to date records of consumer information, </w:t>
      </w:r>
      <w:r w:rsidR="003050D6" w:rsidRPr="00AB127E">
        <w:t>such as activity preferences</w:t>
      </w:r>
      <w:r w:rsidR="00AC67A7" w:rsidRPr="00AB127E">
        <w:t xml:space="preserve">, </w:t>
      </w:r>
      <w:r w:rsidR="00E66FB4" w:rsidRPr="00AB127E">
        <w:t>likes and dislikes, dietary and personal needs, and preferences</w:t>
      </w:r>
      <w:r w:rsidR="00AC67A7" w:rsidRPr="00AB127E">
        <w:t xml:space="preserve"> and the processes to share this information </w:t>
      </w:r>
      <w:r w:rsidR="00AB127E" w:rsidRPr="00AB127E">
        <w:t>with other providers</w:t>
      </w:r>
      <w:r w:rsidR="00AB127E">
        <w:t xml:space="preserve">, </w:t>
      </w:r>
      <w:r w:rsidR="00350A98">
        <w:t>volunteers,</w:t>
      </w:r>
      <w:r w:rsidR="00AB127E" w:rsidRPr="00AB127E">
        <w:t xml:space="preserve"> and staff.</w:t>
      </w:r>
    </w:p>
    <w:p w14:paraId="1D6B0840" w14:textId="21AF0675" w:rsidR="00E66FB4" w:rsidRDefault="00BC5ADC" w:rsidP="00E66FB4">
      <w:pPr>
        <w:pStyle w:val="NormalArial"/>
      </w:pPr>
      <w:r w:rsidRPr="00BC5ADC">
        <w:t xml:space="preserve">Care documentation demonstrates the service communicates with other individuals, organisations, or providers to support the diverse needs of consumers for example referrals for volunteers </w:t>
      </w:r>
      <w:r>
        <w:t xml:space="preserve">from </w:t>
      </w:r>
      <w:r w:rsidRPr="00BC5ADC">
        <w:t>the community visitor’s scheme</w:t>
      </w:r>
      <w:r w:rsidR="00350A98">
        <w:t xml:space="preserve"> to provide companionship for consumers</w:t>
      </w:r>
      <w:r w:rsidRPr="00BC5ADC">
        <w:t xml:space="preserve">. </w:t>
      </w:r>
      <w:r>
        <w:t xml:space="preserve">Consumers expressed their satisfaction and said they were consulted regarding referrals </w:t>
      </w:r>
      <w:r w:rsidR="00350A98">
        <w:t xml:space="preserve">to other providers and individuals. </w:t>
      </w:r>
    </w:p>
    <w:p w14:paraId="2E284A54" w14:textId="13A1823F" w:rsidR="00E66FB4" w:rsidRDefault="00E80EE0" w:rsidP="00E66FB4">
      <w:pPr>
        <w:pStyle w:val="NormalArial"/>
      </w:pPr>
      <w:r>
        <w:t xml:space="preserve">Consumers expressed their satisfaction with the meals at the service and said requests for alternative meals were accommodated. </w:t>
      </w:r>
      <w:r w:rsidRPr="00E80EE0">
        <w:t>Staff were able to describe and demonstrate accurate knowledge about consumers likes and dislikes including special dietary requirements and nutrition and hydration needs</w:t>
      </w:r>
      <w:r>
        <w:t xml:space="preserve">. </w:t>
      </w:r>
      <w:r w:rsidRPr="00E80EE0">
        <w:t xml:space="preserve">Care planning documentation notes consumers’ dietary needs, dislikes, allergies, and preferences. The service’s Chef advised </w:t>
      </w:r>
      <w:r>
        <w:t>m</w:t>
      </w:r>
      <w:r w:rsidR="00E66FB4">
        <w:t xml:space="preserve">enus </w:t>
      </w:r>
      <w:r w:rsidR="0031432B">
        <w:t>were</w:t>
      </w:r>
      <w:r w:rsidR="00E66FB4">
        <w:t xml:space="preserve"> reviewed by a Dietician </w:t>
      </w:r>
      <w:r w:rsidR="002047DB">
        <w:t>and meeting minutes evidence</w:t>
      </w:r>
      <w:r w:rsidR="0031432B">
        <w:t>d</w:t>
      </w:r>
      <w:r w:rsidR="002047DB">
        <w:t xml:space="preserve"> </w:t>
      </w:r>
      <w:r w:rsidR="00E66FB4">
        <w:t xml:space="preserve">input from consumers gathered from </w:t>
      </w:r>
      <w:r>
        <w:t xml:space="preserve">food focus </w:t>
      </w:r>
      <w:r w:rsidR="002047DB">
        <w:t xml:space="preserve">and </w:t>
      </w:r>
      <w:r>
        <w:t xml:space="preserve">consumer </w:t>
      </w:r>
      <w:r w:rsidR="0031432B">
        <w:t xml:space="preserve">and representative </w:t>
      </w:r>
      <w:r w:rsidR="00E66FB4">
        <w:t>meetings</w:t>
      </w:r>
      <w:r w:rsidR="002047DB">
        <w:t>.</w:t>
      </w:r>
    </w:p>
    <w:p w14:paraId="6C41FE78" w14:textId="5E948387" w:rsidR="00E66FB4" w:rsidRDefault="002A24C9" w:rsidP="002A24C9">
      <w:pPr>
        <w:pStyle w:val="NormalArial"/>
      </w:pPr>
      <w:r>
        <w:t>Consumers and r</w:t>
      </w:r>
      <w:r w:rsidR="00E66FB4">
        <w:t xml:space="preserve">epresentatives considered equipment for consumers was safe, suitable, clean, and well maintained. Staff said they had access to supplies and equipment for daily living and described the processes in place to maintain the safety and cleanliness of equipment. Equipment used to support consumers to engage in lifestyle activities was observed to be suitable, clean, and well-maintained. </w:t>
      </w:r>
    </w:p>
    <w:p w14:paraId="7A291CAB" w14:textId="3ACC391B" w:rsidR="00D0463F" w:rsidRPr="00262C0B" w:rsidRDefault="00E66FB4" w:rsidP="00E66FB4">
      <w:pPr>
        <w:pStyle w:val="NormalArial"/>
      </w:pPr>
      <w:r>
        <w:t> </w:t>
      </w:r>
      <w:r w:rsidR="002E0355">
        <w:br w:type="page"/>
      </w:r>
    </w:p>
    <w:p w14:paraId="163DD146" w14:textId="77777777" w:rsidR="00D0463F" w:rsidRPr="00996FAF" w:rsidRDefault="007E377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5259F" w14:paraId="215F287F" w14:textId="77777777" w:rsidTr="00252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C92155D" w14:textId="77777777" w:rsidR="00D0463F" w:rsidRPr="00996FAF" w:rsidRDefault="007E377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B4A6DB2" w14:textId="77777777" w:rsidR="00D0463F" w:rsidRPr="00996FAF" w:rsidRDefault="00D046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259F" w14:paraId="0BFB3293"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15A17" w14:textId="77777777" w:rsidR="00D0463F" w:rsidRPr="00996FAF" w:rsidRDefault="007E377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B0A08E8"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w:t>
            </w:r>
            <w:r w:rsidRPr="00996FAF">
              <w:rPr>
                <w:rFonts w:ascii="Arial" w:hAnsi="Arial" w:cs="Arial"/>
              </w:rPr>
              <w:t>understand, and optimises each consumer’s sense of belonging, independence, interaction and function.</w:t>
            </w:r>
          </w:p>
        </w:tc>
        <w:tc>
          <w:tcPr>
            <w:tcW w:w="1977" w:type="dxa"/>
            <w:shd w:val="clear" w:color="auto" w:fill="auto"/>
          </w:tcPr>
          <w:p w14:paraId="4B04A358"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68512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25259F" w14:paraId="4228EF1D"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FEF72" w14:textId="77777777" w:rsidR="00D0463F" w:rsidRPr="00996FAF" w:rsidRDefault="007E377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A21AB2D"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8B0B11F" w14:textId="77777777" w:rsidR="00D0463F" w:rsidRPr="00996FAF" w:rsidRDefault="007E377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D87A895" w14:textId="77777777" w:rsidR="00D0463F" w:rsidRPr="00996FAF" w:rsidRDefault="007E377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85B506B"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298552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25259F" w14:paraId="21014D93"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A07FF" w14:textId="77777777" w:rsidR="00D0463F" w:rsidRPr="00996FAF" w:rsidRDefault="007E377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9C1A104"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44B1F6D" w14:textId="77777777" w:rsidR="00D0463F" w:rsidRPr="00996FAF" w:rsidRDefault="007E377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64403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3B0949A" w14:textId="7B3D978A" w:rsidR="00D0463F" w:rsidRDefault="007E3779" w:rsidP="002E0355">
      <w:pPr>
        <w:pStyle w:val="Heading20"/>
      </w:pPr>
      <w:r>
        <w:t>Findings</w:t>
      </w:r>
    </w:p>
    <w:p w14:paraId="7DEB0D33" w14:textId="77777777" w:rsidR="00757F93" w:rsidRDefault="002E0355" w:rsidP="0036130C">
      <w:pPr>
        <w:pStyle w:val="NormalArial"/>
      </w:pPr>
      <w:bookmarkStart w:id="1" w:name="_Hlk165638216"/>
      <w:r w:rsidRPr="002E0355">
        <w:t xml:space="preserve">This Quality Standard is compliant as </w:t>
      </w:r>
      <w:r>
        <w:t>3</w:t>
      </w:r>
      <w:r w:rsidRPr="002E0355">
        <w:t xml:space="preserve"> of the </w:t>
      </w:r>
      <w:r>
        <w:t>3</w:t>
      </w:r>
      <w:r w:rsidRPr="002E0355">
        <w:t xml:space="preserve"> Requirements have been assessed as compliant.</w:t>
      </w:r>
      <w:bookmarkEnd w:id="1"/>
    </w:p>
    <w:p w14:paraId="128A1D98" w14:textId="1059E698" w:rsidR="00D34178" w:rsidRDefault="003366A6" w:rsidP="0036130C">
      <w:pPr>
        <w:pStyle w:val="NormalArial"/>
      </w:pPr>
      <w:r w:rsidRPr="003366A6">
        <w:t>Consumers reflected they felt at home at the service</w:t>
      </w:r>
      <w:r>
        <w:t xml:space="preserve">, were </w:t>
      </w:r>
      <w:r w:rsidR="00254D0B">
        <w:t>supported</w:t>
      </w:r>
      <w:r>
        <w:t xml:space="preserve"> to personalise their </w:t>
      </w:r>
      <w:r w:rsidR="00D34178">
        <w:t xml:space="preserve">rooms </w:t>
      </w:r>
      <w:r w:rsidR="00D34178" w:rsidRPr="003366A6">
        <w:t>and</w:t>
      </w:r>
      <w:r w:rsidRPr="003366A6">
        <w:t xml:space="preserve"> found the service environment easy to navigate.</w:t>
      </w:r>
      <w:r>
        <w:t xml:space="preserve"> </w:t>
      </w:r>
      <w:r w:rsidRPr="003366A6">
        <w:t>The service environment</w:t>
      </w:r>
      <w:r>
        <w:t xml:space="preserve"> had wide corridors and pathways to access outdoor areas, </w:t>
      </w:r>
      <w:r w:rsidRPr="003366A6">
        <w:t xml:space="preserve">sufficient </w:t>
      </w:r>
      <w:r w:rsidR="00603C53" w:rsidRPr="003366A6">
        <w:t>lighting,</w:t>
      </w:r>
      <w:r w:rsidRPr="003366A6">
        <w:t xml:space="preserve"> and handrails to assist with consumer movement and interaction.</w:t>
      </w:r>
    </w:p>
    <w:p w14:paraId="5FD55A7A" w14:textId="1CC51BE5" w:rsidR="00D34178" w:rsidRDefault="00D34178" w:rsidP="0036130C">
      <w:pPr>
        <w:pStyle w:val="NormalArial"/>
      </w:pPr>
      <w:r w:rsidRPr="00D34178">
        <w:t xml:space="preserve">Consumers </w:t>
      </w:r>
      <w:r>
        <w:t xml:space="preserve">and representatives </w:t>
      </w:r>
      <w:r w:rsidRPr="00D34178">
        <w:t>said the service was kept clean</w:t>
      </w:r>
      <w:r>
        <w:t xml:space="preserve">, </w:t>
      </w:r>
      <w:r w:rsidRPr="00D34178">
        <w:t xml:space="preserve">they can access outdoor areas </w:t>
      </w:r>
      <w:r>
        <w:t>and maintenance requests were attended to promptly</w:t>
      </w:r>
      <w:r w:rsidRPr="00D34178">
        <w:t xml:space="preserve">. </w:t>
      </w:r>
      <w:r>
        <w:t xml:space="preserve">Consumers were observed moving freely throughout the service and to outdoor areas. </w:t>
      </w:r>
      <w:r w:rsidR="00254D0B" w:rsidRPr="00254D0B">
        <w:t>Staff could describe how they report potential hazards or maintenance issues</w:t>
      </w:r>
      <w:r w:rsidR="00254D0B">
        <w:t>.</w:t>
      </w:r>
      <w:r w:rsidR="00254D0B" w:rsidRPr="00254D0B">
        <w:t xml:space="preserve"> </w:t>
      </w:r>
      <w:r w:rsidRPr="00D34178">
        <w:t>Cleaning and maintenance staff were guided by work schedules</w:t>
      </w:r>
      <w:r>
        <w:t xml:space="preserve"> and d</w:t>
      </w:r>
      <w:r w:rsidRPr="00D34178">
        <w:t xml:space="preserve">ocumentation identified reactive maintenance requests were attended to </w:t>
      </w:r>
      <w:r w:rsidR="00603C53">
        <w:t xml:space="preserve">in a timely manner </w:t>
      </w:r>
      <w:r w:rsidRPr="00D34178">
        <w:t xml:space="preserve">and preventative maintenance was completed as per an established schedule. </w:t>
      </w:r>
    </w:p>
    <w:p w14:paraId="39E271FF" w14:textId="77777777" w:rsidR="00603C53" w:rsidRDefault="00D34178" w:rsidP="0036130C">
      <w:pPr>
        <w:pStyle w:val="NormalArial"/>
      </w:pPr>
      <w:r>
        <w:t xml:space="preserve">Consumers </w:t>
      </w:r>
      <w:r w:rsidRPr="00D34178">
        <w:t>reported the service is kept clean, and well maintained. Staff advised there was suitable, clean, and well-maintained equipment for consumers and described the processes in place to maintain the safety and cleanliness of equipment, fittings, and furniture. Documentation evidenced furniture, equipment, and fittings were checked for safety and functionality. Furniture, fittings, and equipment were observed to safe, clean, and suitable for consumers.</w:t>
      </w:r>
    </w:p>
    <w:p w14:paraId="5841D407" w14:textId="50CBEA25" w:rsidR="00D0463F" w:rsidRPr="00262C0B" w:rsidRDefault="002E0355" w:rsidP="0036130C">
      <w:pPr>
        <w:pStyle w:val="NormalArial"/>
      </w:pPr>
      <w:r>
        <w:br w:type="page"/>
      </w:r>
    </w:p>
    <w:p w14:paraId="706FE296" w14:textId="77777777" w:rsidR="00D0463F" w:rsidRPr="00996FAF" w:rsidRDefault="007E377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5259F" w14:paraId="67448A2A" w14:textId="77777777" w:rsidTr="00252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5490BA" w14:textId="77777777" w:rsidR="00D0463F" w:rsidRPr="00996FAF" w:rsidRDefault="007E377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A40E957" w14:textId="77777777" w:rsidR="00D0463F" w:rsidRPr="00996FAF" w:rsidRDefault="00D046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259F" w14:paraId="11E0EB55"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56C1C" w14:textId="77777777" w:rsidR="00D0463F" w:rsidRPr="00996FAF" w:rsidRDefault="007E377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2C15BDD"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EEE2A7D"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03826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5259F" w14:paraId="2B3250C9"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0E156" w14:textId="77777777" w:rsidR="00D0463F" w:rsidRPr="00996FAF" w:rsidRDefault="007E377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8C188B2"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3A5D03C"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60194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5259F" w14:paraId="546CE83A"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1F155" w14:textId="77777777" w:rsidR="00D0463F" w:rsidRPr="00996FAF" w:rsidRDefault="007E377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6A41A34"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w:t>
            </w:r>
            <w:r w:rsidRPr="00996FAF">
              <w:rPr>
                <w:rFonts w:ascii="Arial" w:hAnsi="Arial" w:cs="Arial"/>
              </w:rPr>
              <w:t>response to complaints and an open disclosure process is used when things go wrong.</w:t>
            </w:r>
          </w:p>
        </w:tc>
        <w:tc>
          <w:tcPr>
            <w:tcW w:w="1977" w:type="dxa"/>
            <w:shd w:val="clear" w:color="auto" w:fill="auto"/>
          </w:tcPr>
          <w:p w14:paraId="308E0BF1"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98505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5259F" w14:paraId="5E2CB1AC" w14:textId="77777777" w:rsidTr="002525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5E471" w14:textId="77777777" w:rsidR="00D0463F" w:rsidRPr="00996FAF" w:rsidRDefault="007E377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FE9A80D"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1E0F53A" w14:textId="77777777" w:rsidR="00D0463F" w:rsidRPr="00996FAF" w:rsidRDefault="007E377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06609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3A8FA35" w14:textId="77777777" w:rsidR="00D0463F" w:rsidRDefault="007E3779" w:rsidP="00D87E7C">
      <w:pPr>
        <w:pStyle w:val="Heading20"/>
      </w:pPr>
      <w:r w:rsidRPr="00996FAF">
        <w:t>Findings</w:t>
      </w:r>
    </w:p>
    <w:p w14:paraId="3493C495" w14:textId="6D5EBEA7" w:rsidR="00D0463F" w:rsidRDefault="002E0355" w:rsidP="0036130C">
      <w:pPr>
        <w:pStyle w:val="NormalArial"/>
      </w:pPr>
      <w:bookmarkStart w:id="2" w:name="_Hlk165638227"/>
      <w:r w:rsidRPr="002E0355">
        <w:t xml:space="preserve">This Quality Standard is compliant as </w:t>
      </w:r>
      <w:r>
        <w:t>4</w:t>
      </w:r>
      <w:r w:rsidRPr="002E0355">
        <w:t xml:space="preserve"> of the </w:t>
      </w:r>
      <w:r>
        <w:t>4</w:t>
      </w:r>
      <w:r w:rsidRPr="002E0355">
        <w:t xml:space="preserve"> Requirements have been assessed as compliant.</w:t>
      </w:r>
    </w:p>
    <w:bookmarkEnd w:id="2"/>
    <w:p w14:paraId="108924A2" w14:textId="554CBC97" w:rsidR="00826682" w:rsidRPr="00AA009B" w:rsidRDefault="00826682" w:rsidP="00826682">
      <w:pPr>
        <w:pStyle w:val="NormalArial"/>
      </w:pPr>
      <w:r w:rsidRPr="00AA009B">
        <w:t xml:space="preserve">Consumers said they know how to raise complaints and felt comfortable discussing complaints with staff. Management advised of the various avenues available for consumers and representatives if they wished to make a complaint or provide feedback including consumer </w:t>
      </w:r>
      <w:r w:rsidR="00A20268">
        <w:t xml:space="preserve">and representative </w:t>
      </w:r>
      <w:r w:rsidRPr="00AA009B">
        <w:t>meetings, feedback forms, surveys and speaking directly with staff.</w:t>
      </w:r>
    </w:p>
    <w:p w14:paraId="784F11FF" w14:textId="703ABC25" w:rsidR="00826682" w:rsidRPr="00AA009B" w:rsidRDefault="00FD0204" w:rsidP="00826682">
      <w:pPr>
        <w:pStyle w:val="NormalArial"/>
      </w:pPr>
      <w:r w:rsidRPr="00FD0204">
        <w:t xml:space="preserve">Consumers </w:t>
      </w:r>
      <w:r>
        <w:t xml:space="preserve">advised they </w:t>
      </w:r>
      <w:r w:rsidRPr="00FD0204">
        <w:t xml:space="preserve">were informed about external complaint processes and had attended information sessions provided by external advocacy agencies. Staff could explain the availability of external advocacy and language services to consumers, and management mentioned that multilingual staff were on hand to support consumers who spoke the same language. </w:t>
      </w:r>
      <w:r>
        <w:t>The service displayed b</w:t>
      </w:r>
      <w:r w:rsidRPr="00FD0204">
        <w:t xml:space="preserve">rochures, newsletters, </w:t>
      </w:r>
      <w:r>
        <w:t xml:space="preserve">and </w:t>
      </w:r>
      <w:r w:rsidRPr="00FD0204">
        <w:t>posters about external complaint procedures, advocacy services, and translation services.</w:t>
      </w:r>
    </w:p>
    <w:p w14:paraId="0C7257DB" w14:textId="72090497" w:rsidR="00826682" w:rsidRPr="009E4B7B" w:rsidRDefault="00AA009B" w:rsidP="00826682">
      <w:pPr>
        <w:pStyle w:val="NormalArial"/>
      </w:pPr>
      <w:r w:rsidRPr="009E4B7B">
        <w:t xml:space="preserve">Consumers </w:t>
      </w:r>
      <w:r w:rsidR="00826682" w:rsidRPr="009E4B7B">
        <w:t>said they were satisfied how the service responds to concerns raised</w:t>
      </w:r>
      <w:r w:rsidRPr="009E4B7B">
        <w:t xml:space="preserve"> including apologising and </w:t>
      </w:r>
      <w:r w:rsidR="009E4B7B" w:rsidRPr="009E4B7B">
        <w:t>resolving concerns. S</w:t>
      </w:r>
      <w:r w:rsidR="00826682" w:rsidRPr="009E4B7B">
        <w:t>taff demonstrated their awareness of complaints management and open disclosure processes</w:t>
      </w:r>
      <w:r w:rsidR="009E4B7B" w:rsidRPr="009E4B7B">
        <w:t xml:space="preserve"> and confirmed they had received training on complaints handling</w:t>
      </w:r>
      <w:r w:rsidR="00826682" w:rsidRPr="009E4B7B">
        <w:t>. Review of the service’s feedback and complaints register identified complaints were resolved in an appropriate and responsive manner and open disclosure was practiced.</w:t>
      </w:r>
    </w:p>
    <w:p w14:paraId="7CB9DE6F" w14:textId="1C6DB4C1" w:rsidR="008A6E0F" w:rsidRDefault="00826682" w:rsidP="008A6E0F">
      <w:pPr>
        <w:pStyle w:val="NormalArial"/>
      </w:pPr>
      <w:r w:rsidRPr="00EE4E75">
        <w:t xml:space="preserve">Consumers were </w:t>
      </w:r>
      <w:r w:rsidR="009E4B7B" w:rsidRPr="00EE4E75">
        <w:t xml:space="preserve">satisfied improvements were </w:t>
      </w:r>
      <w:r w:rsidRPr="00EE4E75">
        <w:t xml:space="preserve">made </w:t>
      </w:r>
      <w:proofErr w:type="gramStart"/>
      <w:r w:rsidRPr="00EE4E75">
        <w:t>as a result of</w:t>
      </w:r>
      <w:proofErr w:type="gramEnd"/>
      <w:r w:rsidRPr="00EE4E75">
        <w:t xml:space="preserve"> their feedback. Management described the service’s processes for continuous improvement and provided examples of where consumer feedback and complaints have resulted in improvements to care and service delivery. Review of documentation such as consumer </w:t>
      </w:r>
      <w:r w:rsidR="008A6E0F">
        <w:t xml:space="preserve">and representative </w:t>
      </w:r>
      <w:r w:rsidRPr="00EE4E75">
        <w:t xml:space="preserve">meeting minutes and the service’s Continuous Improvement Plan </w:t>
      </w:r>
      <w:r w:rsidR="008A6E0F">
        <w:t xml:space="preserve">(CIP) </w:t>
      </w:r>
      <w:r w:rsidRPr="00EE4E75">
        <w:t xml:space="preserve">demonstrated activities were created to improve care and services for example, the recent improvements in </w:t>
      </w:r>
      <w:r w:rsidR="009E4B7B" w:rsidRPr="00EE4E75">
        <w:t>the maintaining of garden areas.</w:t>
      </w:r>
      <w:r w:rsidR="00EE4E75" w:rsidRPr="00EE4E75">
        <w:t xml:space="preserve"> The Site Audit report contained information in </w:t>
      </w:r>
      <w:r w:rsidR="008A6E0F">
        <w:t xml:space="preserve">Requirement 6(3)(d) in </w:t>
      </w:r>
      <w:r w:rsidR="00EE4E75" w:rsidRPr="00EE4E75">
        <w:t>relation to improvements raised in consumer and representative meetings were not consistently included in the service’s CIP. The approved provider in its response to the Site Audit report acknowledges the feedback provided and provided evidence of actions taken and planned to improve performance under this requirement. A plan for continuous improvement and supporting documentation were submitted as an element of the response.</w:t>
      </w:r>
    </w:p>
    <w:p w14:paraId="489758D7" w14:textId="397FF3D4" w:rsidR="00D0463F" w:rsidRPr="008A6E0F" w:rsidRDefault="007E3779" w:rsidP="008A6E0F">
      <w:pPr>
        <w:pStyle w:val="NormalArial"/>
        <w:rPr>
          <w:b/>
          <w:bCs/>
          <w:sz w:val="30"/>
          <w:szCs w:val="30"/>
        </w:rPr>
      </w:pPr>
      <w:r w:rsidRPr="008A6E0F">
        <w:rPr>
          <w:b/>
          <w:bCs/>
          <w:sz w:val="30"/>
          <w:szCs w:val="30"/>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5259F" w14:paraId="67776EA7" w14:textId="77777777" w:rsidTr="00252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37FBB5" w14:textId="77777777" w:rsidR="00D0463F" w:rsidRPr="00996FAF" w:rsidRDefault="007E377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BC03329" w14:textId="77777777" w:rsidR="00D0463F" w:rsidRPr="00996FAF" w:rsidRDefault="00D046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259F" w14:paraId="6BB6E366"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CF6CC" w14:textId="77777777" w:rsidR="00D0463F" w:rsidRPr="00996FAF" w:rsidRDefault="007E377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6F4F329"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workforce is planned to enable, and the number and mix of members of the workforce deployed enables, the delivery and management of safe and quality care and services.</w:t>
            </w:r>
          </w:p>
        </w:tc>
        <w:tc>
          <w:tcPr>
            <w:tcW w:w="1977" w:type="dxa"/>
            <w:shd w:val="clear" w:color="auto" w:fill="auto"/>
          </w:tcPr>
          <w:p w14:paraId="4E2139E5"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98188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5259F" w14:paraId="0250B2BB"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3EBEC2" w14:textId="77777777" w:rsidR="00D0463F" w:rsidRPr="00996FAF" w:rsidRDefault="007E377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C28F850"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w:t>
            </w:r>
            <w:r w:rsidRPr="00996FAF">
              <w:rPr>
                <w:rFonts w:ascii="Arial" w:hAnsi="Arial" w:cs="Arial"/>
              </w:rPr>
              <w:t>caring and respectful of each consumer’s identity, culture and diversity.</w:t>
            </w:r>
          </w:p>
        </w:tc>
        <w:tc>
          <w:tcPr>
            <w:tcW w:w="1977" w:type="dxa"/>
            <w:shd w:val="clear" w:color="auto" w:fill="auto"/>
          </w:tcPr>
          <w:p w14:paraId="6ACAD4C0"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041927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5259F" w14:paraId="1E0736E3"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54F7A" w14:textId="77777777" w:rsidR="00D0463F" w:rsidRPr="00996FAF" w:rsidRDefault="007E377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426E738"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3812F7A"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7928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5259F" w14:paraId="34AD8DA9" w14:textId="77777777" w:rsidTr="00252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15498" w14:textId="77777777" w:rsidR="00D0463F" w:rsidRPr="00996FAF" w:rsidRDefault="007E377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AA7128E"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67F8211" w14:textId="77777777" w:rsidR="00D0463F" w:rsidRPr="00996FAF" w:rsidRDefault="007E377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865930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5259F" w14:paraId="08077C07" w14:textId="77777777" w:rsidTr="002525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04AD0" w14:textId="77777777" w:rsidR="00D0463F" w:rsidRPr="00996FAF" w:rsidRDefault="007E377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EE2CCCD"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review of the performance of each member of the </w:t>
            </w:r>
            <w:r w:rsidRPr="00996FAF">
              <w:rPr>
                <w:rFonts w:ascii="Arial" w:hAnsi="Arial" w:cs="Arial"/>
              </w:rPr>
              <w:t>workforce is undertaken.</w:t>
            </w:r>
          </w:p>
        </w:tc>
        <w:tc>
          <w:tcPr>
            <w:tcW w:w="1977" w:type="dxa"/>
            <w:shd w:val="clear" w:color="auto" w:fill="auto"/>
          </w:tcPr>
          <w:p w14:paraId="6DD7BA00" w14:textId="77777777" w:rsidR="00D0463F" w:rsidRPr="00996FAF" w:rsidRDefault="007E377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77497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21B2BF0" w14:textId="72EEF079" w:rsidR="00D0463F" w:rsidRDefault="007E3779" w:rsidP="002E0355">
      <w:pPr>
        <w:pStyle w:val="Heading20"/>
      </w:pPr>
      <w:r>
        <w:t>Findings</w:t>
      </w:r>
    </w:p>
    <w:p w14:paraId="737FE05B" w14:textId="77777777" w:rsidR="009E4B7B" w:rsidRDefault="002E0355" w:rsidP="0036130C">
      <w:pPr>
        <w:pStyle w:val="NormalArial"/>
      </w:pPr>
      <w:bookmarkStart w:id="3" w:name="_Hlk165638242"/>
      <w:r w:rsidRPr="002E0355">
        <w:t xml:space="preserve">This Quality Standard is compliant as </w:t>
      </w:r>
      <w:r>
        <w:t>5</w:t>
      </w:r>
      <w:r w:rsidRPr="002E0355">
        <w:t xml:space="preserve"> of the </w:t>
      </w:r>
      <w:r>
        <w:t>5</w:t>
      </w:r>
      <w:r w:rsidRPr="002E0355">
        <w:t xml:space="preserve"> Requirements have been assessed as compliant.</w:t>
      </w:r>
      <w:bookmarkEnd w:id="3"/>
    </w:p>
    <w:p w14:paraId="1C20CC51" w14:textId="323BD9CE" w:rsidR="0064005D" w:rsidRPr="00EA6EE8" w:rsidRDefault="0064005D" w:rsidP="0064005D">
      <w:pPr>
        <w:pStyle w:val="NormalArial"/>
      </w:pPr>
      <w:r w:rsidRPr="00EA6EE8">
        <w:t>Consumers</w:t>
      </w:r>
      <w:r w:rsidR="00EA6EE8" w:rsidRPr="00EA6EE8">
        <w:t xml:space="preserve"> and representatives</w:t>
      </w:r>
      <w:r w:rsidRPr="00EA6EE8">
        <w:t xml:space="preserve"> reported there were enough staff at the service to meet consumers’ needs, and staff responded promptly to consumers requests for assistance. Management described workforce planning and management strategies, such as developing the staff roster based on the care needs of the consumer cohort and having contingencies to account for unplanned leave. The service has a Registered nurse on each shift providing </w:t>
      </w:r>
      <w:proofErr w:type="gramStart"/>
      <w:r w:rsidRPr="00EA6EE8">
        <w:t>24 hour</w:t>
      </w:r>
      <w:proofErr w:type="gramEnd"/>
      <w:r w:rsidRPr="00EA6EE8">
        <w:t xml:space="preserve"> coverage, and staff said they had enough time to complete their duties. Call bell response times are monitored, and documentation evidenced consumer requests for assistance were actioned in a timely manner.</w:t>
      </w:r>
    </w:p>
    <w:p w14:paraId="314AFFB7" w14:textId="0B7E561C" w:rsidR="0064005D" w:rsidRPr="000E5862" w:rsidRDefault="0064005D" w:rsidP="0064005D">
      <w:pPr>
        <w:pStyle w:val="NormalArial"/>
      </w:pPr>
      <w:r w:rsidRPr="000E5862">
        <w:t xml:space="preserve">Consumers </w:t>
      </w:r>
      <w:r w:rsidR="007C6E98" w:rsidRPr="000E5862">
        <w:t xml:space="preserve">and representatives </w:t>
      </w:r>
      <w:r w:rsidRPr="000E5862">
        <w:t xml:space="preserve">advised staff interacted in a kind and caring manner and </w:t>
      </w:r>
      <w:r w:rsidR="007C6E98" w:rsidRPr="000E5862">
        <w:t xml:space="preserve">deliver care according to their </w:t>
      </w:r>
      <w:r w:rsidRPr="000E5862">
        <w:t>needs and preferences. Management has established a set of documented policies and procedures to guide staff practice. These policies cover areas such as assessment and care planning, dignity and respect, diversity, and privacy. This framework provides clear guidelines for staff to support consumers' identity, culture, and diversity. Staff were observed interacting with consumers in a kind, and respectful manner.</w:t>
      </w:r>
    </w:p>
    <w:p w14:paraId="2540E37A" w14:textId="0D13E86C" w:rsidR="0064005D" w:rsidRPr="000E5862" w:rsidRDefault="000E5862" w:rsidP="0064005D">
      <w:pPr>
        <w:pStyle w:val="NormalArial"/>
      </w:pPr>
      <w:r w:rsidRPr="000E5862">
        <w:t xml:space="preserve">Consumers </w:t>
      </w:r>
      <w:r w:rsidR="0064005D" w:rsidRPr="000E5862">
        <w:t>considered staff to be well skilled and competent. Position descriptions for staff were established outlining the key responsibilities, knowledge, skills, and qualifications required for each role. Management reported at the organisational level, current registration requirements, criminal history checks, and the Aged Care Banning Order Register are monitored. Documentation evidenced staff were appropriately qualified and had the necessary checks and registrations required for their role in line with position descriptions, and monitoring processes were in place to monitor expiry dates.</w:t>
      </w:r>
      <w:r w:rsidR="002F7FD7">
        <w:t xml:space="preserve"> </w:t>
      </w:r>
    </w:p>
    <w:p w14:paraId="45638A8C" w14:textId="6C73C9DD" w:rsidR="0064005D" w:rsidRPr="009F2A5B" w:rsidRDefault="009F2A5B" w:rsidP="0064005D">
      <w:pPr>
        <w:pStyle w:val="NormalArial"/>
      </w:pPr>
      <w:r w:rsidRPr="009F2A5B">
        <w:t xml:space="preserve">Representatives reported staff were competent, well trained, and understood consumers’ care needs and preferences. </w:t>
      </w:r>
      <w:r w:rsidR="0064005D" w:rsidRPr="009F2A5B">
        <w:t xml:space="preserve">The service provides training to staff to deliver the outcomes required </w:t>
      </w:r>
      <w:r w:rsidR="0064005D" w:rsidRPr="009F2A5B">
        <w:lastRenderedPageBreak/>
        <w:t>within these standards. Staff considered they are appropriately trained, supported, and equipped to perform their roles</w:t>
      </w:r>
      <w:r>
        <w:t>.</w:t>
      </w:r>
      <w:r w:rsidR="0064005D" w:rsidRPr="009F2A5B">
        <w:t xml:space="preserve"> Management described various training and development opportunities provided to staff including orientation and buddy shifts, face to face training access to online training modules. Mandatory training records evidenced training is provided on a range of topics with high completion rates and all training was recorded and monitored.</w:t>
      </w:r>
    </w:p>
    <w:p w14:paraId="7771647C" w14:textId="594D7830" w:rsidR="00D0463F" w:rsidRPr="00262C0B" w:rsidRDefault="0064005D" w:rsidP="00C819B2">
      <w:pPr>
        <w:pStyle w:val="NormalArial"/>
      </w:pPr>
      <w:r w:rsidRPr="009F2A5B">
        <w:t>The service has a suite of documented policies and procedures which guide the monitoring of staff performance and the performance management of staff when issues are identified. Management described the various assessment, monitoring and review processes including a probationary period for each staff member of 6 months, annual appraisals, competency assessments, informal and formal reviews following incidents</w:t>
      </w:r>
      <w:r w:rsidR="009F2A5B" w:rsidRPr="009F2A5B">
        <w:t xml:space="preserve"> or feedback and complaints </w:t>
      </w:r>
      <w:r w:rsidR="009F2A5B" w:rsidRPr="00C819B2">
        <w:t xml:space="preserve">received. </w:t>
      </w:r>
      <w:r w:rsidR="00C819B2" w:rsidRPr="00C819B2">
        <w:t>The Site Audit report provided information in relation to requirement 7(3)(e), identifying staff annual performance reviews</w:t>
      </w:r>
      <w:r w:rsidR="00C819B2">
        <w:t xml:space="preserve"> were not all completed by the due date</w:t>
      </w:r>
      <w:r w:rsidR="00EE4E75">
        <w:t xml:space="preserve"> of February 2024</w:t>
      </w:r>
      <w:r w:rsidR="00C819B2">
        <w:t xml:space="preserve">. </w:t>
      </w:r>
      <w:bookmarkStart w:id="4" w:name="_Hlk166154148"/>
      <w:r w:rsidR="00C819B2">
        <w:t xml:space="preserve">The approved provider in its response to the </w:t>
      </w:r>
      <w:r w:rsidR="00ED564C">
        <w:t>S</w:t>
      </w:r>
      <w:r w:rsidR="00C819B2">
        <w:t xml:space="preserve">ite </w:t>
      </w:r>
      <w:r w:rsidR="00ED564C">
        <w:t>A</w:t>
      </w:r>
      <w:r w:rsidR="00C819B2">
        <w:t>udit report acknowledges the feedback provided and provided evidence of actions taken and planned to improve performance under this requirement. A plan for continuous improvement and supporting documentation were submitted as an element of the response</w:t>
      </w:r>
      <w:bookmarkEnd w:id="4"/>
      <w:r w:rsidR="00C819B2">
        <w:t xml:space="preserve">. </w:t>
      </w:r>
      <w:r w:rsidR="00C819B2" w:rsidRPr="00C819B2">
        <w:t xml:space="preserve">I am satisfied that the service has </w:t>
      </w:r>
      <w:proofErr w:type="gramStart"/>
      <w:r w:rsidR="00C819B2" w:rsidRPr="00C819B2">
        <w:t>taken action</w:t>
      </w:r>
      <w:proofErr w:type="gramEnd"/>
      <w:r w:rsidR="00C819B2" w:rsidRPr="00C819B2">
        <w:t xml:space="preserve"> and committed to further actions to address ensuring the assessment, monitoring and review of the performance of each member of the workforce is in alignment with the organisation’s processe</w:t>
      </w:r>
      <w:r w:rsidR="00C819B2">
        <w:t>s.</w:t>
      </w:r>
      <w:r w:rsidR="002E0355">
        <w:br w:type="page"/>
      </w:r>
    </w:p>
    <w:p w14:paraId="5428E221" w14:textId="77777777" w:rsidR="00D0463F" w:rsidRPr="00996FAF" w:rsidRDefault="007E377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408"/>
        <w:gridCol w:w="1847"/>
      </w:tblGrid>
      <w:tr w:rsidR="0025259F" w14:paraId="77A20696" w14:textId="77777777" w:rsidTr="00252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77FA35" w14:textId="77777777" w:rsidR="00D0463F" w:rsidRPr="00996FAF" w:rsidRDefault="007E377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8C6A482" w14:textId="77777777" w:rsidR="00D0463F" w:rsidRPr="00996FAF" w:rsidRDefault="00D046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259F" w14:paraId="58079E0E" w14:textId="77777777" w:rsidTr="00D50F9C">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DE38FF8" w14:textId="77777777" w:rsidR="00D0463F" w:rsidRPr="00996FAF" w:rsidRDefault="007E3779" w:rsidP="002C5FA9">
            <w:pPr>
              <w:spacing w:line="22" w:lineRule="atLeast"/>
              <w:rPr>
                <w:rFonts w:ascii="Arial" w:hAnsi="Arial" w:cs="Arial"/>
              </w:rPr>
            </w:pPr>
            <w:r w:rsidRPr="00996FAF">
              <w:rPr>
                <w:rFonts w:ascii="Arial" w:hAnsi="Arial" w:cs="Arial"/>
              </w:rPr>
              <w:t>Requirement 8(3)(a)</w:t>
            </w:r>
          </w:p>
        </w:tc>
        <w:tc>
          <w:tcPr>
            <w:tcW w:w="6408" w:type="dxa"/>
            <w:shd w:val="clear" w:color="auto" w:fill="auto"/>
          </w:tcPr>
          <w:p w14:paraId="3E16F117"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12BCA96"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17528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5259F" w14:paraId="228BC98A" w14:textId="77777777" w:rsidTr="00D50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7475674" w14:textId="77777777" w:rsidR="00D0463F" w:rsidRPr="00996FAF" w:rsidRDefault="007E3779" w:rsidP="002C5FA9">
            <w:pPr>
              <w:spacing w:line="22" w:lineRule="atLeast"/>
              <w:rPr>
                <w:rFonts w:ascii="Arial" w:hAnsi="Arial" w:cs="Arial"/>
              </w:rPr>
            </w:pPr>
            <w:r w:rsidRPr="00996FAF">
              <w:rPr>
                <w:rFonts w:ascii="Arial" w:hAnsi="Arial" w:cs="Arial"/>
              </w:rPr>
              <w:t>Requirement 8(3)(b)</w:t>
            </w:r>
          </w:p>
        </w:tc>
        <w:tc>
          <w:tcPr>
            <w:tcW w:w="6408" w:type="dxa"/>
            <w:shd w:val="clear" w:color="auto" w:fill="auto"/>
          </w:tcPr>
          <w:p w14:paraId="46CC720A"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organisation’s governing body promotes a culture of safe, inclusive and quality care and services and is accountable for their delivery.</w:t>
            </w:r>
          </w:p>
        </w:tc>
        <w:tc>
          <w:tcPr>
            <w:tcW w:w="1847" w:type="dxa"/>
            <w:shd w:val="clear" w:color="auto" w:fill="auto"/>
          </w:tcPr>
          <w:p w14:paraId="2C3FB191"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034179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5259F" w14:paraId="1146B3E3" w14:textId="77777777" w:rsidTr="00D50F9C">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7BF8002" w14:textId="77777777" w:rsidR="00D0463F" w:rsidRPr="00996FAF" w:rsidRDefault="007E3779" w:rsidP="002C5FA9">
            <w:pPr>
              <w:spacing w:line="22" w:lineRule="atLeast"/>
              <w:rPr>
                <w:rFonts w:ascii="Arial" w:hAnsi="Arial" w:cs="Arial"/>
              </w:rPr>
            </w:pPr>
            <w:r w:rsidRPr="00996FAF">
              <w:rPr>
                <w:rFonts w:ascii="Arial" w:hAnsi="Arial" w:cs="Arial"/>
              </w:rPr>
              <w:t>Requirement 8(3)(c)</w:t>
            </w:r>
          </w:p>
        </w:tc>
        <w:tc>
          <w:tcPr>
            <w:tcW w:w="6408" w:type="dxa"/>
            <w:shd w:val="clear" w:color="auto" w:fill="auto"/>
          </w:tcPr>
          <w:p w14:paraId="389EB481"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B7F824B" w14:textId="77777777" w:rsidR="00D0463F" w:rsidRPr="00996FAF" w:rsidRDefault="007E377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5B65163" w14:textId="77777777" w:rsidR="00D0463F" w:rsidRPr="00996FAF" w:rsidRDefault="007E377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E5D0A25" w14:textId="77777777" w:rsidR="00D0463F" w:rsidRPr="00996FAF" w:rsidRDefault="007E377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25B1CB6" w14:textId="77777777" w:rsidR="00D0463F" w:rsidRPr="00996FAF" w:rsidRDefault="007E377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C6941D7" w14:textId="77777777" w:rsidR="00D0463F" w:rsidRPr="00996FAF" w:rsidRDefault="007E377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D0FB923" w14:textId="77777777" w:rsidR="00D0463F" w:rsidRPr="00996FAF" w:rsidRDefault="007E377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F3E3A12"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23675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5259F" w14:paraId="16143141" w14:textId="77777777" w:rsidTr="00D50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06FBBF1" w14:textId="77777777" w:rsidR="00D0463F" w:rsidRPr="00996FAF" w:rsidRDefault="007E3779" w:rsidP="002C5FA9">
            <w:pPr>
              <w:spacing w:line="22" w:lineRule="atLeast"/>
              <w:rPr>
                <w:rFonts w:ascii="Arial" w:hAnsi="Arial" w:cs="Arial"/>
              </w:rPr>
            </w:pPr>
            <w:r w:rsidRPr="00996FAF">
              <w:rPr>
                <w:rFonts w:ascii="Arial" w:hAnsi="Arial" w:cs="Arial"/>
              </w:rPr>
              <w:t>Requirement 8(3)(d)</w:t>
            </w:r>
          </w:p>
        </w:tc>
        <w:tc>
          <w:tcPr>
            <w:tcW w:w="6408" w:type="dxa"/>
            <w:shd w:val="clear" w:color="auto" w:fill="auto"/>
          </w:tcPr>
          <w:p w14:paraId="3989FA65" w14:textId="77777777" w:rsidR="00D0463F" w:rsidRPr="00996FAF" w:rsidRDefault="007E37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57D977" w14:textId="77777777" w:rsidR="00D0463F" w:rsidRPr="00996FAF" w:rsidRDefault="007E377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E3EB633" w14:textId="77777777" w:rsidR="00D0463F" w:rsidRPr="00996FAF" w:rsidRDefault="007E377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6E081B1" w14:textId="77777777" w:rsidR="00D0463F" w:rsidRPr="00996FAF" w:rsidRDefault="007E377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DDC41DC" w14:textId="77777777" w:rsidR="00D0463F" w:rsidRPr="00996FAF" w:rsidRDefault="007E377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5D7779A" w14:textId="77777777" w:rsidR="00D0463F" w:rsidRPr="00996FAF" w:rsidRDefault="007E377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32504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5259F" w14:paraId="1D0AFD7E" w14:textId="77777777" w:rsidTr="00D50F9C">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FB24A14" w14:textId="77777777" w:rsidR="00D0463F" w:rsidRPr="00996FAF" w:rsidRDefault="007E3779" w:rsidP="002C5FA9">
            <w:pPr>
              <w:spacing w:line="22" w:lineRule="atLeast"/>
              <w:rPr>
                <w:rFonts w:ascii="Arial" w:hAnsi="Arial" w:cs="Arial"/>
              </w:rPr>
            </w:pPr>
            <w:r w:rsidRPr="00996FAF">
              <w:rPr>
                <w:rFonts w:ascii="Arial" w:hAnsi="Arial" w:cs="Arial"/>
              </w:rPr>
              <w:t>Requirement 8(3)(e)</w:t>
            </w:r>
          </w:p>
        </w:tc>
        <w:tc>
          <w:tcPr>
            <w:tcW w:w="6408" w:type="dxa"/>
            <w:shd w:val="clear" w:color="auto" w:fill="auto"/>
          </w:tcPr>
          <w:p w14:paraId="15D0B557" w14:textId="77777777" w:rsidR="00D0463F" w:rsidRPr="00996FAF" w:rsidRDefault="007E37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02C97671" w14:textId="77777777" w:rsidR="00D0463F" w:rsidRPr="00996FAF" w:rsidRDefault="007E377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5D18A7F" w14:textId="77777777" w:rsidR="00D0463F" w:rsidRPr="00996FAF" w:rsidRDefault="007E377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2BADB84" w14:textId="77777777" w:rsidR="00D0463F" w:rsidRPr="00996FAF" w:rsidRDefault="007E377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5843C52" w14:textId="77777777" w:rsidR="00D0463F" w:rsidRPr="00996FAF" w:rsidRDefault="007E377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16916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49AB8D3C" w14:textId="77777777" w:rsidR="00D0463F" w:rsidRDefault="007E3779" w:rsidP="00D87E7C">
      <w:pPr>
        <w:pStyle w:val="Heading20"/>
      </w:pPr>
      <w:r w:rsidRPr="00996FAF">
        <w:t>Findings</w:t>
      </w:r>
    </w:p>
    <w:p w14:paraId="5556150E" w14:textId="21272891" w:rsidR="00D0463F" w:rsidRDefault="002E0355" w:rsidP="0036130C">
      <w:pPr>
        <w:pStyle w:val="NormalArial"/>
      </w:pPr>
      <w:r w:rsidRPr="002E0355">
        <w:t xml:space="preserve">This Quality Standard is compliant as </w:t>
      </w:r>
      <w:r>
        <w:t>5</w:t>
      </w:r>
      <w:r w:rsidRPr="002E0355">
        <w:t xml:space="preserve"> of the </w:t>
      </w:r>
      <w:r>
        <w:t>5</w:t>
      </w:r>
      <w:r w:rsidRPr="002E0355">
        <w:t xml:space="preserve"> Requirements have been assessed as compliant.</w:t>
      </w:r>
    </w:p>
    <w:p w14:paraId="299366A0" w14:textId="36A2F563" w:rsidR="005E7B9A" w:rsidRPr="002F7FD7" w:rsidRDefault="005E7B9A" w:rsidP="005E7B9A">
      <w:pPr>
        <w:pStyle w:val="NormalArial"/>
      </w:pPr>
      <w:r w:rsidRPr="002F7FD7">
        <w:t xml:space="preserve">Consumers said the service is well managed and involves them in the delivery and evaluation of care and services. Management and staff described the various ways used to engage and support consumers in designing and improving care and services such as </w:t>
      </w:r>
      <w:r w:rsidR="00477978">
        <w:t>c</w:t>
      </w:r>
      <w:r w:rsidRPr="002F7FD7">
        <w:t xml:space="preserve">onsumer </w:t>
      </w:r>
      <w:r w:rsidR="00477978">
        <w:t>and representative m</w:t>
      </w:r>
      <w:r w:rsidRPr="002F7FD7">
        <w:t xml:space="preserve">eetings, </w:t>
      </w:r>
      <w:r w:rsidR="00477978">
        <w:t>f</w:t>
      </w:r>
      <w:r w:rsidRPr="002F7FD7">
        <w:t xml:space="preserve">ood </w:t>
      </w:r>
      <w:r w:rsidR="00477978">
        <w:t>f</w:t>
      </w:r>
      <w:r w:rsidRPr="002F7FD7">
        <w:t xml:space="preserve">ocus meetings, the </w:t>
      </w:r>
      <w:r w:rsidR="00477978">
        <w:t>c</w:t>
      </w:r>
      <w:r w:rsidRPr="002F7FD7">
        <w:t xml:space="preserve">onsumer </w:t>
      </w:r>
      <w:r w:rsidR="00477978">
        <w:t>a</w:t>
      </w:r>
      <w:r w:rsidRPr="002F7FD7">
        <w:t xml:space="preserve">dvisory </w:t>
      </w:r>
      <w:r w:rsidR="00477978">
        <w:t>b</w:t>
      </w:r>
      <w:r w:rsidRPr="002F7FD7">
        <w:t xml:space="preserve">ody, surveys and feedback from consumers and representatives. </w:t>
      </w:r>
    </w:p>
    <w:p w14:paraId="16D4D3BB" w14:textId="06E581D2" w:rsidR="005E7B9A" w:rsidRPr="005E7B9A" w:rsidRDefault="006427BC" w:rsidP="005E7B9A">
      <w:pPr>
        <w:pStyle w:val="NormalArial"/>
        <w:rPr>
          <w:highlight w:val="cyan"/>
        </w:rPr>
      </w:pPr>
      <w:r w:rsidRPr="006427BC">
        <w:t>Management described their organisational governance framework and how the governing body was involved, and accountable for the delivery of safe, quality care and services such as through relevant subcommittees</w:t>
      </w:r>
      <w:r>
        <w:t xml:space="preserve"> including the</w:t>
      </w:r>
      <w:r w:rsidRPr="006427BC">
        <w:t xml:space="preserve"> Quality Care and Safety</w:t>
      </w:r>
      <w:r>
        <w:t xml:space="preserve"> Committee</w:t>
      </w:r>
      <w:r w:rsidRPr="006427BC">
        <w:t xml:space="preserve">, Audit, Risk </w:t>
      </w:r>
      <w:r w:rsidRPr="006427BC">
        <w:lastRenderedPageBreak/>
        <w:t>and Treasury</w:t>
      </w:r>
      <w:r>
        <w:t xml:space="preserve"> Committees</w:t>
      </w:r>
      <w:r w:rsidRPr="006427BC">
        <w:t xml:space="preserve">, and Mission Governance. Documentation evidenced the governing </w:t>
      </w:r>
      <w:proofErr w:type="gramStart"/>
      <w:r w:rsidRPr="006427BC">
        <w:t>body maintained</w:t>
      </w:r>
      <w:proofErr w:type="gramEnd"/>
      <w:r w:rsidRPr="006427BC">
        <w:t xml:space="preserve"> oversight of the service by reviewing reports which covered various aspects relating to the performance and delivery of care and services, such as clinical indicators, feedback and complaints, and incidents. Compliance with the Quality Standards is monitored at site level and reported to the Board.</w:t>
      </w:r>
    </w:p>
    <w:p w14:paraId="7DCB6AF9" w14:textId="1F38950E" w:rsidR="005E7B9A" w:rsidRPr="00C14DF3" w:rsidRDefault="005E7B9A" w:rsidP="005E7B9A">
      <w:pPr>
        <w:pStyle w:val="NormalArial"/>
      </w:pPr>
      <w:r w:rsidRPr="00C14DF3">
        <w:t xml:space="preserve">A reporting structure, policies, procedures, supported organisation wide governance systems relating to information management, continuous improvement, financial governance, workforce governance, regulatory compliance, and feedback and complaints. </w:t>
      </w:r>
      <w:r w:rsidR="00477978" w:rsidRPr="00477978">
        <w:t xml:space="preserve">Financial governance procedures support the changing needs of consumers, and management advised the recent purchasing of </w:t>
      </w:r>
      <w:r w:rsidR="00477978">
        <w:t xml:space="preserve">new beds for consumers. </w:t>
      </w:r>
    </w:p>
    <w:p w14:paraId="7FD3BB94" w14:textId="323B6F1A" w:rsidR="005E7B9A" w:rsidRPr="000F0DA3" w:rsidRDefault="005E7B9A" w:rsidP="005E7B9A">
      <w:pPr>
        <w:pStyle w:val="NormalArial"/>
      </w:pPr>
      <w:r w:rsidRPr="000F0DA3">
        <w:t xml:space="preserve">The service had a risk management plan, which identified current and emerging risks. Records demonstrated the service had implemented its risk-management frameworks, policies, and guidelines effectively. Management and staff could describe the processes in identifying and managing high impact and high prevalence risks, prevention of abuse and neglect, and incident management. Management and staff said the high impact high risks to consumers </w:t>
      </w:r>
      <w:r w:rsidR="000F0DA3" w:rsidRPr="000F0DA3">
        <w:t xml:space="preserve">including </w:t>
      </w:r>
      <w:r w:rsidRPr="000F0DA3">
        <w:t>weight loss</w:t>
      </w:r>
      <w:r w:rsidR="000F0DA3" w:rsidRPr="000F0DA3">
        <w:t xml:space="preserve"> and</w:t>
      </w:r>
      <w:r w:rsidRPr="000F0DA3">
        <w:t xml:space="preserve"> falls and could describe strategies for managing these risks. </w:t>
      </w:r>
    </w:p>
    <w:p w14:paraId="434A17E7" w14:textId="4A5F85AD" w:rsidR="000F0DA3" w:rsidRPr="000F0DA3" w:rsidRDefault="000F0DA3" w:rsidP="000F0DA3">
      <w:pPr>
        <w:rPr>
          <w:rFonts w:ascii="Arial" w:hAnsi="Arial" w:cs="Arial"/>
        </w:rPr>
      </w:pPr>
      <w:r w:rsidRPr="000F0DA3">
        <w:rPr>
          <w:rFonts w:ascii="Arial" w:hAnsi="Arial" w:cs="Arial"/>
        </w:rPr>
        <w:t>The service had a documented clinical governance framework and policies in relation to antimicrobial stewardship, restrictive practices, and open disclosure. The service maintains and monitors a restrictive practice register. Staff demonstrated an understanding of the clinical governance framework and provided practical examples of how antimicrobial stewardship, minimising the use of restraint and open disclosure was implemented within their daily tasks. Records show that the organisation has a systematic approach to clinical auditing and data analysis that supports improvements in clinical care, with clinical oversight from the governing body.</w:t>
      </w:r>
    </w:p>
    <w:sectPr w:rsidR="000F0DA3" w:rsidRPr="000F0DA3" w:rsidSect="00D10E0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9F8AD" w14:textId="77777777" w:rsidR="00D10E0E" w:rsidRDefault="00D10E0E">
      <w:pPr>
        <w:spacing w:after="0"/>
      </w:pPr>
      <w:r>
        <w:separator/>
      </w:r>
    </w:p>
  </w:endnote>
  <w:endnote w:type="continuationSeparator" w:id="0">
    <w:p w14:paraId="1B36BC99" w14:textId="77777777" w:rsidR="00D10E0E" w:rsidRDefault="00D10E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3D59" w14:textId="77777777" w:rsidR="00D0463F" w:rsidRPr="00DF37F2" w:rsidRDefault="007E3779"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Uniting Caroona Yamba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F65AE5" w14:textId="77777777" w:rsidR="00D0463F" w:rsidRPr="00DF37F2" w:rsidRDefault="007E377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0393</w:t>
    </w:r>
    <w:bookmarkEnd w:id="5"/>
    <w:r w:rsidRPr="00DF37F2">
      <w:rPr>
        <w:rStyle w:val="FooterBold"/>
        <w:rFonts w:ascii="Arial" w:hAnsi="Arial"/>
        <w:b w:val="0"/>
      </w:rPr>
      <w:tab/>
      <w:t xml:space="preserve">OFFICIAL: Sensitive </w:t>
    </w:r>
  </w:p>
  <w:p w14:paraId="6909DBAE" w14:textId="77777777" w:rsidR="00D0463F" w:rsidRPr="00DF37F2" w:rsidRDefault="007E377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D596" w14:textId="77777777" w:rsidR="00D0463F" w:rsidRDefault="00D0463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87B55" w14:textId="77777777" w:rsidR="00D10E0E" w:rsidRDefault="00D10E0E" w:rsidP="00D71F88">
      <w:pPr>
        <w:spacing w:after="0"/>
      </w:pPr>
      <w:r>
        <w:separator/>
      </w:r>
    </w:p>
  </w:footnote>
  <w:footnote w:type="continuationSeparator" w:id="0">
    <w:p w14:paraId="08618C65" w14:textId="77777777" w:rsidR="00D10E0E" w:rsidRDefault="00D10E0E" w:rsidP="00D71F88">
      <w:pPr>
        <w:spacing w:after="0"/>
      </w:pPr>
      <w:r>
        <w:continuationSeparator/>
      </w:r>
    </w:p>
  </w:footnote>
  <w:footnote w:id="1">
    <w:p w14:paraId="2A134634" w14:textId="68A647F6" w:rsidR="00D0463F" w:rsidRPr="002E0355" w:rsidRDefault="007E3779"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E0355">
        <w:rPr>
          <w:rFonts w:ascii="Arial" w:hAnsi="Arial" w:cs="Arial"/>
          <w:color w:val="auto"/>
          <w:sz w:val="20"/>
          <w:szCs w:val="20"/>
        </w:rPr>
        <w:t>section 40A</w:t>
      </w:r>
      <w:r w:rsidR="002E0355" w:rsidRPr="002E0355">
        <w:rPr>
          <w:rFonts w:ascii="Arial" w:hAnsi="Arial" w:cs="Arial"/>
          <w:color w:val="auto"/>
          <w:sz w:val="20"/>
          <w:szCs w:val="20"/>
        </w:rPr>
        <w:t xml:space="preserve"> </w:t>
      </w:r>
      <w:r w:rsidRPr="002E0355">
        <w:rPr>
          <w:rFonts w:ascii="Arial" w:hAnsi="Arial" w:cs="Arial"/>
          <w:color w:val="auto"/>
          <w:sz w:val="20"/>
          <w:szCs w:val="20"/>
        </w:rPr>
        <w:t>of the Aged Care Quality and Safety Commission Rules 2018.</w:t>
      </w:r>
    </w:p>
    <w:p w14:paraId="4079040B" w14:textId="77777777" w:rsidR="00D0463F" w:rsidRDefault="00D0463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C6F88" w14:textId="77777777" w:rsidR="00D0463F" w:rsidRDefault="007E3779">
    <w:pPr>
      <w:pStyle w:val="Header"/>
    </w:pPr>
    <w:r>
      <w:rPr>
        <w:noProof/>
        <w:color w:val="2B579A"/>
        <w:shd w:val="clear" w:color="auto" w:fill="E6E6E6"/>
        <w:lang w:val="en-US"/>
      </w:rPr>
      <w:drawing>
        <wp:anchor distT="0" distB="0" distL="114300" distR="114300" simplePos="0" relativeHeight="251658241" behindDoc="1" locked="0" layoutInCell="1" allowOverlap="1" wp14:anchorId="07DA9E73" wp14:editId="68FD5E3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8E1F" w14:textId="77777777" w:rsidR="00D0463F" w:rsidRDefault="007E3779">
    <w:pPr>
      <w:pStyle w:val="Header"/>
    </w:pPr>
    <w:r>
      <w:rPr>
        <w:noProof/>
      </w:rPr>
      <w:drawing>
        <wp:anchor distT="0" distB="0" distL="114300" distR="114300" simplePos="0" relativeHeight="251658240" behindDoc="0" locked="0" layoutInCell="1" allowOverlap="1" wp14:anchorId="5B1560C4" wp14:editId="5E2E1CC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50A823E">
      <w:start w:val="1"/>
      <w:numFmt w:val="lowerRoman"/>
      <w:lvlText w:val="(%1)"/>
      <w:lvlJc w:val="left"/>
      <w:pPr>
        <w:ind w:left="1080" w:hanging="720"/>
      </w:pPr>
      <w:rPr>
        <w:rFonts w:hint="default"/>
      </w:rPr>
    </w:lvl>
    <w:lvl w:ilvl="1" w:tplc="0D8AC3D0" w:tentative="1">
      <w:start w:val="1"/>
      <w:numFmt w:val="lowerLetter"/>
      <w:lvlText w:val="%2."/>
      <w:lvlJc w:val="left"/>
      <w:pPr>
        <w:ind w:left="1440" w:hanging="360"/>
      </w:pPr>
    </w:lvl>
    <w:lvl w:ilvl="2" w:tplc="7C4C0F50" w:tentative="1">
      <w:start w:val="1"/>
      <w:numFmt w:val="lowerRoman"/>
      <w:lvlText w:val="%3."/>
      <w:lvlJc w:val="right"/>
      <w:pPr>
        <w:ind w:left="2160" w:hanging="180"/>
      </w:pPr>
    </w:lvl>
    <w:lvl w:ilvl="3" w:tplc="B344BD8A" w:tentative="1">
      <w:start w:val="1"/>
      <w:numFmt w:val="decimal"/>
      <w:lvlText w:val="%4."/>
      <w:lvlJc w:val="left"/>
      <w:pPr>
        <w:ind w:left="2880" w:hanging="360"/>
      </w:pPr>
    </w:lvl>
    <w:lvl w:ilvl="4" w:tplc="D61C8380" w:tentative="1">
      <w:start w:val="1"/>
      <w:numFmt w:val="lowerLetter"/>
      <w:lvlText w:val="%5."/>
      <w:lvlJc w:val="left"/>
      <w:pPr>
        <w:ind w:left="3600" w:hanging="360"/>
      </w:pPr>
    </w:lvl>
    <w:lvl w:ilvl="5" w:tplc="3976BA24" w:tentative="1">
      <w:start w:val="1"/>
      <w:numFmt w:val="lowerRoman"/>
      <w:lvlText w:val="%6."/>
      <w:lvlJc w:val="right"/>
      <w:pPr>
        <w:ind w:left="4320" w:hanging="180"/>
      </w:pPr>
    </w:lvl>
    <w:lvl w:ilvl="6" w:tplc="9D0A1108" w:tentative="1">
      <w:start w:val="1"/>
      <w:numFmt w:val="decimal"/>
      <w:lvlText w:val="%7."/>
      <w:lvlJc w:val="left"/>
      <w:pPr>
        <w:ind w:left="5040" w:hanging="360"/>
      </w:pPr>
    </w:lvl>
    <w:lvl w:ilvl="7" w:tplc="CC847082" w:tentative="1">
      <w:start w:val="1"/>
      <w:numFmt w:val="lowerLetter"/>
      <w:lvlText w:val="%8."/>
      <w:lvlJc w:val="left"/>
      <w:pPr>
        <w:ind w:left="5760" w:hanging="360"/>
      </w:pPr>
    </w:lvl>
    <w:lvl w:ilvl="8" w:tplc="A6441A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D40BDC6">
      <w:start w:val="1"/>
      <w:numFmt w:val="lowerRoman"/>
      <w:lvlText w:val="(%1)"/>
      <w:lvlJc w:val="left"/>
      <w:pPr>
        <w:ind w:left="1080" w:hanging="720"/>
      </w:pPr>
      <w:rPr>
        <w:rFonts w:hint="default"/>
      </w:rPr>
    </w:lvl>
    <w:lvl w:ilvl="1" w:tplc="DD1894CC" w:tentative="1">
      <w:start w:val="1"/>
      <w:numFmt w:val="lowerLetter"/>
      <w:lvlText w:val="%2."/>
      <w:lvlJc w:val="left"/>
      <w:pPr>
        <w:ind w:left="1440" w:hanging="360"/>
      </w:pPr>
    </w:lvl>
    <w:lvl w:ilvl="2" w:tplc="F198DD94" w:tentative="1">
      <w:start w:val="1"/>
      <w:numFmt w:val="lowerRoman"/>
      <w:lvlText w:val="%3."/>
      <w:lvlJc w:val="right"/>
      <w:pPr>
        <w:ind w:left="2160" w:hanging="180"/>
      </w:pPr>
    </w:lvl>
    <w:lvl w:ilvl="3" w:tplc="1FD6C214" w:tentative="1">
      <w:start w:val="1"/>
      <w:numFmt w:val="decimal"/>
      <w:lvlText w:val="%4."/>
      <w:lvlJc w:val="left"/>
      <w:pPr>
        <w:ind w:left="2880" w:hanging="360"/>
      </w:pPr>
    </w:lvl>
    <w:lvl w:ilvl="4" w:tplc="058E92BC" w:tentative="1">
      <w:start w:val="1"/>
      <w:numFmt w:val="lowerLetter"/>
      <w:lvlText w:val="%5."/>
      <w:lvlJc w:val="left"/>
      <w:pPr>
        <w:ind w:left="3600" w:hanging="360"/>
      </w:pPr>
    </w:lvl>
    <w:lvl w:ilvl="5" w:tplc="E1841F7A" w:tentative="1">
      <w:start w:val="1"/>
      <w:numFmt w:val="lowerRoman"/>
      <w:lvlText w:val="%6."/>
      <w:lvlJc w:val="right"/>
      <w:pPr>
        <w:ind w:left="4320" w:hanging="180"/>
      </w:pPr>
    </w:lvl>
    <w:lvl w:ilvl="6" w:tplc="E1DC3CB8" w:tentative="1">
      <w:start w:val="1"/>
      <w:numFmt w:val="decimal"/>
      <w:lvlText w:val="%7."/>
      <w:lvlJc w:val="left"/>
      <w:pPr>
        <w:ind w:left="5040" w:hanging="360"/>
      </w:pPr>
    </w:lvl>
    <w:lvl w:ilvl="7" w:tplc="B6E4B7D4" w:tentative="1">
      <w:start w:val="1"/>
      <w:numFmt w:val="lowerLetter"/>
      <w:lvlText w:val="%8."/>
      <w:lvlJc w:val="left"/>
      <w:pPr>
        <w:ind w:left="5760" w:hanging="360"/>
      </w:pPr>
    </w:lvl>
    <w:lvl w:ilvl="8" w:tplc="E03A8E4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D2C2ABC">
      <w:start w:val="1"/>
      <w:numFmt w:val="lowerRoman"/>
      <w:lvlText w:val="(%1)"/>
      <w:lvlJc w:val="left"/>
      <w:pPr>
        <w:ind w:left="1080" w:hanging="720"/>
      </w:pPr>
      <w:rPr>
        <w:rFonts w:hint="default"/>
      </w:rPr>
    </w:lvl>
    <w:lvl w:ilvl="1" w:tplc="EDC64BE0" w:tentative="1">
      <w:start w:val="1"/>
      <w:numFmt w:val="lowerLetter"/>
      <w:lvlText w:val="%2."/>
      <w:lvlJc w:val="left"/>
      <w:pPr>
        <w:ind w:left="1440" w:hanging="360"/>
      </w:pPr>
    </w:lvl>
    <w:lvl w:ilvl="2" w:tplc="3FB8ED3C" w:tentative="1">
      <w:start w:val="1"/>
      <w:numFmt w:val="lowerRoman"/>
      <w:lvlText w:val="%3."/>
      <w:lvlJc w:val="right"/>
      <w:pPr>
        <w:ind w:left="2160" w:hanging="180"/>
      </w:pPr>
    </w:lvl>
    <w:lvl w:ilvl="3" w:tplc="D52C7E0E" w:tentative="1">
      <w:start w:val="1"/>
      <w:numFmt w:val="decimal"/>
      <w:lvlText w:val="%4."/>
      <w:lvlJc w:val="left"/>
      <w:pPr>
        <w:ind w:left="2880" w:hanging="360"/>
      </w:pPr>
    </w:lvl>
    <w:lvl w:ilvl="4" w:tplc="65C47B32" w:tentative="1">
      <w:start w:val="1"/>
      <w:numFmt w:val="lowerLetter"/>
      <w:lvlText w:val="%5."/>
      <w:lvlJc w:val="left"/>
      <w:pPr>
        <w:ind w:left="3600" w:hanging="360"/>
      </w:pPr>
    </w:lvl>
    <w:lvl w:ilvl="5" w:tplc="CD4EBE7E" w:tentative="1">
      <w:start w:val="1"/>
      <w:numFmt w:val="lowerRoman"/>
      <w:lvlText w:val="%6."/>
      <w:lvlJc w:val="right"/>
      <w:pPr>
        <w:ind w:left="4320" w:hanging="180"/>
      </w:pPr>
    </w:lvl>
    <w:lvl w:ilvl="6" w:tplc="774061E6" w:tentative="1">
      <w:start w:val="1"/>
      <w:numFmt w:val="decimal"/>
      <w:lvlText w:val="%7."/>
      <w:lvlJc w:val="left"/>
      <w:pPr>
        <w:ind w:left="5040" w:hanging="360"/>
      </w:pPr>
    </w:lvl>
    <w:lvl w:ilvl="7" w:tplc="17B029EC" w:tentative="1">
      <w:start w:val="1"/>
      <w:numFmt w:val="lowerLetter"/>
      <w:lvlText w:val="%8."/>
      <w:lvlJc w:val="left"/>
      <w:pPr>
        <w:ind w:left="5760" w:hanging="360"/>
      </w:pPr>
    </w:lvl>
    <w:lvl w:ilvl="8" w:tplc="B7D4E72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4B6CBB4">
      <w:start w:val="1"/>
      <w:numFmt w:val="bullet"/>
      <w:lvlText w:val=""/>
      <w:lvlJc w:val="left"/>
      <w:pPr>
        <w:ind w:left="720" w:hanging="360"/>
      </w:pPr>
      <w:rPr>
        <w:rFonts w:ascii="Symbol" w:hAnsi="Symbol" w:hint="default"/>
        <w:color w:val="auto"/>
        <w:sz w:val="24"/>
        <w:szCs w:val="24"/>
      </w:rPr>
    </w:lvl>
    <w:lvl w:ilvl="1" w:tplc="43FEEDFE" w:tentative="1">
      <w:start w:val="1"/>
      <w:numFmt w:val="bullet"/>
      <w:lvlText w:val="o"/>
      <w:lvlJc w:val="left"/>
      <w:pPr>
        <w:ind w:left="1440" w:hanging="360"/>
      </w:pPr>
      <w:rPr>
        <w:rFonts w:ascii="Courier New" w:hAnsi="Courier New" w:cs="Courier New" w:hint="default"/>
      </w:rPr>
    </w:lvl>
    <w:lvl w:ilvl="2" w:tplc="E620D59A" w:tentative="1">
      <w:start w:val="1"/>
      <w:numFmt w:val="bullet"/>
      <w:lvlText w:val=""/>
      <w:lvlJc w:val="left"/>
      <w:pPr>
        <w:ind w:left="2160" w:hanging="360"/>
      </w:pPr>
      <w:rPr>
        <w:rFonts w:ascii="Wingdings" w:hAnsi="Wingdings" w:hint="default"/>
      </w:rPr>
    </w:lvl>
    <w:lvl w:ilvl="3" w:tplc="FD6E3140" w:tentative="1">
      <w:start w:val="1"/>
      <w:numFmt w:val="bullet"/>
      <w:lvlText w:val=""/>
      <w:lvlJc w:val="left"/>
      <w:pPr>
        <w:ind w:left="2880" w:hanging="360"/>
      </w:pPr>
      <w:rPr>
        <w:rFonts w:ascii="Symbol" w:hAnsi="Symbol" w:hint="default"/>
      </w:rPr>
    </w:lvl>
    <w:lvl w:ilvl="4" w:tplc="C972C518" w:tentative="1">
      <w:start w:val="1"/>
      <w:numFmt w:val="bullet"/>
      <w:lvlText w:val="o"/>
      <w:lvlJc w:val="left"/>
      <w:pPr>
        <w:ind w:left="3600" w:hanging="360"/>
      </w:pPr>
      <w:rPr>
        <w:rFonts w:ascii="Courier New" w:hAnsi="Courier New" w:cs="Courier New" w:hint="default"/>
      </w:rPr>
    </w:lvl>
    <w:lvl w:ilvl="5" w:tplc="E182BC72" w:tentative="1">
      <w:start w:val="1"/>
      <w:numFmt w:val="bullet"/>
      <w:lvlText w:val=""/>
      <w:lvlJc w:val="left"/>
      <w:pPr>
        <w:ind w:left="4320" w:hanging="360"/>
      </w:pPr>
      <w:rPr>
        <w:rFonts w:ascii="Wingdings" w:hAnsi="Wingdings" w:hint="default"/>
      </w:rPr>
    </w:lvl>
    <w:lvl w:ilvl="6" w:tplc="EA9C29DE" w:tentative="1">
      <w:start w:val="1"/>
      <w:numFmt w:val="bullet"/>
      <w:lvlText w:val=""/>
      <w:lvlJc w:val="left"/>
      <w:pPr>
        <w:ind w:left="5040" w:hanging="360"/>
      </w:pPr>
      <w:rPr>
        <w:rFonts w:ascii="Symbol" w:hAnsi="Symbol" w:hint="default"/>
      </w:rPr>
    </w:lvl>
    <w:lvl w:ilvl="7" w:tplc="B8F07BF8" w:tentative="1">
      <w:start w:val="1"/>
      <w:numFmt w:val="bullet"/>
      <w:lvlText w:val="o"/>
      <w:lvlJc w:val="left"/>
      <w:pPr>
        <w:ind w:left="5760" w:hanging="360"/>
      </w:pPr>
      <w:rPr>
        <w:rFonts w:ascii="Courier New" w:hAnsi="Courier New" w:cs="Courier New" w:hint="default"/>
      </w:rPr>
    </w:lvl>
    <w:lvl w:ilvl="8" w:tplc="5A6A138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F98762A">
      <w:start w:val="1"/>
      <w:numFmt w:val="lowerRoman"/>
      <w:lvlText w:val="(%1)"/>
      <w:lvlJc w:val="left"/>
      <w:pPr>
        <w:ind w:left="1080" w:hanging="720"/>
      </w:pPr>
      <w:rPr>
        <w:rFonts w:hint="default"/>
      </w:rPr>
    </w:lvl>
    <w:lvl w:ilvl="1" w:tplc="B0E2515C" w:tentative="1">
      <w:start w:val="1"/>
      <w:numFmt w:val="lowerLetter"/>
      <w:lvlText w:val="%2."/>
      <w:lvlJc w:val="left"/>
      <w:pPr>
        <w:ind w:left="1440" w:hanging="360"/>
      </w:pPr>
    </w:lvl>
    <w:lvl w:ilvl="2" w:tplc="AEF474B2" w:tentative="1">
      <w:start w:val="1"/>
      <w:numFmt w:val="lowerRoman"/>
      <w:lvlText w:val="%3."/>
      <w:lvlJc w:val="right"/>
      <w:pPr>
        <w:ind w:left="2160" w:hanging="180"/>
      </w:pPr>
    </w:lvl>
    <w:lvl w:ilvl="3" w:tplc="68ACF2DC" w:tentative="1">
      <w:start w:val="1"/>
      <w:numFmt w:val="decimal"/>
      <w:lvlText w:val="%4."/>
      <w:lvlJc w:val="left"/>
      <w:pPr>
        <w:ind w:left="2880" w:hanging="360"/>
      </w:pPr>
    </w:lvl>
    <w:lvl w:ilvl="4" w:tplc="967CC1CC" w:tentative="1">
      <w:start w:val="1"/>
      <w:numFmt w:val="lowerLetter"/>
      <w:lvlText w:val="%5."/>
      <w:lvlJc w:val="left"/>
      <w:pPr>
        <w:ind w:left="3600" w:hanging="360"/>
      </w:pPr>
    </w:lvl>
    <w:lvl w:ilvl="5" w:tplc="42423872" w:tentative="1">
      <w:start w:val="1"/>
      <w:numFmt w:val="lowerRoman"/>
      <w:lvlText w:val="%6."/>
      <w:lvlJc w:val="right"/>
      <w:pPr>
        <w:ind w:left="4320" w:hanging="180"/>
      </w:pPr>
    </w:lvl>
    <w:lvl w:ilvl="6" w:tplc="BBB8F616" w:tentative="1">
      <w:start w:val="1"/>
      <w:numFmt w:val="decimal"/>
      <w:lvlText w:val="%7."/>
      <w:lvlJc w:val="left"/>
      <w:pPr>
        <w:ind w:left="5040" w:hanging="360"/>
      </w:pPr>
    </w:lvl>
    <w:lvl w:ilvl="7" w:tplc="762E2C32" w:tentative="1">
      <w:start w:val="1"/>
      <w:numFmt w:val="lowerLetter"/>
      <w:lvlText w:val="%8."/>
      <w:lvlJc w:val="left"/>
      <w:pPr>
        <w:ind w:left="5760" w:hanging="360"/>
      </w:pPr>
    </w:lvl>
    <w:lvl w:ilvl="8" w:tplc="FBF0D26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8786B90">
      <w:start w:val="1"/>
      <w:numFmt w:val="lowerRoman"/>
      <w:lvlText w:val="(%1)"/>
      <w:lvlJc w:val="left"/>
      <w:pPr>
        <w:ind w:left="1080" w:hanging="720"/>
      </w:pPr>
      <w:rPr>
        <w:rFonts w:hint="default"/>
      </w:rPr>
    </w:lvl>
    <w:lvl w:ilvl="1" w:tplc="1180BFDC" w:tentative="1">
      <w:start w:val="1"/>
      <w:numFmt w:val="lowerLetter"/>
      <w:lvlText w:val="%2."/>
      <w:lvlJc w:val="left"/>
      <w:pPr>
        <w:ind w:left="1440" w:hanging="360"/>
      </w:pPr>
    </w:lvl>
    <w:lvl w:ilvl="2" w:tplc="E83614EE" w:tentative="1">
      <w:start w:val="1"/>
      <w:numFmt w:val="lowerRoman"/>
      <w:lvlText w:val="%3."/>
      <w:lvlJc w:val="right"/>
      <w:pPr>
        <w:ind w:left="2160" w:hanging="180"/>
      </w:pPr>
    </w:lvl>
    <w:lvl w:ilvl="3" w:tplc="42BEF040" w:tentative="1">
      <w:start w:val="1"/>
      <w:numFmt w:val="decimal"/>
      <w:lvlText w:val="%4."/>
      <w:lvlJc w:val="left"/>
      <w:pPr>
        <w:ind w:left="2880" w:hanging="360"/>
      </w:pPr>
    </w:lvl>
    <w:lvl w:ilvl="4" w:tplc="4986FAF6" w:tentative="1">
      <w:start w:val="1"/>
      <w:numFmt w:val="lowerLetter"/>
      <w:lvlText w:val="%5."/>
      <w:lvlJc w:val="left"/>
      <w:pPr>
        <w:ind w:left="3600" w:hanging="360"/>
      </w:pPr>
    </w:lvl>
    <w:lvl w:ilvl="5" w:tplc="53BCED9A" w:tentative="1">
      <w:start w:val="1"/>
      <w:numFmt w:val="lowerRoman"/>
      <w:lvlText w:val="%6."/>
      <w:lvlJc w:val="right"/>
      <w:pPr>
        <w:ind w:left="4320" w:hanging="180"/>
      </w:pPr>
    </w:lvl>
    <w:lvl w:ilvl="6" w:tplc="B28291BE" w:tentative="1">
      <w:start w:val="1"/>
      <w:numFmt w:val="decimal"/>
      <w:lvlText w:val="%7."/>
      <w:lvlJc w:val="left"/>
      <w:pPr>
        <w:ind w:left="5040" w:hanging="360"/>
      </w:pPr>
    </w:lvl>
    <w:lvl w:ilvl="7" w:tplc="C8BED2CA" w:tentative="1">
      <w:start w:val="1"/>
      <w:numFmt w:val="lowerLetter"/>
      <w:lvlText w:val="%8."/>
      <w:lvlJc w:val="left"/>
      <w:pPr>
        <w:ind w:left="5760" w:hanging="360"/>
      </w:pPr>
    </w:lvl>
    <w:lvl w:ilvl="8" w:tplc="0DD4FD6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B1AC6BE">
      <w:start w:val="1"/>
      <w:numFmt w:val="lowerRoman"/>
      <w:lvlText w:val="(%1)"/>
      <w:lvlJc w:val="left"/>
      <w:pPr>
        <w:ind w:left="1080" w:hanging="720"/>
      </w:pPr>
      <w:rPr>
        <w:rFonts w:hint="default"/>
      </w:rPr>
    </w:lvl>
    <w:lvl w:ilvl="1" w:tplc="06729558" w:tentative="1">
      <w:start w:val="1"/>
      <w:numFmt w:val="lowerLetter"/>
      <w:lvlText w:val="%2."/>
      <w:lvlJc w:val="left"/>
      <w:pPr>
        <w:ind w:left="1440" w:hanging="360"/>
      </w:pPr>
    </w:lvl>
    <w:lvl w:ilvl="2" w:tplc="B4A22B2E" w:tentative="1">
      <w:start w:val="1"/>
      <w:numFmt w:val="lowerRoman"/>
      <w:lvlText w:val="%3."/>
      <w:lvlJc w:val="right"/>
      <w:pPr>
        <w:ind w:left="2160" w:hanging="180"/>
      </w:pPr>
    </w:lvl>
    <w:lvl w:ilvl="3" w:tplc="E2546E64" w:tentative="1">
      <w:start w:val="1"/>
      <w:numFmt w:val="decimal"/>
      <w:lvlText w:val="%4."/>
      <w:lvlJc w:val="left"/>
      <w:pPr>
        <w:ind w:left="2880" w:hanging="360"/>
      </w:pPr>
    </w:lvl>
    <w:lvl w:ilvl="4" w:tplc="6F265D66" w:tentative="1">
      <w:start w:val="1"/>
      <w:numFmt w:val="lowerLetter"/>
      <w:lvlText w:val="%5."/>
      <w:lvlJc w:val="left"/>
      <w:pPr>
        <w:ind w:left="3600" w:hanging="360"/>
      </w:pPr>
    </w:lvl>
    <w:lvl w:ilvl="5" w:tplc="9EA23172" w:tentative="1">
      <w:start w:val="1"/>
      <w:numFmt w:val="lowerRoman"/>
      <w:lvlText w:val="%6."/>
      <w:lvlJc w:val="right"/>
      <w:pPr>
        <w:ind w:left="4320" w:hanging="180"/>
      </w:pPr>
    </w:lvl>
    <w:lvl w:ilvl="6" w:tplc="43162260" w:tentative="1">
      <w:start w:val="1"/>
      <w:numFmt w:val="decimal"/>
      <w:lvlText w:val="%7."/>
      <w:lvlJc w:val="left"/>
      <w:pPr>
        <w:ind w:left="5040" w:hanging="360"/>
      </w:pPr>
    </w:lvl>
    <w:lvl w:ilvl="7" w:tplc="1A8CF090" w:tentative="1">
      <w:start w:val="1"/>
      <w:numFmt w:val="lowerLetter"/>
      <w:lvlText w:val="%8."/>
      <w:lvlJc w:val="left"/>
      <w:pPr>
        <w:ind w:left="5760" w:hanging="360"/>
      </w:pPr>
    </w:lvl>
    <w:lvl w:ilvl="8" w:tplc="435C7F9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BF807F4">
      <w:start w:val="1"/>
      <w:numFmt w:val="lowerRoman"/>
      <w:lvlText w:val="(%1)"/>
      <w:lvlJc w:val="left"/>
      <w:pPr>
        <w:ind w:left="1080" w:hanging="720"/>
      </w:pPr>
      <w:rPr>
        <w:rFonts w:hint="default"/>
      </w:rPr>
    </w:lvl>
    <w:lvl w:ilvl="1" w:tplc="6778BDAE" w:tentative="1">
      <w:start w:val="1"/>
      <w:numFmt w:val="lowerLetter"/>
      <w:lvlText w:val="%2."/>
      <w:lvlJc w:val="left"/>
      <w:pPr>
        <w:ind w:left="1440" w:hanging="360"/>
      </w:pPr>
    </w:lvl>
    <w:lvl w:ilvl="2" w:tplc="35A8CFE8" w:tentative="1">
      <w:start w:val="1"/>
      <w:numFmt w:val="lowerRoman"/>
      <w:lvlText w:val="%3."/>
      <w:lvlJc w:val="right"/>
      <w:pPr>
        <w:ind w:left="2160" w:hanging="180"/>
      </w:pPr>
    </w:lvl>
    <w:lvl w:ilvl="3" w:tplc="90FEE2BA" w:tentative="1">
      <w:start w:val="1"/>
      <w:numFmt w:val="decimal"/>
      <w:lvlText w:val="%4."/>
      <w:lvlJc w:val="left"/>
      <w:pPr>
        <w:ind w:left="2880" w:hanging="360"/>
      </w:pPr>
    </w:lvl>
    <w:lvl w:ilvl="4" w:tplc="78EEC07C" w:tentative="1">
      <w:start w:val="1"/>
      <w:numFmt w:val="lowerLetter"/>
      <w:lvlText w:val="%5."/>
      <w:lvlJc w:val="left"/>
      <w:pPr>
        <w:ind w:left="3600" w:hanging="360"/>
      </w:pPr>
    </w:lvl>
    <w:lvl w:ilvl="5" w:tplc="04E876E4" w:tentative="1">
      <w:start w:val="1"/>
      <w:numFmt w:val="lowerRoman"/>
      <w:lvlText w:val="%6."/>
      <w:lvlJc w:val="right"/>
      <w:pPr>
        <w:ind w:left="4320" w:hanging="180"/>
      </w:pPr>
    </w:lvl>
    <w:lvl w:ilvl="6" w:tplc="97DEC910" w:tentative="1">
      <w:start w:val="1"/>
      <w:numFmt w:val="decimal"/>
      <w:lvlText w:val="%7."/>
      <w:lvlJc w:val="left"/>
      <w:pPr>
        <w:ind w:left="5040" w:hanging="360"/>
      </w:pPr>
    </w:lvl>
    <w:lvl w:ilvl="7" w:tplc="1438EE06" w:tentative="1">
      <w:start w:val="1"/>
      <w:numFmt w:val="lowerLetter"/>
      <w:lvlText w:val="%8."/>
      <w:lvlJc w:val="left"/>
      <w:pPr>
        <w:ind w:left="5760" w:hanging="360"/>
      </w:pPr>
    </w:lvl>
    <w:lvl w:ilvl="8" w:tplc="F5D0CB5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744E9D0">
      <w:start w:val="1"/>
      <w:numFmt w:val="lowerRoman"/>
      <w:lvlText w:val="(%1)"/>
      <w:lvlJc w:val="left"/>
      <w:pPr>
        <w:ind w:left="1080" w:hanging="720"/>
      </w:pPr>
      <w:rPr>
        <w:rFonts w:hint="default"/>
      </w:rPr>
    </w:lvl>
    <w:lvl w:ilvl="1" w:tplc="6380A0B0" w:tentative="1">
      <w:start w:val="1"/>
      <w:numFmt w:val="lowerLetter"/>
      <w:lvlText w:val="%2."/>
      <w:lvlJc w:val="left"/>
      <w:pPr>
        <w:ind w:left="1440" w:hanging="360"/>
      </w:pPr>
    </w:lvl>
    <w:lvl w:ilvl="2" w:tplc="071ABE88" w:tentative="1">
      <w:start w:val="1"/>
      <w:numFmt w:val="lowerRoman"/>
      <w:lvlText w:val="%3."/>
      <w:lvlJc w:val="right"/>
      <w:pPr>
        <w:ind w:left="2160" w:hanging="180"/>
      </w:pPr>
    </w:lvl>
    <w:lvl w:ilvl="3" w:tplc="FEFE1B64" w:tentative="1">
      <w:start w:val="1"/>
      <w:numFmt w:val="decimal"/>
      <w:lvlText w:val="%4."/>
      <w:lvlJc w:val="left"/>
      <w:pPr>
        <w:ind w:left="2880" w:hanging="360"/>
      </w:pPr>
    </w:lvl>
    <w:lvl w:ilvl="4" w:tplc="18865148" w:tentative="1">
      <w:start w:val="1"/>
      <w:numFmt w:val="lowerLetter"/>
      <w:lvlText w:val="%5."/>
      <w:lvlJc w:val="left"/>
      <w:pPr>
        <w:ind w:left="3600" w:hanging="360"/>
      </w:pPr>
    </w:lvl>
    <w:lvl w:ilvl="5" w:tplc="D158D45C" w:tentative="1">
      <w:start w:val="1"/>
      <w:numFmt w:val="lowerRoman"/>
      <w:lvlText w:val="%6."/>
      <w:lvlJc w:val="right"/>
      <w:pPr>
        <w:ind w:left="4320" w:hanging="180"/>
      </w:pPr>
    </w:lvl>
    <w:lvl w:ilvl="6" w:tplc="61C2C86E" w:tentative="1">
      <w:start w:val="1"/>
      <w:numFmt w:val="decimal"/>
      <w:lvlText w:val="%7."/>
      <w:lvlJc w:val="left"/>
      <w:pPr>
        <w:ind w:left="5040" w:hanging="360"/>
      </w:pPr>
    </w:lvl>
    <w:lvl w:ilvl="7" w:tplc="B28C206C" w:tentative="1">
      <w:start w:val="1"/>
      <w:numFmt w:val="lowerLetter"/>
      <w:lvlText w:val="%8."/>
      <w:lvlJc w:val="left"/>
      <w:pPr>
        <w:ind w:left="5760" w:hanging="360"/>
      </w:pPr>
    </w:lvl>
    <w:lvl w:ilvl="8" w:tplc="12F0F91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BE62EA0">
      <w:start w:val="1"/>
      <w:numFmt w:val="lowerRoman"/>
      <w:lvlText w:val="(%1)"/>
      <w:lvlJc w:val="left"/>
      <w:pPr>
        <w:ind w:left="1080" w:hanging="720"/>
      </w:pPr>
      <w:rPr>
        <w:rFonts w:hint="default"/>
      </w:rPr>
    </w:lvl>
    <w:lvl w:ilvl="1" w:tplc="20CC937A" w:tentative="1">
      <w:start w:val="1"/>
      <w:numFmt w:val="lowerLetter"/>
      <w:lvlText w:val="%2."/>
      <w:lvlJc w:val="left"/>
      <w:pPr>
        <w:ind w:left="1440" w:hanging="360"/>
      </w:pPr>
    </w:lvl>
    <w:lvl w:ilvl="2" w:tplc="1D3E469E" w:tentative="1">
      <w:start w:val="1"/>
      <w:numFmt w:val="lowerRoman"/>
      <w:lvlText w:val="%3."/>
      <w:lvlJc w:val="right"/>
      <w:pPr>
        <w:ind w:left="2160" w:hanging="180"/>
      </w:pPr>
    </w:lvl>
    <w:lvl w:ilvl="3" w:tplc="81C4E020" w:tentative="1">
      <w:start w:val="1"/>
      <w:numFmt w:val="decimal"/>
      <w:lvlText w:val="%4."/>
      <w:lvlJc w:val="left"/>
      <w:pPr>
        <w:ind w:left="2880" w:hanging="360"/>
      </w:pPr>
    </w:lvl>
    <w:lvl w:ilvl="4" w:tplc="C6DA440A" w:tentative="1">
      <w:start w:val="1"/>
      <w:numFmt w:val="lowerLetter"/>
      <w:lvlText w:val="%5."/>
      <w:lvlJc w:val="left"/>
      <w:pPr>
        <w:ind w:left="3600" w:hanging="360"/>
      </w:pPr>
    </w:lvl>
    <w:lvl w:ilvl="5" w:tplc="A9501590" w:tentative="1">
      <w:start w:val="1"/>
      <w:numFmt w:val="lowerRoman"/>
      <w:lvlText w:val="%6."/>
      <w:lvlJc w:val="right"/>
      <w:pPr>
        <w:ind w:left="4320" w:hanging="180"/>
      </w:pPr>
    </w:lvl>
    <w:lvl w:ilvl="6" w:tplc="7FE619A0" w:tentative="1">
      <w:start w:val="1"/>
      <w:numFmt w:val="decimal"/>
      <w:lvlText w:val="%7."/>
      <w:lvlJc w:val="left"/>
      <w:pPr>
        <w:ind w:left="5040" w:hanging="360"/>
      </w:pPr>
    </w:lvl>
    <w:lvl w:ilvl="7" w:tplc="81923DB8" w:tentative="1">
      <w:start w:val="1"/>
      <w:numFmt w:val="lowerLetter"/>
      <w:lvlText w:val="%8."/>
      <w:lvlJc w:val="left"/>
      <w:pPr>
        <w:ind w:left="5760" w:hanging="360"/>
      </w:pPr>
    </w:lvl>
    <w:lvl w:ilvl="8" w:tplc="17E8824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1438466">
    <w:abstractNumId w:val="11"/>
  </w:num>
  <w:num w:numId="2" w16cid:durableId="350305058">
    <w:abstractNumId w:val="4"/>
  </w:num>
  <w:num w:numId="3" w16cid:durableId="64843160">
    <w:abstractNumId w:val="2"/>
  </w:num>
  <w:num w:numId="4" w16cid:durableId="920527228">
    <w:abstractNumId w:val="7"/>
  </w:num>
  <w:num w:numId="5" w16cid:durableId="1676882293">
    <w:abstractNumId w:val="6"/>
  </w:num>
  <w:num w:numId="6" w16cid:durableId="891965635">
    <w:abstractNumId w:val="1"/>
  </w:num>
  <w:num w:numId="7" w16cid:durableId="127625270">
    <w:abstractNumId w:val="9"/>
  </w:num>
  <w:num w:numId="8" w16cid:durableId="1266303331">
    <w:abstractNumId w:val="5"/>
  </w:num>
  <w:num w:numId="9" w16cid:durableId="491407958">
    <w:abstractNumId w:val="8"/>
  </w:num>
  <w:num w:numId="10" w16cid:durableId="766468433">
    <w:abstractNumId w:val="3"/>
  </w:num>
  <w:num w:numId="11" w16cid:durableId="2133790956">
    <w:abstractNumId w:val="10"/>
  </w:num>
  <w:num w:numId="12" w16cid:durableId="8139831">
    <w:abstractNumId w:val="0"/>
  </w:num>
  <w:num w:numId="13" w16cid:durableId="642009741">
    <w:abstractNumId w:val="11"/>
  </w:num>
  <w:num w:numId="14" w16cid:durableId="12528539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59F"/>
    <w:rsid w:val="000A4E0E"/>
    <w:rsid w:val="000E5862"/>
    <w:rsid w:val="000F0DA3"/>
    <w:rsid w:val="000F53BF"/>
    <w:rsid w:val="00110740"/>
    <w:rsid w:val="002047DB"/>
    <w:rsid w:val="0025259F"/>
    <w:rsid w:val="00254D0B"/>
    <w:rsid w:val="00274DB6"/>
    <w:rsid w:val="00283C8A"/>
    <w:rsid w:val="002A24C9"/>
    <w:rsid w:val="002E0355"/>
    <w:rsid w:val="002F7FD7"/>
    <w:rsid w:val="003050D6"/>
    <w:rsid w:val="0031432B"/>
    <w:rsid w:val="0032594C"/>
    <w:rsid w:val="003366A6"/>
    <w:rsid w:val="00340A50"/>
    <w:rsid w:val="00350A98"/>
    <w:rsid w:val="00372F74"/>
    <w:rsid w:val="003852BF"/>
    <w:rsid w:val="003942D7"/>
    <w:rsid w:val="00394A85"/>
    <w:rsid w:val="003B4AFA"/>
    <w:rsid w:val="003D1FD8"/>
    <w:rsid w:val="003F3F70"/>
    <w:rsid w:val="004306AF"/>
    <w:rsid w:val="00477978"/>
    <w:rsid w:val="005477B0"/>
    <w:rsid w:val="00582EBA"/>
    <w:rsid w:val="005D2993"/>
    <w:rsid w:val="005D6868"/>
    <w:rsid w:val="005E30A0"/>
    <w:rsid w:val="005E79B4"/>
    <w:rsid w:val="005E7B9A"/>
    <w:rsid w:val="00603C53"/>
    <w:rsid w:val="00635ECF"/>
    <w:rsid w:val="0064005D"/>
    <w:rsid w:val="006427BC"/>
    <w:rsid w:val="00656F76"/>
    <w:rsid w:val="0067551D"/>
    <w:rsid w:val="006B49BF"/>
    <w:rsid w:val="006C6C78"/>
    <w:rsid w:val="00707E60"/>
    <w:rsid w:val="00757F93"/>
    <w:rsid w:val="0077738F"/>
    <w:rsid w:val="007B339A"/>
    <w:rsid w:val="007C6E98"/>
    <w:rsid w:val="007E3779"/>
    <w:rsid w:val="00802C4F"/>
    <w:rsid w:val="00811541"/>
    <w:rsid w:val="00826682"/>
    <w:rsid w:val="00832258"/>
    <w:rsid w:val="00845283"/>
    <w:rsid w:val="00850395"/>
    <w:rsid w:val="00872388"/>
    <w:rsid w:val="008A2A88"/>
    <w:rsid w:val="008A6E0F"/>
    <w:rsid w:val="008D56D2"/>
    <w:rsid w:val="00932883"/>
    <w:rsid w:val="0093369E"/>
    <w:rsid w:val="00943C60"/>
    <w:rsid w:val="009B01DC"/>
    <w:rsid w:val="009E4B7B"/>
    <w:rsid w:val="009F2A5B"/>
    <w:rsid w:val="00A20268"/>
    <w:rsid w:val="00AA009B"/>
    <w:rsid w:val="00AB127E"/>
    <w:rsid w:val="00AC67A7"/>
    <w:rsid w:val="00B003A1"/>
    <w:rsid w:val="00B16D65"/>
    <w:rsid w:val="00BC5ADC"/>
    <w:rsid w:val="00BC5CC9"/>
    <w:rsid w:val="00C14DF3"/>
    <w:rsid w:val="00C819B2"/>
    <w:rsid w:val="00C91BEB"/>
    <w:rsid w:val="00C94B04"/>
    <w:rsid w:val="00CA5838"/>
    <w:rsid w:val="00CC3617"/>
    <w:rsid w:val="00CE586D"/>
    <w:rsid w:val="00D03CDE"/>
    <w:rsid w:val="00D0463F"/>
    <w:rsid w:val="00D10E0E"/>
    <w:rsid w:val="00D34178"/>
    <w:rsid w:val="00D4740F"/>
    <w:rsid w:val="00D50F9C"/>
    <w:rsid w:val="00D53A31"/>
    <w:rsid w:val="00DB1363"/>
    <w:rsid w:val="00E012A5"/>
    <w:rsid w:val="00E0700F"/>
    <w:rsid w:val="00E42E2C"/>
    <w:rsid w:val="00E66FB4"/>
    <w:rsid w:val="00E80EE0"/>
    <w:rsid w:val="00E961D3"/>
    <w:rsid w:val="00EA6EE8"/>
    <w:rsid w:val="00EB377E"/>
    <w:rsid w:val="00ED564C"/>
    <w:rsid w:val="00EE2914"/>
    <w:rsid w:val="00EE4E75"/>
    <w:rsid w:val="00F14973"/>
    <w:rsid w:val="00F4465C"/>
    <w:rsid w:val="00F72515"/>
    <w:rsid w:val="00FA770F"/>
    <w:rsid w:val="00FC28FC"/>
    <w:rsid w:val="00FD02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04995"/>
  <w15:docId w15:val="{F4755CF8-FD40-425A-923F-1008E666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A616F" w:rsidRDefault="0023121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A616F" w:rsidRDefault="0023121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A616F" w:rsidRDefault="0023121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22B4A" w:rsidRDefault="0023121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22B4A" w:rsidRDefault="0023121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22B4A" w:rsidRDefault="0023121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22B4A" w:rsidRDefault="0023121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22B4A" w:rsidRDefault="0023121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22B4A" w:rsidRDefault="0023121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22B4A" w:rsidRDefault="0023121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22B4A" w:rsidRDefault="0023121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22B4A" w:rsidRDefault="0023121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22B4A" w:rsidRDefault="0023121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22B4A" w:rsidRDefault="0023121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22B4A" w:rsidRDefault="00231210"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22B4A" w:rsidRDefault="0023121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22B4A" w:rsidRDefault="0023121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22B4A" w:rsidRDefault="0023121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22B4A" w:rsidRDefault="0023121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22B4A" w:rsidRDefault="0023121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22B4A" w:rsidRDefault="0023121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22B4A" w:rsidRDefault="0023121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22B4A" w:rsidRDefault="0023121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22B4A" w:rsidRDefault="0023121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22B4A" w:rsidRDefault="0023121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22B4A" w:rsidRDefault="0023121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22B4A" w:rsidRDefault="0023121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22B4A" w:rsidRDefault="0023121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22B4A" w:rsidRDefault="0023121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22B4A" w:rsidRDefault="0023121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22B4A" w:rsidRDefault="0023121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22B4A" w:rsidRDefault="0023121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22B4A" w:rsidRDefault="0023121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22B4A" w:rsidRDefault="0023121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22B4A" w:rsidRDefault="0023121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22B4A" w:rsidRDefault="0023121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22B4A" w:rsidRDefault="0023121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22B4A" w:rsidRDefault="0023121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22B4A" w:rsidRDefault="0023121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22B4A" w:rsidRDefault="0023121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22B4A" w:rsidRDefault="0023121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22B4A" w:rsidRDefault="0023121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22B4A" w:rsidRDefault="0023121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22B4A" w:rsidRDefault="0023121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22B4A" w:rsidRDefault="0023121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22B4A" w:rsidRDefault="00231210"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22B4A" w:rsidRDefault="0023121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22B4A" w:rsidRDefault="0023121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22B4A" w:rsidRDefault="0023121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22B4A" w:rsidRDefault="0023121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22B4A" w:rsidRDefault="0023121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22B4A"/>
    <w:rsid w:val="00231210"/>
    <w:rsid w:val="002A616F"/>
    <w:rsid w:val="00322B4A"/>
    <w:rsid w:val="006C252C"/>
    <w:rsid w:val="007E0674"/>
    <w:rsid w:val="00F614E5"/>
    <w:rsid w:val="00FE0B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5084</Words>
  <Characters>28980</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2024-05-13T04:53:00Z</dcterms:created>
  <dcterms:modified xsi:type="dcterms:W3CDTF">2024-05-13T04:53:00Z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