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89526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F406A5" w:rsidRDefault="00142FF8" w:rsidP="00142FF8">
            <w:pPr>
              <w:pStyle w:val="CoverHeading"/>
              <w:rPr>
                <w:rFonts w:ascii="Arial" w:hAnsi="Arial" w:cs="Arial"/>
                <w:color w:val="auto"/>
                <w:sz w:val="24"/>
              </w:rPr>
            </w:pPr>
            <w:r w:rsidRPr="00F406A5">
              <w:rPr>
                <w:rFonts w:ascii="Arial" w:hAnsi="Arial" w:cs="Arial"/>
                <w:color w:val="auto"/>
                <w:sz w:val="24"/>
              </w:rPr>
              <w:t>Name of service:</w:t>
            </w:r>
          </w:p>
        </w:tc>
        <w:tc>
          <w:tcPr>
            <w:tcW w:w="4814" w:type="dxa"/>
          </w:tcPr>
          <w:p w14:paraId="5C63AD64" w14:textId="77777777" w:rsidR="00142FF8" w:rsidRPr="00F406A5"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Performance report date: </w:t>
            </w:r>
          </w:p>
        </w:tc>
      </w:tr>
      <w:tr w:rsidR="00F63CC9" w:rsidRPr="0089526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B1C52DF" w:rsidR="00F63CC9" w:rsidRPr="00F406A5" w:rsidRDefault="00CC36CE" w:rsidP="00F63CC9">
            <w:pPr>
              <w:pStyle w:val="ListBullet"/>
              <w:numPr>
                <w:ilvl w:val="0"/>
                <w:numId w:val="0"/>
              </w:numPr>
              <w:spacing w:before="0" w:after="120" w:line="22" w:lineRule="atLeast"/>
              <w:rPr>
                <w:rFonts w:ascii="Arial" w:hAnsi="Arial" w:cs="Arial"/>
                <w:color w:val="auto"/>
              </w:rPr>
            </w:pPr>
            <w:bookmarkStart w:id="0" w:name="_Hlk110329641"/>
            <w:r w:rsidRPr="00CC36CE">
              <w:rPr>
                <w:rFonts w:ascii="Arial" w:hAnsi="Arial" w:cs="Arial"/>
                <w:color w:val="auto"/>
              </w:rPr>
              <w:t xml:space="preserve">Uniting </w:t>
            </w:r>
            <w:proofErr w:type="spellStart"/>
            <w:r w:rsidRPr="00CC36CE">
              <w:rPr>
                <w:rFonts w:ascii="Arial" w:hAnsi="Arial" w:cs="Arial"/>
                <w:color w:val="auto"/>
              </w:rPr>
              <w:t>Edinglassie</w:t>
            </w:r>
            <w:proofErr w:type="spellEnd"/>
            <w:r w:rsidRPr="00CC36CE">
              <w:rPr>
                <w:rFonts w:ascii="Arial" w:hAnsi="Arial" w:cs="Arial"/>
                <w:color w:val="auto"/>
              </w:rPr>
              <w:t xml:space="preserve"> Emu Plains</w:t>
            </w:r>
          </w:p>
        </w:tc>
        <w:tc>
          <w:tcPr>
            <w:tcW w:w="4814" w:type="dxa"/>
          </w:tcPr>
          <w:p w14:paraId="02F1E98D" w14:textId="14B0A9D4" w:rsidR="00F63CC9" w:rsidRPr="00F406A5" w:rsidRDefault="000777A7"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w:t>
            </w:r>
            <w:r w:rsidR="00F63CC9" w:rsidRPr="00F406A5">
              <w:rPr>
                <w:rFonts w:ascii="Arial" w:hAnsi="Arial" w:cs="Arial"/>
                <w:color w:val="auto"/>
              </w:rPr>
              <w:t xml:space="preserve"> </w:t>
            </w:r>
            <w:r w:rsidR="00CC36CE">
              <w:rPr>
                <w:rFonts w:ascii="Arial" w:hAnsi="Arial" w:cs="Arial"/>
                <w:color w:val="auto"/>
              </w:rPr>
              <w:t xml:space="preserve">September </w:t>
            </w:r>
            <w:r w:rsidR="00F63CC9" w:rsidRPr="00F406A5">
              <w:rPr>
                <w:rFonts w:ascii="Arial" w:hAnsi="Arial" w:cs="Arial"/>
                <w:color w:val="auto"/>
              </w:rPr>
              <w:t>2022</w:t>
            </w:r>
          </w:p>
        </w:tc>
      </w:tr>
      <w:bookmarkEnd w:id="0"/>
      <w:tr w:rsidR="00F63CC9" w:rsidRPr="0089526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Commission ID:</w:t>
            </w:r>
          </w:p>
        </w:tc>
        <w:tc>
          <w:tcPr>
            <w:tcW w:w="4814" w:type="dxa"/>
          </w:tcPr>
          <w:p w14:paraId="4E0EDBE8"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Activity type: </w:t>
            </w:r>
          </w:p>
        </w:tc>
      </w:tr>
      <w:tr w:rsidR="00F63CC9" w:rsidRPr="0089526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A41B144" w:rsidR="00F63CC9" w:rsidRPr="00F406A5" w:rsidRDefault="00CC36CE" w:rsidP="00F63CC9">
            <w:pPr>
              <w:pStyle w:val="ListBullet"/>
              <w:numPr>
                <w:ilvl w:val="0"/>
                <w:numId w:val="0"/>
              </w:numPr>
              <w:spacing w:before="0" w:after="120" w:line="22" w:lineRule="atLeast"/>
              <w:rPr>
                <w:rFonts w:ascii="Arial" w:hAnsi="Arial" w:cs="Arial"/>
                <w:color w:val="auto"/>
              </w:rPr>
            </w:pPr>
            <w:r>
              <w:rPr>
                <w:rFonts w:ascii="Arial" w:hAnsi="Arial" w:cs="Arial"/>
                <w:color w:val="auto"/>
              </w:rPr>
              <w:t>2702</w:t>
            </w:r>
          </w:p>
        </w:tc>
        <w:tc>
          <w:tcPr>
            <w:tcW w:w="4814" w:type="dxa"/>
          </w:tcPr>
          <w:p w14:paraId="322F44D1" w14:textId="62A723FB" w:rsidR="00F63CC9" w:rsidRPr="00F406A5" w:rsidRDefault="00F63CC9"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6A5">
              <w:rPr>
                <w:rFonts w:ascii="Arial" w:hAnsi="Arial" w:cs="Arial"/>
                <w:color w:val="auto"/>
              </w:rPr>
              <w:t>Site audit</w:t>
            </w:r>
          </w:p>
        </w:tc>
      </w:tr>
      <w:tr w:rsidR="00F63CC9" w:rsidRPr="0089526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 xml:space="preserve">Approved provider: </w:t>
            </w:r>
          </w:p>
        </w:tc>
        <w:tc>
          <w:tcPr>
            <w:tcW w:w="4814" w:type="dxa"/>
          </w:tcPr>
          <w:p w14:paraId="48B56AC4"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Activity date:</w:t>
            </w:r>
          </w:p>
        </w:tc>
      </w:tr>
      <w:tr w:rsidR="00F63CC9" w:rsidRPr="0089526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2EBB07A" w:rsidR="00F63CC9" w:rsidRPr="00F406A5" w:rsidRDefault="00CC36CE" w:rsidP="00F63CC9">
            <w:pPr>
              <w:pStyle w:val="ListBullet"/>
              <w:numPr>
                <w:ilvl w:val="0"/>
                <w:numId w:val="0"/>
              </w:numPr>
              <w:spacing w:before="0" w:after="120" w:line="22" w:lineRule="atLeast"/>
              <w:rPr>
                <w:rFonts w:ascii="Arial" w:hAnsi="Arial" w:cs="Arial"/>
                <w:color w:val="auto"/>
              </w:rPr>
            </w:pPr>
            <w:r w:rsidRPr="00CC36CE">
              <w:rPr>
                <w:rFonts w:ascii="Arial" w:hAnsi="Arial" w:cs="Arial"/>
                <w:color w:val="auto"/>
              </w:rPr>
              <w:t>The Uniting Church in Australia Property Trust (NSW)</w:t>
            </w:r>
          </w:p>
        </w:tc>
        <w:tc>
          <w:tcPr>
            <w:tcW w:w="4814" w:type="dxa"/>
          </w:tcPr>
          <w:p w14:paraId="340AC78C" w14:textId="26228B06" w:rsidR="00F63CC9" w:rsidRPr="00F406A5" w:rsidRDefault="00CC36CE"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C36CE">
              <w:rPr>
                <w:rFonts w:ascii="Arial" w:hAnsi="Arial" w:cs="Arial"/>
                <w:color w:val="auto"/>
              </w:rPr>
              <w:t>3 August 2022 to 5 August 2022</w:t>
            </w:r>
          </w:p>
        </w:tc>
      </w:tr>
    </w:tbl>
    <w:p w14:paraId="1B22B85B" w14:textId="77777777" w:rsidR="00F33CE8" w:rsidRPr="00895265" w:rsidRDefault="00F33CE8">
      <w:pPr>
        <w:rPr>
          <w:rFonts w:ascii="Arial" w:hAnsi="Arial" w:cs="Arial"/>
        </w:rPr>
      </w:pPr>
    </w:p>
    <w:p w14:paraId="2149D9D3" w14:textId="1F0CB48F" w:rsidR="00576605" w:rsidRPr="0038621F" w:rsidRDefault="004A632F" w:rsidP="0038621F">
      <w:pPr>
        <w:spacing w:after="240" w:line="22" w:lineRule="atLeast"/>
        <w:rPr>
          <w:rFonts w:ascii="Arial" w:hAnsi="Arial" w:cs="Arial"/>
        </w:rPr>
      </w:pPr>
      <w:r w:rsidRPr="00895265">
        <w:rPr>
          <w:rFonts w:ascii="Arial" w:hAnsi="Arial" w:cs="Arial"/>
        </w:rPr>
        <w:t>This Performance Report</w:t>
      </w:r>
      <w:r w:rsidRPr="00895265">
        <w:rPr>
          <w:rFonts w:ascii="Arial" w:hAnsi="Arial" w:cs="Arial"/>
          <w:b/>
        </w:rPr>
        <w:t xml:space="preserve"> i</w:t>
      </w:r>
      <w:r w:rsidR="002E13F9" w:rsidRPr="00895265">
        <w:rPr>
          <w:rFonts w:ascii="Arial" w:hAnsi="Arial" w:cs="Arial"/>
          <w:b/>
        </w:rPr>
        <w:t>s</w:t>
      </w:r>
      <w:r w:rsidRPr="00895265">
        <w:rPr>
          <w:rFonts w:ascii="Arial" w:hAnsi="Arial" w:cs="Arial"/>
          <w:b/>
        </w:rPr>
        <w:t xml:space="preserve"> published</w:t>
      </w:r>
      <w:r w:rsidRPr="00895265">
        <w:rPr>
          <w:rFonts w:ascii="Arial" w:hAnsi="Arial" w:cs="Arial"/>
        </w:rPr>
        <w:t xml:space="preserve"> on the Aged Care Quality and Safety Commission’s </w:t>
      </w:r>
      <w:r w:rsidR="005666EE" w:rsidRPr="00895265">
        <w:rPr>
          <w:rFonts w:ascii="Arial" w:hAnsi="Arial" w:cs="Arial"/>
        </w:rPr>
        <w:t xml:space="preserve">(the </w:t>
      </w:r>
      <w:r w:rsidR="005666EE" w:rsidRPr="00895265">
        <w:rPr>
          <w:rFonts w:ascii="Arial" w:hAnsi="Arial" w:cs="Arial"/>
          <w:b/>
        </w:rPr>
        <w:t>Commission</w:t>
      </w:r>
      <w:r w:rsidR="005666EE" w:rsidRPr="00895265">
        <w:rPr>
          <w:rFonts w:ascii="Arial" w:hAnsi="Arial" w:cs="Arial"/>
        </w:rPr>
        <w:t>)</w:t>
      </w:r>
      <w:r w:rsidRPr="00895265">
        <w:rPr>
          <w:rFonts w:ascii="Arial" w:hAnsi="Arial" w:cs="Arial"/>
        </w:rPr>
        <w:t xml:space="preserve"> website under the Aged Care Quality and Safety Commission Rules 2018.</w:t>
      </w:r>
      <w:r w:rsidR="00420441">
        <w:rPr>
          <w:rFonts w:asciiTheme="majorHAnsi" w:hAnsiTheme="majorHAnsi"/>
        </w:rPr>
        <w:br w:type="page"/>
      </w:r>
    </w:p>
    <w:p w14:paraId="695EB195" w14:textId="733FC584" w:rsidR="0077396A" w:rsidRPr="00895265" w:rsidRDefault="0030717A" w:rsidP="008C3894">
      <w:pPr>
        <w:spacing w:after="240" w:line="22" w:lineRule="atLeast"/>
        <w:textAlignment w:val="baseline"/>
        <w:rPr>
          <w:rFonts w:ascii="Arial" w:eastAsiaTheme="majorEastAsia" w:hAnsi="Arial" w:cs="Arial"/>
          <w:b/>
          <w:bCs/>
        </w:rPr>
      </w:pPr>
      <w:r w:rsidRPr="00895265">
        <w:rPr>
          <w:rFonts w:ascii="Arial" w:eastAsiaTheme="majorEastAsia" w:hAnsi="Arial" w:cs="Arial"/>
          <w:b/>
          <w:bCs/>
        </w:rPr>
        <w:lastRenderedPageBreak/>
        <w:t xml:space="preserve">This </w:t>
      </w:r>
      <w:r w:rsidR="00C37EB8" w:rsidRPr="00895265">
        <w:rPr>
          <w:rFonts w:ascii="Arial" w:eastAsiaTheme="majorEastAsia" w:hAnsi="Arial" w:cs="Arial"/>
          <w:b/>
          <w:bCs/>
        </w:rPr>
        <w:t>p</w:t>
      </w:r>
      <w:r w:rsidR="0077396A" w:rsidRPr="00895265">
        <w:rPr>
          <w:rFonts w:ascii="Arial" w:eastAsiaTheme="majorEastAsia" w:hAnsi="Arial" w:cs="Arial"/>
          <w:b/>
          <w:bCs/>
        </w:rPr>
        <w:t xml:space="preserve">erformance </w:t>
      </w:r>
      <w:proofErr w:type="gramStart"/>
      <w:r w:rsidR="00C37EB8" w:rsidRPr="00895265">
        <w:rPr>
          <w:rFonts w:ascii="Arial" w:eastAsiaTheme="majorEastAsia" w:hAnsi="Arial" w:cs="Arial"/>
          <w:b/>
          <w:bCs/>
        </w:rPr>
        <w:t>r</w:t>
      </w:r>
      <w:r w:rsidR="0077396A" w:rsidRPr="00895265">
        <w:rPr>
          <w:rFonts w:ascii="Arial" w:eastAsiaTheme="majorEastAsia" w:hAnsi="Arial" w:cs="Arial"/>
          <w:b/>
          <w:bCs/>
        </w:rPr>
        <w:t>eport</w:t>
      </w:r>
      <w:proofErr w:type="gramEnd"/>
    </w:p>
    <w:p w14:paraId="240588A6" w14:textId="35C66868" w:rsidR="00AD071F" w:rsidRPr="00895265" w:rsidRDefault="00AD61A0" w:rsidP="008C3894">
      <w:pPr>
        <w:spacing w:after="240" w:line="22" w:lineRule="atLeast"/>
        <w:textAlignment w:val="baseline"/>
        <w:rPr>
          <w:rFonts w:ascii="Arial" w:hAnsi="Arial" w:cs="Arial"/>
        </w:rPr>
      </w:pPr>
      <w:bookmarkStart w:id="1" w:name="_Hlk103606969"/>
      <w:r w:rsidRPr="00895265">
        <w:rPr>
          <w:rFonts w:ascii="Arial" w:hAnsi="Arial" w:cs="Arial"/>
        </w:rPr>
        <w:t xml:space="preserve">This performance report for </w:t>
      </w:r>
      <w:r w:rsidR="0038621F" w:rsidRPr="00CC36CE">
        <w:rPr>
          <w:rFonts w:ascii="Arial" w:hAnsi="Arial" w:cs="Arial"/>
          <w:color w:val="auto"/>
        </w:rPr>
        <w:t xml:space="preserve">Uniting </w:t>
      </w:r>
      <w:proofErr w:type="spellStart"/>
      <w:r w:rsidR="0038621F" w:rsidRPr="00CC36CE">
        <w:rPr>
          <w:rFonts w:ascii="Arial" w:hAnsi="Arial" w:cs="Arial"/>
          <w:color w:val="auto"/>
        </w:rPr>
        <w:t>Edinglassie</w:t>
      </w:r>
      <w:proofErr w:type="spellEnd"/>
      <w:r w:rsidR="0038621F" w:rsidRPr="00CC36CE">
        <w:rPr>
          <w:rFonts w:ascii="Arial" w:hAnsi="Arial" w:cs="Arial"/>
          <w:color w:val="auto"/>
        </w:rPr>
        <w:t xml:space="preserve"> Emu Plains</w:t>
      </w:r>
      <w:r w:rsidR="0038621F" w:rsidRPr="00895265">
        <w:rPr>
          <w:rFonts w:ascii="Arial" w:hAnsi="Arial" w:cs="Arial"/>
          <w:color w:val="auto"/>
        </w:rPr>
        <w:t xml:space="preserve"> </w:t>
      </w:r>
      <w:r w:rsidRPr="00895265">
        <w:rPr>
          <w:rFonts w:ascii="Arial" w:hAnsi="Arial" w:cs="Arial"/>
          <w:color w:val="auto"/>
        </w:rPr>
        <w:t>(</w:t>
      </w:r>
      <w:r w:rsidRPr="00895265">
        <w:rPr>
          <w:rFonts w:ascii="Arial" w:hAnsi="Arial" w:cs="Arial"/>
          <w:b/>
          <w:color w:val="auto"/>
        </w:rPr>
        <w:t>the service</w:t>
      </w:r>
      <w:r w:rsidRPr="00895265">
        <w:rPr>
          <w:rFonts w:ascii="Arial" w:hAnsi="Arial" w:cs="Arial"/>
          <w:color w:val="auto"/>
        </w:rPr>
        <w:t xml:space="preserve">) has been </w:t>
      </w:r>
      <w:r w:rsidR="000F4D89" w:rsidRPr="00895265">
        <w:rPr>
          <w:rFonts w:ascii="Arial" w:hAnsi="Arial" w:cs="Arial"/>
          <w:color w:val="auto"/>
        </w:rPr>
        <w:t xml:space="preserve">considered </w:t>
      </w:r>
      <w:r w:rsidRPr="00E022BB">
        <w:rPr>
          <w:rFonts w:ascii="Arial" w:hAnsi="Arial" w:cs="Arial"/>
        </w:rPr>
        <w:t xml:space="preserve">by </w:t>
      </w:r>
      <w:r w:rsidR="00434E91" w:rsidRPr="00E022BB">
        <w:rPr>
          <w:rFonts w:ascii="Arial" w:hAnsi="Arial" w:cs="Arial"/>
        </w:rPr>
        <w:t>Kathryn Spurrell</w:t>
      </w:r>
      <w:r w:rsidRPr="00895265">
        <w:rPr>
          <w:rFonts w:ascii="Arial" w:hAnsi="Arial" w:cs="Arial"/>
        </w:rPr>
        <w:t>, delegate of the Aged Care Quality and Safety Commissioner (Commissioner)</w:t>
      </w:r>
      <w:r w:rsidR="00161A79" w:rsidRPr="00E022BB">
        <w:footnoteReference w:id="2"/>
      </w:r>
      <w:r w:rsidRPr="00895265">
        <w:rPr>
          <w:rFonts w:ascii="Arial" w:hAnsi="Arial" w:cs="Arial"/>
        </w:rPr>
        <w:t xml:space="preserve">. </w:t>
      </w:r>
    </w:p>
    <w:bookmarkEnd w:id="1"/>
    <w:p w14:paraId="2C47A682" w14:textId="591341BA" w:rsidR="00AD5CEB" w:rsidRPr="00895265" w:rsidRDefault="00AD5CEB" w:rsidP="008C3894">
      <w:pPr>
        <w:spacing w:after="240" w:line="22" w:lineRule="atLeast"/>
        <w:rPr>
          <w:rFonts w:ascii="Arial" w:hAnsi="Arial" w:cs="Arial"/>
        </w:rPr>
      </w:pPr>
      <w:r w:rsidRPr="00895265">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895265">
        <w:rPr>
          <w:rFonts w:ascii="Arial" w:hAnsi="Arial" w:cs="Arial"/>
        </w:rPr>
        <w:t>s</w:t>
      </w:r>
      <w:r w:rsidRPr="00895265">
        <w:rPr>
          <w:rFonts w:ascii="Arial" w:hAnsi="Arial" w:cs="Arial"/>
        </w:rPr>
        <w:t xml:space="preserve"> and requirements are assessed as either compliant or non-compliant at the Standard and requirement level where applicable.</w:t>
      </w:r>
    </w:p>
    <w:p w14:paraId="3A7B6E6A" w14:textId="430D6A81" w:rsidR="00AD5CEB" w:rsidRPr="00895265" w:rsidRDefault="00AD5CEB" w:rsidP="008C3894">
      <w:pPr>
        <w:spacing w:after="240" w:line="22" w:lineRule="atLeast"/>
        <w:rPr>
          <w:rFonts w:ascii="Arial" w:hAnsi="Arial" w:cs="Arial"/>
          <w:color w:val="auto"/>
        </w:rPr>
      </w:pPr>
      <w:r w:rsidRPr="00895265">
        <w:rPr>
          <w:rFonts w:ascii="Arial" w:hAnsi="Arial" w:cs="Arial"/>
        </w:rPr>
        <w:t>The report also specifies any areas in which improvements must be made to ensure the Quality Standards are complied with.</w:t>
      </w:r>
    </w:p>
    <w:p w14:paraId="0D281BBB" w14:textId="64D1E04F" w:rsidR="00C25DBC" w:rsidRPr="00895265" w:rsidRDefault="00C25DBC" w:rsidP="008C3894">
      <w:pPr>
        <w:pStyle w:val="Heading1"/>
        <w:spacing w:before="0" w:after="240" w:line="22" w:lineRule="atLeast"/>
        <w:rPr>
          <w:rFonts w:ascii="Arial" w:hAnsi="Arial" w:cs="Arial"/>
          <w:sz w:val="24"/>
          <w:szCs w:val="24"/>
        </w:rPr>
      </w:pPr>
      <w:r w:rsidRPr="00895265">
        <w:rPr>
          <w:rFonts w:ascii="Arial" w:hAnsi="Arial" w:cs="Arial"/>
          <w:sz w:val="24"/>
          <w:szCs w:val="24"/>
        </w:rPr>
        <w:t>Material re</w:t>
      </w:r>
      <w:r w:rsidR="00C22E3E" w:rsidRPr="00895265">
        <w:rPr>
          <w:rFonts w:ascii="Arial" w:hAnsi="Arial" w:cs="Arial"/>
          <w:sz w:val="24"/>
          <w:szCs w:val="24"/>
        </w:rPr>
        <w:t>lied on</w:t>
      </w:r>
    </w:p>
    <w:p w14:paraId="27C8F899" w14:textId="77777777" w:rsidR="00434E91" w:rsidRPr="00895265" w:rsidRDefault="00434E91" w:rsidP="00434E91">
      <w:pPr>
        <w:spacing w:after="240" w:line="22" w:lineRule="atLeast"/>
        <w:rPr>
          <w:rFonts w:ascii="Arial" w:hAnsi="Arial" w:cs="Arial"/>
        </w:rPr>
      </w:pPr>
      <w:r w:rsidRPr="00895265">
        <w:rPr>
          <w:rFonts w:ascii="Arial" w:hAnsi="Arial" w:cs="Arial"/>
        </w:rPr>
        <w:t>The following information has been considered in preparing the performance report:</w:t>
      </w:r>
    </w:p>
    <w:p w14:paraId="63F5D707" w14:textId="2E79E68E" w:rsidR="00434E91" w:rsidRDefault="00434E91" w:rsidP="00434E91">
      <w:pPr>
        <w:pStyle w:val="ListParagraph"/>
        <w:numPr>
          <w:ilvl w:val="0"/>
          <w:numId w:val="34"/>
        </w:numPr>
        <w:spacing w:line="22" w:lineRule="atLeast"/>
        <w:ind w:left="714" w:hanging="357"/>
        <w:contextualSpacing w:val="0"/>
        <w:rPr>
          <w:rFonts w:ascii="Arial" w:hAnsi="Arial" w:cs="Arial"/>
          <w:color w:val="auto"/>
        </w:rPr>
      </w:pPr>
      <w:r w:rsidRPr="002A584A">
        <w:rPr>
          <w:rFonts w:ascii="Arial" w:hAnsi="Arial" w:cs="Arial"/>
        </w:rPr>
        <w:t>the Assessment Team’s report for the Site Audit; the Site Audit report</w:t>
      </w:r>
      <w:r w:rsidRPr="002A584A">
        <w:rPr>
          <w:rFonts w:ascii="Arial" w:hAnsi="Arial" w:cs="Arial"/>
          <w:color w:val="auto"/>
        </w:rPr>
        <w:t xml:space="preserve"> was informed by a site assessment, observations at the service, review of documents and interviews with staff, consumers/representatives and others</w:t>
      </w:r>
      <w:r w:rsidR="00E022BB">
        <w:rPr>
          <w:rFonts w:ascii="Arial" w:hAnsi="Arial" w:cs="Arial"/>
          <w:color w:val="auto"/>
        </w:rPr>
        <w:t>;</w:t>
      </w:r>
    </w:p>
    <w:p w14:paraId="158E9CC6" w14:textId="0370A1E2" w:rsidR="00E022BB" w:rsidRPr="00E022BB" w:rsidRDefault="00E022BB" w:rsidP="00E022BB">
      <w:pPr>
        <w:pStyle w:val="ListParagraph"/>
        <w:numPr>
          <w:ilvl w:val="0"/>
          <w:numId w:val="34"/>
        </w:numPr>
        <w:spacing w:line="22" w:lineRule="atLeast"/>
        <w:ind w:left="714" w:hanging="357"/>
        <w:contextualSpacing w:val="0"/>
        <w:rPr>
          <w:rFonts w:ascii="Arial" w:hAnsi="Arial" w:cs="Arial"/>
          <w:color w:val="auto"/>
        </w:rPr>
      </w:pPr>
      <w:r w:rsidRPr="00B67030">
        <w:rPr>
          <w:rFonts w:ascii="Arial" w:hAnsi="Arial" w:cs="Arial"/>
          <w:color w:val="auto"/>
        </w:rPr>
        <w:t>the provider’s response to the assessment team’s report received 1</w:t>
      </w:r>
      <w:r>
        <w:rPr>
          <w:rFonts w:ascii="Arial" w:hAnsi="Arial" w:cs="Arial"/>
          <w:color w:val="auto"/>
        </w:rPr>
        <w:t>2</w:t>
      </w:r>
      <w:r w:rsidRPr="00B67030">
        <w:rPr>
          <w:rFonts w:ascii="Arial" w:hAnsi="Arial" w:cs="Arial"/>
          <w:color w:val="auto"/>
        </w:rPr>
        <w:t xml:space="preserve"> </w:t>
      </w:r>
      <w:r>
        <w:rPr>
          <w:rFonts w:ascii="Arial" w:hAnsi="Arial" w:cs="Arial"/>
          <w:color w:val="auto"/>
        </w:rPr>
        <w:t>September</w:t>
      </w:r>
      <w:r w:rsidRPr="00B67030">
        <w:rPr>
          <w:rFonts w:ascii="Arial" w:hAnsi="Arial" w:cs="Arial"/>
          <w:color w:val="auto"/>
        </w:rPr>
        <w:t xml:space="preserve"> 2022.</w:t>
      </w:r>
    </w:p>
    <w:p w14:paraId="2527E200" w14:textId="77777777" w:rsidR="00434E91" w:rsidRPr="00434E91" w:rsidRDefault="00434E91" w:rsidP="00434E91">
      <w:pPr>
        <w:pStyle w:val="ListParagraph"/>
        <w:numPr>
          <w:ilvl w:val="0"/>
          <w:numId w:val="34"/>
        </w:numPr>
        <w:spacing w:line="22" w:lineRule="atLeast"/>
        <w:ind w:left="714" w:hanging="357"/>
        <w:contextualSpacing w:val="0"/>
        <w:rPr>
          <w:rFonts w:ascii="Arial" w:eastAsiaTheme="majorEastAsia" w:hAnsi="Arial" w:cs="Arial"/>
          <w:b/>
          <w:bCs/>
        </w:rPr>
      </w:pPr>
      <w:r w:rsidRPr="002A584A">
        <w:rPr>
          <w:rFonts w:ascii="Arial" w:hAnsi="Arial" w:cs="Arial"/>
          <w:color w:val="auto"/>
        </w:rPr>
        <w:t>other information and intelligence held by the Commission in relation to the service</w:t>
      </w:r>
    </w:p>
    <w:p w14:paraId="6712599B" w14:textId="669960EA" w:rsidR="009006D2" w:rsidRPr="00895265" w:rsidRDefault="009006D2" w:rsidP="00434E91">
      <w:pPr>
        <w:pStyle w:val="ListParagraph"/>
        <w:numPr>
          <w:ilvl w:val="0"/>
          <w:numId w:val="34"/>
        </w:numPr>
        <w:spacing w:line="22" w:lineRule="atLeast"/>
        <w:ind w:left="714" w:hanging="357"/>
        <w:contextualSpacing w:val="0"/>
        <w:rPr>
          <w:rFonts w:ascii="Arial" w:eastAsiaTheme="majorEastAsia" w:hAnsi="Arial" w:cs="Arial"/>
          <w:b/>
          <w:bCs/>
        </w:rPr>
      </w:pPr>
      <w:r w:rsidRPr="00895265">
        <w:rPr>
          <w:rFonts w:ascii="Arial" w:hAnsi="Arial" w:cs="Arial"/>
        </w:rPr>
        <w:br w:type="page"/>
      </w:r>
    </w:p>
    <w:p w14:paraId="37A49C6A" w14:textId="58E86909" w:rsidR="00985BBD" w:rsidRPr="00895265" w:rsidRDefault="00985BBD" w:rsidP="008C3894">
      <w:pPr>
        <w:pStyle w:val="Heading1"/>
        <w:spacing w:before="0" w:after="240" w:line="22" w:lineRule="atLeast"/>
        <w:rPr>
          <w:rFonts w:ascii="Arial" w:hAnsi="Arial" w:cs="Arial"/>
          <w:sz w:val="24"/>
          <w:szCs w:val="24"/>
        </w:rPr>
      </w:pPr>
      <w:r w:rsidRPr="00895265">
        <w:rPr>
          <w:rFonts w:ascii="Arial" w:hAnsi="Arial" w:cs="Arial"/>
          <w:sz w:val="24"/>
          <w:szCs w:val="24"/>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434E91" w:rsidRPr="00B57550" w14:paraId="74711C23" w14:textId="77777777" w:rsidTr="00B635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58503317" w14:textId="77777777" w:rsidR="00434E91" w:rsidRPr="00B57550" w:rsidRDefault="00434E91" w:rsidP="00F50DCC">
            <w:pPr>
              <w:keepNext/>
              <w:spacing w:before="0" w:after="120" w:line="22" w:lineRule="atLeast"/>
              <w:ind w:right="-109"/>
              <w:rPr>
                <w:rFonts w:ascii="Arial" w:hAnsi="Arial" w:cs="Arial"/>
                <w:b w:val="0"/>
              </w:rPr>
            </w:pPr>
            <w:r w:rsidRPr="00B57550">
              <w:rPr>
                <w:rFonts w:ascii="Arial" w:hAnsi="Arial" w:cs="Arial"/>
                <w:color w:val="000000" w:themeColor="text1"/>
              </w:rPr>
              <w:t>Standard 1</w:t>
            </w:r>
            <w:r w:rsidRPr="00B57550">
              <w:rPr>
                <w:rFonts w:ascii="Arial" w:hAnsi="Arial" w:cs="Arial"/>
                <w:b w:val="0"/>
                <w:color w:val="000000" w:themeColor="text1"/>
              </w:rPr>
              <w:t xml:space="preserve"> Consumer dignity and choice</w:t>
            </w:r>
          </w:p>
        </w:tc>
        <w:tc>
          <w:tcPr>
            <w:tcW w:w="1431" w:type="pct"/>
            <w:shd w:val="clear" w:color="auto" w:fill="auto"/>
          </w:tcPr>
          <w:p w14:paraId="17C4D020" w14:textId="38F2A8DE" w:rsidR="00434E91" w:rsidRPr="00B57550" w:rsidRDefault="00434E91" w:rsidP="00F50DC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57550">
              <w:rPr>
                <w:rFonts w:ascii="Arial" w:hAnsi="Arial" w:cs="Arial"/>
                <w:color w:val="auto"/>
              </w:rPr>
              <w:t>Compliant</w:t>
            </w:r>
          </w:p>
        </w:tc>
      </w:tr>
      <w:tr w:rsidR="00434E91" w:rsidRPr="00B57550" w14:paraId="587B5A63" w14:textId="77777777" w:rsidTr="00B63581">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251539E" w14:textId="77777777" w:rsidR="00434E91" w:rsidRPr="00B57550" w:rsidRDefault="00434E91" w:rsidP="00F50DCC">
            <w:pPr>
              <w:keepNext/>
              <w:spacing w:before="0" w:after="120" w:line="22" w:lineRule="atLeast"/>
              <w:ind w:right="-109"/>
              <w:rPr>
                <w:rFonts w:ascii="Arial" w:hAnsi="Arial" w:cs="Arial"/>
              </w:rPr>
            </w:pPr>
            <w:r w:rsidRPr="00B57550">
              <w:rPr>
                <w:rFonts w:ascii="Arial" w:hAnsi="Arial" w:cs="Arial"/>
                <w:b/>
              </w:rPr>
              <w:t>Standard 2</w:t>
            </w:r>
            <w:r w:rsidRPr="00B57550">
              <w:rPr>
                <w:rFonts w:ascii="Arial" w:hAnsi="Arial" w:cs="Arial"/>
              </w:rPr>
              <w:t xml:space="preserve"> Ongoing assessment and planning with consumers</w:t>
            </w:r>
          </w:p>
        </w:tc>
        <w:tc>
          <w:tcPr>
            <w:tcW w:w="1431" w:type="pct"/>
            <w:shd w:val="clear" w:color="auto" w:fill="auto"/>
          </w:tcPr>
          <w:p w14:paraId="75019343" w14:textId="77777777" w:rsidR="00434E91" w:rsidRPr="00B57550" w:rsidRDefault="00434E91" w:rsidP="00F50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57550">
              <w:rPr>
                <w:rFonts w:ascii="Arial" w:hAnsi="Arial" w:cs="Arial"/>
                <w:b/>
                <w:color w:val="auto"/>
              </w:rPr>
              <w:t>Compliant</w:t>
            </w:r>
          </w:p>
        </w:tc>
      </w:tr>
      <w:tr w:rsidR="00434E91" w:rsidRPr="00B57550" w14:paraId="7C4C1070" w14:textId="77777777" w:rsidTr="00B635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F477B48" w14:textId="77777777" w:rsidR="00434E91" w:rsidRPr="00B57550" w:rsidRDefault="00434E91" w:rsidP="00F50DCC">
            <w:pPr>
              <w:keepNext/>
              <w:spacing w:before="0" w:after="120" w:line="22" w:lineRule="atLeast"/>
              <w:rPr>
                <w:rFonts w:ascii="Arial" w:hAnsi="Arial" w:cs="Arial"/>
              </w:rPr>
            </w:pPr>
            <w:r w:rsidRPr="00B57550">
              <w:rPr>
                <w:rFonts w:ascii="Arial" w:hAnsi="Arial" w:cs="Arial"/>
                <w:b/>
              </w:rPr>
              <w:t>Standard 3</w:t>
            </w:r>
            <w:r w:rsidRPr="00B57550">
              <w:rPr>
                <w:rFonts w:ascii="Arial" w:hAnsi="Arial" w:cs="Arial"/>
              </w:rPr>
              <w:t xml:space="preserve"> Personal care and clinical care</w:t>
            </w:r>
          </w:p>
        </w:tc>
        <w:tc>
          <w:tcPr>
            <w:tcW w:w="1431" w:type="pct"/>
            <w:shd w:val="clear" w:color="auto" w:fill="auto"/>
          </w:tcPr>
          <w:p w14:paraId="44514189" w14:textId="77777777" w:rsidR="00434E91" w:rsidRPr="00B57550" w:rsidRDefault="00434E91" w:rsidP="00F50D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57550">
              <w:rPr>
                <w:rFonts w:ascii="Arial" w:hAnsi="Arial" w:cs="Arial"/>
                <w:b/>
                <w:color w:val="auto"/>
              </w:rPr>
              <w:t>Compliant</w:t>
            </w:r>
          </w:p>
        </w:tc>
      </w:tr>
      <w:tr w:rsidR="00434E91" w:rsidRPr="00B57550" w14:paraId="5E19A4E7" w14:textId="77777777" w:rsidTr="00B63581">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1F9991" w14:textId="77777777" w:rsidR="00434E91" w:rsidRPr="00B57550" w:rsidRDefault="00434E91" w:rsidP="00F50DCC">
            <w:pPr>
              <w:keepNext/>
              <w:spacing w:before="0" w:after="120" w:line="22" w:lineRule="atLeast"/>
              <w:rPr>
                <w:rFonts w:ascii="Arial" w:hAnsi="Arial" w:cs="Arial"/>
              </w:rPr>
            </w:pPr>
            <w:r w:rsidRPr="00B57550">
              <w:rPr>
                <w:rFonts w:ascii="Arial" w:hAnsi="Arial" w:cs="Arial"/>
                <w:b/>
              </w:rPr>
              <w:t>Standard 4</w:t>
            </w:r>
            <w:r w:rsidRPr="00B57550">
              <w:rPr>
                <w:rFonts w:ascii="Arial" w:hAnsi="Arial" w:cs="Arial"/>
              </w:rPr>
              <w:t xml:space="preserve"> Services and supports for daily living</w:t>
            </w:r>
          </w:p>
        </w:tc>
        <w:tc>
          <w:tcPr>
            <w:tcW w:w="1431" w:type="pct"/>
            <w:shd w:val="clear" w:color="auto" w:fill="auto"/>
          </w:tcPr>
          <w:p w14:paraId="10531357" w14:textId="77777777" w:rsidR="00434E91" w:rsidRPr="00B57550" w:rsidRDefault="00434E91" w:rsidP="00F50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57550">
              <w:rPr>
                <w:rFonts w:ascii="Arial" w:hAnsi="Arial" w:cs="Arial"/>
                <w:b/>
                <w:color w:val="auto"/>
              </w:rPr>
              <w:t>Compliant</w:t>
            </w:r>
          </w:p>
        </w:tc>
      </w:tr>
      <w:tr w:rsidR="00434E91" w:rsidRPr="00B57550" w14:paraId="12744A3E" w14:textId="77777777" w:rsidTr="00B635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8D829E2" w14:textId="77777777" w:rsidR="00434E91" w:rsidRPr="00B57550" w:rsidRDefault="00434E91" w:rsidP="00F50DCC">
            <w:pPr>
              <w:keepNext/>
              <w:spacing w:before="0" w:after="120" w:line="22" w:lineRule="atLeast"/>
              <w:rPr>
                <w:rFonts w:ascii="Arial" w:hAnsi="Arial" w:cs="Arial"/>
              </w:rPr>
            </w:pPr>
            <w:r w:rsidRPr="00B57550">
              <w:rPr>
                <w:rFonts w:ascii="Arial" w:hAnsi="Arial" w:cs="Arial"/>
                <w:b/>
              </w:rPr>
              <w:t>Standard 5</w:t>
            </w:r>
            <w:r w:rsidRPr="00B57550">
              <w:rPr>
                <w:rFonts w:ascii="Arial" w:hAnsi="Arial" w:cs="Arial"/>
              </w:rPr>
              <w:t xml:space="preserve"> Organisation’s service environment</w:t>
            </w:r>
          </w:p>
        </w:tc>
        <w:tc>
          <w:tcPr>
            <w:tcW w:w="1431" w:type="pct"/>
            <w:shd w:val="clear" w:color="auto" w:fill="auto"/>
          </w:tcPr>
          <w:p w14:paraId="37CB6F29" w14:textId="77777777" w:rsidR="00434E91" w:rsidRPr="00B57550" w:rsidRDefault="00434E91" w:rsidP="00F50D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57550">
              <w:rPr>
                <w:rFonts w:ascii="Arial" w:hAnsi="Arial" w:cs="Arial"/>
                <w:b/>
                <w:color w:val="auto"/>
              </w:rPr>
              <w:t>Compliant</w:t>
            </w:r>
          </w:p>
        </w:tc>
      </w:tr>
      <w:tr w:rsidR="00434E91" w:rsidRPr="00B57550" w14:paraId="76725FFE" w14:textId="77777777" w:rsidTr="00B63581">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250F7E8" w14:textId="77777777" w:rsidR="00434E91" w:rsidRPr="00B57550" w:rsidRDefault="00434E91" w:rsidP="00F50DCC">
            <w:pPr>
              <w:keepNext/>
              <w:spacing w:before="0" w:after="120" w:line="22" w:lineRule="atLeast"/>
              <w:rPr>
                <w:rFonts w:ascii="Arial" w:hAnsi="Arial" w:cs="Arial"/>
              </w:rPr>
            </w:pPr>
            <w:r w:rsidRPr="00B57550">
              <w:rPr>
                <w:rFonts w:ascii="Arial" w:hAnsi="Arial" w:cs="Arial"/>
                <w:b/>
              </w:rPr>
              <w:t>Standard 6</w:t>
            </w:r>
            <w:r w:rsidRPr="00B57550">
              <w:rPr>
                <w:rFonts w:ascii="Arial" w:hAnsi="Arial" w:cs="Arial"/>
              </w:rPr>
              <w:t xml:space="preserve"> Feedback and Complaints</w:t>
            </w:r>
          </w:p>
        </w:tc>
        <w:tc>
          <w:tcPr>
            <w:tcW w:w="1431" w:type="pct"/>
            <w:shd w:val="clear" w:color="auto" w:fill="auto"/>
          </w:tcPr>
          <w:p w14:paraId="4743286B" w14:textId="77777777" w:rsidR="00434E91" w:rsidRPr="00B57550" w:rsidRDefault="00434E91" w:rsidP="00F50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57550">
              <w:rPr>
                <w:rFonts w:ascii="Arial" w:hAnsi="Arial" w:cs="Arial"/>
                <w:b/>
                <w:color w:val="auto"/>
              </w:rPr>
              <w:t>Compliant</w:t>
            </w:r>
          </w:p>
        </w:tc>
      </w:tr>
      <w:tr w:rsidR="00434E91" w:rsidRPr="00B57550" w14:paraId="2E2B9408" w14:textId="77777777" w:rsidTr="00B635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CD98C49" w14:textId="77777777" w:rsidR="00434E91" w:rsidRPr="00B57550" w:rsidRDefault="00434E91" w:rsidP="00F50DCC">
            <w:pPr>
              <w:keepNext/>
              <w:spacing w:before="0" w:after="120" w:line="22" w:lineRule="atLeast"/>
              <w:rPr>
                <w:rFonts w:ascii="Arial" w:hAnsi="Arial" w:cs="Arial"/>
              </w:rPr>
            </w:pPr>
            <w:r w:rsidRPr="00B57550">
              <w:rPr>
                <w:rFonts w:ascii="Arial" w:hAnsi="Arial" w:cs="Arial"/>
                <w:b/>
              </w:rPr>
              <w:t>Standard 7</w:t>
            </w:r>
            <w:r w:rsidRPr="00B57550">
              <w:rPr>
                <w:rFonts w:ascii="Arial" w:hAnsi="Arial" w:cs="Arial"/>
              </w:rPr>
              <w:t xml:space="preserve"> Human resources</w:t>
            </w:r>
          </w:p>
        </w:tc>
        <w:tc>
          <w:tcPr>
            <w:tcW w:w="1431" w:type="pct"/>
            <w:shd w:val="clear" w:color="auto" w:fill="auto"/>
          </w:tcPr>
          <w:p w14:paraId="60E78D7B" w14:textId="274F224E" w:rsidR="00434E91" w:rsidRPr="00B57550" w:rsidRDefault="00610FF0" w:rsidP="00F50D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Non-c</w:t>
            </w:r>
            <w:r w:rsidR="00434E91" w:rsidRPr="00B57550">
              <w:rPr>
                <w:rFonts w:ascii="Arial" w:hAnsi="Arial" w:cs="Arial"/>
                <w:b/>
                <w:color w:val="auto"/>
              </w:rPr>
              <w:t>ompliant</w:t>
            </w:r>
          </w:p>
        </w:tc>
      </w:tr>
      <w:tr w:rsidR="00434E91" w:rsidRPr="00B57550" w14:paraId="724AD54C" w14:textId="77777777" w:rsidTr="00B63581">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8DAC368" w14:textId="77777777" w:rsidR="00434E91" w:rsidRPr="00B57550" w:rsidRDefault="00434E91" w:rsidP="00F50DCC">
            <w:pPr>
              <w:keepNext/>
              <w:spacing w:before="0" w:after="120" w:line="22" w:lineRule="atLeast"/>
              <w:rPr>
                <w:rFonts w:ascii="Arial" w:hAnsi="Arial" w:cs="Arial"/>
              </w:rPr>
            </w:pPr>
            <w:r w:rsidRPr="00B57550">
              <w:rPr>
                <w:rFonts w:ascii="Arial" w:hAnsi="Arial" w:cs="Arial"/>
                <w:b/>
              </w:rPr>
              <w:t>Standard 8</w:t>
            </w:r>
            <w:r w:rsidRPr="00B57550">
              <w:rPr>
                <w:rFonts w:ascii="Arial" w:hAnsi="Arial" w:cs="Arial"/>
              </w:rPr>
              <w:t xml:space="preserve"> Organisational governance</w:t>
            </w:r>
          </w:p>
        </w:tc>
        <w:tc>
          <w:tcPr>
            <w:tcW w:w="1431" w:type="pct"/>
            <w:shd w:val="clear" w:color="auto" w:fill="auto"/>
          </w:tcPr>
          <w:p w14:paraId="5B875814" w14:textId="77777777" w:rsidR="00434E91" w:rsidRPr="00B57550" w:rsidRDefault="00434E91" w:rsidP="00F50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57550">
              <w:rPr>
                <w:rFonts w:ascii="Arial" w:hAnsi="Arial" w:cs="Arial"/>
                <w:b/>
                <w:color w:val="auto"/>
              </w:rPr>
              <w:t>Compliant</w:t>
            </w:r>
          </w:p>
        </w:tc>
      </w:tr>
    </w:tbl>
    <w:p w14:paraId="6CB82D8C" w14:textId="77777777" w:rsidR="00985BBD" w:rsidRPr="00895265" w:rsidRDefault="00985BBD" w:rsidP="00985BBD">
      <w:pPr>
        <w:rPr>
          <w:rFonts w:ascii="Arial" w:hAnsi="Arial" w:cs="Arial"/>
        </w:rPr>
      </w:pPr>
    </w:p>
    <w:p w14:paraId="70B83543" w14:textId="1E6E8909" w:rsidR="00AE2002" w:rsidRPr="00895265" w:rsidRDefault="00985BBD" w:rsidP="002D5918">
      <w:pPr>
        <w:spacing w:after="240" w:line="22" w:lineRule="atLeast"/>
        <w:rPr>
          <w:rFonts w:ascii="Arial" w:hAnsi="Arial" w:cs="Arial"/>
        </w:rPr>
      </w:pPr>
      <w:r w:rsidRPr="00895265">
        <w:rPr>
          <w:rFonts w:ascii="Arial" w:hAnsi="Arial" w:cs="Arial"/>
        </w:rPr>
        <w:t xml:space="preserve">A detailed assessment is provided </w:t>
      </w:r>
      <w:r w:rsidR="00F60755" w:rsidRPr="00895265">
        <w:rPr>
          <w:rFonts w:ascii="Arial" w:hAnsi="Arial" w:cs="Arial"/>
        </w:rPr>
        <w:t xml:space="preserve">later in this report </w:t>
      </w:r>
      <w:r w:rsidRPr="00895265">
        <w:rPr>
          <w:rFonts w:ascii="Arial" w:hAnsi="Arial" w:cs="Arial"/>
        </w:rPr>
        <w:t xml:space="preserve">for each </w:t>
      </w:r>
      <w:r w:rsidR="00582A6B" w:rsidRPr="00895265">
        <w:rPr>
          <w:rFonts w:ascii="Arial" w:hAnsi="Arial" w:cs="Arial"/>
        </w:rPr>
        <w:t>assessed S</w:t>
      </w:r>
      <w:r w:rsidRPr="00895265">
        <w:rPr>
          <w:rFonts w:ascii="Arial" w:hAnsi="Arial" w:cs="Arial"/>
        </w:rPr>
        <w:t>tandard</w:t>
      </w:r>
      <w:r w:rsidR="00AE2002" w:rsidRPr="00895265">
        <w:rPr>
          <w:rFonts w:ascii="Arial" w:hAnsi="Arial" w:cs="Arial"/>
        </w:rPr>
        <w:t>.</w:t>
      </w:r>
    </w:p>
    <w:p w14:paraId="65E050A3" w14:textId="77777777" w:rsidR="00AE2002" w:rsidRPr="00895265" w:rsidRDefault="00AE2002" w:rsidP="002D5918">
      <w:pPr>
        <w:pStyle w:val="Heading1"/>
        <w:spacing w:before="0" w:after="240" w:line="22" w:lineRule="atLeast"/>
        <w:rPr>
          <w:rFonts w:ascii="Arial" w:hAnsi="Arial" w:cs="Arial"/>
          <w:sz w:val="24"/>
          <w:szCs w:val="24"/>
        </w:rPr>
      </w:pPr>
      <w:r w:rsidRPr="00895265">
        <w:rPr>
          <w:rFonts w:ascii="Arial" w:hAnsi="Arial" w:cs="Arial"/>
          <w:sz w:val="24"/>
          <w:szCs w:val="24"/>
        </w:rPr>
        <w:t>Areas for improvement</w:t>
      </w:r>
    </w:p>
    <w:p w14:paraId="115DB0B7" w14:textId="74AAB3FF" w:rsidR="00297919" w:rsidRDefault="00297919" w:rsidP="00297919">
      <w:pPr>
        <w:spacing w:after="240" w:line="22" w:lineRule="atLeast"/>
        <w:rPr>
          <w:rFonts w:ascii="Arial" w:hAnsi="Arial" w:cs="Arial"/>
        </w:rPr>
      </w:pPr>
      <w:r w:rsidRPr="00895265">
        <w:rPr>
          <w:rFonts w:ascii="Arial" w:hAnsi="Arial" w:cs="Arial"/>
        </w:rPr>
        <w:t xml:space="preserve">Areas have been identified in which </w:t>
      </w:r>
      <w:r w:rsidRPr="00895265">
        <w:rPr>
          <w:rFonts w:ascii="Arial" w:hAnsi="Arial" w:cs="Arial"/>
          <w:b/>
        </w:rPr>
        <w:t>improvements must be made to ensure compliance with the Quality Standards</w:t>
      </w:r>
      <w:r w:rsidRPr="00895265">
        <w:rPr>
          <w:rFonts w:ascii="Arial" w:hAnsi="Arial" w:cs="Arial"/>
        </w:rPr>
        <w:t>. This is based on non-compliance with the Quality Standards as described in this performance report.</w:t>
      </w:r>
    </w:p>
    <w:p w14:paraId="19D15E33" w14:textId="6E4D9DE6" w:rsidR="00575A0B" w:rsidRDefault="00297919" w:rsidP="00297919">
      <w:pPr>
        <w:pStyle w:val="ListParagraph"/>
        <w:numPr>
          <w:ilvl w:val="0"/>
          <w:numId w:val="41"/>
        </w:numPr>
        <w:spacing w:after="240" w:line="22" w:lineRule="atLeast"/>
        <w:rPr>
          <w:rFonts w:ascii="Arial" w:hAnsi="Arial" w:cs="Arial"/>
        </w:rPr>
      </w:pPr>
      <w:r w:rsidRPr="00297919">
        <w:rPr>
          <w:rFonts w:ascii="Arial" w:hAnsi="Arial" w:cs="Arial"/>
          <w:b/>
          <w:bCs/>
        </w:rPr>
        <w:t>Requirement 7(3)(a)</w:t>
      </w:r>
      <w:r w:rsidRPr="00297919">
        <w:rPr>
          <w:rFonts w:ascii="Arial" w:hAnsi="Arial" w:cs="Arial"/>
        </w:rPr>
        <w:t xml:space="preserve"> The Approved Provider ensures sufficient staff are deployed to support care and service delivery in line with consumers needs and to meet these Quality Standards.</w:t>
      </w:r>
    </w:p>
    <w:p w14:paraId="15294997" w14:textId="6BF8F1E8" w:rsidR="00297919" w:rsidRDefault="00297919">
      <w:pPr>
        <w:rPr>
          <w:rFonts w:ascii="Arial" w:hAnsi="Arial" w:cs="Arial"/>
          <w:b/>
          <w:bCs/>
        </w:rPr>
      </w:pPr>
      <w:r>
        <w:rPr>
          <w:rFonts w:ascii="Arial" w:hAnsi="Arial" w:cs="Arial"/>
          <w:b/>
          <w:bCs/>
        </w:rPr>
        <w:br w:type="page"/>
      </w:r>
    </w:p>
    <w:p w14:paraId="525EA8BE" w14:textId="74B52200" w:rsidR="000A6B31" w:rsidRPr="004230F6" w:rsidRDefault="000A6B31" w:rsidP="00341026">
      <w:pPr>
        <w:pStyle w:val="Heading1"/>
        <w:spacing w:before="120" w:after="240" w:line="22" w:lineRule="atLeast"/>
        <w:rPr>
          <w:rFonts w:ascii="Arial" w:hAnsi="Arial" w:cs="Arial"/>
          <w:szCs w:val="30"/>
        </w:rPr>
      </w:pPr>
      <w:r w:rsidRPr="004230F6">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E437B8" w:rsidRPr="00E934CC" w14:paraId="2D40CE83" w14:textId="77777777" w:rsidTr="00F50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03B656B" w14:textId="77777777" w:rsidR="00E437B8" w:rsidRPr="00E934CC" w:rsidRDefault="00E437B8" w:rsidP="00F50DCC">
            <w:pPr>
              <w:spacing w:before="0" w:after="120" w:line="22" w:lineRule="atLeast"/>
              <w:rPr>
                <w:rFonts w:ascii="Arial" w:hAnsi="Arial" w:cs="Arial"/>
              </w:rPr>
            </w:pPr>
            <w:r w:rsidRPr="00E934CC">
              <w:rPr>
                <w:rFonts w:ascii="Arial" w:hAnsi="Arial" w:cs="Arial"/>
              </w:rPr>
              <w:t>Consumer dignity and choice</w:t>
            </w:r>
          </w:p>
        </w:tc>
        <w:tc>
          <w:tcPr>
            <w:tcW w:w="0" w:type="auto"/>
          </w:tcPr>
          <w:p w14:paraId="51AE7810" w14:textId="77777777" w:rsidR="00E437B8" w:rsidRPr="00E934CC" w:rsidRDefault="00E437B8" w:rsidP="00F50DC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rPr>
              <w:t>Compliant</w:t>
            </w:r>
          </w:p>
        </w:tc>
      </w:tr>
      <w:tr w:rsidR="00E437B8" w:rsidRPr="00E934CC" w14:paraId="70C1EC04" w14:textId="77777777" w:rsidTr="00F50DCC">
        <w:tc>
          <w:tcPr>
            <w:cnfStyle w:val="001000000000" w:firstRow="0" w:lastRow="0" w:firstColumn="1" w:lastColumn="0" w:oddVBand="0" w:evenVBand="0" w:oddHBand="0" w:evenHBand="0" w:firstRowFirstColumn="0" w:firstRowLastColumn="0" w:lastRowFirstColumn="0" w:lastRowLastColumn="0"/>
            <w:tcW w:w="0" w:type="auto"/>
          </w:tcPr>
          <w:p w14:paraId="2A3F431F" w14:textId="77777777" w:rsidR="00E437B8" w:rsidRPr="00E934CC" w:rsidRDefault="00E437B8" w:rsidP="00F50DCC">
            <w:pPr>
              <w:spacing w:before="0" w:after="120" w:line="22" w:lineRule="atLeast"/>
              <w:rPr>
                <w:rFonts w:ascii="Arial" w:hAnsi="Arial" w:cs="Arial"/>
                <w:color w:val="auto"/>
              </w:rPr>
            </w:pPr>
            <w:r w:rsidRPr="00E934CC">
              <w:rPr>
                <w:rFonts w:ascii="Arial" w:hAnsi="Arial" w:cs="Arial"/>
                <w:color w:val="auto"/>
              </w:rPr>
              <w:t>Requirement 1(3)(a)</w:t>
            </w:r>
          </w:p>
        </w:tc>
        <w:tc>
          <w:tcPr>
            <w:tcW w:w="0" w:type="auto"/>
            <w:tcBorders>
              <w:left w:val="single" w:sz="4" w:space="0" w:color="auto"/>
              <w:right w:val="single" w:sz="4" w:space="0" w:color="auto"/>
            </w:tcBorders>
          </w:tcPr>
          <w:p w14:paraId="57FEB355" w14:textId="77777777" w:rsidR="00E437B8" w:rsidRPr="00E934CC"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Each consumer is treated with dignity and respect, with their identity, culture and diversity valued.</w:t>
            </w:r>
          </w:p>
        </w:tc>
        <w:tc>
          <w:tcPr>
            <w:tcW w:w="0" w:type="auto"/>
            <w:tcBorders>
              <w:left w:val="single" w:sz="4" w:space="0" w:color="auto"/>
            </w:tcBorders>
          </w:tcPr>
          <w:p w14:paraId="6132B11F" w14:textId="77777777" w:rsidR="00E437B8" w:rsidRPr="00E934CC"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E437B8" w:rsidRPr="00E934CC" w14:paraId="2F90C91E" w14:textId="77777777" w:rsidTr="00F50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885C06" w14:textId="77777777" w:rsidR="00E437B8" w:rsidRPr="00E934CC" w:rsidRDefault="00E437B8" w:rsidP="00F50DCC">
            <w:pPr>
              <w:spacing w:line="22" w:lineRule="atLeast"/>
              <w:rPr>
                <w:rFonts w:ascii="Arial" w:hAnsi="Arial" w:cs="Arial"/>
                <w:color w:val="auto"/>
              </w:rPr>
            </w:pPr>
            <w:r w:rsidRPr="00E934CC">
              <w:rPr>
                <w:rFonts w:ascii="Arial" w:hAnsi="Arial" w:cs="Arial"/>
                <w:color w:val="auto"/>
              </w:rPr>
              <w:t>Requirement 1(3)(b)</w:t>
            </w:r>
          </w:p>
        </w:tc>
        <w:tc>
          <w:tcPr>
            <w:tcW w:w="0" w:type="auto"/>
            <w:tcBorders>
              <w:left w:val="nil"/>
              <w:right w:val="single" w:sz="4" w:space="0" w:color="auto"/>
            </w:tcBorders>
          </w:tcPr>
          <w:p w14:paraId="3C3F34B6" w14:textId="77777777" w:rsidR="00E437B8" w:rsidRPr="00E934CC"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Care and services are culturally safe</w:t>
            </w:r>
          </w:p>
        </w:tc>
        <w:tc>
          <w:tcPr>
            <w:tcW w:w="0" w:type="auto"/>
            <w:tcBorders>
              <w:left w:val="single" w:sz="4" w:space="0" w:color="auto"/>
            </w:tcBorders>
          </w:tcPr>
          <w:p w14:paraId="5FD5FE7C" w14:textId="77777777" w:rsidR="00E437B8" w:rsidRPr="00E934CC"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E437B8" w:rsidRPr="00E934CC" w14:paraId="0603E4E7" w14:textId="77777777" w:rsidTr="00F50DCC">
        <w:tc>
          <w:tcPr>
            <w:cnfStyle w:val="001000000000" w:firstRow="0" w:lastRow="0" w:firstColumn="1" w:lastColumn="0" w:oddVBand="0" w:evenVBand="0" w:oddHBand="0" w:evenHBand="0" w:firstRowFirstColumn="0" w:firstRowLastColumn="0" w:lastRowFirstColumn="0" w:lastRowLastColumn="0"/>
            <w:tcW w:w="0" w:type="auto"/>
          </w:tcPr>
          <w:p w14:paraId="60805738" w14:textId="77777777" w:rsidR="00E437B8" w:rsidRPr="00E934CC" w:rsidRDefault="00E437B8" w:rsidP="00F50DCC">
            <w:pPr>
              <w:spacing w:line="22" w:lineRule="atLeast"/>
              <w:rPr>
                <w:rFonts w:ascii="Arial" w:hAnsi="Arial" w:cs="Arial"/>
                <w:color w:val="auto"/>
              </w:rPr>
            </w:pPr>
            <w:r w:rsidRPr="00E934CC">
              <w:rPr>
                <w:rFonts w:ascii="Arial" w:hAnsi="Arial" w:cs="Arial"/>
                <w:color w:val="auto"/>
              </w:rPr>
              <w:t>Requirement 1(3)(c)</w:t>
            </w:r>
          </w:p>
        </w:tc>
        <w:tc>
          <w:tcPr>
            <w:tcW w:w="0" w:type="auto"/>
            <w:tcBorders>
              <w:left w:val="single" w:sz="4" w:space="0" w:color="auto"/>
              <w:right w:val="single" w:sz="4" w:space="0" w:color="auto"/>
            </w:tcBorders>
          </w:tcPr>
          <w:p w14:paraId="369ED896" w14:textId="77777777" w:rsidR="00E437B8" w:rsidRPr="00E934CC"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Each consumer is supported to exercise choice and independence, including to: </w:t>
            </w:r>
          </w:p>
          <w:p w14:paraId="06E7B2C9" w14:textId="77777777" w:rsidR="00E437B8" w:rsidRPr="00E934CC" w:rsidRDefault="00E437B8" w:rsidP="00F50DCC">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their own care and the way care and services are delivered; and</w:t>
            </w:r>
          </w:p>
          <w:p w14:paraId="01C276A8" w14:textId="77777777" w:rsidR="00E437B8" w:rsidRPr="00E934CC" w:rsidRDefault="00E437B8" w:rsidP="00F50DCC">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when family, friends, carers or others should be involved in their care; and</w:t>
            </w:r>
          </w:p>
          <w:p w14:paraId="1C4EAFE6" w14:textId="77777777" w:rsidR="00E437B8" w:rsidRPr="00E934CC" w:rsidRDefault="00E437B8" w:rsidP="00F50DCC">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communicate their decisions; and </w:t>
            </w:r>
          </w:p>
          <w:p w14:paraId="11BECC1F" w14:textId="77777777" w:rsidR="00E437B8" w:rsidRPr="00E934CC" w:rsidRDefault="00E437B8" w:rsidP="00F50DCC">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connections with others and maintain relationships of choice, including intimate relationships.</w:t>
            </w:r>
          </w:p>
        </w:tc>
        <w:tc>
          <w:tcPr>
            <w:tcW w:w="0" w:type="auto"/>
            <w:tcBorders>
              <w:left w:val="single" w:sz="4" w:space="0" w:color="auto"/>
            </w:tcBorders>
          </w:tcPr>
          <w:p w14:paraId="5FA98944" w14:textId="77777777" w:rsidR="00E437B8" w:rsidRPr="00E934CC"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E437B8" w:rsidRPr="00E934CC" w14:paraId="31E17058" w14:textId="77777777" w:rsidTr="00F50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71144F" w14:textId="77777777" w:rsidR="00E437B8" w:rsidRPr="00E934CC" w:rsidRDefault="00E437B8" w:rsidP="00F50DCC">
            <w:pPr>
              <w:spacing w:line="22" w:lineRule="atLeast"/>
              <w:rPr>
                <w:rFonts w:ascii="Arial" w:hAnsi="Arial" w:cs="Arial"/>
                <w:color w:val="auto"/>
              </w:rPr>
            </w:pPr>
            <w:r w:rsidRPr="00E934CC">
              <w:rPr>
                <w:rFonts w:ascii="Arial" w:hAnsi="Arial" w:cs="Arial"/>
                <w:color w:val="auto"/>
              </w:rPr>
              <w:t>Requirement 1(3)(d)</w:t>
            </w:r>
          </w:p>
        </w:tc>
        <w:tc>
          <w:tcPr>
            <w:tcW w:w="0" w:type="auto"/>
            <w:tcBorders>
              <w:left w:val="nil"/>
              <w:right w:val="single" w:sz="4" w:space="0" w:color="auto"/>
            </w:tcBorders>
          </w:tcPr>
          <w:p w14:paraId="332502DA" w14:textId="77777777" w:rsidR="00E437B8" w:rsidRPr="00E934CC"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Each consumer is supported to take risks to enable them to live the best life they can.</w:t>
            </w:r>
          </w:p>
        </w:tc>
        <w:tc>
          <w:tcPr>
            <w:tcW w:w="0" w:type="auto"/>
            <w:tcBorders>
              <w:left w:val="single" w:sz="4" w:space="0" w:color="auto"/>
            </w:tcBorders>
          </w:tcPr>
          <w:p w14:paraId="2DEB2B1B" w14:textId="77777777" w:rsidR="00E437B8" w:rsidRPr="00E934CC" w:rsidRDefault="00E437B8" w:rsidP="00F50D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E437B8" w:rsidRPr="00E934CC" w14:paraId="094C674D" w14:textId="77777777" w:rsidTr="00F50DCC">
        <w:tc>
          <w:tcPr>
            <w:cnfStyle w:val="001000000000" w:firstRow="0" w:lastRow="0" w:firstColumn="1" w:lastColumn="0" w:oddVBand="0" w:evenVBand="0" w:oddHBand="0" w:evenHBand="0" w:firstRowFirstColumn="0" w:firstRowLastColumn="0" w:lastRowFirstColumn="0" w:lastRowLastColumn="0"/>
            <w:tcW w:w="0" w:type="auto"/>
          </w:tcPr>
          <w:p w14:paraId="309FA906" w14:textId="77777777" w:rsidR="00E437B8" w:rsidRPr="00E934CC" w:rsidRDefault="00E437B8" w:rsidP="00F50DCC">
            <w:pPr>
              <w:spacing w:line="22" w:lineRule="atLeast"/>
              <w:rPr>
                <w:rFonts w:ascii="Arial" w:hAnsi="Arial" w:cs="Arial"/>
                <w:color w:val="auto"/>
              </w:rPr>
            </w:pPr>
            <w:r w:rsidRPr="00E934CC">
              <w:rPr>
                <w:rFonts w:ascii="Arial" w:hAnsi="Arial" w:cs="Arial"/>
                <w:color w:val="auto"/>
              </w:rPr>
              <w:t>Requirement 1(3)(e)</w:t>
            </w:r>
          </w:p>
        </w:tc>
        <w:tc>
          <w:tcPr>
            <w:tcW w:w="0" w:type="auto"/>
            <w:tcBorders>
              <w:left w:val="single" w:sz="4" w:space="0" w:color="auto"/>
              <w:right w:val="single" w:sz="4" w:space="0" w:color="auto"/>
            </w:tcBorders>
          </w:tcPr>
          <w:p w14:paraId="782428D6" w14:textId="77777777" w:rsidR="00E437B8" w:rsidRPr="00E934CC"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1E3F9BE5" w14:textId="77777777" w:rsidR="00E437B8" w:rsidRPr="00E934CC"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E437B8" w:rsidRPr="00E934CC" w14:paraId="08CAD4FC" w14:textId="77777777" w:rsidTr="00F50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23B6E9" w14:textId="77777777" w:rsidR="00E437B8" w:rsidRPr="00E934CC" w:rsidRDefault="00E437B8" w:rsidP="00F50DCC">
            <w:pPr>
              <w:spacing w:line="22" w:lineRule="atLeast"/>
              <w:rPr>
                <w:rFonts w:ascii="Arial" w:hAnsi="Arial" w:cs="Arial"/>
                <w:color w:val="auto"/>
              </w:rPr>
            </w:pPr>
            <w:r w:rsidRPr="00E934CC">
              <w:rPr>
                <w:rFonts w:ascii="Arial" w:hAnsi="Arial" w:cs="Arial"/>
                <w:color w:val="auto"/>
              </w:rPr>
              <w:t>Requirement 1(3)(f)</w:t>
            </w:r>
          </w:p>
        </w:tc>
        <w:tc>
          <w:tcPr>
            <w:tcW w:w="0" w:type="auto"/>
            <w:tcBorders>
              <w:left w:val="nil"/>
              <w:right w:val="single" w:sz="4" w:space="0" w:color="auto"/>
            </w:tcBorders>
          </w:tcPr>
          <w:p w14:paraId="1C2CDC7E" w14:textId="77777777" w:rsidR="00E437B8" w:rsidRPr="00E934CC"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 xml:space="preserve">Each consumer’s privacy is </w:t>
            </w:r>
            <w:proofErr w:type="gramStart"/>
            <w:r w:rsidRPr="00E934CC">
              <w:rPr>
                <w:rFonts w:ascii="Arial" w:hAnsi="Arial" w:cs="Arial"/>
              </w:rPr>
              <w:t>respected</w:t>
            </w:r>
            <w:proofErr w:type="gramEnd"/>
            <w:r w:rsidRPr="00E934CC">
              <w:rPr>
                <w:rFonts w:ascii="Arial" w:hAnsi="Arial" w:cs="Arial"/>
              </w:rPr>
              <w:t xml:space="preserve"> and personal information is kept confidential.</w:t>
            </w:r>
          </w:p>
        </w:tc>
        <w:tc>
          <w:tcPr>
            <w:tcW w:w="0" w:type="auto"/>
            <w:tcBorders>
              <w:left w:val="single" w:sz="4" w:space="0" w:color="auto"/>
            </w:tcBorders>
          </w:tcPr>
          <w:p w14:paraId="00138B12" w14:textId="77777777" w:rsidR="00E437B8" w:rsidRPr="00E934CC"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bl>
    <w:p w14:paraId="0252CBCB" w14:textId="6EF84BED" w:rsidR="000A6B31"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16950A55" w14:textId="1302BE15" w:rsidR="005F07D7" w:rsidRDefault="007E52DB" w:rsidP="005F07D7">
      <w:pPr>
        <w:tabs>
          <w:tab w:val="right" w:pos="9026"/>
        </w:tabs>
        <w:rPr>
          <w:rFonts w:ascii="Arial" w:hAnsi="Arial" w:cs="Arial"/>
        </w:rPr>
      </w:pPr>
      <w:bookmarkStart w:id="2" w:name="_Hlk110349104"/>
      <w:r>
        <w:rPr>
          <w:rFonts w:ascii="Arial" w:hAnsi="Arial" w:cs="Arial"/>
        </w:rPr>
        <w:t xml:space="preserve">The Assessment Team recommended the following Requirement was not </w:t>
      </w:r>
      <w:proofErr w:type="gramStart"/>
      <w:r>
        <w:rPr>
          <w:rFonts w:ascii="Arial" w:hAnsi="Arial" w:cs="Arial"/>
        </w:rPr>
        <w:t>met;</w:t>
      </w:r>
      <w:proofErr w:type="gramEnd"/>
      <w:r w:rsidR="005F07D7" w:rsidRPr="001E1D49">
        <w:rPr>
          <w:rFonts w:ascii="Arial" w:hAnsi="Arial" w:cs="Arial"/>
        </w:rPr>
        <w:t xml:space="preserve"> </w:t>
      </w:r>
    </w:p>
    <w:p w14:paraId="6A270A0F" w14:textId="10B7FE1C" w:rsidR="005F07D7" w:rsidRPr="005F07D7" w:rsidRDefault="005F07D7" w:rsidP="005F07D7">
      <w:pPr>
        <w:pStyle w:val="ListParagraph"/>
        <w:numPr>
          <w:ilvl w:val="0"/>
          <w:numId w:val="40"/>
        </w:numPr>
        <w:tabs>
          <w:tab w:val="right" w:pos="9026"/>
        </w:tabs>
        <w:rPr>
          <w:rFonts w:ascii="Arial" w:hAnsi="Arial" w:cs="Arial"/>
        </w:rPr>
      </w:pPr>
      <w:r w:rsidRPr="00E934CC">
        <w:rPr>
          <w:rFonts w:ascii="Arial" w:hAnsi="Arial" w:cs="Arial"/>
        </w:rPr>
        <w:t>Each consumer is treated with dignity and respect, with their identity, culture and diversity valued.</w:t>
      </w:r>
    </w:p>
    <w:bookmarkEnd w:id="2"/>
    <w:p w14:paraId="3544C40B" w14:textId="71B697D3" w:rsidR="007B66E9" w:rsidRPr="00CF128B" w:rsidRDefault="005F07D7">
      <w:pPr>
        <w:rPr>
          <w:rFonts w:ascii="Arial" w:hAnsi="Arial" w:cs="Arial"/>
        </w:rPr>
      </w:pPr>
      <w:r w:rsidRPr="001E1D49">
        <w:rPr>
          <w:rFonts w:ascii="Arial" w:hAnsi="Arial" w:cs="Arial"/>
        </w:rPr>
        <w:t xml:space="preserve">The Assessment Team </w:t>
      </w:r>
      <w:r w:rsidR="000777A7">
        <w:rPr>
          <w:rFonts w:ascii="Arial" w:hAnsi="Arial" w:cs="Arial"/>
        </w:rPr>
        <w:t>spoke with c</w:t>
      </w:r>
      <w:r w:rsidRPr="00CF128B">
        <w:rPr>
          <w:rFonts w:ascii="Arial" w:hAnsi="Arial" w:cs="Arial"/>
        </w:rPr>
        <w:t xml:space="preserve">onsumers and representatives </w:t>
      </w:r>
      <w:r w:rsidR="000777A7">
        <w:rPr>
          <w:rFonts w:ascii="Arial" w:hAnsi="Arial" w:cs="Arial"/>
        </w:rPr>
        <w:t xml:space="preserve">who </w:t>
      </w:r>
      <w:r w:rsidRPr="00CF128B">
        <w:rPr>
          <w:rFonts w:ascii="Arial" w:hAnsi="Arial" w:cs="Arial"/>
        </w:rPr>
        <w:t xml:space="preserve">provided mixed feedback </w:t>
      </w:r>
      <w:r w:rsidR="000777A7">
        <w:rPr>
          <w:rFonts w:ascii="Arial" w:hAnsi="Arial" w:cs="Arial"/>
        </w:rPr>
        <w:t xml:space="preserve">about the provision of care and services. Consumers stated that staff did not always meet their preferred care times, </w:t>
      </w:r>
      <w:r w:rsidR="007B66E9" w:rsidRPr="00CF128B">
        <w:rPr>
          <w:rFonts w:ascii="Arial" w:hAnsi="Arial" w:cs="Arial"/>
        </w:rPr>
        <w:t xml:space="preserve">some consumers who said they felt rushed with their care as staff hurried to complete tasks and some consumers identified that when their care was late, </w:t>
      </w:r>
      <w:r w:rsidR="004E3284" w:rsidRPr="00CF128B">
        <w:rPr>
          <w:rFonts w:ascii="Arial" w:hAnsi="Arial" w:cs="Arial"/>
        </w:rPr>
        <w:t>it impacted other activities of their day.</w:t>
      </w:r>
    </w:p>
    <w:p w14:paraId="78565100" w14:textId="18AD9A2A" w:rsidR="004E3284" w:rsidRPr="00CF128B" w:rsidRDefault="007252BC">
      <w:pPr>
        <w:rPr>
          <w:rFonts w:ascii="Arial" w:hAnsi="Arial" w:cs="Arial"/>
        </w:rPr>
      </w:pPr>
      <w:r w:rsidRPr="00CF128B">
        <w:rPr>
          <w:rFonts w:ascii="Arial" w:hAnsi="Arial" w:cs="Arial"/>
        </w:rPr>
        <w:t xml:space="preserve">Documentation, </w:t>
      </w:r>
      <w:proofErr w:type="gramStart"/>
      <w:r w:rsidRPr="00CF128B">
        <w:rPr>
          <w:rFonts w:ascii="Arial" w:hAnsi="Arial" w:cs="Arial"/>
        </w:rPr>
        <w:t>observations</w:t>
      </w:r>
      <w:proofErr w:type="gramEnd"/>
      <w:r w:rsidRPr="00CF128B">
        <w:rPr>
          <w:rFonts w:ascii="Arial" w:hAnsi="Arial" w:cs="Arial"/>
        </w:rPr>
        <w:t xml:space="preserve"> and interviews evidenced that some consumers do not always receive their personal care at their preferred time as there</w:t>
      </w:r>
      <w:r w:rsidR="007E52DB">
        <w:rPr>
          <w:rFonts w:ascii="Arial" w:hAnsi="Arial" w:cs="Arial"/>
        </w:rPr>
        <w:t xml:space="preserve"> are insufficient</w:t>
      </w:r>
      <w:r w:rsidRPr="00CF128B">
        <w:rPr>
          <w:rFonts w:ascii="Arial" w:hAnsi="Arial" w:cs="Arial"/>
        </w:rPr>
        <w:t xml:space="preserve"> staff to provide the care and support in a timely manner. </w:t>
      </w:r>
    </w:p>
    <w:p w14:paraId="1C9ED52E" w14:textId="1DB3F2CC" w:rsidR="00BC6443" w:rsidRDefault="007252BC">
      <w:pPr>
        <w:rPr>
          <w:rFonts w:ascii="Arial" w:hAnsi="Arial" w:cs="Arial"/>
        </w:rPr>
      </w:pPr>
      <w:r w:rsidRPr="00CF128B">
        <w:rPr>
          <w:rFonts w:ascii="Arial" w:hAnsi="Arial" w:cs="Arial"/>
        </w:rPr>
        <w:t xml:space="preserve">The Approved Provider’s written response, received 12 </w:t>
      </w:r>
      <w:r w:rsidR="00E022BB">
        <w:rPr>
          <w:rFonts w:ascii="Arial" w:hAnsi="Arial" w:cs="Arial"/>
        </w:rPr>
        <w:t>September</w:t>
      </w:r>
      <w:r w:rsidRPr="00CF128B">
        <w:rPr>
          <w:rFonts w:ascii="Arial" w:hAnsi="Arial" w:cs="Arial"/>
        </w:rPr>
        <w:t xml:space="preserve"> 2022, </w:t>
      </w:r>
      <w:r>
        <w:rPr>
          <w:rFonts w:ascii="Arial" w:hAnsi="Arial" w:cs="Arial"/>
        </w:rPr>
        <w:t>acknowledged t</w:t>
      </w:r>
      <w:r w:rsidRPr="007252BC">
        <w:rPr>
          <w:rFonts w:ascii="Arial" w:hAnsi="Arial" w:cs="Arial"/>
        </w:rPr>
        <w:t>here was high agency usage to fill shifts leading to unfamiliarity in residents' routines and delays in care</w:t>
      </w:r>
      <w:r w:rsidRPr="00A711B5">
        <w:rPr>
          <w:rFonts w:ascii="Arial" w:hAnsi="Arial" w:cs="Arial"/>
        </w:rPr>
        <w:t>d</w:t>
      </w:r>
      <w:r>
        <w:rPr>
          <w:rFonts w:ascii="Arial" w:hAnsi="Arial" w:cs="Arial"/>
        </w:rPr>
        <w:t xml:space="preserve"> and d</w:t>
      </w:r>
      <w:r w:rsidRPr="00A711B5">
        <w:rPr>
          <w:rFonts w:ascii="Arial" w:hAnsi="Arial" w:cs="Arial"/>
        </w:rPr>
        <w:t xml:space="preserve">escribed actions taken </w:t>
      </w:r>
      <w:r w:rsidR="00BC6443">
        <w:rPr>
          <w:rFonts w:ascii="Arial" w:hAnsi="Arial" w:cs="Arial"/>
        </w:rPr>
        <w:t>to recruit</w:t>
      </w:r>
      <w:r>
        <w:rPr>
          <w:rFonts w:ascii="Arial" w:hAnsi="Arial" w:cs="Arial"/>
        </w:rPr>
        <w:t xml:space="preserve"> additional staff and staff training on </w:t>
      </w:r>
      <w:r w:rsidRPr="007252BC">
        <w:rPr>
          <w:rFonts w:ascii="Arial" w:hAnsi="Arial" w:cs="Arial"/>
        </w:rPr>
        <w:t xml:space="preserve">personal hygiene </w:t>
      </w:r>
      <w:r>
        <w:rPr>
          <w:rFonts w:ascii="Arial" w:hAnsi="Arial" w:cs="Arial"/>
        </w:rPr>
        <w:t>and dignity</w:t>
      </w:r>
      <w:r w:rsidRPr="00A711B5">
        <w:rPr>
          <w:rFonts w:ascii="Arial" w:hAnsi="Arial" w:cs="Arial"/>
        </w:rPr>
        <w:t>.</w:t>
      </w:r>
    </w:p>
    <w:p w14:paraId="758D69DF" w14:textId="746D15DE" w:rsidR="00BC6443" w:rsidRDefault="00BC6443">
      <w:pPr>
        <w:rPr>
          <w:rFonts w:ascii="Arial" w:hAnsi="Arial" w:cs="Arial"/>
        </w:rPr>
      </w:pPr>
      <w:r>
        <w:rPr>
          <w:rFonts w:ascii="Arial" w:hAnsi="Arial" w:cs="Arial"/>
        </w:rPr>
        <w:lastRenderedPageBreak/>
        <w:t xml:space="preserve">Evidence in the Site Audit report </w:t>
      </w:r>
      <w:r w:rsidR="007E52DB">
        <w:rPr>
          <w:rFonts w:ascii="Arial" w:hAnsi="Arial" w:cs="Arial"/>
        </w:rPr>
        <w:t xml:space="preserve">suggests that impacts to care delivery, stem from </w:t>
      </w:r>
      <w:r>
        <w:rPr>
          <w:rFonts w:ascii="Arial" w:hAnsi="Arial" w:cs="Arial"/>
        </w:rPr>
        <w:t>high usage of agency staf</w:t>
      </w:r>
      <w:r w:rsidR="00E42878">
        <w:rPr>
          <w:rFonts w:ascii="Arial" w:hAnsi="Arial" w:cs="Arial"/>
        </w:rPr>
        <w:t xml:space="preserve">f, </w:t>
      </w:r>
      <w:r w:rsidR="007E52DB">
        <w:rPr>
          <w:rFonts w:ascii="Arial" w:hAnsi="Arial" w:cs="Arial"/>
        </w:rPr>
        <w:t xml:space="preserve">I have considered this further </w:t>
      </w:r>
      <w:r>
        <w:rPr>
          <w:rFonts w:ascii="Arial" w:hAnsi="Arial" w:cs="Arial"/>
        </w:rPr>
        <w:t>under Requirement 7(3)(a)</w:t>
      </w:r>
      <w:r w:rsidR="00E42878">
        <w:rPr>
          <w:rFonts w:ascii="Arial" w:hAnsi="Arial" w:cs="Arial"/>
        </w:rPr>
        <w:t xml:space="preserve"> where the evidence is more appropriate</w:t>
      </w:r>
      <w:r>
        <w:rPr>
          <w:rFonts w:ascii="Arial" w:hAnsi="Arial" w:cs="Arial"/>
        </w:rPr>
        <w:t>.</w:t>
      </w:r>
    </w:p>
    <w:p w14:paraId="798302AE" w14:textId="11B2528F" w:rsidR="00BC6443" w:rsidRDefault="00BC6443">
      <w:pPr>
        <w:rPr>
          <w:rFonts w:ascii="Arial" w:hAnsi="Arial" w:cs="Arial"/>
        </w:rPr>
      </w:pPr>
      <w:r>
        <w:rPr>
          <w:rFonts w:ascii="Arial" w:hAnsi="Arial" w:cs="Arial"/>
        </w:rPr>
        <w:t xml:space="preserve">Consumers and </w:t>
      </w:r>
      <w:r w:rsidR="00E42878">
        <w:rPr>
          <w:rFonts w:ascii="Arial" w:hAnsi="Arial" w:cs="Arial"/>
        </w:rPr>
        <w:t>representatives</w:t>
      </w:r>
      <w:r>
        <w:rPr>
          <w:rFonts w:ascii="Arial" w:hAnsi="Arial" w:cs="Arial"/>
        </w:rPr>
        <w:t xml:space="preserve"> </w:t>
      </w:r>
      <w:r w:rsidR="00E42878">
        <w:rPr>
          <w:rFonts w:ascii="Arial" w:hAnsi="Arial" w:cs="Arial"/>
        </w:rPr>
        <w:t>stated that interactions with</w:t>
      </w:r>
      <w:r>
        <w:rPr>
          <w:rFonts w:ascii="Arial" w:hAnsi="Arial" w:cs="Arial"/>
        </w:rPr>
        <w:t xml:space="preserve"> permanent </w:t>
      </w:r>
      <w:r w:rsidR="00CF128B">
        <w:rPr>
          <w:rFonts w:ascii="Arial" w:hAnsi="Arial" w:cs="Arial"/>
        </w:rPr>
        <w:t xml:space="preserve">staff at the service </w:t>
      </w:r>
      <w:r w:rsidR="00E42878">
        <w:rPr>
          <w:rFonts w:ascii="Arial" w:hAnsi="Arial" w:cs="Arial"/>
        </w:rPr>
        <w:t>were p</w:t>
      </w:r>
      <w:r>
        <w:rPr>
          <w:rFonts w:ascii="Arial" w:hAnsi="Arial" w:cs="Arial"/>
        </w:rPr>
        <w:t xml:space="preserve">ositive </w:t>
      </w:r>
      <w:r w:rsidR="00E42878">
        <w:rPr>
          <w:rFonts w:ascii="Arial" w:hAnsi="Arial" w:cs="Arial"/>
        </w:rPr>
        <w:t>and</w:t>
      </w:r>
      <w:r w:rsidR="00CF128B">
        <w:rPr>
          <w:rFonts w:ascii="Arial" w:hAnsi="Arial" w:cs="Arial"/>
        </w:rPr>
        <w:t xml:space="preserve"> reported that </w:t>
      </w:r>
      <w:r w:rsidR="00CF128B" w:rsidRPr="00CF128B">
        <w:rPr>
          <w:rFonts w:ascii="Arial" w:hAnsi="Arial" w:cs="Arial"/>
        </w:rPr>
        <w:t xml:space="preserve">staff treated them with kindness and respect and </w:t>
      </w:r>
      <w:r w:rsidR="00E42878">
        <w:rPr>
          <w:rFonts w:ascii="Arial" w:hAnsi="Arial" w:cs="Arial"/>
        </w:rPr>
        <w:t xml:space="preserve">knew </w:t>
      </w:r>
      <w:r w:rsidR="00CF128B" w:rsidRPr="00CF128B">
        <w:rPr>
          <w:rFonts w:ascii="Arial" w:hAnsi="Arial" w:cs="Arial"/>
        </w:rPr>
        <w:t>their background, individual choices, and preferences</w:t>
      </w:r>
      <w:r w:rsidR="00E42878">
        <w:rPr>
          <w:rFonts w:ascii="Arial" w:hAnsi="Arial" w:cs="Arial"/>
        </w:rPr>
        <w:t>. I am not satisfied that the evidence brought forward by the Assessment Team demonstrates non-compliance with this Requirement</w:t>
      </w:r>
      <w:r>
        <w:rPr>
          <w:rFonts w:ascii="Arial" w:hAnsi="Arial" w:cs="Arial"/>
        </w:rPr>
        <w:t>, therefore, I find Requirement 1(3)(a) is compliant</w:t>
      </w:r>
      <w:r w:rsidR="00CF128B">
        <w:rPr>
          <w:rFonts w:ascii="Arial" w:hAnsi="Arial" w:cs="Arial"/>
        </w:rPr>
        <w:t>.</w:t>
      </w:r>
    </w:p>
    <w:p w14:paraId="3CA269B7" w14:textId="77D8E0FA" w:rsidR="00CF128B" w:rsidRPr="001E1D49" w:rsidRDefault="00CF128B" w:rsidP="00CF128B">
      <w:pPr>
        <w:rPr>
          <w:rFonts w:ascii="Arial" w:hAnsi="Arial" w:cs="Arial"/>
        </w:rPr>
      </w:pPr>
      <w:r w:rsidRPr="001E1D49">
        <w:rPr>
          <w:rFonts w:ascii="Arial" w:hAnsi="Arial" w:cs="Arial"/>
        </w:rPr>
        <w:t>I am satisfied that the remaining</w:t>
      </w:r>
      <w:r w:rsidR="00006345">
        <w:rPr>
          <w:rFonts w:ascii="Arial" w:hAnsi="Arial" w:cs="Arial"/>
        </w:rPr>
        <w:t xml:space="preserve"> five</w:t>
      </w:r>
      <w:r w:rsidRPr="001E1D49">
        <w:rPr>
          <w:rFonts w:ascii="Arial" w:hAnsi="Arial" w:cs="Arial"/>
        </w:rPr>
        <w:t xml:space="preserve"> requirement</w:t>
      </w:r>
      <w:r>
        <w:rPr>
          <w:rFonts w:ascii="Arial" w:hAnsi="Arial" w:cs="Arial"/>
        </w:rPr>
        <w:t>s</w:t>
      </w:r>
      <w:r w:rsidRPr="001E1D49">
        <w:rPr>
          <w:rFonts w:ascii="Arial" w:hAnsi="Arial" w:cs="Arial"/>
        </w:rPr>
        <w:t xml:space="preserve"> of Quality Standard </w:t>
      </w:r>
      <w:r>
        <w:rPr>
          <w:rFonts w:ascii="Arial" w:hAnsi="Arial" w:cs="Arial"/>
        </w:rPr>
        <w:t>1</w:t>
      </w:r>
      <w:r w:rsidRPr="001E1D49">
        <w:rPr>
          <w:rFonts w:ascii="Arial" w:hAnsi="Arial" w:cs="Arial"/>
        </w:rPr>
        <w:t xml:space="preserve"> </w:t>
      </w:r>
      <w:r>
        <w:rPr>
          <w:rFonts w:ascii="Arial" w:hAnsi="Arial" w:cs="Arial"/>
        </w:rPr>
        <w:t xml:space="preserve">are </w:t>
      </w:r>
      <w:r w:rsidRPr="001E1D49">
        <w:rPr>
          <w:rFonts w:ascii="Arial" w:hAnsi="Arial" w:cs="Arial"/>
        </w:rPr>
        <w:t>compliant.</w:t>
      </w:r>
    </w:p>
    <w:p w14:paraId="3A54E338" w14:textId="41A4DE61" w:rsidR="00047350" w:rsidRPr="00E022BB" w:rsidRDefault="00F33347">
      <w:pPr>
        <w:rPr>
          <w:rFonts w:ascii="Arial" w:hAnsi="Arial" w:cs="Arial"/>
        </w:rPr>
      </w:pPr>
      <w:r w:rsidRPr="00E022BB">
        <w:rPr>
          <w:rFonts w:ascii="Arial" w:hAnsi="Arial" w:cs="Arial"/>
        </w:rPr>
        <w:t xml:space="preserve">Care documentation identified consumers emotional, </w:t>
      </w:r>
      <w:proofErr w:type="gramStart"/>
      <w:r w:rsidRPr="00E022BB">
        <w:rPr>
          <w:rFonts w:ascii="Arial" w:hAnsi="Arial" w:cs="Arial"/>
        </w:rPr>
        <w:t>spiritual</w:t>
      </w:r>
      <w:proofErr w:type="gramEnd"/>
      <w:r w:rsidRPr="00E022BB">
        <w:rPr>
          <w:rFonts w:ascii="Arial" w:hAnsi="Arial" w:cs="Arial"/>
        </w:rPr>
        <w:t xml:space="preserve"> and cultural needs.</w:t>
      </w:r>
      <w:r w:rsidR="00CF128B" w:rsidRPr="00E022BB">
        <w:rPr>
          <w:rFonts w:ascii="Arial" w:hAnsi="Arial" w:cs="Arial"/>
        </w:rPr>
        <w:t xml:space="preserve"> Staff described consumers’ backgrounds, culture and how they tailor care delivery.</w:t>
      </w:r>
    </w:p>
    <w:p w14:paraId="2580C4FA" w14:textId="77777777" w:rsidR="00CF128B" w:rsidRPr="00E022BB" w:rsidRDefault="00CF128B" w:rsidP="00CF128B">
      <w:pPr>
        <w:pStyle w:val="CommentText"/>
        <w:rPr>
          <w:rFonts w:ascii="Arial" w:hAnsi="Arial" w:cs="Arial"/>
        </w:rPr>
      </w:pPr>
      <w:r w:rsidRPr="00E022BB">
        <w:rPr>
          <w:rFonts w:ascii="Arial" w:hAnsi="Arial" w:cs="Arial"/>
        </w:rPr>
        <w:t xml:space="preserve">Staff described how they support consumers to be independent and make choices, such as through providing options, encouraging relationships and delivering care in line with consumers’ preferences. </w:t>
      </w:r>
    </w:p>
    <w:p w14:paraId="58117D9D" w14:textId="77777777" w:rsidR="00CF128B" w:rsidRPr="00E022BB" w:rsidRDefault="00CF128B" w:rsidP="00CF128B">
      <w:pPr>
        <w:pStyle w:val="CommentText"/>
        <w:rPr>
          <w:rFonts w:ascii="Arial" w:hAnsi="Arial" w:cs="Arial"/>
        </w:rPr>
      </w:pPr>
      <w:r w:rsidRPr="00E022BB">
        <w:rPr>
          <w:rFonts w:ascii="Arial" w:hAnsi="Arial" w:cs="Arial"/>
        </w:rPr>
        <w:t xml:space="preserve">Consumers said they are supported to take risks of their choice. Staff described how they assist consumers to understand risks and make decisions. Care planning documents contain risk assessments that include mitigation strategies. </w:t>
      </w:r>
    </w:p>
    <w:p w14:paraId="320CE539" w14:textId="2CBDE6F6" w:rsidR="00CF128B" w:rsidRPr="00E022BB" w:rsidRDefault="00CF128B" w:rsidP="00CF128B">
      <w:pPr>
        <w:pStyle w:val="CommentText"/>
        <w:rPr>
          <w:rFonts w:ascii="Arial" w:hAnsi="Arial" w:cs="Arial"/>
        </w:rPr>
      </w:pPr>
      <w:r w:rsidRPr="00E022BB">
        <w:rPr>
          <w:rFonts w:ascii="Arial" w:hAnsi="Arial" w:cs="Arial"/>
        </w:rPr>
        <w:t xml:space="preserve">Information is provided to support consumers to make choices regarding their care needs and lifestyle activities. Management described how they present information according to staff and consumers’ in a variety of ways.  </w:t>
      </w:r>
    </w:p>
    <w:p w14:paraId="33C298D8" w14:textId="6D3F2197" w:rsidR="00CF128B" w:rsidRPr="00E022BB" w:rsidRDefault="00CF128B" w:rsidP="00CF128B">
      <w:pPr>
        <w:pStyle w:val="CommentText"/>
        <w:rPr>
          <w:rFonts w:ascii="Arial" w:hAnsi="Arial" w:cs="Arial"/>
        </w:rPr>
      </w:pPr>
      <w:r w:rsidRPr="00E022BB">
        <w:rPr>
          <w:rFonts w:ascii="Arial" w:hAnsi="Arial" w:cs="Arial"/>
        </w:rPr>
        <w:t>Staff were observed to be respecting consumers’ privacy by knocking on doors before entering and closing doors when providing care. Confidential information is secured through a password protected electronic care management system</w:t>
      </w:r>
      <w:r w:rsidR="00A915F3">
        <w:rPr>
          <w:rFonts w:ascii="Arial" w:hAnsi="Arial" w:cs="Arial"/>
        </w:rPr>
        <w:t xml:space="preserve"> </w:t>
      </w:r>
      <w:r w:rsidRPr="00E022BB">
        <w:rPr>
          <w:rFonts w:ascii="Arial" w:hAnsi="Arial" w:cs="Arial"/>
        </w:rPr>
        <w:t>and observed staff turning off computers and mobile electronic devices when they moved away from them.</w:t>
      </w:r>
    </w:p>
    <w:p w14:paraId="39D07397" w14:textId="0E1BCA6D" w:rsidR="00A45AD0" w:rsidRPr="00895265" w:rsidRDefault="00A45AD0">
      <w:pPr>
        <w:rPr>
          <w:rFonts w:ascii="Arial" w:eastAsiaTheme="majorEastAsia" w:hAnsi="Arial" w:cs="Arial"/>
          <w:b/>
          <w:bCs/>
        </w:rPr>
      </w:pPr>
      <w:r w:rsidRPr="00895265">
        <w:rPr>
          <w:rFonts w:ascii="Arial" w:hAnsi="Arial" w:cs="Arial"/>
        </w:rPr>
        <w:br w:type="page"/>
      </w:r>
    </w:p>
    <w:p w14:paraId="50F9A800" w14:textId="3E0AA7B4" w:rsidR="00FA049A" w:rsidRPr="00006345" w:rsidRDefault="00AE2002" w:rsidP="00341026">
      <w:pPr>
        <w:pStyle w:val="Heading1"/>
        <w:spacing w:before="120" w:after="240" w:line="22" w:lineRule="atLeast"/>
        <w:rPr>
          <w:rFonts w:ascii="Arial" w:hAnsi="Arial" w:cs="Arial"/>
          <w:szCs w:val="30"/>
        </w:rPr>
      </w:pPr>
      <w:r w:rsidRPr="00006345">
        <w:rPr>
          <w:rFonts w:ascii="Arial" w:hAnsi="Arial" w:cs="Arial"/>
          <w:szCs w:val="30"/>
        </w:rPr>
        <w:lastRenderedPageBreak/>
        <w:t xml:space="preserve">Standard </w:t>
      </w:r>
      <w:r w:rsidR="000A6B31" w:rsidRPr="00006345">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E437B8" w:rsidRPr="00ED7EF5" w14:paraId="1A3A78F6" w14:textId="77777777" w:rsidTr="00F50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8716238" w14:textId="77777777" w:rsidR="00E437B8" w:rsidRPr="00ED7EF5" w:rsidRDefault="00E437B8" w:rsidP="00F50DCC">
            <w:pPr>
              <w:spacing w:before="0" w:after="120" w:line="22" w:lineRule="atLeast"/>
              <w:rPr>
                <w:rFonts w:ascii="Arial" w:hAnsi="Arial" w:cs="Arial"/>
              </w:rPr>
            </w:pPr>
            <w:r w:rsidRPr="00ED7EF5">
              <w:rPr>
                <w:rFonts w:ascii="Arial" w:hAnsi="Arial" w:cs="Arial"/>
              </w:rPr>
              <w:t>Ongoing assessment and planning with consumers</w:t>
            </w:r>
          </w:p>
        </w:tc>
        <w:tc>
          <w:tcPr>
            <w:tcW w:w="902" w:type="pct"/>
          </w:tcPr>
          <w:p w14:paraId="50D1C334" w14:textId="77777777" w:rsidR="00E437B8" w:rsidRPr="00ED7EF5" w:rsidRDefault="00E437B8" w:rsidP="00F50DC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 Compliant</w:t>
            </w:r>
          </w:p>
        </w:tc>
      </w:tr>
      <w:tr w:rsidR="00E437B8" w:rsidRPr="00ED7EF5" w14:paraId="797C6EB6" w14:textId="77777777" w:rsidTr="00F50DCC">
        <w:tc>
          <w:tcPr>
            <w:cnfStyle w:val="001000000000" w:firstRow="0" w:lastRow="0" w:firstColumn="1" w:lastColumn="0" w:oddVBand="0" w:evenVBand="0" w:oddHBand="0" w:evenHBand="0" w:firstRowFirstColumn="0" w:firstRowLastColumn="0" w:lastRowFirstColumn="0" w:lastRowLastColumn="0"/>
            <w:tcW w:w="786" w:type="pct"/>
          </w:tcPr>
          <w:p w14:paraId="503F2B64"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2(3)(a)</w:t>
            </w:r>
          </w:p>
        </w:tc>
        <w:tc>
          <w:tcPr>
            <w:tcW w:w="3312" w:type="pct"/>
            <w:tcBorders>
              <w:right w:val="single" w:sz="4" w:space="0" w:color="auto"/>
            </w:tcBorders>
          </w:tcPr>
          <w:p w14:paraId="227073BF"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4F1526C0"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437B8" w:rsidRPr="00ED7EF5" w14:paraId="57149066" w14:textId="77777777" w:rsidTr="00F50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5B02997"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2(3)(b)</w:t>
            </w:r>
          </w:p>
        </w:tc>
        <w:tc>
          <w:tcPr>
            <w:tcW w:w="3312" w:type="pct"/>
            <w:tcBorders>
              <w:right w:val="single" w:sz="4" w:space="0" w:color="auto"/>
            </w:tcBorders>
          </w:tcPr>
          <w:p w14:paraId="423847DE" w14:textId="77777777" w:rsidR="00E437B8" w:rsidRPr="00ED7EF5"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 xml:space="preserve">Assessment and planning </w:t>
            </w:r>
            <w:proofErr w:type="gramStart"/>
            <w:r w:rsidRPr="00ED7EF5">
              <w:rPr>
                <w:rFonts w:ascii="Arial" w:hAnsi="Arial" w:cs="Arial"/>
              </w:rPr>
              <w:t>identifies</w:t>
            </w:r>
            <w:proofErr w:type="gramEnd"/>
            <w:r w:rsidRPr="00ED7EF5">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0429EA77" w14:textId="77777777" w:rsidR="00E437B8" w:rsidRPr="00ED7EF5"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437B8" w:rsidRPr="00ED7EF5" w14:paraId="33B9AFA9" w14:textId="77777777" w:rsidTr="00F50DCC">
        <w:tc>
          <w:tcPr>
            <w:cnfStyle w:val="001000000000" w:firstRow="0" w:lastRow="0" w:firstColumn="1" w:lastColumn="0" w:oddVBand="0" w:evenVBand="0" w:oddHBand="0" w:evenHBand="0" w:firstRowFirstColumn="0" w:firstRowLastColumn="0" w:lastRowFirstColumn="0" w:lastRowLastColumn="0"/>
            <w:tcW w:w="786" w:type="pct"/>
          </w:tcPr>
          <w:p w14:paraId="4AF48999"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2(3)(c)</w:t>
            </w:r>
          </w:p>
        </w:tc>
        <w:tc>
          <w:tcPr>
            <w:tcW w:w="3312" w:type="pct"/>
            <w:tcBorders>
              <w:right w:val="single" w:sz="4" w:space="0" w:color="auto"/>
            </w:tcBorders>
          </w:tcPr>
          <w:p w14:paraId="224F85AE"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organisation demonstrates that assessment and planning:</w:t>
            </w:r>
          </w:p>
          <w:p w14:paraId="5FC8288B" w14:textId="77777777" w:rsidR="00E437B8" w:rsidRPr="00ED7EF5" w:rsidRDefault="00E437B8" w:rsidP="00F50DCC">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based on ongoing partnership with the consumer and others that the consumer wishes to involve in assessment, planning and review of the consumer’s care and services; and</w:t>
            </w:r>
          </w:p>
          <w:p w14:paraId="1CC84F83" w14:textId="77777777" w:rsidR="00E437B8" w:rsidRPr="00ED7EF5" w:rsidRDefault="00E437B8" w:rsidP="00F50DCC">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4B9F2776"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437B8" w:rsidRPr="00ED7EF5" w14:paraId="75734A69" w14:textId="77777777" w:rsidTr="00F50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7594BF68"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2(3)(d)</w:t>
            </w:r>
          </w:p>
        </w:tc>
        <w:tc>
          <w:tcPr>
            <w:tcW w:w="3312" w:type="pct"/>
            <w:tcBorders>
              <w:right w:val="single" w:sz="4" w:space="0" w:color="auto"/>
            </w:tcBorders>
          </w:tcPr>
          <w:p w14:paraId="667FF0E4" w14:textId="77777777" w:rsidR="00E437B8" w:rsidRPr="00ED7EF5"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55493B43" w14:textId="77777777" w:rsidR="00E437B8" w:rsidRPr="00ED7EF5" w:rsidRDefault="00E437B8" w:rsidP="00F50DCC">
            <w:pPr>
              <w:spacing w:after="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437B8" w:rsidRPr="00ED7EF5" w14:paraId="1D76B4F9" w14:textId="77777777" w:rsidTr="00F50DCC">
        <w:tc>
          <w:tcPr>
            <w:cnfStyle w:val="001000000000" w:firstRow="0" w:lastRow="0" w:firstColumn="1" w:lastColumn="0" w:oddVBand="0" w:evenVBand="0" w:oddHBand="0" w:evenHBand="0" w:firstRowFirstColumn="0" w:firstRowLastColumn="0" w:lastRowFirstColumn="0" w:lastRowLastColumn="0"/>
            <w:tcW w:w="786" w:type="pct"/>
          </w:tcPr>
          <w:p w14:paraId="62FA8C83"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2(3)(e)</w:t>
            </w:r>
          </w:p>
        </w:tc>
        <w:tc>
          <w:tcPr>
            <w:tcW w:w="3312" w:type="pct"/>
            <w:tcBorders>
              <w:right w:val="single" w:sz="4" w:space="0" w:color="auto"/>
            </w:tcBorders>
          </w:tcPr>
          <w:p w14:paraId="40ED6CDC"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6F7603A5"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0AE5CD3E" w14:textId="2CFF71AE" w:rsidR="00855198" w:rsidRDefault="000A6B31" w:rsidP="00855198">
      <w:pPr>
        <w:pStyle w:val="Heading2"/>
        <w:spacing w:before="120" w:after="120" w:line="22" w:lineRule="atLeast"/>
        <w:rPr>
          <w:rFonts w:ascii="Arial" w:hAnsi="Arial" w:cs="Arial"/>
          <w:szCs w:val="24"/>
        </w:rPr>
      </w:pPr>
      <w:r w:rsidRPr="00895265">
        <w:rPr>
          <w:rFonts w:ascii="Arial" w:hAnsi="Arial" w:cs="Arial"/>
          <w:szCs w:val="24"/>
        </w:rPr>
        <w:t>Findings</w:t>
      </w:r>
    </w:p>
    <w:p w14:paraId="78BC9DA2" w14:textId="7831AF9F" w:rsidR="00855198" w:rsidRPr="0014308A" w:rsidRDefault="0014308A" w:rsidP="00855198">
      <w:pPr>
        <w:rPr>
          <w:rFonts w:ascii="Arial" w:hAnsi="Arial" w:cs="Arial"/>
        </w:rPr>
      </w:pPr>
      <w:r w:rsidRPr="0014308A">
        <w:rPr>
          <w:rFonts w:ascii="Arial" w:hAnsi="Arial" w:cs="Arial"/>
        </w:rPr>
        <w:t>C</w:t>
      </w:r>
      <w:r w:rsidR="00855198" w:rsidRPr="0014308A">
        <w:rPr>
          <w:rFonts w:ascii="Arial" w:hAnsi="Arial" w:cs="Arial"/>
        </w:rPr>
        <w:t xml:space="preserve">are plans evidenced assessment of risks to the consumer’s health and well-being, and the delivery of safe and effective care and services. Staff </w:t>
      </w:r>
      <w:r w:rsidR="004230F6">
        <w:rPr>
          <w:rFonts w:ascii="Arial" w:hAnsi="Arial" w:cs="Arial"/>
        </w:rPr>
        <w:t>demonstrated</w:t>
      </w:r>
      <w:r w:rsidR="00855198" w:rsidRPr="0014308A">
        <w:rPr>
          <w:rFonts w:ascii="Arial" w:hAnsi="Arial" w:cs="Arial"/>
        </w:rPr>
        <w:t xml:space="preserve"> an understanding of the assessment and care planning process and knowledge of consumers and their individual risks. </w:t>
      </w:r>
    </w:p>
    <w:p w14:paraId="39FBA05D" w14:textId="32132B7F" w:rsidR="00A41F1A" w:rsidRPr="0014308A" w:rsidRDefault="0014308A" w:rsidP="00A41F1A">
      <w:pPr>
        <w:rPr>
          <w:rFonts w:ascii="Arial" w:hAnsi="Arial" w:cs="Arial"/>
        </w:rPr>
      </w:pPr>
      <w:r w:rsidRPr="0014308A">
        <w:rPr>
          <w:rFonts w:ascii="Arial" w:hAnsi="Arial" w:cs="Arial"/>
        </w:rPr>
        <w:t>A</w:t>
      </w:r>
      <w:r w:rsidR="00855198" w:rsidRPr="0014308A">
        <w:rPr>
          <w:rFonts w:ascii="Arial" w:hAnsi="Arial" w:cs="Arial"/>
        </w:rPr>
        <w:t xml:space="preserve">ssessments and care </w:t>
      </w:r>
      <w:r w:rsidRPr="0014308A">
        <w:rPr>
          <w:rFonts w:ascii="Arial" w:hAnsi="Arial" w:cs="Arial"/>
        </w:rPr>
        <w:t>plans</w:t>
      </w:r>
      <w:r w:rsidR="00855198" w:rsidRPr="0014308A">
        <w:rPr>
          <w:rFonts w:ascii="Arial" w:hAnsi="Arial" w:cs="Arial"/>
        </w:rPr>
        <w:t xml:space="preserve"> were observed to be individualised and addressed consumer needs, reflecting their preferences for care</w:t>
      </w:r>
      <w:r w:rsidR="00F74229">
        <w:rPr>
          <w:rFonts w:ascii="Arial" w:hAnsi="Arial" w:cs="Arial"/>
        </w:rPr>
        <w:t xml:space="preserve">. </w:t>
      </w:r>
      <w:r w:rsidRPr="0014308A">
        <w:rPr>
          <w:rFonts w:ascii="Arial" w:hAnsi="Arial" w:cs="Arial"/>
        </w:rPr>
        <w:t>C</w:t>
      </w:r>
      <w:r w:rsidR="00A41F1A" w:rsidRPr="0014308A">
        <w:rPr>
          <w:rFonts w:ascii="Arial" w:hAnsi="Arial" w:cs="Arial"/>
        </w:rPr>
        <w:t xml:space="preserve">onsumers and representatives are engaged in communication regarding the outcomes of assessments, planning and care. </w:t>
      </w:r>
      <w:r w:rsidRPr="0014308A">
        <w:rPr>
          <w:rFonts w:ascii="Arial" w:hAnsi="Arial" w:cs="Arial"/>
        </w:rPr>
        <w:t>C</w:t>
      </w:r>
      <w:r w:rsidR="00A41F1A" w:rsidRPr="0014308A">
        <w:rPr>
          <w:rFonts w:ascii="Arial" w:hAnsi="Arial" w:cs="Arial"/>
        </w:rPr>
        <w:t>are plans include the involvement of other organisations, individuals and providers of other care and services.</w:t>
      </w:r>
    </w:p>
    <w:p w14:paraId="60373DAF" w14:textId="377DCA17" w:rsidR="00855198" w:rsidRPr="0014308A" w:rsidRDefault="0014308A" w:rsidP="00855198">
      <w:pPr>
        <w:rPr>
          <w:rFonts w:ascii="Arial" w:hAnsi="Arial" w:cs="Arial"/>
        </w:rPr>
      </w:pPr>
      <w:r w:rsidRPr="0014308A">
        <w:rPr>
          <w:rFonts w:ascii="Arial" w:hAnsi="Arial" w:cs="Arial"/>
        </w:rPr>
        <w:t>M</w:t>
      </w:r>
      <w:r w:rsidR="00255499" w:rsidRPr="0014308A">
        <w:rPr>
          <w:rFonts w:ascii="Arial" w:hAnsi="Arial" w:cs="Arial"/>
        </w:rPr>
        <w:t>ost consumers</w:t>
      </w:r>
      <w:r w:rsidRPr="0014308A">
        <w:rPr>
          <w:rFonts w:ascii="Arial" w:hAnsi="Arial" w:cs="Arial"/>
        </w:rPr>
        <w:t xml:space="preserve"> reported</w:t>
      </w:r>
      <w:r w:rsidR="00255499" w:rsidRPr="0014308A">
        <w:rPr>
          <w:rFonts w:ascii="Arial" w:hAnsi="Arial" w:cs="Arial"/>
        </w:rPr>
        <w:t xml:space="preserve"> the outcomes of assessment and planning were effectively communicated to them. Staff confirmed they have easy access to consumer care plan</w:t>
      </w:r>
      <w:r w:rsidRPr="0014308A">
        <w:rPr>
          <w:rFonts w:ascii="Arial" w:hAnsi="Arial" w:cs="Arial"/>
        </w:rPr>
        <w:t xml:space="preserve">s </w:t>
      </w:r>
      <w:r w:rsidR="00255499" w:rsidRPr="0014308A">
        <w:rPr>
          <w:rFonts w:ascii="Arial" w:hAnsi="Arial" w:cs="Arial"/>
        </w:rPr>
        <w:t>via several computer terminals throughout the service. Staf</w:t>
      </w:r>
      <w:r w:rsidRPr="0014308A">
        <w:rPr>
          <w:rFonts w:ascii="Arial" w:hAnsi="Arial" w:cs="Arial"/>
        </w:rPr>
        <w:t>f</w:t>
      </w:r>
      <w:r w:rsidR="00255499" w:rsidRPr="0014308A">
        <w:rPr>
          <w:rFonts w:ascii="Arial" w:hAnsi="Arial" w:cs="Arial"/>
        </w:rPr>
        <w:t xml:space="preserve"> identified handovers and the</w:t>
      </w:r>
      <w:r w:rsidR="00F74229" w:rsidRPr="00F74229">
        <w:rPr>
          <w:rFonts w:ascii="Arial" w:hAnsi="Arial" w:cs="Arial"/>
        </w:rPr>
        <w:t xml:space="preserve"> </w:t>
      </w:r>
      <w:r w:rsidR="00F74229">
        <w:rPr>
          <w:rFonts w:ascii="Arial" w:hAnsi="Arial" w:cs="Arial"/>
        </w:rPr>
        <w:t>care management system</w:t>
      </w:r>
      <w:r w:rsidR="00F74229" w:rsidRPr="0014308A">
        <w:rPr>
          <w:rFonts w:ascii="Arial" w:hAnsi="Arial" w:cs="Arial"/>
        </w:rPr>
        <w:t xml:space="preserve"> </w:t>
      </w:r>
      <w:r w:rsidR="00255499" w:rsidRPr="0014308A">
        <w:rPr>
          <w:rFonts w:ascii="Arial" w:hAnsi="Arial" w:cs="Arial"/>
        </w:rPr>
        <w:t>platform as frequently used options for communicating outcomes of assessments and reviews.</w:t>
      </w:r>
    </w:p>
    <w:p w14:paraId="6D81AE52" w14:textId="23096F49" w:rsidR="00255499" w:rsidRPr="0014308A" w:rsidRDefault="00255499" w:rsidP="00855198">
      <w:pPr>
        <w:rPr>
          <w:rFonts w:ascii="Arial" w:hAnsi="Arial" w:cs="Arial"/>
        </w:rPr>
      </w:pPr>
      <w:r w:rsidRPr="0014308A">
        <w:rPr>
          <w:rFonts w:ascii="Arial" w:hAnsi="Arial" w:cs="Arial"/>
        </w:rPr>
        <w:lastRenderedPageBreak/>
        <w:t xml:space="preserve">All representatives sampled also confirmed that the service communicates with them following any change in circumstances or incident, including an update of any changes to the consumer’s care plan </w:t>
      </w:r>
      <w:proofErr w:type="gramStart"/>
      <w:r w:rsidRPr="0014308A">
        <w:rPr>
          <w:rFonts w:ascii="Arial" w:hAnsi="Arial" w:cs="Arial"/>
        </w:rPr>
        <w:t>as a result of</w:t>
      </w:r>
      <w:proofErr w:type="gramEnd"/>
      <w:r w:rsidRPr="0014308A">
        <w:rPr>
          <w:rFonts w:ascii="Arial" w:hAnsi="Arial" w:cs="Arial"/>
        </w:rPr>
        <w:t xml:space="preserve"> the change or incident.</w:t>
      </w:r>
    </w:p>
    <w:p w14:paraId="1261A3A4" w14:textId="5CFB660F" w:rsidR="0014308A" w:rsidRPr="0014308A" w:rsidRDefault="0014308A">
      <w:pPr>
        <w:rPr>
          <w:rFonts w:ascii="Arial" w:hAnsi="Arial" w:cs="Arial"/>
        </w:rPr>
      </w:pPr>
      <w:r w:rsidRPr="0014308A">
        <w:rPr>
          <w:rFonts w:ascii="Arial" w:hAnsi="Arial" w:cs="Arial"/>
        </w:rPr>
        <w:br w:type="page"/>
      </w:r>
    </w:p>
    <w:p w14:paraId="4415513A" w14:textId="0B9FC218" w:rsidR="007209A1" w:rsidRPr="00F74229" w:rsidRDefault="007209A1" w:rsidP="00855198">
      <w:pPr>
        <w:pStyle w:val="Heading2"/>
        <w:spacing w:before="120" w:after="120" w:line="22" w:lineRule="atLeast"/>
        <w:rPr>
          <w:rFonts w:ascii="Arial" w:hAnsi="Arial" w:cs="Arial"/>
          <w:sz w:val="30"/>
          <w:szCs w:val="30"/>
        </w:rPr>
      </w:pPr>
      <w:r w:rsidRPr="00F74229">
        <w:rPr>
          <w:rFonts w:ascii="Arial" w:hAnsi="Arial" w:cs="Arial"/>
          <w:sz w:val="30"/>
          <w:szCs w:val="30"/>
        </w:rPr>
        <w:lastRenderedPageBreak/>
        <w:t>Standard 3</w:t>
      </w:r>
    </w:p>
    <w:tbl>
      <w:tblPr>
        <w:tblStyle w:val="TableGrid"/>
        <w:tblW w:w="0" w:type="auto"/>
        <w:tblLook w:val="04A0" w:firstRow="1" w:lastRow="0" w:firstColumn="1" w:lastColumn="0" w:noHBand="0" w:noVBand="1"/>
      </w:tblPr>
      <w:tblGrid>
        <w:gridCol w:w="1795"/>
        <w:gridCol w:w="7019"/>
        <w:gridCol w:w="1390"/>
      </w:tblGrid>
      <w:tr w:rsidR="00E437B8" w:rsidRPr="00ED7EF5" w14:paraId="31B87143" w14:textId="77777777" w:rsidTr="00F50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1ECF34A" w14:textId="77777777" w:rsidR="00E437B8" w:rsidRPr="00ED7EF5" w:rsidRDefault="00E437B8" w:rsidP="00F50DCC">
            <w:pPr>
              <w:spacing w:before="0" w:after="120" w:line="22" w:lineRule="atLeast"/>
              <w:rPr>
                <w:rFonts w:ascii="Arial" w:hAnsi="Arial" w:cs="Arial"/>
              </w:rPr>
            </w:pPr>
            <w:r w:rsidRPr="00ED7EF5">
              <w:rPr>
                <w:rFonts w:ascii="Arial" w:hAnsi="Arial" w:cs="Arial"/>
              </w:rPr>
              <w:t>Personal care and clinical care</w:t>
            </w:r>
          </w:p>
        </w:tc>
        <w:tc>
          <w:tcPr>
            <w:tcW w:w="0" w:type="auto"/>
          </w:tcPr>
          <w:p w14:paraId="2A3E43B6" w14:textId="77777777" w:rsidR="00E437B8" w:rsidRPr="00ED7EF5" w:rsidRDefault="00E437B8" w:rsidP="00F50DC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rPr>
              <w:t>Compliant</w:t>
            </w:r>
          </w:p>
        </w:tc>
      </w:tr>
      <w:tr w:rsidR="00E437B8" w:rsidRPr="00ED7EF5" w14:paraId="37E69E64" w14:textId="77777777" w:rsidTr="00F50DCC">
        <w:tc>
          <w:tcPr>
            <w:cnfStyle w:val="001000000000" w:firstRow="0" w:lastRow="0" w:firstColumn="1" w:lastColumn="0" w:oddVBand="0" w:evenVBand="0" w:oddHBand="0" w:evenHBand="0" w:firstRowFirstColumn="0" w:firstRowLastColumn="0" w:lastRowFirstColumn="0" w:lastRowLastColumn="0"/>
            <w:tcW w:w="0" w:type="auto"/>
          </w:tcPr>
          <w:p w14:paraId="0BDDF082"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3(3)(a)</w:t>
            </w:r>
          </w:p>
        </w:tc>
        <w:tc>
          <w:tcPr>
            <w:tcW w:w="0" w:type="auto"/>
            <w:tcBorders>
              <w:right w:val="single" w:sz="4" w:space="0" w:color="auto"/>
            </w:tcBorders>
          </w:tcPr>
          <w:p w14:paraId="5C60648C"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Each consumer gets safe and effective personal care, clinical care, or both personal care and clinical care, that:</w:t>
            </w:r>
          </w:p>
          <w:p w14:paraId="78FE26F9" w14:textId="77777777" w:rsidR="00E437B8" w:rsidRPr="00ED7EF5" w:rsidRDefault="00E437B8" w:rsidP="00F50DCC">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best practice; and</w:t>
            </w:r>
          </w:p>
          <w:p w14:paraId="492A0FAC" w14:textId="77777777" w:rsidR="00E437B8" w:rsidRPr="00ED7EF5" w:rsidRDefault="00E437B8" w:rsidP="00F50DCC">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tailored to their needs; and</w:t>
            </w:r>
          </w:p>
          <w:p w14:paraId="6DA82501" w14:textId="77777777" w:rsidR="00E437B8" w:rsidRPr="00ED7EF5" w:rsidRDefault="00E437B8" w:rsidP="00F50DCC">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optimises their health and well-being.</w:t>
            </w:r>
          </w:p>
        </w:tc>
        <w:tc>
          <w:tcPr>
            <w:tcW w:w="0" w:type="auto"/>
            <w:tcBorders>
              <w:left w:val="single" w:sz="4" w:space="0" w:color="auto"/>
            </w:tcBorders>
          </w:tcPr>
          <w:p w14:paraId="66A08A4D"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437B8" w:rsidRPr="00ED7EF5" w14:paraId="23722E8B" w14:textId="77777777" w:rsidTr="00F50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5723D1"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3(3)(b)</w:t>
            </w:r>
          </w:p>
        </w:tc>
        <w:tc>
          <w:tcPr>
            <w:tcW w:w="0" w:type="auto"/>
            <w:tcBorders>
              <w:right w:val="single" w:sz="4" w:space="0" w:color="auto"/>
            </w:tcBorders>
          </w:tcPr>
          <w:p w14:paraId="1B05D954" w14:textId="77777777" w:rsidR="00E437B8" w:rsidRPr="00ED7EF5"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A6F1B2B" w14:textId="77777777" w:rsidR="00E437B8" w:rsidRPr="00ED7EF5"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437B8" w:rsidRPr="00ED7EF5" w14:paraId="0345B9CD" w14:textId="77777777" w:rsidTr="00F50DCC">
        <w:tc>
          <w:tcPr>
            <w:cnfStyle w:val="001000000000" w:firstRow="0" w:lastRow="0" w:firstColumn="1" w:lastColumn="0" w:oddVBand="0" w:evenVBand="0" w:oddHBand="0" w:evenHBand="0" w:firstRowFirstColumn="0" w:firstRowLastColumn="0" w:lastRowFirstColumn="0" w:lastRowLastColumn="0"/>
            <w:tcW w:w="0" w:type="auto"/>
          </w:tcPr>
          <w:p w14:paraId="6E704FE1" w14:textId="77777777" w:rsidR="00E437B8" w:rsidRPr="00ED7EF5" w:rsidRDefault="00E437B8" w:rsidP="00F50DCC">
            <w:pPr>
              <w:tabs>
                <w:tab w:val="right" w:pos="9026"/>
              </w:tabs>
              <w:spacing w:line="22" w:lineRule="atLeast"/>
              <w:outlineLvl w:val="4"/>
              <w:rPr>
                <w:rFonts w:ascii="Arial" w:hAnsi="Arial" w:cs="Arial"/>
                <w:color w:val="auto"/>
              </w:rPr>
            </w:pPr>
            <w:r w:rsidRPr="00ED7EF5">
              <w:rPr>
                <w:rFonts w:ascii="Arial" w:hAnsi="Arial" w:cs="Arial"/>
                <w:color w:val="auto"/>
              </w:rPr>
              <w:t>Requirement 3(3)(c)</w:t>
            </w:r>
          </w:p>
        </w:tc>
        <w:tc>
          <w:tcPr>
            <w:tcW w:w="0" w:type="auto"/>
            <w:tcBorders>
              <w:right w:val="single" w:sz="4" w:space="0" w:color="auto"/>
            </w:tcBorders>
          </w:tcPr>
          <w:p w14:paraId="65B54C38" w14:textId="77777777" w:rsidR="00E437B8" w:rsidRPr="00ED7EF5" w:rsidRDefault="00E437B8" w:rsidP="00F50DCC">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The needs, goals and preferences of consumers nearing the end of life are recognised and addressed, their comfort </w:t>
            </w:r>
            <w:proofErr w:type="gramStart"/>
            <w:r w:rsidRPr="00ED7EF5">
              <w:rPr>
                <w:rFonts w:ascii="Arial" w:hAnsi="Arial" w:cs="Arial"/>
              </w:rPr>
              <w:t>maximised</w:t>
            </w:r>
            <w:proofErr w:type="gramEnd"/>
            <w:r w:rsidRPr="00ED7EF5">
              <w:rPr>
                <w:rFonts w:ascii="Arial" w:hAnsi="Arial" w:cs="Arial"/>
              </w:rPr>
              <w:t xml:space="preserve"> and their dignity preserved.</w:t>
            </w:r>
          </w:p>
        </w:tc>
        <w:tc>
          <w:tcPr>
            <w:tcW w:w="0" w:type="auto"/>
            <w:tcBorders>
              <w:left w:val="single" w:sz="4" w:space="0" w:color="auto"/>
            </w:tcBorders>
          </w:tcPr>
          <w:p w14:paraId="7739E651"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437B8" w:rsidRPr="00ED7EF5" w14:paraId="494045A8" w14:textId="77777777" w:rsidTr="00F74229">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tcPr>
          <w:p w14:paraId="24F59111"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3(3)(d)</w:t>
            </w:r>
          </w:p>
        </w:tc>
        <w:tc>
          <w:tcPr>
            <w:tcW w:w="0" w:type="auto"/>
            <w:tcBorders>
              <w:right w:val="single" w:sz="4" w:space="0" w:color="auto"/>
            </w:tcBorders>
          </w:tcPr>
          <w:p w14:paraId="7BCAF75E" w14:textId="77777777" w:rsidR="00E437B8" w:rsidRPr="00ED7EF5"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3480B8DA" w14:textId="77777777" w:rsidR="00E437B8" w:rsidRPr="00ED7EF5" w:rsidRDefault="00E437B8" w:rsidP="00F50DCC">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437B8" w:rsidRPr="00ED7EF5" w14:paraId="3CE866EB" w14:textId="77777777" w:rsidTr="00F50DCC">
        <w:tc>
          <w:tcPr>
            <w:cnfStyle w:val="001000000000" w:firstRow="0" w:lastRow="0" w:firstColumn="1" w:lastColumn="0" w:oddVBand="0" w:evenVBand="0" w:oddHBand="0" w:evenHBand="0" w:firstRowFirstColumn="0" w:firstRowLastColumn="0" w:lastRowFirstColumn="0" w:lastRowLastColumn="0"/>
            <w:tcW w:w="0" w:type="auto"/>
          </w:tcPr>
          <w:p w14:paraId="41BD1C4B"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3(3)(e)</w:t>
            </w:r>
          </w:p>
        </w:tc>
        <w:tc>
          <w:tcPr>
            <w:tcW w:w="0" w:type="auto"/>
            <w:tcBorders>
              <w:right w:val="single" w:sz="4" w:space="0" w:color="auto"/>
            </w:tcBorders>
          </w:tcPr>
          <w:p w14:paraId="0EF3300F"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2875584"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437B8" w:rsidRPr="00ED7EF5" w14:paraId="0BEDCE2A" w14:textId="77777777" w:rsidTr="00F50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C12787"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3(3)(f)</w:t>
            </w:r>
          </w:p>
        </w:tc>
        <w:tc>
          <w:tcPr>
            <w:tcW w:w="0" w:type="auto"/>
            <w:tcBorders>
              <w:right w:val="single" w:sz="4" w:space="0" w:color="auto"/>
            </w:tcBorders>
          </w:tcPr>
          <w:p w14:paraId="1F163DF0" w14:textId="77777777" w:rsidR="00E437B8" w:rsidRPr="00ED7EF5"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3352D623" w14:textId="77777777" w:rsidR="00E437B8" w:rsidRPr="00ED7EF5"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437B8" w:rsidRPr="00ED7EF5" w14:paraId="5B152AAF" w14:textId="77777777" w:rsidTr="00F50DCC">
        <w:tc>
          <w:tcPr>
            <w:cnfStyle w:val="001000000000" w:firstRow="0" w:lastRow="0" w:firstColumn="1" w:lastColumn="0" w:oddVBand="0" w:evenVBand="0" w:oddHBand="0" w:evenHBand="0" w:firstRowFirstColumn="0" w:firstRowLastColumn="0" w:lastRowFirstColumn="0" w:lastRowLastColumn="0"/>
            <w:tcW w:w="0" w:type="auto"/>
          </w:tcPr>
          <w:p w14:paraId="3D0AE5BE"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3(3)(g)</w:t>
            </w:r>
          </w:p>
        </w:tc>
        <w:tc>
          <w:tcPr>
            <w:tcW w:w="0" w:type="auto"/>
            <w:tcBorders>
              <w:right w:val="single" w:sz="4" w:space="0" w:color="auto"/>
            </w:tcBorders>
          </w:tcPr>
          <w:p w14:paraId="661C849C"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Minimisation of infection related risks through implementing:</w:t>
            </w:r>
          </w:p>
          <w:p w14:paraId="6F1845A9" w14:textId="77777777" w:rsidR="00E437B8" w:rsidRPr="00ED7EF5" w:rsidRDefault="00E437B8" w:rsidP="00F50DCC">
            <w:pPr>
              <w:numPr>
                <w:ilvl w:val="0"/>
                <w:numId w:val="15"/>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standard and </w:t>
            </w:r>
            <w:proofErr w:type="gramStart"/>
            <w:r w:rsidRPr="00ED7EF5">
              <w:rPr>
                <w:rFonts w:ascii="Arial" w:hAnsi="Arial" w:cs="Arial"/>
              </w:rPr>
              <w:t>transmission based</w:t>
            </w:r>
            <w:proofErr w:type="gramEnd"/>
            <w:r w:rsidRPr="00ED7EF5">
              <w:rPr>
                <w:rFonts w:ascii="Arial" w:hAnsi="Arial" w:cs="Arial"/>
              </w:rPr>
              <w:t xml:space="preserve"> precautions to prevent and control infection; and</w:t>
            </w:r>
          </w:p>
          <w:p w14:paraId="1135614E" w14:textId="77777777" w:rsidR="00E437B8" w:rsidRPr="00ED7EF5" w:rsidRDefault="00E437B8" w:rsidP="00F50DCC">
            <w:pPr>
              <w:numPr>
                <w:ilvl w:val="0"/>
                <w:numId w:val="15"/>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47E29905"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58FD8476" w14:textId="646E15A9" w:rsidR="007209A1" w:rsidRPr="00895265"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56636FF1" w14:textId="297C1FD1" w:rsidR="00255499" w:rsidRPr="0014308A" w:rsidRDefault="00255499" w:rsidP="00C115C0">
      <w:pPr>
        <w:pStyle w:val="CommentText"/>
        <w:rPr>
          <w:rFonts w:ascii="Arial" w:hAnsi="Arial" w:cs="Arial"/>
        </w:rPr>
      </w:pPr>
      <w:bookmarkStart w:id="3" w:name="_Hlk103330062"/>
      <w:r w:rsidRPr="0014308A">
        <w:rPr>
          <w:rFonts w:ascii="Arial" w:hAnsi="Arial" w:cs="Arial"/>
        </w:rPr>
        <w:t>Most consumers</w:t>
      </w:r>
      <w:r w:rsidR="0014308A">
        <w:rPr>
          <w:rFonts w:ascii="Arial" w:hAnsi="Arial" w:cs="Arial"/>
        </w:rPr>
        <w:t xml:space="preserve"> and </w:t>
      </w:r>
      <w:r w:rsidRPr="0014308A">
        <w:rPr>
          <w:rFonts w:ascii="Arial" w:hAnsi="Arial" w:cs="Arial"/>
        </w:rPr>
        <w:t>representatives expressed their satisfaction with the personal and clinical care they receive</w:t>
      </w:r>
      <w:r w:rsidR="006B22C1">
        <w:rPr>
          <w:rFonts w:ascii="Arial" w:hAnsi="Arial" w:cs="Arial"/>
        </w:rPr>
        <w:t>, where so</w:t>
      </w:r>
      <w:r w:rsidRPr="0014308A">
        <w:rPr>
          <w:rFonts w:ascii="Arial" w:hAnsi="Arial" w:cs="Arial"/>
        </w:rPr>
        <w:t>me</w:t>
      </w:r>
      <w:r w:rsidR="006B22C1">
        <w:rPr>
          <w:rFonts w:ascii="Arial" w:hAnsi="Arial" w:cs="Arial"/>
        </w:rPr>
        <w:t xml:space="preserve"> consumers</w:t>
      </w:r>
      <w:r w:rsidRPr="0014308A">
        <w:rPr>
          <w:rFonts w:ascii="Arial" w:hAnsi="Arial" w:cs="Arial"/>
        </w:rPr>
        <w:t xml:space="preserve"> </w:t>
      </w:r>
      <w:r w:rsidR="006B22C1">
        <w:rPr>
          <w:rFonts w:ascii="Arial" w:hAnsi="Arial" w:cs="Arial"/>
        </w:rPr>
        <w:t xml:space="preserve">noted that </w:t>
      </w:r>
      <w:r w:rsidRPr="0014308A">
        <w:rPr>
          <w:rFonts w:ascii="Arial" w:hAnsi="Arial" w:cs="Arial"/>
        </w:rPr>
        <w:t xml:space="preserve">low staffing </w:t>
      </w:r>
      <w:r w:rsidR="006B22C1">
        <w:rPr>
          <w:rFonts w:ascii="Arial" w:hAnsi="Arial" w:cs="Arial"/>
        </w:rPr>
        <w:t xml:space="preserve">numbers </w:t>
      </w:r>
      <w:r w:rsidRPr="0014308A">
        <w:rPr>
          <w:rFonts w:ascii="Arial" w:hAnsi="Arial" w:cs="Arial"/>
        </w:rPr>
        <w:t xml:space="preserve">meant that staff were sometimes rushed or late giving care, </w:t>
      </w:r>
      <w:r w:rsidR="004230F6">
        <w:rPr>
          <w:rFonts w:ascii="Arial" w:hAnsi="Arial" w:cs="Arial"/>
        </w:rPr>
        <w:t>overall,</w:t>
      </w:r>
      <w:r w:rsidRPr="0014308A">
        <w:rPr>
          <w:rFonts w:ascii="Arial" w:hAnsi="Arial" w:cs="Arial"/>
        </w:rPr>
        <w:t xml:space="preserve"> the quality of the care was still good.</w:t>
      </w:r>
    </w:p>
    <w:p w14:paraId="13F52C12" w14:textId="748DB274" w:rsidR="00EF5428" w:rsidRPr="008777FB" w:rsidRDefault="006B22C1" w:rsidP="00C115C0">
      <w:pPr>
        <w:pStyle w:val="CommentText"/>
        <w:rPr>
          <w:rFonts w:ascii="Arial" w:hAnsi="Arial" w:cs="Arial"/>
        </w:rPr>
      </w:pPr>
      <w:r w:rsidRPr="008777FB">
        <w:rPr>
          <w:rFonts w:ascii="Arial" w:hAnsi="Arial" w:cs="Arial"/>
        </w:rPr>
        <w:t>Consumers subject to restrictive practices had appropriate consent and reviews in place. Staff follow procedures to deliver safe skin integrity and wound management care.</w:t>
      </w:r>
    </w:p>
    <w:p w14:paraId="7734C774" w14:textId="1906D82C" w:rsidR="00461C84" w:rsidRPr="008777FB" w:rsidRDefault="00461C84" w:rsidP="00461C84">
      <w:pPr>
        <w:pStyle w:val="CommentText"/>
        <w:rPr>
          <w:rFonts w:ascii="Arial" w:hAnsi="Arial" w:cs="Arial"/>
        </w:rPr>
      </w:pPr>
      <w:r w:rsidRPr="008777FB">
        <w:rPr>
          <w:rFonts w:ascii="Arial" w:hAnsi="Arial" w:cs="Arial"/>
        </w:rPr>
        <w:t xml:space="preserve">Staff described relevant high impact and high prevalence risks </w:t>
      </w:r>
      <w:r w:rsidR="00D73BC4">
        <w:rPr>
          <w:rFonts w:ascii="Arial" w:hAnsi="Arial" w:cs="Arial"/>
        </w:rPr>
        <w:t xml:space="preserve">to individual </w:t>
      </w:r>
      <w:r w:rsidRPr="008777FB">
        <w:rPr>
          <w:rFonts w:ascii="Arial" w:hAnsi="Arial" w:cs="Arial"/>
        </w:rPr>
        <w:t xml:space="preserve">consumers, and how these are assessed, </w:t>
      </w:r>
      <w:proofErr w:type="gramStart"/>
      <w:r w:rsidRPr="008777FB">
        <w:rPr>
          <w:rFonts w:ascii="Arial" w:hAnsi="Arial" w:cs="Arial"/>
        </w:rPr>
        <w:t>reviewed</w:t>
      </w:r>
      <w:proofErr w:type="gramEnd"/>
      <w:r w:rsidRPr="008777FB">
        <w:rPr>
          <w:rFonts w:ascii="Arial" w:hAnsi="Arial" w:cs="Arial"/>
        </w:rPr>
        <w:t xml:space="preserve"> and managed. Care documentation evidenced the process for managing high impact and high prevalence risk including if incident reports are lodged when required and care plans updated to reflect any new risk mitigation strategies and to view the strategies already in place.</w:t>
      </w:r>
    </w:p>
    <w:p w14:paraId="15D3B849" w14:textId="614FDC8E" w:rsidR="00461C84" w:rsidRDefault="00461C84" w:rsidP="00461C84">
      <w:pPr>
        <w:pStyle w:val="CommentText"/>
        <w:rPr>
          <w:rFonts w:ascii="Arial" w:hAnsi="Arial" w:cs="Arial"/>
        </w:rPr>
      </w:pPr>
      <w:r w:rsidRPr="008777FB">
        <w:rPr>
          <w:rFonts w:ascii="Arial" w:hAnsi="Arial" w:cs="Arial"/>
        </w:rPr>
        <w:lastRenderedPageBreak/>
        <w:t xml:space="preserve">Care documents showed consumers nearing the end of life received care in line with their wishes, that maximised comfort and preserved dignity. </w:t>
      </w:r>
      <w:r w:rsidRPr="006D02E1">
        <w:rPr>
          <w:rFonts w:ascii="Arial" w:hAnsi="Arial" w:cs="Arial"/>
        </w:rPr>
        <w:t xml:space="preserve">Staff described how to provide care to consumers that are palliating or requiring end of life care </w:t>
      </w:r>
      <w:r w:rsidR="00D73BC4">
        <w:rPr>
          <w:rFonts w:ascii="Arial" w:hAnsi="Arial" w:cs="Arial"/>
        </w:rPr>
        <w:t xml:space="preserve">and </w:t>
      </w:r>
      <w:r w:rsidRPr="006D02E1">
        <w:rPr>
          <w:rFonts w:ascii="Arial" w:hAnsi="Arial" w:cs="Arial"/>
        </w:rPr>
        <w:t xml:space="preserve">stated that they follow the consumer’s advanced care directive. </w:t>
      </w:r>
    </w:p>
    <w:p w14:paraId="56C7F51E" w14:textId="3633F6C9" w:rsidR="00461C84" w:rsidRPr="008777FB" w:rsidRDefault="00D73BC4" w:rsidP="00461C84">
      <w:pPr>
        <w:pStyle w:val="CommentText"/>
        <w:rPr>
          <w:rFonts w:ascii="Arial" w:hAnsi="Arial" w:cs="Arial"/>
        </w:rPr>
      </w:pPr>
      <w:r>
        <w:rPr>
          <w:rFonts w:ascii="Arial" w:hAnsi="Arial" w:cs="Arial"/>
        </w:rPr>
        <w:t>Representatives</w:t>
      </w:r>
      <w:r w:rsidR="00461C84" w:rsidRPr="008777FB">
        <w:rPr>
          <w:rFonts w:ascii="Arial" w:hAnsi="Arial" w:cs="Arial"/>
        </w:rPr>
        <w:t xml:space="preserve"> </w:t>
      </w:r>
      <w:r>
        <w:rPr>
          <w:rFonts w:ascii="Arial" w:hAnsi="Arial" w:cs="Arial"/>
        </w:rPr>
        <w:t>were</w:t>
      </w:r>
      <w:r w:rsidR="00461C84" w:rsidRPr="008777FB">
        <w:rPr>
          <w:rFonts w:ascii="Arial" w:hAnsi="Arial" w:cs="Arial"/>
        </w:rPr>
        <w:t xml:space="preserve"> confident that the deterioration or change in consumers’ condition is recognised and timely response occurs. Staff described how they identify and respond to changes, including escalating to clinical staff.</w:t>
      </w:r>
    </w:p>
    <w:p w14:paraId="40EA9668" w14:textId="77777777" w:rsidR="008777FB" w:rsidRPr="008777FB" w:rsidRDefault="00461C84" w:rsidP="00461C84">
      <w:pPr>
        <w:pStyle w:val="CommentText"/>
        <w:rPr>
          <w:rFonts w:ascii="Arial" w:hAnsi="Arial" w:cs="Arial"/>
        </w:rPr>
      </w:pPr>
      <w:r w:rsidRPr="008777FB">
        <w:rPr>
          <w:rFonts w:ascii="Arial" w:hAnsi="Arial" w:cs="Arial"/>
        </w:rPr>
        <w:t xml:space="preserve">Information about consumers’ condition, needs and preferences is documented through care plans, progress notes and handover documents. </w:t>
      </w:r>
      <w:r w:rsidR="008777FB" w:rsidRPr="008777FB">
        <w:rPr>
          <w:rFonts w:ascii="Arial" w:hAnsi="Arial" w:cs="Arial"/>
        </w:rPr>
        <w:t xml:space="preserve">Staff were observed to attend shift handover to ensure information regarding consumers is consistently shared and understood. </w:t>
      </w:r>
    </w:p>
    <w:p w14:paraId="3E8595B3" w14:textId="55F02E11" w:rsidR="00461C84" w:rsidRPr="008777FB" w:rsidRDefault="00461C84" w:rsidP="00461C84">
      <w:pPr>
        <w:pStyle w:val="CommentText"/>
        <w:rPr>
          <w:rFonts w:ascii="Arial" w:hAnsi="Arial" w:cs="Arial"/>
        </w:rPr>
      </w:pPr>
      <w:r w:rsidRPr="008777FB">
        <w:rPr>
          <w:rFonts w:ascii="Arial" w:hAnsi="Arial" w:cs="Arial"/>
        </w:rPr>
        <w:t>Care planning documents reflect referrals occur to medical officers and other health professionals</w:t>
      </w:r>
      <w:r w:rsidR="00010DEE">
        <w:rPr>
          <w:rFonts w:ascii="Arial" w:hAnsi="Arial" w:cs="Arial"/>
        </w:rPr>
        <w:t>, including external providers of care</w:t>
      </w:r>
      <w:r w:rsidRPr="008777FB">
        <w:rPr>
          <w:rFonts w:ascii="Arial" w:hAnsi="Arial" w:cs="Arial"/>
        </w:rPr>
        <w:t>. Staff described how they minimise infection-related risks by following the service’s infection control policies and promoting antimicrobial stewardship.</w:t>
      </w:r>
    </w:p>
    <w:p w14:paraId="25CCB897" w14:textId="77777777" w:rsidR="00461C84" w:rsidRPr="008777FB" w:rsidRDefault="00461C84" w:rsidP="00461C84">
      <w:pPr>
        <w:pStyle w:val="CommentText"/>
        <w:rPr>
          <w:rFonts w:ascii="Arial" w:hAnsi="Arial" w:cs="Arial"/>
        </w:rPr>
      </w:pPr>
      <w:r w:rsidRPr="008777FB">
        <w:rPr>
          <w:rFonts w:ascii="Arial" w:hAnsi="Arial" w:cs="Arial"/>
        </w:rPr>
        <w:br w:type="page"/>
      </w:r>
    </w:p>
    <w:bookmarkEnd w:id="3"/>
    <w:p w14:paraId="68D4F963" w14:textId="77777777" w:rsidR="007209A1" w:rsidRPr="00010DEE" w:rsidRDefault="007209A1" w:rsidP="00341026">
      <w:pPr>
        <w:pStyle w:val="Heading1"/>
        <w:spacing w:before="120" w:after="240" w:line="22" w:lineRule="atLeast"/>
        <w:rPr>
          <w:rFonts w:ascii="Arial" w:hAnsi="Arial" w:cs="Arial"/>
          <w:szCs w:val="30"/>
        </w:rPr>
      </w:pPr>
      <w:r w:rsidRPr="00010DEE">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E437B8" w:rsidRPr="00ED7EF5" w14:paraId="26EEA191" w14:textId="77777777" w:rsidTr="00F50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EE16D85" w14:textId="77777777" w:rsidR="00E437B8" w:rsidRPr="00ED7EF5" w:rsidRDefault="00E437B8" w:rsidP="00F50DCC">
            <w:pPr>
              <w:spacing w:before="0" w:after="120" w:line="22" w:lineRule="atLeast"/>
              <w:rPr>
                <w:rFonts w:ascii="Arial" w:hAnsi="Arial" w:cs="Arial"/>
              </w:rPr>
            </w:pPr>
            <w:r w:rsidRPr="00ED7EF5">
              <w:rPr>
                <w:rFonts w:ascii="Arial" w:hAnsi="Arial" w:cs="Arial"/>
              </w:rPr>
              <w:t>Services and supports for daily living</w:t>
            </w:r>
          </w:p>
        </w:tc>
        <w:tc>
          <w:tcPr>
            <w:tcW w:w="0" w:type="auto"/>
          </w:tcPr>
          <w:p w14:paraId="59337A7B" w14:textId="77777777" w:rsidR="00E437B8" w:rsidRPr="00ED7EF5" w:rsidRDefault="00E437B8" w:rsidP="00F50DC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Compliant </w:t>
            </w:r>
          </w:p>
        </w:tc>
      </w:tr>
      <w:tr w:rsidR="00E437B8" w:rsidRPr="00ED7EF5" w14:paraId="7C1B74EE" w14:textId="77777777" w:rsidTr="00F50DCC">
        <w:tc>
          <w:tcPr>
            <w:cnfStyle w:val="001000000000" w:firstRow="0" w:lastRow="0" w:firstColumn="1" w:lastColumn="0" w:oddVBand="0" w:evenVBand="0" w:oddHBand="0" w:evenHBand="0" w:firstRowFirstColumn="0" w:firstRowLastColumn="0" w:lastRowFirstColumn="0" w:lastRowLastColumn="0"/>
            <w:tcW w:w="0" w:type="auto"/>
          </w:tcPr>
          <w:p w14:paraId="2BB90C32"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4(3)(a)</w:t>
            </w:r>
          </w:p>
        </w:tc>
        <w:tc>
          <w:tcPr>
            <w:tcW w:w="0" w:type="auto"/>
            <w:tcBorders>
              <w:right w:val="single" w:sz="4" w:space="0" w:color="auto"/>
            </w:tcBorders>
          </w:tcPr>
          <w:p w14:paraId="7515AFCE"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5C066347"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437B8" w:rsidRPr="00ED7EF5" w14:paraId="0AFBE65E" w14:textId="77777777" w:rsidTr="00F50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61BC02"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4(3)(b)</w:t>
            </w:r>
          </w:p>
        </w:tc>
        <w:tc>
          <w:tcPr>
            <w:tcW w:w="0" w:type="auto"/>
            <w:tcBorders>
              <w:right w:val="single" w:sz="4" w:space="0" w:color="auto"/>
            </w:tcBorders>
          </w:tcPr>
          <w:p w14:paraId="747661C7" w14:textId="77777777" w:rsidR="00E437B8" w:rsidRPr="00ED7EF5"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C921350" w14:textId="77777777" w:rsidR="00E437B8" w:rsidRPr="00ED7EF5"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437B8" w:rsidRPr="00ED7EF5" w14:paraId="1CA50F82" w14:textId="77777777" w:rsidTr="00F50DCC">
        <w:tc>
          <w:tcPr>
            <w:cnfStyle w:val="001000000000" w:firstRow="0" w:lastRow="0" w:firstColumn="1" w:lastColumn="0" w:oddVBand="0" w:evenVBand="0" w:oddHBand="0" w:evenHBand="0" w:firstRowFirstColumn="0" w:firstRowLastColumn="0" w:lastRowFirstColumn="0" w:lastRowLastColumn="0"/>
            <w:tcW w:w="0" w:type="auto"/>
          </w:tcPr>
          <w:p w14:paraId="7CC152D3"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4(3)(c)</w:t>
            </w:r>
          </w:p>
        </w:tc>
        <w:tc>
          <w:tcPr>
            <w:tcW w:w="0" w:type="auto"/>
            <w:tcBorders>
              <w:right w:val="single" w:sz="4" w:space="0" w:color="auto"/>
            </w:tcBorders>
          </w:tcPr>
          <w:p w14:paraId="1F936F13"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Services and supports for daily living assist each consumer to:</w:t>
            </w:r>
          </w:p>
          <w:p w14:paraId="761900A5" w14:textId="77777777" w:rsidR="00E437B8" w:rsidRPr="00ED7EF5" w:rsidRDefault="00E437B8" w:rsidP="00F50DCC">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participate in their community within and outside the organisation’s service environment; and</w:t>
            </w:r>
          </w:p>
          <w:p w14:paraId="383AA47E" w14:textId="77777777" w:rsidR="00E437B8" w:rsidRPr="00ED7EF5" w:rsidRDefault="00E437B8" w:rsidP="00F50DCC">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have social and personal relationships; and</w:t>
            </w:r>
          </w:p>
          <w:p w14:paraId="3CC534A4" w14:textId="77777777" w:rsidR="00E437B8" w:rsidRPr="00ED7EF5" w:rsidRDefault="00E437B8" w:rsidP="00F50DCC">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do the things of interest to them.</w:t>
            </w:r>
          </w:p>
        </w:tc>
        <w:tc>
          <w:tcPr>
            <w:tcW w:w="0" w:type="auto"/>
            <w:tcBorders>
              <w:left w:val="single" w:sz="4" w:space="0" w:color="auto"/>
            </w:tcBorders>
          </w:tcPr>
          <w:p w14:paraId="74813A43"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437B8" w:rsidRPr="00ED7EF5" w14:paraId="52768E2E" w14:textId="77777777" w:rsidTr="00F50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50A8C0"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4(3)(d)</w:t>
            </w:r>
          </w:p>
        </w:tc>
        <w:tc>
          <w:tcPr>
            <w:tcW w:w="0" w:type="auto"/>
            <w:tcBorders>
              <w:right w:val="single" w:sz="4" w:space="0" w:color="auto"/>
            </w:tcBorders>
          </w:tcPr>
          <w:p w14:paraId="48667BE8" w14:textId="77777777" w:rsidR="00E437B8" w:rsidRPr="00ED7EF5"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1EAC48EE" w14:textId="77777777" w:rsidR="00E437B8" w:rsidRPr="00ED7EF5" w:rsidRDefault="00E437B8" w:rsidP="00F50D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437B8" w:rsidRPr="00ED7EF5" w14:paraId="3217C23A" w14:textId="77777777" w:rsidTr="00F50DCC">
        <w:tc>
          <w:tcPr>
            <w:cnfStyle w:val="001000000000" w:firstRow="0" w:lastRow="0" w:firstColumn="1" w:lastColumn="0" w:oddVBand="0" w:evenVBand="0" w:oddHBand="0" w:evenHBand="0" w:firstRowFirstColumn="0" w:firstRowLastColumn="0" w:lastRowFirstColumn="0" w:lastRowLastColumn="0"/>
            <w:tcW w:w="0" w:type="auto"/>
          </w:tcPr>
          <w:p w14:paraId="29394BA3"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4(3)(e)</w:t>
            </w:r>
          </w:p>
        </w:tc>
        <w:tc>
          <w:tcPr>
            <w:tcW w:w="0" w:type="auto"/>
            <w:tcBorders>
              <w:right w:val="single" w:sz="4" w:space="0" w:color="auto"/>
            </w:tcBorders>
          </w:tcPr>
          <w:p w14:paraId="1617664A"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1ABBCF98" w14:textId="77777777" w:rsidR="00E437B8" w:rsidRPr="00ED7EF5" w:rsidRDefault="00E437B8" w:rsidP="00F50D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437B8" w:rsidRPr="00ED7EF5" w14:paraId="63F23E1F" w14:textId="77777777" w:rsidTr="00F50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82F3E6"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4(3)(f)</w:t>
            </w:r>
          </w:p>
        </w:tc>
        <w:tc>
          <w:tcPr>
            <w:tcW w:w="0" w:type="auto"/>
            <w:tcBorders>
              <w:right w:val="single" w:sz="4" w:space="0" w:color="auto"/>
            </w:tcBorders>
          </w:tcPr>
          <w:p w14:paraId="3ED3ADAC" w14:textId="77777777" w:rsidR="00E437B8" w:rsidRPr="00ED7EF5"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Where meals are provided, they are varied and of suitable quality and quantity.</w:t>
            </w:r>
          </w:p>
        </w:tc>
        <w:tc>
          <w:tcPr>
            <w:tcW w:w="0" w:type="auto"/>
            <w:tcBorders>
              <w:left w:val="single" w:sz="4" w:space="0" w:color="auto"/>
            </w:tcBorders>
          </w:tcPr>
          <w:p w14:paraId="59BA87A2" w14:textId="77777777" w:rsidR="00E437B8" w:rsidRPr="00ED7EF5"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437B8" w:rsidRPr="00ED7EF5" w14:paraId="6DCD25F9" w14:textId="77777777" w:rsidTr="00F50DCC">
        <w:tc>
          <w:tcPr>
            <w:cnfStyle w:val="001000000000" w:firstRow="0" w:lastRow="0" w:firstColumn="1" w:lastColumn="0" w:oddVBand="0" w:evenVBand="0" w:oddHBand="0" w:evenHBand="0" w:firstRowFirstColumn="0" w:firstRowLastColumn="0" w:lastRowFirstColumn="0" w:lastRowLastColumn="0"/>
            <w:tcW w:w="0" w:type="auto"/>
          </w:tcPr>
          <w:p w14:paraId="5F461728"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4(3)(g)</w:t>
            </w:r>
          </w:p>
        </w:tc>
        <w:tc>
          <w:tcPr>
            <w:tcW w:w="0" w:type="auto"/>
            <w:tcBorders>
              <w:right w:val="single" w:sz="4" w:space="0" w:color="auto"/>
            </w:tcBorders>
          </w:tcPr>
          <w:p w14:paraId="1EF348F4"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Where equipment is provided, it is safe, suitable, clean and well maintained.</w:t>
            </w:r>
          </w:p>
        </w:tc>
        <w:tc>
          <w:tcPr>
            <w:tcW w:w="0" w:type="auto"/>
            <w:tcBorders>
              <w:left w:val="single" w:sz="4" w:space="0" w:color="auto"/>
            </w:tcBorders>
          </w:tcPr>
          <w:p w14:paraId="76426FEF"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0FD918BB" w14:textId="1EC3C961" w:rsidR="007209A1"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58115C2A" w14:textId="12E12425" w:rsidR="00EC710E" w:rsidRPr="007B66E9" w:rsidRDefault="00EC710E" w:rsidP="00EC710E">
      <w:pPr>
        <w:rPr>
          <w:rFonts w:ascii="Arial" w:hAnsi="Arial" w:cs="Arial"/>
        </w:rPr>
      </w:pPr>
      <w:r w:rsidRPr="007B66E9">
        <w:rPr>
          <w:rFonts w:ascii="Arial" w:hAnsi="Arial" w:cs="Arial"/>
        </w:rPr>
        <w:t>Consumers and</w:t>
      </w:r>
      <w:r w:rsidR="00010DEE">
        <w:rPr>
          <w:rFonts w:ascii="Arial" w:hAnsi="Arial" w:cs="Arial"/>
        </w:rPr>
        <w:t xml:space="preserve"> </w:t>
      </w:r>
      <w:r w:rsidRPr="007B66E9">
        <w:rPr>
          <w:rFonts w:ascii="Arial" w:hAnsi="Arial" w:cs="Arial"/>
        </w:rPr>
        <w:t>representatives said the lifestyle program supports consumers’ needs and they feel supported to participate in activities of their choice. Staff described what was important to consumers and how they use health and leisure assessments to adapt the lifestyle program in accordance with consumers’ needs and levels of ability. Consumers were observed engaging in various individual and group activities.</w:t>
      </w:r>
    </w:p>
    <w:p w14:paraId="2D61BE15" w14:textId="7050CF5C" w:rsidR="00EC710E" w:rsidRPr="007B66E9" w:rsidRDefault="00EC710E" w:rsidP="00EC710E">
      <w:pPr>
        <w:rPr>
          <w:rFonts w:ascii="Arial" w:hAnsi="Arial" w:cs="Arial"/>
        </w:rPr>
      </w:pPr>
      <w:r w:rsidRPr="007B66E9">
        <w:rPr>
          <w:rFonts w:ascii="Arial" w:hAnsi="Arial" w:cs="Arial"/>
        </w:rPr>
        <w:t>Staff explained how they support consumers’ emotional and psychological well-being, particularly for consumers who choose to remain in their rooms, by offering in room visits and activities, respecting their preference to remain in their room.</w:t>
      </w:r>
    </w:p>
    <w:p w14:paraId="6DADC37A" w14:textId="77453F5D" w:rsidR="00A15C74" w:rsidRDefault="00EC710E" w:rsidP="00A15C74">
      <w:pPr>
        <w:rPr>
          <w:rFonts w:ascii="Arial" w:hAnsi="Arial" w:cs="Arial"/>
        </w:rPr>
      </w:pPr>
      <w:r w:rsidRPr="007B66E9">
        <w:rPr>
          <w:rFonts w:ascii="Arial" w:hAnsi="Arial" w:cs="Arial"/>
        </w:rPr>
        <w:t>Staff described how they support consumers to maintain relationships and participate in the community.</w:t>
      </w:r>
      <w:r w:rsidR="00A15C74" w:rsidRPr="00A15C74">
        <w:rPr>
          <w:rFonts w:ascii="Arial" w:hAnsi="Arial" w:cs="Arial"/>
        </w:rPr>
        <w:t xml:space="preserve"> </w:t>
      </w:r>
      <w:r w:rsidR="00A15C74" w:rsidRPr="00EC7606">
        <w:rPr>
          <w:rFonts w:ascii="Arial" w:hAnsi="Arial" w:cs="Arial"/>
        </w:rPr>
        <w:t xml:space="preserve">Consumers are supported to engage with the internal and outside community, maintain connections with the people important to them and to pursue their interests. </w:t>
      </w:r>
      <w:r w:rsidR="00A15C74">
        <w:rPr>
          <w:rFonts w:ascii="Arial" w:hAnsi="Arial" w:cs="Arial"/>
        </w:rPr>
        <w:t>Consumers</w:t>
      </w:r>
      <w:r w:rsidR="00A15C74" w:rsidRPr="00EC7606">
        <w:rPr>
          <w:rFonts w:ascii="Arial" w:hAnsi="Arial" w:cs="Arial"/>
        </w:rPr>
        <w:t xml:space="preserve"> were observed spending time with people important to them and </w:t>
      </w:r>
      <w:r w:rsidR="00A15C74">
        <w:rPr>
          <w:rFonts w:ascii="Arial" w:hAnsi="Arial" w:cs="Arial"/>
        </w:rPr>
        <w:t>celebrating important events with them</w:t>
      </w:r>
      <w:r w:rsidR="00A15C74" w:rsidRPr="00EC7606">
        <w:rPr>
          <w:rFonts w:ascii="Arial" w:hAnsi="Arial" w:cs="Arial"/>
        </w:rPr>
        <w:t>.</w:t>
      </w:r>
    </w:p>
    <w:p w14:paraId="382C131C" w14:textId="7F0FEB9E" w:rsidR="00A15C74" w:rsidRDefault="00A15C74" w:rsidP="00A15C74">
      <w:pPr>
        <w:rPr>
          <w:rFonts w:ascii="Arial" w:hAnsi="Arial" w:cs="Arial"/>
        </w:rPr>
      </w:pPr>
      <w:r w:rsidRPr="00EC7606">
        <w:rPr>
          <w:rFonts w:ascii="Arial" w:hAnsi="Arial" w:cs="Arial"/>
        </w:rPr>
        <w:t xml:space="preserve">Consumers indicated that staff are aware of their needs and preferences in relation to services and supports for daily living. </w:t>
      </w:r>
      <w:r>
        <w:rPr>
          <w:rFonts w:ascii="Arial" w:hAnsi="Arial" w:cs="Arial"/>
        </w:rPr>
        <w:t xml:space="preserve">Staff reported that </w:t>
      </w:r>
      <w:r w:rsidRPr="007B66E9">
        <w:rPr>
          <w:rFonts w:ascii="Arial" w:hAnsi="Arial" w:cs="Arial"/>
        </w:rPr>
        <w:t>they are kept informed of the changing condition, needs and preferences for each consumer via handovers and clinical documentation.</w:t>
      </w:r>
      <w:r w:rsidRPr="00A15C74">
        <w:rPr>
          <w:rFonts w:ascii="Arial" w:hAnsi="Arial" w:cs="Arial"/>
        </w:rPr>
        <w:t xml:space="preserve"> </w:t>
      </w:r>
      <w:r w:rsidRPr="00EC7606">
        <w:rPr>
          <w:rFonts w:ascii="Arial" w:hAnsi="Arial" w:cs="Arial"/>
        </w:rPr>
        <w:lastRenderedPageBreak/>
        <w:t>Care plans provide adequate information to support effective and safe care including where responsibility for care is shared.</w:t>
      </w:r>
    </w:p>
    <w:p w14:paraId="20CF00C4" w14:textId="36B315E5" w:rsidR="00A15C74" w:rsidRPr="007B66E9" w:rsidRDefault="00F50DCC" w:rsidP="00A15C74">
      <w:pPr>
        <w:rPr>
          <w:rFonts w:ascii="Arial" w:hAnsi="Arial" w:cs="Arial"/>
        </w:rPr>
      </w:pPr>
      <w:r w:rsidRPr="007B66E9">
        <w:rPr>
          <w:rFonts w:ascii="Arial" w:hAnsi="Arial" w:cs="Arial"/>
        </w:rPr>
        <w:t>Care documentation evidenced, that regular, timely and appropriate referrals are made to other individuals, and organisations to maximise consumer’s health and well-being. Staff were able to explain which external organisations the service involves in the provision of lifestyle services and supports.</w:t>
      </w:r>
    </w:p>
    <w:p w14:paraId="5EE4C795" w14:textId="0B07C270" w:rsidR="007B66E9" w:rsidRPr="007B66E9" w:rsidRDefault="007B66E9" w:rsidP="00261B5B">
      <w:pPr>
        <w:rPr>
          <w:rFonts w:ascii="Arial" w:hAnsi="Arial" w:cs="Arial"/>
        </w:rPr>
      </w:pPr>
      <w:r w:rsidRPr="007B66E9">
        <w:rPr>
          <w:rFonts w:ascii="Arial" w:hAnsi="Arial" w:cs="Arial"/>
        </w:rPr>
        <w:t>Most consumers indicated that although quantity of the meals provided is adequate</w:t>
      </w:r>
      <w:r w:rsidR="00010DEE">
        <w:rPr>
          <w:rFonts w:ascii="Arial" w:hAnsi="Arial" w:cs="Arial"/>
        </w:rPr>
        <w:t>,</w:t>
      </w:r>
      <w:r w:rsidRPr="007B66E9">
        <w:rPr>
          <w:rFonts w:ascii="Arial" w:hAnsi="Arial" w:cs="Arial"/>
        </w:rPr>
        <w:t xml:space="preserve"> they would like more variety. Consumers were observed to have access to food all day with fresh fruits and snacks available in the dining areas. Management advised they were working with the contracted food provider to improve the quality and quantity of the food.  </w:t>
      </w:r>
    </w:p>
    <w:p w14:paraId="2D744FB9" w14:textId="13AE10F1" w:rsidR="007B66E9" w:rsidRPr="007B66E9" w:rsidRDefault="007B66E9" w:rsidP="00261B5B">
      <w:pPr>
        <w:rPr>
          <w:rFonts w:ascii="Arial" w:hAnsi="Arial" w:cs="Arial"/>
        </w:rPr>
      </w:pPr>
      <w:r w:rsidRPr="007B66E9">
        <w:rPr>
          <w:rFonts w:ascii="Arial" w:hAnsi="Arial" w:cs="Arial"/>
        </w:rPr>
        <w:t xml:space="preserve">Equipment was observed to be clean, suitable and stored appropriately. Most consumers reported they have access to </w:t>
      </w:r>
      <w:r w:rsidR="00010DEE">
        <w:rPr>
          <w:rFonts w:ascii="Arial" w:hAnsi="Arial" w:cs="Arial"/>
        </w:rPr>
        <w:t xml:space="preserve">appropriate </w:t>
      </w:r>
      <w:r w:rsidRPr="007B66E9">
        <w:rPr>
          <w:rFonts w:ascii="Arial" w:hAnsi="Arial" w:cs="Arial"/>
        </w:rPr>
        <w:t>equipment, and it is safe, well-maintained, and cleaned regularly. Staff could describe the process to report the maintenance related service requests when the equipment is faulty.</w:t>
      </w:r>
    </w:p>
    <w:p w14:paraId="373A651B" w14:textId="6CD00EDE" w:rsidR="00E206F2" w:rsidRPr="00010DEE" w:rsidRDefault="003C3B5A" w:rsidP="00341026">
      <w:pPr>
        <w:pStyle w:val="Heading1"/>
        <w:spacing w:before="120" w:after="240" w:line="22" w:lineRule="atLeast"/>
        <w:rPr>
          <w:rFonts w:ascii="Arial" w:hAnsi="Arial" w:cs="Arial"/>
          <w:szCs w:val="30"/>
        </w:rPr>
      </w:pPr>
      <w:r w:rsidRPr="00895265">
        <w:rPr>
          <w:rFonts w:ascii="Arial" w:hAnsi="Arial" w:cs="Arial"/>
          <w:color w:val="FF0000"/>
          <w:sz w:val="24"/>
          <w:szCs w:val="24"/>
        </w:rPr>
        <w:br w:type="page"/>
      </w:r>
      <w:r w:rsidR="00E206F2" w:rsidRPr="00010DEE">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E437B8" w:rsidRPr="00ED7EF5" w14:paraId="38464EB1" w14:textId="77777777" w:rsidTr="00F50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B46D1A8" w14:textId="77777777" w:rsidR="00E437B8" w:rsidRPr="00ED7EF5" w:rsidRDefault="00E437B8" w:rsidP="00F50DCC">
            <w:pPr>
              <w:spacing w:before="0" w:after="120" w:line="22" w:lineRule="atLeast"/>
              <w:rPr>
                <w:rFonts w:ascii="Arial" w:hAnsi="Arial" w:cs="Arial"/>
              </w:rPr>
            </w:pPr>
            <w:r w:rsidRPr="00ED7EF5">
              <w:rPr>
                <w:rFonts w:ascii="Arial" w:hAnsi="Arial" w:cs="Arial"/>
              </w:rPr>
              <w:t>Organisation’s service environment</w:t>
            </w:r>
          </w:p>
        </w:tc>
        <w:tc>
          <w:tcPr>
            <w:tcW w:w="0" w:type="auto"/>
            <w:tcBorders>
              <w:left w:val="single" w:sz="4" w:space="0" w:color="auto"/>
            </w:tcBorders>
          </w:tcPr>
          <w:p w14:paraId="06E5C86A" w14:textId="77777777" w:rsidR="00E437B8" w:rsidRPr="00ED7EF5" w:rsidRDefault="00E437B8" w:rsidP="00F50DC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Compliant</w:t>
            </w:r>
          </w:p>
        </w:tc>
      </w:tr>
      <w:tr w:rsidR="00E437B8" w:rsidRPr="00ED7EF5" w14:paraId="7838E8B7" w14:textId="77777777" w:rsidTr="00F50DCC">
        <w:tc>
          <w:tcPr>
            <w:cnfStyle w:val="001000000000" w:firstRow="0" w:lastRow="0" w:firstColumn="1" w:lastColumn="0" w:oddVBand="0" w:evenVBand="0" w:oddHBand="0" w:evenHBand="0" w:firstRowFirstColumn="0" w:firstRowLastColumn="0" w:lastRowFirstColumn="0" w:lastRowLastColumn="0"/>
            <w:tcW w:w="0" w:type="auto"/>
          </w:tcPr>
          <w:p w14:paraId="7C45C160"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5(3)(a)</w:t>
            </w:r>
          </w:p>
        </w:tc>
        <w:tc>
          <w:tcPr>
            <w:tcW w:w="0" w:type="auto"/>
            <w:tcBorders>
              <w:right w:val="single" w:sz="4" w:space="0" w:color="auto"/>
            </w:tcBorders>
          </w:tcPr>
          <w:p w14:paraId="1B18815B"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16272EBE"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437B8" w:rsidRPr="00ED7EF5" w14:paraId="3C444AEF" w14:textId="77777777" w:rsidTr="00F50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44AF70"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5(3)(b)</w:t>
            </w:r>
          </w:p>
        </w:tc>
        <w:tc>
          <w:tcPr>
            <w:tcW w:w="0" w:type="auto"/>
            <w:tcBorders>
              <w:right w:val="single" w:sz="4" w:space="0" w:color="auto"/>
            </w:tcBorders>
          </w:tcPr>
          <w:p w14:paraId="780B385F" w14:textId="77777777" w:rsidR="00E437B8" w:rsidRPr="00ED7EF5"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service environment:</w:t>
            </w:r>
          </w:p>
          <w:p w14:paraId="617E88CC" w14:textId="77777777" w:rsidR="00E437B8" w:rsidRPr="00ED7EF5" w:rsidRDefault="00E437B8" w:rsidP="00F50DCC">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is safe, clean, well maintained and comfortable; and</w:t>
            </w:r>
          </w:p>
          <w:p w14:paraId="4E52F6B7" w14:textId="77777777" w:rsidR="00E437B8" w:rsidRPr="00ED7EF5" w:rsidRDefault="00E437B8" w:rsidP="00F50DCC">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enables consumers to move freely, both indoors and outdoors.</w:t>
            </w:r>
          </w:p>
        </w:tc>
        <w:tc>
          <w:tcPr>
            <w:tcW w:w="0" w:type="auto"/>
            <w:tcBorders>
              <w:left w:val="single" w:sz="4" w:space="0" w:color="auto"/>
            </w:tcBorders>
          </w:tcPr>
          <w:p w14:paraId="5FCFA6F1" w14:textId="77777777" w:rsidR="00E437B8" w:rsidRPr="00ED7EF5"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437B8" w:rsidRPr="00ED7EF5" w14:paraId="470CF9A9" w14:textId="77777777" w:rsidTr="00F50DCC">
        <w:tc>
          <w:tcPr>
            <w:cnfStyle w:val="001000000000" w:firstRow="0" w:lastRow="0" w:firstColumn="1" w:lastColumn="0" w:oddVBand="0" w:evenVBand="0" w:oddHBand="0" w:evenHBand="0" w:firstRowFirstColumn="0" w:firstRowLastColumn="0" w:lastRowFirstColumn="0" w:lastRowLastColumn="0"/>
            <w:tcW w:w="0" w:type="auto"/>
          </w:tcPr>
          <w:p w14:paraId="22FB956F" w14:textId="77777777" w:rsidR="00E437B8" w:rsidRPr="00ED7EF5" w:rsidRDefault="00E437B8" w:rsidP="00F50DCC">
            <w:pPr>
              <w:spacing w:line="22" w:lineRule="atLeast"/>
              <w:rPr>
                <w:rFonts w:ascii="Arial" w:hAnsi="Arial" w:cs="Arial"/>
                <w:color w:val="auto"/>
              </w:rPr>
            </w:pPr>
            <w:r w:rsidRPr="00ED7EF5">
              <w:rPr>
                <w:rFonts w:ascii="Arial" w:hAnsi="Arial" w:cs="Arial"/>
                <w:color w:val="auto"/>
              </w:rPr>
              <w:t>Requirement 5(3)(c)</w:t>
            </w:r>
          </w:p>
        </w:tc>
        <w:tc>
          <w:tcPr>
            <w:tcW w:w="0" w:type="auto"/>
            <w:tcBorders>
              <w:right w:val="single" w:sz="4" w:space="0" w:color="auto"/>
            </w:tcBorders>
          </w:tcPr>
          <w:p w14:paraId="28A0784D" w14:textId="77777777" w:rsidR="00E437B8" w:rsidRPr="00ED7EF5"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Furniture, fittings and equipment are safe, clean, well maintained and suitable for the consumer.</w:t>
            </w:r>
          </w:p>
        </w:tc>
        <w:tc>
          <w:tcPr>
            <w:tcW w:w="0" w:type="auto"/>
            <w:tcBorders>
              <w:left w:val="single" w:sz="4" w:space="0" w:color="auto"/>
            </w:tcBorders>
          </w:tcPr>
          <w:p w14:paraId="74FA72A4" w14:textId="7A8CD9D3" w:rsidR="00E437B8" w:rsidRPr="00ED7EF5" w:rsidRDefault="00E437B8" w:rsidP="00261B5B">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21F05057" w14:textId="77777777" w:rsidR="00E437B8" w:rsidRDefault="00E437B8" w:rsidP="00341026">
      <w:pPr>
        <w:pStyle w:val="Heading2"/>
        <w:spacing w:before="120" w:after="120" w:line="22" w:lineRule="atLeast"/>
        <w:rPr>
          <w:rFonts w:ascii="Arial" w:hAnsi="Arial" w:cs="Arial"/>
          <w:szCs w:val="24"/>
        </w:rPr>
      </w:pPr>
    </w:p>
    <w:p w14:paraId="51469B4D" w14:textId="6010FE6B" w:rsidR="00E206F2" w:rsidRDefault="00E206F2"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38CD82C4" w14:textId="4214F8CF" w:rsidR="00300A17" w:rsidRPr="00D31F6D" w:rsidRDefault="00300A17" w:rsidP="00300A17">
      <w:pPr>
        <w:rPr>
          <w:rFonts w:ascii="Arial" w:hAnsi="Arial" w:cs="Arial"/>
        </w:rPr>
      </w:pPr>
      <w:r w:rsidRPr="00D31F6D">
        <w:rPr>
          <w:rFonts w:ascii="Arial" w:hAnsi="Arial" w:cs="Arial"/>
          <w:color w:val="auto"/>
        </w:rPr>
        <w:t xml:space="preserve">Consumers reported that they feel at home in the service, and </w:t>
      </w:r>
      <w:r w:rsidR="00010DEE">
        <w:rPr>
          <w:rFonts w:ascii="Arial" w:hAnsi="Arial" w:cs="Arial"/>
          <w:color w:val="auto"/>
        </w:rPr>
        <w:t xml:space="preserve">they </w:t>
      </w:r>
      <w:proofErr w:type="gramStart"/>
      <w:r w:rsidR="00010DEE">
        <w:rPr>
          <w:rFonts w:ascii="Arial" w:hAnsi="Arial" w:cs="Arial"/>
          <w:color w:val="auto"/>
        </w:rPr>
        <w:t>are able</w:t>
      </w:r>
      <w:r w:rsidRPr="00D31F6D">
        <w:rPr>
          <w:rFonts w:ascii="Arial" w:hAnsi="Arial" w:cs="Arial"/>
          <w:color w:val="auto"/>
        </w:rPr>
        <w:t xml:space="preserve"> to</w:t>
      </w:r>
      <w:proofErr w:type="gramEnd"/>
      <w:r w:rsidRPr="00D31F6D">
        <w:rPr>
          <w:rFonts w:ascii="Arial" w:hAnsi="Arial" w:cs="Arial"/>
          <w:color w:val="auto"/>
        </w:rPr>
        <w:t xml:space="preserve"> maintain their independence. C</w:t>
      </w:r>
      <w:r w:rsidRPr="00D31F6D">
        <w:rPr>
          <w:rFonts w:ascii="Arial" w:hAnsi="Arial" w:cs="Arial"/>
        </w:rPr>
        <w:t>onsumers were observed moving freely through the service</w:t>
      </w:r>
      <w:r w:rsidR="00010DEE">
        <w:rPr>
          <w:rFonts w:ascii="Arial" w:hAnsi="Arial" w:cs="Arial"/>
        </w:rPr>
        <w:t xml:space="preserve"> and they</w:t>
      </w:r>
      <w:r w:rsidRPr="00D31F6D">
        <w:rPr>
          <w:rFonts w:ascii="Arial" w:hAnsi="Arial" w:cs="Arial"/>
        </w:rPr>
        <w:t xml:space="preserve"> service environment was observed to be clean and welcoming and reflected dementia enabling principles.</w:t>
      </w:r>
    </w:p>
    <w:p w14:paraId="06FD26FE" w14:textId="47E7FBF0" w:rsidR="00300A17" w:rsidRPr="00D31F6D" w:rsidRDefault="00A70425" w:rsidP="00300A17">
      <w:pPr>
        <w:rPr>
          <w:rFonts w:ascii="Arial" w:hAnsi="Arial" w:cs="Arial"/>
          <w:color w:val="auto"/>
        </w:rPr>
      </w:pPr>
      <w:r w:rsidRPr="00D31F6D">
        <w:rPr>
          <w:rFonts w:ascii="Arial" w:hAnsi="Arial" w:cs="Arial"/>
          <w:color w:val="auto"/>
        </w:rPr>
        <w:t>Consumers said they feel safe in the environment and the service is clean</w:t>
      </w:r>
      <w:r w:rsidR="00010DEE">
        <w:rPr>
          <w:rFonts w:ascii="Arial" w:hAnsi="Arial" w:cs="Arial"/>
          <w:color w:val="auto"/>
        </w:rPr>
        <w:t xml:space="preserve"> and</w:t>
      </w:r>
      <w:r w:rsidRPr="00D31F6D">
        <w:rPr>
          <w:rFonts w:ascii="Arial" w:hAnsi="Arial" w:cs="Arial"/>
          <w:color w:val="auto"/>
        </w:rPr>
        <w:t xml:space="preserve"> well-maintained. The corridors were observed to be clear and </w:t>
      </w:r>
      <w:proofErr w:type="gramStart"/>
      <w:r w:rsidRPr="00D31F6D">
        <w:rPr>
          <w:rFonts w:ascii="Arial" w:hAnsi="Arial" w:cs="Arial"/>
          <w:color w:val="auto"/>
        </w:rPr>
        <w:t>safe</w:t>
      </w:r>
      <w:proofErr w:type="gramEnd"/>
      <w:r w:rsidRPr="00D31F6D">
        <w:rPr>
          <w:rFonts w:ascii="Arial" w:hAnsi="Arial" w:cs="Arial"/>
          <w:color w:val="auto"/>
        </w:rPr>
        <w:t xml:space="preserve"> and consumers were observed moving freely in the service environment.</w:t>
      </w:r>
    </w:p>
    <w:p w14:paraId="4A00CE1B" w14:textId="1E29C129" w:rsidR="00A70425" w:rsidRPr="00D31F6D" w:rsidRDefault="00010DEE" w:rsidP="00300A17">
      <w:pPr>
        <w:rPr>
          <w:rFonts w:ascii="Arial" w:hAnsi="Arial" w:cs="Arial"/>
          <w:color w:val="auto"/>
        </w:rPr>
      </w:pPr>
      <w:r w:rsidRPr="00D31F6D">
        <w:rPr>
          <w:rFonts w:ascii="Arial" w:hAnsi="Arial" w:cs="Arial"/>
          <w:color w:val="auto"/>
        </w:rPr>
        <w:t>Staff described maintenance processes and procedures</w:t>
      </w:r>
      <w:r w:rsidR="002C37C0">
        <w:rPr>
          <w:rFonts w:ascii="Arial" w:hAnsi="Arial" w:cs="Arial"/>
          <w:color w:val="auto"/>
        </w:rPr>
        <w:t xml:space="preserve"> and</w:t>
      </w:r>
      <w:r w:rsidR="00A70425" w:rsidRPr="00D31F6D">
        <w:rPr>
          <w:rFonts w:ascii="Arial" w:hAnsi="Arial" w:cs="Arial"/>
          <w:color w:val="auto"/>
        </w:rPr>
        <w:t xml:space="preserve"> said that the equipment is regularly serviced to ensure they are fit to use </w:t>
      </w:r>
      <w:r w:rsidR="002C37C0">
        <w:rPr>
          <w:rFonts w:ascii="Arial" w:hAnsi="Arial" w:cs="Arial"/>
          <w:color w:val="auto"/>
        </w:rPr>
        <w:t>by</w:t>
      </w:r>
      <w:r w:rsidR="00A70425" w:rsidRPr="00D31F6D">
        <w:rPr>
          <w:rFonts w:ascii="Arial" w:hAnsi="Arial" w:cs="Arial"/>
          <w:color w:val="auto"/>
        </w:rPr>
        <w:t xml:space="preserve"> consumers.</w:t>
      </w:r>
      <w:r w:rsidR="005D5731" w:rsidRPr="00D31F6D">
        <w:rPr>
          <w:rFonts w:ascii="Arial" w:hAnsi="Arial" w:cs="Arial"/>
          <w:color w:val="auto"/>
        </w:rPr>
        <w:t xml:space="preserve"> Consumers reported the furniture, fittings and equipment are safe, clean, and well-maintained.</w:t>
      </w:r>
    </w:p>
    <w:p w14:paraId="6D59E89F" w14:textId="52AA9730" w:rsidR="00E206F2" w:rsidRPr="002E4D19" w:rsidRDefault="003C3B5A" w:rsidP="00EC368A">
      <w:pPr>
        <w:rPr>
          <w:rFonts w:ascii="Arial" w:hAnsi="Arial" w:cs="Arial"/>
          <w:sz w:val="30"/>
          <w:szCs w:val="30"/>
        </w:rPr>
      </w:pPr>
      <w:r w:rsidRPr="00895265">
        <w:rPr>
          <w:rFonts w:ascii="Arial" w:hAnsi="Arial" w:cs="Arial"/>
          <w:color w:val="FF0000"/>
        </w:rPr>
        <w:br w:type="page"/>
      </w:r>
      <w:r w:rsidR="00E206F2" w:rsidRPr="002E4D19">
        <w:rPr>
          <w:rFonts w:ascii="Arial" w:eastAsiaTheme="majorEastAsia" w:hAnsi="Arial" w:cs="Arial"/>
          <w:b/>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E437B8" w:rsidRPr="00A03123" w14:paraId="6435FEB8" w14:textId="77777777" w:rsidTr="00F50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FD5FBF1" w14:textId="77777777" w:rsidR="00E437B8" w:rsidRPr="00A03123" w:rsidRDefault="00E437B8" w:rsidP="00F50DCC">
            <w:pPr>
              <w:spacing w:before="0" w:after="120" w:line="22" w:lineRule="atLeast"/>
              <w:rPr>
                <w:rFonts w:ascii="Arial" w:hAnsi="Arial" w:cs="Arial"/>
              </w:rPr>
            </w:pPr>
            <w:r w:rsidRPr="00A03123">
              <w:rPr>
                <w:rFonts w:ascii="Arial" w:hAnsi="Arial" w:cs="Arial"/>
              </w:rPr>
              <w:t>Feedback and Complaints</w:t>
            </w:r>
          </w:p>
        </w:tc>
        <w:tc>
          <w:tcPr>
            <w:tcW w:w="0" w:type="auto"/>
          </w:tcPr>
          <w:p w14:paraId="4F2F49FB" w14:textId="77777777" w:rsidR="00E437B8" w:rsidRPr="00A03123" w:rsidRDefault="00E437B8" w:rsidP="00F50DC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rPr>
              <w:t>Compliant</w:t>
            </w:r>
          </w:p>
        </w:tc>
      </w:tr>
      <w:tr w:rsidR="00E437B8" w:rsidRPr="00A03123" w14:paraId="2B2BC2E2" w14:textId="77777777" w:rsidTr="00F50DCC">
        <w:tc>
          <w:tcPr>
            <w:cnfStyle w:val="001000000000" w:firstRow="0" w:lastRow="0" w:firstColumn="1" w:lastColumn="0" w:oddVBand="0" w:evenVBand="0" w:oddHBand="0" w:evenHBand="0" w:firstRowFirstColumn="0" w:firstRowLastColumn="0" w:lastRowFirstColumn="0" w:lastRowLastColumn="0"/>
            <w:tcW w:w="0" w:type="auto"/>
          </w:tcPr>
          <w:p w14:paraId="0679BF33" w14:textId="77777777" w:rsidR="00E437B8" w:rsidRPr="00A03123" w:rsidRDefault="00E437B8" w:rsidP="00F50DCC">
            <w:pPr>
              <w:spacing w:line="22" w:lineRule="atLeast"/>
              <w:rPr>
                <w:rFonts w:ascii="Arial" w:hAnsi="Arial" w:cs="Arial"/>
                <w:color w:val="auto"/>
              </w:rPr>
            </w:pPr>
            <w:r w:rsidRPr="00A03123">
              <w:rPr>
                <w:rFonts w:ascii="Arial" w:hAnsi="Arial" w:cs="Arial"/>
                <w:color w:val="auto"/>
              </w:rPr>
              <w:t>Requirement 6(3)(a)</w:t>
            </w:r>
          </w:p>
        </w:tc>
        <w:tc>
          <w:tcPr>
            <w:tcW w:w="0" w:type="auto"/>
            <w:tcBorders>
              <w:right w:val="single" w:sz="4" w:space="0" w:color="auto"/>
            </w:tcBorders>
          </w:tcPr>
          <w:p w14:paraId="07A8BFA7" w14:textId="77777777" w:rsidR="00E437B8" w:rsidRPr="00A03123"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6FCD1F04" w14:textId="77777777" w:rsidR="00E437B8" w:rsidRPr="00A03123"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E437B8" w:rsidRPr="00A03123" w14:paraId="4915F51F" w14:textId="77777777" w:rsidTr="00F50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E01744" w14:textId="77777777" w:rsidR="00E437B8" w:rsidRPr="00A03123" w:rsidRDefault="00E437B8" w:rsidP="00F50DCC">
            <w:pPr>
              <w:spacing w:line="22" w:lineRule="atLeast"/>
              <w:rPr>
                <w:rFonts w:ascii="Arial" w:hAnsi="Arial" w:cs="Arial"/>
                <w:color w:val="auto"/>
              </w:rPr>
            </w:pPr>
            <w:r w:rsidRPr="00A03123">
              <w:rPr>
                <w:rFonts w:ascii="Arial" w:hAnsi="Arial" w:cs="Arial"/>
                <w:color w:val="auto"/>
              </w:rPr>
              <w:t>Requirement 6(3)(b)</w:t>
            </w:r>
          </w:p>
        </w:tc>
        <w:tc>
          <w:tcPr>
            <w:tcW w:w="0" w:type="auto"/>
            <w:tcBorders>
              <w:right w:val="single" w:sz="4" w:space="0" w:color="auto"/>
            </w:tcBorders>
          </w:tcPr>
          <w:p w14:paraId="57E96A43" w14:textId="77777777" w:rsidR="00E437B8" w:rsidRPr="00A03123"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309E6F06" w14:textId="77777777" w:rsidR="00E437B8" w:rsidRPr="00A03123"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E437B8" w:rsidRPr="00A03123" w14:paraId="33712CA0" w14:textId="77777777" w:rsidTr="00F50DCC">
        <w:tc>
          <w:tcPr>
            <w:cnfStyle w:val="001000000000" w:firstRow="0" w:lastRow="0" w:firstColumn="1" w:lastColumn="0" w:oddVBand="0" w:evenVBand="0" w:oddHBand="0" w:evenHBand="0" w:firstRowFirstColumn="0" w:firstRowLastColumn="0" w:lastRowFirstColumn="0" w:lastRowLastColumn="0"/>
            <w:tcW w:w="0" w:type="auto"/>
          </w:tcPr>
          <w:p w14:paraId="6A698C16" w14:textId="77777777" w:rsidR="00E437B8" w:rsidRPr="00A03123" w:rsidRDefault="00E437B8" w:rsidP="00F50DCC">
            <w:pPr>
              <w:spacing w:line="22" w:lineRule="atLeast"/>
              <w:rPr>
                <w:rFonts w:ascii="Arial" w:hAnsi="Arial" w:cs="Arial"/>
                <w:color w:val="auto"/>
              </w:rPr>
            </w:pPr>
            <w:r w:rsidRPr="00A03123">
              <w:rPr>
                <w:rFonts w:ascii="Arial" w:hAnsi="Arial" w:cs="Arial"/>
                <w:color w:val="auto"/>
              </w:rPr>
              <w:t>Requirement 6(3)(c)</w:t>
            </w:r>
          </w:p>
        </w:tc>
        <w:tc>
          <w:tcPr>
            <w:tcW w:w="0" w:type="auto"/>
            <w:tcBorders>
              <w:right w:val="single" w:sz="4" w:space="0" w:color="auto"/>
            </w:tcBorders>
          </w:tcPr>
          <w:p w14:paraId="6E30226C" w14:textId="77777777" w:rsidR="00E437B8" w:rsidRPr="00A03123"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47A581CB" w14:textId="77777777" w:rsidR="00E437B8" w:rsidRPr="00A03123"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E437B8" w:rsidRPr="00A03123" w14:paraId="4A8CA09B" w14:textId="77777777" w:rsidTr="00F50DC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17C9D4D6" w14:textId="77777777" w:rsidR="00E437B8" w:rsidRPr="00A03123" w:rsidRDefault="00E437B8" w:rsidP="00F50DCC">
            <w:pPr>
              <w:spacing w:line="22" w:lineRule="atLeast"/>
              <w:rPr>
                <w:rFonts w:ascii="Arial" w:hAnsi="Arial" w:cs="Arial"/>
                <w:color w:val="auto"/>
              </w:rPr>
            </w:pPr>
            <w:r w:rsidRPr="00A03123">
              <w:rPr>
                <w:rFonts w:ascii="Arial" w:hAnsi="Arial" w:cs="Arial"/>
                <w:color w:val="auto"/>
              </w:rPr>
              <w:t>Requirement 6(3)(d)</w:t>
            </w:r>
          </w:p>
        </w:tc>
        <w:tc>
          <w:tcPr>
            <w:tcW w:w="0" w:type="auto"/>
            <w:tcBorders>
              <w:right w:val="single" w:sz="4" w:space="0" w:color="auto"/>
            </w:tcBorders>
          </w:tcPr>
          <w:p w14:paraId="34F6DFFF" w14:textId="77777777" w:rsidR="00E437B8" w:rsidRPr="00A03123"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Feedback and complaints are reviewed and used to improve the quality of care and services.</w:t>
            </w:r>
          </w:p>
        </w:tc>
        <w:tc>
          <w:tcPr>
            <w:tcW w:w="0" w:type="auto"/>
            <w:tcBorders>
              <w:left w:val="single" w:sz="4" w:space="0" w:color="auto"/>
            </w:tcBorders>
          </w:tcPr>
          <w:p w14:paraId="7DFC13B2" w14:textId="77777777" w:rsidR="00E437B8" w:rsidRPr="00A03123" w:rsidRDefault="00E437B8" w:rsidP="00F50D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bl>
    <w:p w14:paraId="4D9EC263" w14:textId="6FD3F6A1" w:rsidR="00E206F2" w:rsidRDefault="00E206F2" w:rsidP="00173B92">
      <w:pPr>
        <w:pStyle w:val="Heading2"/>
        <w:spacing w:before="120" w:after="120" w:line="22" w:lineRule="atLeast"/>
        <w:rPr>
          <w:rFonts w:ascii="Arial" w:hAnsi="Arial" w:cs="Arial"/>
          <w:szCs w:val="24"/>
        </w:rPr>
      </w:pPr>
      <w:r w:rsidRPr="00895265">
        <w:rPr>
          <w:rFonts w:ascii="Arial" w:hAnsi="Arial" w:cs="Arial"/>
          <w:szCs w:val="24"/>
        </w:rPr>
        <w:t>Findings</w:t>
      </w:r>
    </w:p>
    <w:p w14:paraId="48F3F205" w14:textId="50E1910B" w:rsidR="009C6B15" w:rsidRPr="00AB712F" w:rsidRDefault="009C6B15" w:rsidP="009C6B15">
      <w:pPr>
        <w:rPr>
          <w:rFonts w:ascii="Arial" w:hAnsi="Arial" w:cs="Arial"/>
          <w:color w:val="auto"/>
        </w:rPr>
      </w:pPr>
      <w:r w:rsidRPr="00AB712F">
        <w:rPr>
          <w:rFonts w:ascii="Arial" w:hAnsi="Arial" w:cs="Arial"/>
          <w:color w:val="auto"/>
        </w:rPr>
        <w:t>Consumers and representatives said they are encouraged and supported to provide feedback and to make complaint</w:t>
      </w:r>
      <w:r w:rsidR="002E4D19">
        <w:rPr>
          <w:rFonts w:ascii="Arial" w:hAnsi="Arial" w:cs="Arial"/>
          <w:color w:val="auto"/>
        </w:rPr>
        <w:t>s</w:t>
      </w:r>
      <w:r w:rsidRPr="00AB712F">
        <w:rPr>
          <w:rFonts w:ascii="Arial" w:hAnsi="Arial" w:cs="Arial"/>
          <w:color w:val="auto"/>
        </w:rPr>
        <w:t xml:space="preserve">. Management explained </w:t>
      </w:r>
      <w:r w:rsidR="002D0EA1" w:rsidRPr="00AB712F">
        <w:rPr>
          <w:rFonts w:ascii="Arial" w:hAnsi="Arial" w:cs="Arial"/>
          <w:color w:val="auto"/>
        </w:rPr>
        <w:t>the process of managing and resolving</w:t>
      </w:r>
      <w:r w:rsidRPr="00AB712F">
        <w:rPr>
          <w:rFonts w:ascii="Arial" w:hAnsi="Arial" w:cs="Arial"/>
          <w:color w:val="auto"/>
        </w:rPr>
        <w:t xml:space="preserve"> a complaint from a consumer or representative</w:t>
      </w:r>
      <w:r w:rsidR="002D0EA1" w:rsidRPr="00AB712F">
        <w:rPr>
          <w:rFonts w:ascii="Arial" w:hAnsi="Arial" w:cs="Arial"/>
          <w:color w:val="auto"/>
        </w:rPr>
        <w:t xml:space="preserve"> and noted that they have an open-door policy to encourage consumer and </w:t>
      </w:r>
      <w:r w:rsidR="00D31F6D" w:rsidRPr="00AB712F">
        <w:rPr>
          <w:rFonts w:ascii="Arial" w:hAnsi="Arial" w:cs="Arial"/>
          <w:color w:val="auto"/>
        </w:rPr>
        <w:t>representatives’</w:t>
      </w:r>
      <w:r w:rsidR="002D0EA1" w:rsidRPr="00AB712F">
        <w:rPr>
          <w:rFonts w:ascii="Arial" w:hAnsi="Arial" w:cs="Arial"/>
          <w:color w:val="auto"/>
        </w:rPr>
        <w:t xml:space="preserve"> feedback.</w:t>
      </w:r>
    </w:p>
    <w:p w14:paraId="4D086676" w14:textId="721FCE04" w:rsidR="002D0EA1" w:rsidRPr="00AB712F" w:rsidRDefault="00431DB4" w:rsidP="009C6B15">
      <w:pPr>
        <w:rPr>
          <w:rFonts w:ascii="Arial" w:hAnsi="Arial" w:cs="Arial"/>
          <w:color w:val="auto"/>
        </w:rPr>
      </w:pPr>
      <w:r w:rsidRPr="00AB712F">
        <w:rPr>
          <w:rFonts w:ascii="Arial" w:hAnsi="Arial" w:cs="Arial"/>
          <w:color w:val="auto"/>
        </w:rPr>
        <w:t>Information regarding complaints, advocacy and language services were available in the consumer handbook.</w:t>
      </w:r>
      <w:r w:rsidR="00821FC5" w:rsidRPr="00AB712F">
        <w:rPr>
          <w:rFonts w:ascii="Arial" w:hAnsi="Arial" w:cs="Arial"/>
          <w:color w:val="auto"/>
        </w:rPr>
        <w:t xml:space="preserve"> S</w:t>
      </w:r>
      <w:r w:rsidR="00064DFD" w:rsidRPr="00AB712F">
        <w:rPr>
          <w:rFonts w:ascii="Arial" w:hAnsi="Arial" w:cs="Arial"/>
          <w:color w:val="auto"/>
        </w:rPr>
        <w:t xml:space="preserve">taff </w:t>
      </w:r>
      <w:r w:rsidR="00821FC5" w:rsidRPr="00AB712F">
        <w:rPr>
          <w:rFonts w:ascii="Arial" w:hAnsi="Arial" w:cs="Arial"/>
          <w:color w:val="auto"/>
        </w:rPr>
        <w:t>were aware of</w:t>
      </w:r>
      <w:r w:rsidR="00064DFD" w:rsidRPr="00AB712F">
        <w:rPr>
          <w:rFonts w:ascii="Arial" w:hAnsi="Arial" w:cs="Arial"/>
          <w:color w:val="auto"/>
        </w:rPr>
        <w:t xml:space="preserve"> the translating and interpreting service but acknowledged that they had not had to use it at the service</w:t>
      </w:r>
      <w:r w:rsidR="002E4D19">
        <w:rPr>
          <w:rFonts w:ascii="Arial" w:hAnsi="Arial" w:cs="Arial"/>
          <w:color w:val="auto"/>
        </w:rPr>
        <w:t xml:space="preserve"> to date.</w:t>
      </w:r>
    </w:p>
    <w:p w14:paraId="248B2DC1" w14:textId="2B0922FF" w:rsidR="00821FC5" w:rsidRDefault="00AB712F" w:rsidP="009C6B15">
      <w:pPr>
        <w:rPr>
          <w:rFonts w:ascii="Arial" w:hAnsi="Arial" w:cs="Arial"/>
          <w:color w:val="auto"/>
        </w:rPr>
      </w:pPr>
      <w:r w:rsidRPr="00AB712F">
        <w:rPr>
          <w:rFonts w:ascii="Arial" w:hAnsi="Arial" w:cs="Arial"/>
          <w:color w:val="auto"/>
        </w:rPr>
        <w:t xml:space="preserve">The service demonstrated that appropriate action is taken in response to complaints and open disclosure process is employed when things go wrong. </w:t>
      </w:r>
      <w:r w:rsidR="00821FC5" w:rsidRPr="00AB712F">
        <w:rPr>
          <w:rFonts w:ascii="Arial" w:hAnsi="Arial" w:cs="Arial"/>
          <w:color w:val="auto"/>
        </w:rPr>
        <w:t>Staff were able to discuss open disclosure including the complaints management system and how open disclosure is used</w:t>
      </w:r>
      <w:r w:rsidR="008233A6" w:rsidRPr="00AB712F">
        <w:rPr>
          <w:rFonts w:ascii="Arial" w:hAnsi="Arial" w:cs="Arial"/>
          <w:color w:val="auto"/>
        </w:rPr>
        <w:t xml:space="preserve"> at the service.</w:t>
      </w:r>
    </w:p>
    <w:p w14:paraId="153D95B1" w14:textId="55AE5BE0" w:rsidR="00AB712F" w:rsidRPr="00AB712F" w:rsidRDefault="00AB712F" w:rsidP="00AB712F">
      <w:pPr>
        <w:rPr>
          <w:rFonts w:ascii="Arial" w:hAnsi="Arial" w:cs="Arial"/>
          <w:color w:val="auto"/>
        </w:rPr>
      </w:pPr>
      <w:r w:rsidRPr="00AB712F">
        <w:rPr>
          <w:rFonts w:ascii="Arial" w:hAnsi="Arial" w:cs="Arial"/>
          <w:color w:val="auto"/>
        </w:rPr>
        <w:t xml:space="preserve">Most consumers and representatives indicated that management addresses their complaints and resolves the concerns when raised. However, one representative said felt the issues raised had not been addressed appropriately which were about staffing issues. I have considered this feedback under Requirement 7(3)(a) where I find the staffing matters can be considered appropriately. </w:t>
      </w:r>
    </w:p>
    <w:p w14:paraId="76A46CD5" w14:textId="088D75F5" w:rsidR="00AB712F" w:rsidRPr="00AB712F" w:rsidRDefault="00AB712F" w:rsidP="00AB712F">
      <w:pPr>
        <w:rPr>
          <w:rFonts w:ascii="Arial" w:hAnsi="Arial" w:cs="Arial"/>
          <w:color w:val="auto"/>
        </w:rPr>
      </w:pPr>
      <w:r w:rsidRPr="00AB712F">
        <w:rPr>
          <w:rFonts w:ascii="Arial" w:hAnsi="Arial" w:cs="Arial"/>
          <w:color w:val="auto"/>
        </w:rPr>
        <w:t xml:space="preserve">Most consumers and representatives who had made a complaint or provided feedback said some changes had been made at the service in response to their complaints. The plan for continuous improvement confirmed that </w:t>
      </w:r>
      <w:r w:rsidR="00261B5B">
        <w:rPr>
          <w:rFonts w:ascii="Arial" w:hAnsi="Arial" w:cs="Arial"/>
          <w:color w:val="auto"/>
        </w:rPr>
        <w:t>t</w:t>
      </w:r>
      <w:r w:rsidRPr="00AB712F">
        <w:rPr>
          <w:rFonts w:ascii="Arial" w:hAnsi="Arial" w:cs="Arial"/>
          <w:color w:val="auto"/>
        </w:rPr>
        <w:t>he complaints were logged, actions noted and completion date set.</w:t>
      </w:r>
    </w:p>
    <w:p w14:paraId="11CCD8E7" w14:textId="1AD49922" w:rsidR="00E206F2" w:rsidRPr="008D3517" w:rsidRDefault="003C3B5A" w:rsidP="00EC368A">
      <w:pPr>
        <w:rPr>
          <w:rFonts w:ascii="Arial" w:hAnsi="Arial" w:cs="Arial"/>
          <w:sz w:val="30"/>
          <w:szCs w:val="30"/>
        </w:rPr>
      </w:pPr>
      <w:r w:rsidRPr="00895265">
        <w:rPr>
          <w:rFonts w:ascii="Arial" w:hAnsi="Arial" w:cs="Arial"/>
          <w:color w:val="FF0000"/>
        </w:rPr>
        <w:br w:type="page"/>
      </w:r>
      <w:r w:rsidR="00E206F2" w:rsidRPr="008D3517">
        <w:rPr>
          <w:rFonts w:ascii="Arial" w:eastAsiaTheme="majorEastAsia" w:hAnsi="Arial" w:cs="Arial"/>
          <w:b/>
          <w:sz w:val="30"/>
          <w:szCs w:val="30"/>
        </w:rPr>
        <w:lastRenderedPageBreak/>
        <w:t>Standard 7</w:t>
      </w:r>
    </w:p>
    <w:tbl>
      <w:tblPr>
        <w:tblStyle w:val="TableGrid"/>
        <w:tblW w:w="0" w:type="auto"/>
        <w:tblLook w:val="04A0" w:firstRow="1" w:lastRow="0" w:firstColumn="1" w:lastColumn="0" w:noHBand="0" w:noVBand="1"/>
      </w:tblPr>
      <w:tblGrid>
        <w:gridCol w:w="1828"/>
        <w:gridCol w:w="6862"/>
        <w:gridCol w:w="1514"/>
      </w:tblGrid>
      <w:tr w:rsidR="00E437B8" w:rsidRPr="00A03123" w14:paraId="2EF9F9F3" w14:textId="77777777" w:rsidTr="00F50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D828D38" w14:textId="77777777" w:rsidR="00E437B8" w:rsidRPr="00A03123" w:rsidRDefault="00E437B8" w:rsidP="00F50DCC">
            <w:pPr>
              <w:spacing w:before="0" w:after="120" w:line="22" w:lineRule="atLeast"/>
              <w:rPr>
                <w:rFonts w:ascii="Arial" w:hAnsi="Arial" w:cs="Arial"/>
              </w:rPr>
            </w:pPr>
            <w:r w:rsidRPr="00A03123">
              <w:rPr>
                <w:rFonts w:ascii="Arial" w:hAnsi="Arial" w:cs="Arial"/>
              </w:rPr>
              <w:t>Human resources</w:t>
            </w:r>
          </w:p>
        </w:tc>
        <w:tc>
          <w:tcPr>
            <w:tcW w:w="0" w:type="auto"/>
          </w:tcPr>
          <w:p w14:paraId="44709B13" w14:textId="6AD67DB7" w:rsidR="00E437B8" w:rsidRPr="00A03123" w:rsidRDefault="008D3517" w:rsidP="00F50DC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w:t>
            </w:r>
            <w:r w:rsidR="00E437B8" w:rsidRPr="00A03123">
              <w:rPr>
                <w:rFonts w:ascii="Arial" w:hAnsi="Arial" w:cs="Arial"/>
              </w:rPr>
              <w:t>ompliant</w:t>
            </w:r>
          </w:p>
        </w:tc>
      </w:tr>
      <w:tr w:rsidR="00E437B8" w:rsidRPr="00A03123" w14:paraId="468BAE71" w14:textId="77777777" w:rsidTr="00F50DCC">
        <w:tc>
          <w:tcPr>
            <w:cnfStyle w:val="001000000000" w:firstRow="0" w:lastRow="0" w:firstColumn="1" w:lastColumn="0" w:oddVBand="0" w:evenVBand="0" w:oddHBand="0" w:evenHBand="0" w:firstRowFirstColumn="0" w:firstRowLastColumn="0" w:lastRowFirstColumn="0" w:lastRowLastColumn="0"/>
            <w:tcW w:w="0" w:type="auto"/>
          </w:tcPr>
          <w:p w14:paraId="46F6B525" w14:textId="77777777" w:rsidR="00E437B8" w:rsidRPr="00A03123" w:rsidRDefault="00E437B8" w:rsidP="00F50DCC">
            <w:pPr>
              <w:spacing w:line="22" w:lineRule="atLeast"/>
              <w:rPr>
                <w:rFonts w:ascii="Arial" w:hAnsi="Arial" w:cs="Arial"/>
                <w:color w:val="auto"/>
              </w:rPr>
            </w:pPr>
            <w:r w:rsidRPr="00A03123">
              <w:rPr>
                <w:rFonts w:ascii="Arial" w:hAnsi="Arial" w:cs="Arial"/>
                <w:color w:val="auto"/>
              </w:rPr>
              <w:t>Requirement 7(3)(a)</w:t>
            </w:r>
          </w:p>
        </w:tc>
        <w:tc>
          <w:tcPr>
            <w:tcW w:w="0" w:type="auto"/>
            <w:tcBorders>
              <w:right w:val="single" w:sz="4" w:space="0" w:color="auto"/>
            </w:tcBorders>
          </w:tcPr>
          <w:p w14:paraId="01902C6E" w14:textId="77777777" w:rsidR="00E437B8" w:rsidRPr="00A03123"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13051F3A" w14:textId="6C67E90A" w:rsidR="00E437B8" w:rsidRPr="00A03123" w:rsidRDefault="008D3517"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 c</w:t>
            </w:r>
            <w:r w:rsidR="00E437B8" w:rsidRPr="00A03123">
              <w:rPr>
                <w:rFonts w:ascii="Arial" w:hAnsi="Arial" w:cs="Arial"/>
                <w:color w:val="auto"/>
              </w:rPr>
              <w:t>ompliant</w:t>
            </w:r>
          </w:p>
        </w:tc>
      </w:tr>
      <w:tr w:rsidR="00E437B8" w:rsidRPr="00A03123" w14:paraId="252DB420" w14:textId="77777777" w:rsidTr="00F50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AFF722" w14:textId="77777777" w:rsidR="00E437B8" w:rsidRPr="00A03123" w:rsidRDefault="00E437B8" w:rsidP="00F50DCC">
            <w:pPr>
              <w:spacing w:line="22" w:lineRule="atLeast"/>
              <w:rPr>
                <w:rFonts w:ascii="Arial" w:hAnsi="Arial" w:cs="Arial"/>
                <w:color w:val="auto"/>
              </w:rPr>
            </w:pPr>
            <w:r w:rsidRPr="00A03123">
              <w:rPr>
                <w:rFonts w:ascii="Arial" w:hAnsi="Arial" w:cs="Arial"/>
                <w:color w:val="auto"/>
              </w:rPr>
              <w:t>Requirement 7(3)(b)</w:t>
            </w:r>
          </w:p>
        </w:tc>
        <w:tc>
          <w:tcPr>
            <w:tcW w:w="0" w:type="auto"/>
            <w:tcBorders>
              <w:right w:val="single" w:sz="4" w:space="0" w:color="auto"/>
            </w:tcBorders>
          </w:tcPr>
          <w:p w14:paraId="34A8BFD9" w14:textId="77777777" w:rsidR="00E437B8" w:rsidRPr="00A03123"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48D4C245" w14:textId="77777777" w:rsidR="00E437B8" w:rsidRPr="00A03123"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E437B8" w:rsidRPr="00A03123" w14:paraId="1AA7A87E" w14:textId="77777777" w:rsidTr="00F50DCC">
        <w:tc>
          <w:tcPr>
            <w:cnfStyle w:val="001000000000" w:firstRow="0" w:lastRow="0" w:firstColumn="1" w:lastColumn="0" w:oddVBand="0" w:evenVBand="0" w:oddHBand="0" w:evenHBand="0" w:firstRowFirstColumn="0" w:firstRowLastColumn="0" w:lastRowFirstColumn="0" w:lastRowLastColumn="0"/>
            <w:tcW w:w="0" w:type="auto"/>
          </w:tcPr>
          <w:p w14:paraId="6563E80B" w14:textId="77777777" w:rsidR="00E437B8" w:rsidRPr="00A03123" w:rsidRDefault="00E437B8" w:rsidP="00F50DCC">
            <w:pPr>
              <w:spacing w:line="22" w:lineRule="atLeast"/>
              <w:rPr>
                <w:rFonts w:ascii="Arial" w:hAnsi="Arial" w:cs="Arial"/>
                <w:color w:val="auto"/>
              </w:rPr>
            </w:pPr>
            <w:r w:rsidRPr="00A03123">
              <w:rPr>
                <w:rFonts w:ascii="Arial" w:hAnsi="Arial" w:cs="Arial"/>
                <w:color w:val="auto"/>
              </w:rPr>
              <w:t>Requirement 7(3)(c)</w:t>
            </w:r>
          </w:p>
        </w:tc>
        <w:tc>
          <w:tcPr>
            <w:tcW w:w="0" w:type="auto"/>
            <w:tcBorders>
              <w:right w:val="single" w:sz="4" w:space="0" w:color="auto"/>
            </w:tcBorders>
          </w:tcPr>
          <w:p w14:paraId="44C9E595" w14:textId="77777777" w:rsidR="00E437B8" w:rsidRPr="00A03123"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 xml:space="preserve">The workforce is </w:t>
            </w:r>
            <w:proofErr w:type="gramStart"/>
            <w:r w:rsidRPr="00A03123">
              <w:rPr>
                <w:rFonts w:ascii="Arial" w:hAnsi="Arial" w:cs="Arial"/>
              </w:rPr>
              <w:t>competent</w:t>
            </w:r>
            <w:proofErr w:type="gramEnd"/>
            <w:r w:rsidRPr="00A03123">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10795B13" w14:textId="77777777" w:rsidR="00E437B8" w:rsidRPr="00A03123"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E437B8" w:rsidRPr="00A03123" w14:paraId="0F416977" w14:textId="77777777" w:rsidTr="00F50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F7B348" w14:textId="77777777" w:rsidR="00E437B8" w:rsidRPr="00A03123" w:rsidRDefault="00E437B8" w:rsidP="00F50DCC">
            <w:pPr>
              <w:spacing w:line="22" w:lineRule="atLeast"/>
              <w:rPr>
                <w:rFonts w:ascii="Arial" w:hAnsi="Arial" w:cs="Arial"/>
                <w:color w:val="auto"/>
              </w:rPr>
            </w:pPr>
            <w:r w:rsidRPr="00A03123">
              <w:rPr>
                <w:rFonts w:ascii="Arial" w:hAnsi="Arial" w:cs="Arial"/>
                <w:color w:val="auto"/>
              </w:rPr>
              <w:t>Requirement 7(3)(d)</w:t>
            </w:r>
          </w:p>
        </w:tc>
        <w:tc>
          <w:tcPr>
            <w:tcW w:w="0" w:type="auto"/>
            <w:tcBorders>
              <w:right w:val="single" w:sz="4" w:space="0" w:color="auto"/>
            </w:tcBorders>
          </w:tcPr>
          <w:p w14:paraId="35A58BE7" w14:textId="77777777" w:rsidR="00E437B8" w:rsidRPr="00A03123"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2AF4DFFB" w14:textId="77777777" w:rsidR="00E437B8" w:rsidRPr="00A03123" w:rsidRDefault="00E437B8" w:rsidP="00F50D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E437B8" w:rsidRPr="00A03123" w14:paraId="07C76B0D" w14:textId="77777777" w:rsidTr="00F50DCC">
        <w:tc>
          <w:tcPr>
            <w:cnfStyle w:val="001000000000" w:firstRow="0" w:lastRow="0" w:firstColumn="1" w:lastColumn="0" w:oddVBand="0" w:evenVBand="0" w:oddHBand="0" w:evenHBand="0" w:firstRowFirstColumn="0" w:firstRowLastColumn="0" w:lastRowFirstColumn="0" w:lastRowLastColumn="0"/>
            <w:tcW w:w="0" w:type="auto"/>
          </w:tcPr>
          <w:p w14:paraId="5B77C66E" w14:textId="77777777" w:rsidR="00E437B8" w:rsidRPr="00A03123" w:rsidRDefault="00E437B8" w:rsidP="00F50DCC">
            <w:pPr>
              <w:spacing w:line="22" w:lineRule="atLeast"/>
              <w:rPr>
                <w:rFonts w:ascii="Arial" w:hAnsi="Arial" w:cs="Arial"/>
                <w:color w:val="auto"/>
              </w:rPr>
            </w:pPr>
            <w:r w:rsidRPr="00A03123">
              <w:rPr>
                <w:rFonts w:ascii="Arial" w:hAnsi="Arial" w:cs="Arial"/>
                <w:color w:val="auto"/>
              </w:rPr>
              <w:t>Requirement 7(3)(e)</w:t>
            </w:r>
          </w:p>
        </w:tc>
        <w:tc>
          <w:tcPr>
            <w:tcW w:w="0" w:type="auto"/>
            <w:tcBorders>
              <w:right w:val="single" w:sz="4" w:space="0" w:color="auto"/>
            </w:tcBorders>
          </w:tcPr>
          <w:p w14:paraId="1D045FC0" w14:textId="77777777" w:rsidR="00E437B8" w:rsidRPr="00A03123"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4BDA10E8" w14:textId="77777777" w:rsidR="00E437B8" w:rsidRPr="00A03123" w:rsidRDefault="00E437B8" w:rsidP="00F50D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bl>
    <w:p w14:paraId="3C1A86A6" w14:textId="4F2FD019" w:rsidR="00E206F2" w:rsidRDefault="00E206F2"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2568DF0F" w14:textId="77777777" w:rsidR="008F31D6" w:rsidRDefault="008F31D6" w:rsidP="008F31D6">
      <w:pPr>
        <w:pStyle w:val="CommentText"/>
        <w:rPr>
          <w:rFonts w:ascii="Arial" w:hAnsi="Arial" w:cs="Arial"/>
          <w:color w:val="auto"/>
        </w:rPr>
      </w:pPr>
      <w:r>
        <w:rPr>
          <w:rFonts w:ascii="Arial" w:hAnsi="Arial" w:cs="Arial"/>
          <w:color w:val="auto"/>
        </w:rPr>
        <w:t>I have assessed this Quality Standard as non-compliant as I am satisfied the following requirements are non-compliant:</w:t>
      </w:r>
    </w:p>
    <w:p w14:paraId="434202E4" w14:textId="77777777" w:rsidR="008F31D6" w:rsidRPr="00A711B5" w:rsidRDefault="008F31D6" w:rsidP="008F31D6">
      <w:pPr>
        <w:pStyle w:val="CommentText"/>
        <w:numPr>
          <w:ilvl w:val="0"/>
          <w:numId w:val="36"/>
        </w:numPr>
        <w:rPr>
          <w:rFonts w:ascii="Arial" w:hAnsi="Arial" w:cs="Arial"/>
          <w:color w:val="auto"/>
        </w:rPr>
      </w:pPr>
      <w:r w:rsidRPr="00A711B5">
        <w:rPr>
          <w:rFonts w:ascii="Arial" w:hAnsi="Arial" w:cs="Arial"/>
          <w:color w:val="auto"/>
        </w:rPr>
        <w:t>The workforce is planned to enable, and the number and mix of members of the workforce deployed enables, the delivery and management of safe and quality care and services.</w:t>
      </w:r>
    </w:p>
    <w:p w14:paraId="2CA25928" w14:textId="0FAF0D14" w:rsidR="005B0F9C" w:rsidRPr="00A711B5" w:rsidRDefault="002C7EB8" w:rsidP="00CA055A">
      <w:pPr>
        <w:rPr>
          <w:rFonts w:ascii="Arial" w:hAnsi="Arial" w:cs="Arial"/>
          <w:color w:val="auto"/>
        </w:rPr>
      </w:pPr>
      <w:r w:rsidRPr="00A711B5">
        <w:rPr>
          <w:rFonts w:ascii="Arial" w:hAnsi="Arial" w:cs="Arial"/>
          <w:color w:val="auto"/>
        </w:rPr>
        <w:t xml:space="preserve">The Site Audit Report reflected mixed feedback from consumers and staff regarding staffing numbers, affecting the provision of personal care and service. </w:t>
      </w:r>
      <w:r w:rsidR="00CA055A">
        <w:rPr>
          <w:rFonts w:ascii="Arial" w:hAnsi="Arial" w:cs="Arial"/>
          <w:color w:val="auto"/>
        </w:rPr>
        <w:t xml:space="preserve">Evidence brought forward </w:t>
      </w:r>
      <w:proofErr w:type="gramStart"/>
      <w:r w:rsidR="00CA055A">
        <w:rPr>
          <w:rFonts w:ascii="Arial" w:hAnsi="Arial" w:cs="Arial"/>
          <w:color w:val="auto"/>
        </w:rPr>
        <w:t>included;</w:t>
      </w:r>
      <w:proofErr w:type="gramEnd"/>
      <w:r w:rsidR="00CA055A">
        <w:rPr>
          <w:rFonts w:ascii="Arial" w:hAnsi="Arial" w:cs="Arial"/>
          <w:color w:val="auto"/>
        </w:rPr>
        <w:t xml:space="preserve"> </w:t>
      </w:r>
      <w:r w:rsidR="00F217A9" w:rsidRPr="00A711B5">
        <w:rPr>
          <w:rFonts w:ascii="Arial" w:hAnsi="Arial" w:cs="Arial"/>
          <w:color w:val="auto"/>
        </w:rPr>
        <w:t xml:space="preserve">call bell </w:t>
      </w:r>
      <w:r w:rsidR="00CA055A">
        <w:rPr>
          <w:rFonts w:ascii="Arial" w:hAnsi="Arial" w:cs="Arial"/>
          <w:color w:val="auto"/>
        </w:rPr>
        <w:t xml:space="preserve">data showing response times over the service’s benchmark, consumer and representative feedback describing delays to requests for assistance and care not being delivered in line with preferences, staff who described feeling rushed and confirmed shifts at times go unfilled. Management explained that the facility moved to a new location and larger site in early 2022 and the workforce was still being recruited and settled to </w:t>
      </w:r>
      <w:r w:rsidR="0020007E">
        <w:rPr>
          <w:rFonts w:ascii="Arial" w:hAnsi="Arial" w:cs="Arial"/>
          <w:color w:val="auto"/>
        </w:rPr>
        <w:t>meet the larger consumer population needs.</w:t>
      </w:r>
    </w:p>
    <w:p w14:paraId="761DE52D" w14:textId="73672C98" w:rsidR="007252BC" w:rsidRDefault="00643FC3" w:rsidP="00643FC3">
      <w:pPr>
        <w:pStyle w:val="paragraph"/>
        <w:spacing w:before="0" w:beforeAutospacing="0" w:after="120" w:afterAutospacing="0"/>
        <w:textAlignment w:val="baseline"/>
        <w:rPr>
          <w:rFonts w:ascii="Arial" w:eastAsiaTheme="minorHAnsi" w:hAnsi="Arial" w:cs="Arial"/>
          <w:lang w:eastAsia="en-US"/>
        </w:rPr>
      </w:pPr>
      <w:r w:rsidRPr="00A711B5">
        <w:rPr>
          <w:rFonts w:ascii="Arial" w:eastAsiaTheme="minorHAnsi" w:hAnsi="Arial" w:cs="Arial"/>
          <w:lang w:eastAsia="en-US"/>
        </w:rPr>
        <w:t xml:space="preserve">The Approved Provider’s response of 12 </w:t>
      </w:r>
      <w:r w:rsidR="001F21E1" w:rsidRPr="00A711B5">
        <w:rPr>
          <w:rFonts w:ascii="Arial" w:eastAsiaTheme="minorHAnsi" w:hAnsi="Arial" w:cs="Arial"/>
          <w:lang w:eastAsia="en-US"/>
        </w:rPr>
        <w:t>September</w:t>
      </w:r>
      <w:r w:rsidRPr="00A711B5">
        <w:rPr>
          <w:rFonts w:ascii="Arial" w:eastAsiaTheme="minorHAnsi" w:hAnsi="Arial" w:cs="Arial"/>
          <w:lang w:eastAsia="en-US"/>
        </w:rPr>
        <w:t xml:space="preserve"> 2022</w:t>
      </w:r>
      <w:r w:rsidR="001F21E1" w:rsidRPr="00A711B5">
        <w:rPr>
          <w:rFonts w:ascii="Arial" w:eastAsiaTheme="minorHAnsi" w:hAnsi="Arial" w:cs="Arial"/>
          <w:lang w:eastAsia="en-US"/>
        </w:rPr>
        <w:t xml:space="preserve"> </w:t>
      </w:r>
      <w:r w:rsidR="0020007E">
        <w:rPr>
          <w:rFonts w:ascii="Arial" w:eastAsiaTheme="minorHAnsi" w:hAnsi="Arial" w:cs="Arial"/>
          <w:lang w:eastAsia="en-US"/>
        </w:rPr>
        <w:t>brought forward further evidence and</w:t>
      </w:r>
      <w:r w:rsidR="001F21E1" w:rsidRPr="00A711B5">
        <w:rPr>
          <w:rFonts w:ascii="Arial" w:eastAsiaTheme="minorHAnsi" w:hAnsi="Arial" w:cs="Arial"/>
          <w:lang w:eastAsia="en-US"/>
        </w:rPr>
        <w:t xml:space="preserve"> provided a review</w:t>
      </w:r>
      <w:r w:rsidR="004872EB" w:rsidRPr="00A711B5">
        <w:rPr>
          <w:rFonts w:ascii="Arial" w:eastAsiaTheme="minorHAnsi" w:hAnsi="Arial" w:cs="Arial"/>
          <w:lang w:eastAsia="en-US"/>
        </w:rPr>
        <w:t xml:space="preserve"> of the roster examined by Assessment Team to explain that in fact the vacant shifts were mostly filled.</w:t>
      </w:r>
      <w:r w:rsidR="002E5D67" w:rsidRPr="00A711B5">
        <w:rPr>
          <w:rFonts w:ascii="Arial" w:eastAsiaTheme="minorHAnsi" w:hAnsi="Arial" w:cs="Arial"/>
          <w:lang w:eastAsia="en-US"/>
        </w:rPr>
        <w:t xml:space="preserve"> Regarding call bell response times, the Approved Provider said these are monitored daily and on average </w:t>
      </w:r>
      <w:r w:rsidR="0020007E">
        <w:rPr>
          <w:rFonts w:ascii="Arial" w:eastAsiaTheme="minorHAnsi" w:hAnsi="Arial" w:cs="Arial"/>
          <w:lang w:eastAsia="en-US"/>
        </w:rPr>
        <w:t xml:space="preserve">had </w:t>
      </w:r>
      <w:r w:rsidR="002E5D67" w:rsidRPr="00A711B5">
        <w:rPr>
          <w:rFonts w:ascii="Arial" w:eastAsiaTheme="minorHAnsi" w:hAnsi="Arial" w:cs="Arial"/>
          <w:lang w:eastAsia="en-US"/>
        </w:rPr>
        <w:t>improved since the Site Audit.</w:t>
      </w:r>
      <w:r w:rsidR="004872EB" w:rsidRPr="00A711B5">
        <w:rPr>
          <w:rFonts w:ascii="Arial" w:eastAsiaTheme="minorHAnsi" w:hAnsi="Arial" w:cs="Arial"/>
          <w:lang w:eastAsia="en-US"/>
        </w:rPr>
        <w:t xml:space="preserve"> </w:t>
      </w:r>
      <w:r w:rsidR="002E5D67" w:rsidRPr="00A711B5">
        <w:rPr>
          <w:rFonts w:ascii="Arial" w:eastAsiaTheme="minorHAnsi" w:hAnsi="Arial" w:cs="Arial"/>
          <w:lang w:eastAsia="en-US"/>
        </w:rPr>
        <w:t xml:space="preserve">The Approved Provider </w:t>
      </w:r>
      <w:r w:rsidR="007252BC">
        <w:rPr>
          <w:rFonts w:ascii="Arial" w:eastAsiaTheme="minorHAnsi" w:hAnsi="Arial" w:cs="Arial"/>
          <w:lang w:eastAsia="en-US"/>
        </w:rPr>
        <w:t>acknowledged t</w:t>
      </w:r>
      <w:r w:rsidR="007252BC" w:rsidRPr="007252BC">
        <w:rPr>
          <w:rFonts w:ascii="Arial" w:eastAsiaTheme="minorHAnsi" w:hAnsi="Arial" w:cs="Arial"/>
          <w:lang w:eastAsia="en-US"/>
        </w:rPr>
        <w:t>here was high agency usage to fill shifts leading to unfamiliarity in residents' routines and delays in care</w:t>
      </w:r>
      <w:r w:rsidR="002E5D67" w:rsidRPr="00A711B5">
        <w:rPr>
          <w:rFonts w:ascii="Arial" w:eastAsiaTheme="minorHAnsi" w:hAnsi="Arial" w:cs="Arial"/>
          <w:lang w:eastAsia="en-US"/>
        </w:rPr>
        <w:t>d</w:t>
      </w:r>
      <w:r w:rsidR="007252BC">
        <w:rPr>
          <w:rFonts w:ascii="Arial" w:eastAsiaTheme="minorHAnsi" w:hAnsi="Arial" w:cs="Arial"/>
          <w:lang w:eastAsia="en-US"/>
        </w:rPr>
        <w:t xml:space="preserve"> and d</w:t>
      </w:r>
      <w:r w:rsidR="002E5D67" w:rsidRPr="00A711B5">
        <w:rPr>
          <w:rFonts w:ascii="Arial" w:eastAsiaTheme="minorHAnsi" w:hAnsi="Arial" w:cs="Arial"/>
          <w:lang w:eastAsia="en-US"/>
        </w:rPr>
        <w:t>escribed actions taken to recruit additional staff to fill vacant shifts and organisation wide</w:t>
      </w:r>
      <w:r w:rsidRPr="00A711B5">
        <w:rPr>
          <w:rFonts w:ascii="Arial" w:eastAsiaTheme="minorHAnsi" w:hAnsi="Arial" w:cs="Arial"/>
          <w:lang w:eastAsia="en-US"/>
        </w:rPr>
        <w:t xml:space="preserve"> initiatives taken to </w:t>
      </w:r>
      <w:r w:rsidR="002E5D67" w:rsidRPr="00A711B5">
        <w:rPr>
          <w:rFonts w:ascii="Arial" w:eastAsiaTheme="minorHAnsi" w:hAnsi="Arial" w:cs="Arial"/>
          <w:lang w:eastAsia="en-US"/>
        </w:rPr>
        <w:t xml:space="preserve">improve staffing such as sign on and retention bonuses and partnership with recruitment agencies. </w:t>
      </w:r>
    </w:p>
    <w:p w14:paraId="72A71634" w14:textId="13047391" w:rsidR="00643FC3" w:rsidRPr="0020007E" w:rsidRDefault="00643FC3" w:rsidP="0020007E">
      <w:pPr>
        <w:pStyle w:val="paragraph"/>
        <w:spacing w:before="0" w:beforeAutospacing="0" w:after="120" w:afterAutospacing="0"/>
        <w:textAlignment w:val="baseline"/>
        <w:rPr>
          <w:rFonts w:ascii="Arial" w:eastAsiaTheme="minorHAnsi" w:hAnsi="Arial" w:cs="Arial"/>
          <w:lang w:eastAsia="en-US"/>
        </w:rPr>
      </w:pPr>
      <w:r w:rsidRPr="00A711B5">
        <w:rPr>
          <w:rFonts w:ascii="Arial" w:eastAsiaTheme="minorHAnsi" w:hAnsi="Arial" w:cs="Arial"/>
          <w:lang w:eastAsia="en-US"/>
        </w:rPr>
        <w:t>I acknowledge the Approved Provider’s actions; however, consider the changes</w:t>
      </w:r>
      <w:r w:rsidR="002E5D67" w:rsidRPr="00A711B5">
        <w:rPr>
          <w:rFonts w:ascii="Arial" w:eastAsiaTheme="minorHAnsi" w:hAnsi="Arial" w:cs="Arial"/>
          <w:lang w:eastAsia="en-US"/>
        </w:rPr>
        <w:t xml:space="preserve"> and the initiatives described</w:t>
      </w:r>
      <w:r w:rsidRPr="00A711B5">
        <w:rPr>
          <w:rFonts w:ascii="Arial" w:eastAsiaTheme="minorHAnsi" w:hAnsi="Arial" w:cs="Arial"/>
          <w:lang w:eastAsia="en-US"/>
        </w:rPr>
        <w:t xml:space="preserve"> will take time to demonstrate effectiveness</w:t>
      </w:r>
      <w:r w:rsidR="0020007E">
        <w:rPr>
          <w:rFonts w:ascii="Arial" w:eastAsiaTheme="minorHAnsi" w:hAnsi="Arial" w:cs="Arial"/>
          <w:lang w:eastAsia="en-US"/>
        </w:rPr>
        <w:t xml:space="preserve"> and have given weight to the feedback provided by consumers and representatives describing impacts to care</w:t>
      </w:r>
      <w:r w:rsidRPr="00A711B5">
        <w:rPr>
          <w:rFonts w:ascii="Arial" w:eastAsiaTheme="minorHAnsi" w:hAnsi="Arial" w:cs="Arial"/>
          <w:lang w:eastAsia="en-US"/>
        </w:rPr>
        <w:t xml:space="preserve">. At the time of </w:t>
      </w:r>
      <w:r w:rsidRPr="00A711B5">
        <w:rPr>
          <w:rFonts w:ascii="Arial" w:eastAsiaTheme="minorHAnsi" w:hAnsi="Arial" w:cs="Arial"/>
          <w:lang w:eastAsia="en-US"/>
        </w:rPr>
        <w:lastRenderedPageBreak/>
        <w:t xml:space="preserve">the Site Audit, the service did not consistently demonstrate the workforce is planned </w:t>
      </w:r>
      <w:proofErr w:type="gramStart"/>
      <w:r w:rsidRPr="00A711B5">
        <w:rPr>
          <w:rFonts w:ascii="Arial" w:eastAsiaTheme="minorHAnsi" w:hAnsi="Arial" w:cs="Arial"/>
          <w:lang w:eastAsia="en-US"/>
        </w:rPr>
        <w:t xml:space="preserve">and </w:t>
      </w:r>
      <w:r w:rsidR="0020007E">
        <w:rPr>
          <w:rFonts w:ascii="Arial" w:eastAsiaTheme="minorHAnsi" w:hAnsi="Arial" w:cs="Arial"/>
          <w:lang w:eastAsia="en-US"/>
        </w:rPr>
        <w:t xml:space="preserve"> </w:t>
      </w:r>
      <w:r w:rsidRPr="00A711B5">
        <w:rPr>
          <w:rFonts w:ascii="Arial" w:eastAsiaTheme="minorHAnsi" w:hAnsi="Arial" w:cs="Arial"/>
          <w:lang w:eastAsia="en-US"/>
        </w:rPr>
        <w:t>deployed</w:t>
      </w:r>
      <w:proofErr w:type="gramEnd"/>
      <w:r w:rsidRPr="00A711B5">
        <w:rPr>
          <w:rFonts w:ascii="Arial" w:eastAsiaTheme="minorHAnsi" w:hAnsi="Arial" w:cs="Arial"/>
          <w:lang w:eastAsia="en-US"/>
        </w:rPr>
        <w:t xml:space="preserve"> to support safe and quality care.</w:t>
      </w:r>
      <w:r w:rsidRPr="00A711B5">
        <w:rPr>
          <w:rFonts w:ascii="Arial" w:hAnsi="Arial" w:cs="Arial"/>
        </w:rPr>
        <w:t xml:space="preserve"> I find requirement 7(3)(a) is non-compliant.</w:t>
      </w:r>
    </w:p>
    <w:p w14:paraId="6C9160A5" w14:textId="329EE559" w:rsidR="00E25F9D" w:rsidRPr="00A711B5" w:rsidRDefault="00E25F9D" w:rsidP="00E25F9D">
      <w:pPr>
        <w:rPr>
          <w:rFonts w:ascii="Arial" w:hAnsi="Arial" w:cs="Arial"/>
          <w:color w:val="auto"/>
        </w:rPr>
      </w:pPr>
      <w:r w:rsidRPr="00A711B5">
        <w:rPr>
          <w:rFonts w:ascii="Arial" w:hAnsi="Arial" w:cs="Arial"/>
          <w:color w:val="auto"/>
        </w:rPr>
        <w:t xml:space="preserve">I am satisfied the remaining </w:t>
      </w:r>
      <w:r w:rsidR="002E5D67" w:rsidRPr="00A711B5">
        <w:rPr>
          <w:rFonts w:ascii="Arial" w:hAnsi="Arial" w:cs="Arial"/>
          <w:color w:val="auto"/>
        </w:rPr>
        <w:t>four</w:t>
      </w:r>
      <w:r w:rsidRPr="00A711B5">
        <w:rPr>
          <w:rFonts w:ascii="Arial" w:hAnsi="Arial" w:cs="Arial"/>
          <w:color w:val="auto"/>
        </w:rPr>
        <w:t xml:space="preserve"> Requirements of Quality Standard 7 are compliant. </w:t>
      </w:r>
    </w:p>
    <w:p w14:paraId="2035932D" w14:textId="77777777" w:rsidR="00E25F9D" w:rsidRPr="00A711B5" w:rsidRDefault="00E25F9D" w:rsidP="00E25F9D">
      <w:pPr>
        <w:pStyle w:val="CommentText"/>
        <w:rPr>
          <w:rFonts w:ascii="Arial" w:hAnsi="Arial" w:cs="Arial"/>
          <w:color w:val="auto"/>
        </w:rPr>
      </w:pPr>
      <w:r w:rsidRPr="00A711B5">
        <w:rPr>
          <w:rFonts w:ascii="Arial" w:hAnsi="Arial" w:cs="Arial"/>
          <w:color w:val="auto"/>
        </w:rPr>
        <w:t xml:space="preserve">Consumers said overall staff interactions are kind, gentle care is provided, and staff understand what is important to consumers. Staff were observed to be kind and patient when assisting consumers in leisure activities.  </w:t>
      </w:r>
    </w:p>
    <w:p w14:paraId="28917E85" w14:textId="262E764C" w:rsidR="002E5D67" w:rsidRPr="00A711B5" w:rsidRDefault="00690259" w:rsidP="00690259">
      <w:pPr>
        <w:pStyle w:val="CommentText"/>
        <w:rPr>
          <w:rFonts w:ascii="Arial" w:hAnsi="Arial" w:cs="Arial"/>
          <w:color w:val="auto"/>
        </w:rPr>
      </w:pPr>
      <w:r w:rsidRPr="00A711B5">
        <w:rPr>
          <w:rFonts w:ascii="Arial" w:hAnsi="Arial" w:cs="Arial"/>
          <w:color w:val="auto"/>
        </w:rPr>
        <w:t>C</w:t>
      </w:r>
      <w:r w:rsidR="00E25F9D" w:rsidRPr="00A711B5">
        <w:rPr>
          <w:rFonts w:ascii="Arial" w:hAnsi="Arial" w:cs="Arial"/>
          <w:color w:val="auto"/>
        </w:rPr>
        <w:t xml:space="preserve">onsumers and representative believed </w:t>
      </w:r>
      <w:r w:rsidR="002E5D67" w:rsidRPr="00A711B5">
        <w:rPr>
          <w:rFonts w:ascii="Arial" w:hAnsi="Arial" w:cs="Arial"/>
          <w:color w:val="auto"/>
        </w:rPr>
        <w:t xml:space="preserve">permanent </w:t>
      </w:r>
      <w:r w:rsidR="00E25F9D" w:rsidRPr="00A711B5">
        <w:rPr>
          <w:rFonts w:ascii="Arial" w:hAnsi="Arial" w:cs="Arial"/>
          <w:color w:val="auto"/>
        </w:rPr>
        <w:t xml:space="preserve">staff </w:t>
      </w:r>
      <w:r w:rsidR="002E5D67" w:rsidRPr="00A711B5">
        <w:rPr>
          <w:rFonts w:ascii="Arial" w:hAnsi="Arial" w:cs="Arial"/>
          <w:color w:val="auto"/>
        </w:rPr>
        <w:t xml:space="preserve">were capable and had the knowledge to effectively provide care and services, however most consumers identified that they preferred not to have agency staff provide their care. </w:t>
      </w:r>
      <w:r w:rsidR="00176C1E" w:rsidRPr="00A711B5">
        <w:rPr>
          <w:rFonts w:ascii="Arial" w:hAnsi="Arial" w:cs="Arial"/>
          <w:color w:val="auto"/>
        </w:rPr>
        <w:t xml:space="preserve"> </w:t>
      </w:r>
    </w:p>
    <w:p w14:paraId="5F7CFDB3" w14:textId="4B3FD188" w:rsidR="00A711B5" w:rsidRPr="00A711B5" w:rsidRDefault="00A711B5" w:rsidP="00690259">
      <w:pPr>
        <w:pStyle w:val="CommentText"/>
        <w:rPr>
          <w:rFonts w:ascii="Arial" w:hAnsi="Arial" w:cs="Arial"/>
          <w:color w:val="auto"/>
        </w:rPr>
      </w:pPr>
      <w:r w:rsidRPr="00A711B5">
        <w:rPr>
          <w:rFonts w:ascii="Arial" w:hAnsi="Arial" w:cs="Arial"/>
          <w:color w:val="auto"/>
        </w:rPr>
        <w:t>Staff reported that they had been provided with adequate ongoing education and training and expressed that they were recruited, trained and supported to deliver safe and effective care.</w:t>
      </w:r>
    </w:p>
    <w:p w14:paraId="49F8D73F" w14:textId="424F4413" w:rsidR="00E25F9D" w:rsidRPr="00A711B5" w:rsidRDefault="00E25F9D" w:rsidP="00A711B5">
      <w:pPr>
        <w:pStyle w:val="CommentText"/>
        <w:rPr>
          <w:rFonts w:ascii="Arial" w:hAnsi="Arial" w:cs="Arial"/>
          <w:color w:val="auto"/>
        </w:rPr>
      </w:pPr>
      <w:r w:rsidRPr="00A711B5">
        <w:rPr>
          <w:rFonts w:ascii="Arial" w:hAnsi="Arial" w:cs="Arial"/>
          <w:color w:val="auto"/>
        </w:rPr>
        <w:t>Staff performance is monitored through formal performance appraisals and informal monitoring and review</w:t>
      </w:r>
      <w:r w:rsidRPr="00E64A93">
        <w:rPr>
          <w:rFonts w:ascii="Arial" w:hAnsi="Arial" w:cs="Arial"/>
          <w:color w:val="auto"/>
        </w:rPr>
        <w:t xml:space="preserve">. Staff </w:t>
      </w:r>
      <w:r w:rsidR="00A711B5" w:rsidRPr="00A711B5">
        <w:rPr>
          <w:rFonts w:ascii="Arial" w:hAnsi="Arial" w:cs="Arial"/>
          <w:color w:val="auto"/>
        </w:rPr>
        <w:t>were able to discuss the process of both informal monitoring and formal performance appraisals</w:t>
      </w:r>
    </w:p>
    <w:p w14:paraId="2D772A79" w14:textId="6A666CFE" w:rsidR="00E25F9D" w:rsidRDefault="00E25F9D" w:rsidP="00E25F9D">
      <w:pPr>
        <w:pStyle w:val="ListParagraph"/>
        <w:numPr>
          <w:ilvl w:val="0"/>
          <w:numId w:val="36"/>
        </w:numPr>
      </w:pPr>
      <w:r w:rsidRPr="00E25F9D">
        <w:rPr>
          <w:rFonts w:ascii="Arial" w:hAnsi="Arial" w:cs="Arial"/>
          <w:color w:val="FF0000"/>
        </w:rPr>
        <w:br w:type="page"/>
      </w:r>
    </w:p>
    <w:p w14:paraId="2BCF9EBC" w14:textId="508D162B" w:rsidR="00075367" w:rsidRPr="0020007E" w:rsidRDefault="00075367" w:rsidP="00EC368A">
      <w:pPr>
        <w:rPr>
          <w:rFonts w:ascii="Arial" w:hAnsi="Arial" w:cs="Arial"/>
          <w:sz w:val="30"/>
          <w:szCs w:val="30"/>
        </w:rPr>
      </w:pPr>
      <w:r w:rsidRPr="0020007E">
        <w:rPr>
          <w:rFonts w:ascii="Arial" w:eastAsiaTheme="majorEastAsia" w:hAnsi="Arial" w:cs="Arial"/>
          <w:b/>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E437B8" w:rsidRPr="00FA4E5F" w14:paraId="0C7268CE" w14:textId="77777777" w:rsidTr="00F50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850BEE4" w14:textId="77777777" w:rsidR="00E437B8" w:rsidRPr="00FA4E5F" w:rsidRDefault="00E437B8" w:rsidP="00F50DCC">
            <w:pPr>
              <w:spacing w:before="0" w:after="120" w:line="22" w:lineRule="atLeast"/>
              <w:rPr>
                <w:rFonts w:ascii="Arial" w:hAnsi="Arial" w:cs="Arial"/>
                <w:b w:val="0"/>
                <w:color w:val="000000" w:themeColor="text1"/>
              </w:rPr>
            </w:pPr>
            <w:bookmarkStart w:id="4" w:name="_Hlk107927787"/>
            <w:r w:rsidRPr="003B05F9">
              <w:rPr>
                <w:rFonts w:ascii="Arial" w:hAnsi="Arial" w:cs="Arial"/>
              </w:rPr>
              <w:t>Organisational governance</w:t>
            </w:r>
          </w:p>
        </w:tc>
        <w:tc>
          <w:tcPr>
            <w:tcW w:w="1840" w:type="dxa"/>
          </w:tcPr>
          <w:p w14:paraId="0CB8110A" w14:textId="77777777" w:rsidR="00E437B8" w:rsidRPr="00FA4E5F" w:rsidRDefault="00E437B8" w:rsidP="00F50DC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FA4E5F">
              <w:rPr>
                <w:rFonts w:ascii="Arial" w:hAnsi="Arial" w:cs="Arial"/>
                <w:b w:val="0"/>
                <w:color w:val="000000" w:themeColor="text1"/>
              </w:rPr>
              <w:t xml:space="preserve"> </w:t>
            </w:r>
            <w:r w:rsidRPr="003B05F9">
              <w:rPr>
                <w:rFonts w:ascii="Arial" w:hAnsi="Arial" w:cs="Arial"/>
              </w:rPr>
              <w:t>Compliant</w:t>
            </w:r>
          </w:p>
        </w:tc>
      </w:tr>
      <w:tr w:rsidR="00E437B8" w:rsidRPr="00FA4E5F" w14:paraId="00C1A05D" w14:textId="77777777" w:rsidTr="00F50DCC">
        <w:tc>
          <w:tcPr>
            <w:cnfStyle w:val="001000000000" w:firstRow="0" w:lastRow="0" w:firstColumn="1" w:lastColumn="0" w:oddVBand="0" w:evenVBand="0" w:oddHBand="0" w:evenHBand="0" w:firstRowFirstColumn="0" w:firstRowLastColumn="0" w:lastRowFirstColumn="0" w:lastRowLastColumn="0"/>
            <w:tcW w:w="1701" w:type="dxa"/>
          </w:tcPr>
          <w:p w14:paraId="1C2B54D8" w14:textId="77777777" w:rsidR="00E437B8" w:rsidRPr="00FA4E5F" w:rsidRDefault="00E437B8" w:rsidP="00F50DCC">
            <w:pPr>
              <w:spacing w:line="22" w:lineRule="atLeast"/>
              <w:rPr>
                <w:rFonts w:ascii="Arial" w:hAnsi="Arial" w:cs="Arial"/>
              </w:rPr>
            </w:pPr>
            <w:r w:rsidRPr="00FA4E5F">
              <w:rPr>
                <w:rFonts w:ascii="Arial" w:hAnsi="Arial" w:cs="Arial"/>
              </w:rPr>
              <w:t>Requirement 8(3)(a)</w:t>
            </w:r>
          </w:p>
        </w:tc>
        <w:tc>
          <w:tcPr>
            <w:tcW w:w="6663" w:type="dxa"/>
            <w:tcBorders>
              <w:right w:val="single" w:sz="4" w:space="0" w:color="auto"/>
            </w:tcBorders>
          </w:tcPr>
          <w:p w14:paraId="4562AA2D" w14:textId="77777777" w:rsidR="00E437B8" w:rsidRPr="00FA4E5F"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752753AA" w14:textId="77777777" w:rsidR="00E437B8" w:rsidRPr="00FA4E5F"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Compliant</w:t>
            </w:r>
          </w:p>
        </w:tc>
      </w:tr>
      <w:tr w:rsidR="00E437B8" w:rsidRPr="00FA4E5F" w14:paraId="1FEA82F9" w14:textId="77777777" w:rsidTr="00F50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F31D027" w14:textId="77777777" w:rsidR="00E437B8" w:rsidRPr="00FA4E5F" w:rsidRDefault="00E437B8" w:rsidP="00F50DCC">
            <w:pPr>
              <w:spacing w:line="22" w:lineRule="atLeast"/>
              <w:rPr>
                <w:rFonts w:ascii="Arial" w:hAnsi="Arial" w:cs="Arial"/>
              </w:rPr>
            </w:pPr>
            <w:r w:rsidRPr="00FA4E5F">
              <w:rPr>
                <w:rFonts w:ascii="Arial" w:hAnsi="Arial" w:cs="Arial"/>
              </w:rPr>
              <w:t>Requirement 8(3)(b)</w:t>
            </w:r>
          </w:p>
        </w:tc>
        <w:tc>
          <w:tcPr>
            <w:tcW w:w="6663" w:type="dxa"/>
            <w:tcBorders>
              <w:right w:val="single" w:sz="4" w:space="0" w:color="auto"/>
            </w:tcBorders>
          </w:tcPr>
          <w:p w14:paraId="550B1CC5" w14:textId="77777777" w:rsidR="00E437B8" w:rsidRPr="00FA4E5F"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265B842D" w14:textId="77777777" w:rsidR="00E437B8" w:rsidRPr="00FA4E5F"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Compliant</w:t>
            </w:r>
          </w:p>
        </w:tc>
      </w:tr>
      <w:tr w:rsidR="00E437B8" w:rsidRPr="00FA4E5F" w14:paraId="74E0B4EC" w14:textId="77777777" w:rsidTr="00F50DCC">
        <w:tc>
          <w:tcPr>
            <w:cnfStyle w:val="001000000000" w:firstRow="0" w:lastRow="0" w:firstColumn="1" w:lastColumn="0" w:oddVBand="0" w:evenVBand="0" w:oddHBand="0" w:evenHBand="0" w:firstRowFirstColumn="0" w:firstRowLastColumn="0" w:lastRowFirstColumn="0" w:lastRowLastColumn="0"/>
            <w:tcW w:w="1701" w:type="dxa"/>
          </w:tcPr>
          <w:p w14:paraId="02AF4F05" w14:textId="77777777" w:rsidR="00E437B8" w:rsidRPr="00FA4E5F" w:rsidRDefault="00E437B8" w:rsidP="00F50DCC">
            <w:pPr>
              <w:spacing w:line="22" w:lineRule="atLeast"/>
              <w:rPr>
                <w:rFonts w:ascii="Arial" w:hAnsi="Arial" w:cs="Arial"/>
              </w:rPr>
            </w:pPr>
            <w:r w:rsidRPr="00FA4E5F">
              <w:rPr>
                <w:rFonts w:ascii="Arial" w:hAnsi="Arial" w:cs="Arial"/>
              </w:rPr>
              <w:t>Requirement 8(3)(c)</w:t>
            </w:r>
          </w:p>
        </w:tc>
        <w:tc>
          <w:tcPr>
            <w:tcW w:w="6663" w:type="dxa"/>
            <w:tcBorders>
              <w:right w:val="single" w:sz="4" w:space="0" w:color="auto"/>
            </w:tcBorders>
          </w:tcPr>
          <w:p w14:paraId="1A772E03" w14:textId="77777777" w:rsidR="00E437B8" w:rsidRPr="00FA4E5F"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Effective organisation wide governance systems relating to the following:</w:t>
            </w:r>
          </w:p>
          <w:p w14:paraId="692CEF99" w14:textId="77777777" w:rsidR="00E437B8" w:rsidRPr="00E1132B" w:rsidRDefault="00E437B8" w:rsidP="00F50DCC">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information management;</w:t>
            </w:r>
          </w:p>
          <w:p w14:paraId="7BF0AE80" w14:textId="77777777" w:rsidR="00E437B8" w:rsidRPr="00E1132B" w:rsidRDefault="00E437B8" w:rsidP="00F50DC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continuous improvement;</w:t>
            </w:r>
          </w:p>
          <w:p w14:paraId="5B63503F" w14:textId="77777777" w:rsidR="00E437B8" w:rsidRPr="00E1132B" w:rsidRDefault="00E437B8" w:rsidP="00F50DC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financial governance;</w:t>
            </w:r>
          </w:p>
          <w:p w14:paraId="0C0A6286" w14:textId="77777777" w:rsidR="00E437B8" w:rsidRPr="00E1132B" w:rsidRDefault="00E437B8" w:rsidP="00F50DC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workforce governance, including the assignment of clear responsibilities and accountabilities;</w:t>
            </w:r>
          </w:p>
          <w:p w14:paraId="057255CC" w14:textId="77777777" w:rsidR="00E437B8" w:rsidRPr="00E1132B" w:rsidRDefault="00E437B8" w:rsidP="00F50DC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regulatory compliance;</w:t>
            </w:r>
          </w:p>
          <w:p w14:paraId="0E521F8C" w14:textId="77777777" w:rsidR="00E437B8" w:rsidRPr="00E1132B" w:rsidRDefault="00E437B8" w:rsidP="00F50DC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feedback and complaints.</w:t>
            </w:r>
          </w:p>
        </w:tc>
        <w:tc>
          <w:tcPr>
            <w:tcW w:w="1840" w:type="dxa"/>
            <w:tcBorders>
              <w:left w:val="single" w:sz="4" w:space="0" w:color="auto"/>
            </w:tcBorders>
          </w:tcPr>
          <w:p w14:paraId="7F90E651" w14:textId="77777777" w:rsidR="00E437B8" w:rsidRPr="00FA4E5F"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Compliant</w:t>
            </w:r>
          </w:p>
        </w:tc>
      </w:tr>
      <w:tr w:rsidR="00E437B8" w:rsidRPr="00FA4E5F" w14:paraId="03B581C5" w14:textId="77777777" w:rsidTr="00F50D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B89B98B" w14:textId="77777777" w:rsidR="00E437B8" w:rsidRPr="00FA4E5F" w:rsidRDefault="00E437B8" w:rsidP="00F50DCC">
            <w:pPr>
              <w:spacing w:line="22" w:lineRule="atLeast"/>
              <w:rPr>
                <w:rFonts w:ascii="Arial" w:hAnsi="Arial" w:cs="Arial"/>
              </w:rPr>
            </w:pPr>
            <w:r w:rsidRPr="00FA4E5F">
              <w:rPr>
                <w:rFonts w:ascii="Arial" w:hAnsi="Arial" w:cs="Arial"/>
              </w:rPr>
              <w:t>Requirement 8(3)(d)</w:t>
            </w:r>
          </w:p>
        </w:tc>
        <w:tc>
          <w:tcPr>
            <w:tcW w:w="6663" w:type="dxa"/>
            <w:tcBorders>
              <w:right w:val="single" w:sz="4" w:space="0" w:color="auto"/>
            </w:tcBorders>
          </w:tcPr>
          <w:p w14:paraId="1D9FF46C" w14:textId="77777777" w:rsidR="00E437B8" w:rsidRPr="00FA4E5F" w:rsidRDefault="00E437B8" w:rsidP="00F50D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Effective risk management systems and practices, including but not limited to the following:</w:t>
            </w:r>
          </w:p>
          <w:p w14:paraId="1C708E81" w14:textId="77777777" w:rsidR="00E437B8" w:rsidRPr="00E1132B" w:rsidRDefault="00E437B8" w:rsidP="00F50DCC">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managing high impact or high prevalence risks associated with the care of consumers;</w:t>
            </w:r>
          </w:p>
          <w:p w14:paraId="2517B857" w14:textId="77777777" w:rsidR="00E437B8" w:rsidRPr="00E1132B" w:rsidRDefault="00E437B8" w:rsidP="00F50DCC">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identifying and responding to abuse and neglect of consumers;</w:t>
            </w:r>
          </w:p>
          <w:p w14:paraId="1A07B467" w14:textId="77777777" w:rsidR="00E437B8" w:rsidRPr="00E1132B" w:rsidRDefault="00E437B8" w:rsidP="00F50DCC">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supporting consumers to live the best life they can</w:t>
            </w:r>
          </w:p>
          <w:p w14:paraId="34A0A23E" w14:textId="77777777" w:rsidR="00E437B8" w:rsidRPr="00E1132B" w:rsidRDefault="00E437B8" w:rsidP="00F50DCC">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managing and preventing incidents, including the use of an incident management system.</w:t>
            </w:r>
          </w:p>
        </w:tc>
        <w:tc>
          <w:tcPr>
            <w:tcW w:w="1840" w:type="dxa"/>
            <w:tcBorders>
              <w:left w:val="single" w:sz="4" w:space="0" w:color="auto"/>
            </w:tcBorders>
          </w:tcPr>
          <w:p w14:paraId="117D01AA" w14:textId="77777777" w:rsidR="00E437B8" w:rsidRPr="00FA4E5F" w:rsidRDefault="00E437B8" w:rsidP="00F50DCC">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Compliant</w:t>
            </w:r>
          </w:p>
        </w:tc>
      </w:tr>
      <w:tr w:rsidR="00E437B8" w:rsidRPr="00FA4E5F" w14:paraId="4591B404" w14:textId="77777777" w:rsidTr="00F50DCC">
        <w:tc>
          <w:tcPr>
            <w:cnfStyle w:val="001000000000" w:firstRow="0" w:lastRow="0" w:firstColumn="1" w:lastColumn="0" w:oddVBand="0" w:evenVBand="0" w:oddHBand="0" w:evenHBand="0" w:firstRowFirstColumn="0" w:firstRowLastColumn="0" w:lastRowFirstColumn="0" w:lastRowLastColumn="0"/>
            <w:tcW w:w="1701" w:type="dxa"/>
          </w:tcPr>
          <w:p w14:paraId="65402015" w14:textId="77777777" w:rsidR="00E437B8" w:rsidRPr="00FA4E5F" w:rsidRDefault="00E437B8" w:rsidP="00F50DCC">
            <w:pPr>
              <w:spacing w:line="22" w:lineRule="atLeast"/>
              <w:rPr>
                <w:rFonts w:ascii="Arial" w:hAnsi="Arial" w:cs="Arial"/>
              </w:rPr>
            </w:pPr>
            <w:r w:rsidRPr="00FA4E5F">
              <w:rPr>
                <w:rFonts w:ascii="Arial" w:hAnsi="Arial" w:cs="Arial"/>
              </w:rPr>
              <w:t>Requirement 8(3)(e)</w:t>
            </w:r>
          </w:p>
        </w:tc>
        <w:tc>
          <w:tcPr>
            <w:tcW w:w="6663" w:type="dxa"/>
            <w:tcBorders>
              <w:right w:val="single" w:sz="4" w:space="0" w:color="auto"/>
            </w:tcBorders>
          </w:tcPr>
          <w:p w14:paraId="681BA456" w14:textId="77777777" w:rsidR="00E437B8" w:rsidRPr="00FA4E5F" w:rsidRDefault="00E437B8" w:rsidP="00F50D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Where clinical care is provided—a clinical governance framework, including but not limited to the following:</w:t>
            </w:r>
          </w:p>
          <w:p w14:paraId="077C67DD" w14:textId="77777777" w:rsidR="00E437B8" w:rsidRPr="00E1132B" w:rsidRDefault="00E437B8" w:rsidP="00F50DCC">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antimicrobial stewardship;</w:t>
            </w:r>
          </w:p>
          <w:p w14:paraId="4AA93CFC" w14:textId="77777777" w:rsidR="00E437B8" w:rsidRPr="00E1132B" w:rsidRDefault="00E437B8" w:rsidP="00F50DCC">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minimising the use of restraint;</w:t>
            </w:r>
          </w:p>
          <w:p w14:paraId="5995761F" w14:textId="77777777" w:rsidR="00E437B8" w:rsidRPr="00E1132B" w:rsidRDefault="00E437B8" w:rsidP="00F50DCC">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open disclosure.</w:t>
            </w:r>
          </w:p>
        </w:tc>
        <w:tc>
          <w:tcPr>
            <w:tcW w:w="1840" w:type="dxa"/>
            <w:tcBorders>
              <w:left w:val="single" w:sz="4" w:space="0" w:color="auto"/>
            </w:tcBorders>
          </w:tcPr>
          <w:p w14:paraId="55E176A6" w14:textId="77777777" w:rsidR="00E437B8" w:rsidRPr="00FA4E5F" w:rsidRDefault="00E437B8" w:rsidP="00F50DC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Compliant</w:t>
            </w:r>
          </w:p>
        </w:tc>
      </w:tr>
    </w:tbl>
    <w:bookmarkEnd w:id="4"/>
    <w:p w14:paraId="4B9F1F08" w14:textId="756201CD" w:rsidR="00075367" w:rsidRPr="00895265" w:rsidRDefault="00075367"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5F18F745" w14:textId="242A222B" w:rsidR="003627CE" w:rsidRPr="00E022BB" w:rsidRDefault="00831072" w:rsidP="003C3B5A">
      <w:pPr>
        <w:rPr>
          <w:rFonts w:ascii="Arial" w:hAnsi="Arial" w:cs="Arial"/>
        </w:rPr>
      </w:pPr>
      <w:r w:rsidRPr="00E022BB">
        <w:rPr>
          <w:rFonts w:ascii="Arial" w:hAnsi="Arial" w:cs="Arial"/>
        </w:rPr>
        <w:t xml:space="preserve">The organisation has effective systems to engage and support consumers in the development, delivery and evaluation of care and services. Documentation review and consumer interviews confirmed that ongoing consumer input in how care is delivered. </w:t>
      </w:r>
    </w:p>
    <w:p w14:paraId="477FC022" w14:textId="4E283030" w:rsidR="003627CE" w:rsidRPr="00E022BB" w:rsidRDefault="003816D2" w:rsidP="003C3B5A">
      <w:pPr>
        <w:rPr>
          <w:rFonts w:ascii="Arial" w:hAnsi="Arial" w:cs="Arial"/>
        </w:rPr>
      </w:pPr>
      <w:r w:rsidRPr="00E022BB">
        <w:rPr>
          <w:rFonts w:ascii="Arial" w:hAnsi="Arial" w:cs="Arial"/>
        </w:rPr>
        <w:t xml:space="preserve">The organisation’s governing body displays accountability and promotes quality care and services through </w:t>
      </w:r>
      <w:proofErr w:type="gramStart"/>
      <w:r w:rsidRPr="00E022BB">
        <w:rPr>
          <w:rFonts w:ascii="Arial" w:hAnsi="Arial" w:cs="Arial"/>
        </w:rPr>
        <w:t>taking action</w:t>
      </w:r>
      <w:proofErr w:type="gramEnd"/>
      <w:r w:rsidRPr="00E022BB">
        <w:rPr>
          <w:rFonts w:ascii="Arial" w:hAnsi="Arial" w:cs="Arial"/>
        </w:rPr>
        <w:t xml:space="preserve"> in response to feedback and monitor through reporting, the </w:t>
      </w:r>
      <w:r w:rsidRPr="00E022BB">
        <w:rPr>
          <w:rFonts w:ascii="Arial" w:hAnsi="Arial" w:cs="Arial"/>
        </w:rPr>
        <w:lastRenderedPageBreak/>
        <w:t xml:space="preserve">direction and improvements of the </w:t>
      </w:r>
      <w:r w:rsidR="00E25F9D" w:rsidRPr="00E022BB">
        <w:rPr>
          <w:rFonts w:ascii="Arial" w:hAnsi="Arial" w:cs="Arial"/>
        </w:rPr>
        <w:t xml:space="preserve">organisation. Management described the various ways in which the organisation communicates with consumers, representatives and staff regarding updates on policies, procedures or changes to legislation. </w:t>
      </w:r>
      <w:r w:rsidRPr="00E022BB">
        <w:rPr>
          <w:rFonts w:ascii="Arial" w:hAnsi="Arial" w:cs="Arial"/>
        </w:rPr>
        <w:t>All staff receive the information at staff meetings, via emails, newsletters and training when policies change.</w:t>
      </w:r>
    </w:p>
    <w:p w14:paraId="63F74274" w14:textId="061247B7" w:rsidR="00C46BEC" w:rsidRPr="00E022BB" w:rsidRDefault="00C46BEC" w:rsidP="003C3B5A">
      <w:pPr>
        <w:rPr>
          <w:rFonts w:ascii="Arial" w:hAnsi="Arial" w:cs="Arial"/>
        </w:rPr>
      </w:pPr>
      <w:r w:rsidRPr="00E022BB">
        <w:rPr>
          <w:rFonts w:ascii="Arial" w:hAnsi="Arial" w:cs="Arial"/>
          <w:color w:val="auto"/>
        </w:rPr>
        <w:t xml:space="preserve">The organisation has effective governance systems to support staff to access information and maintain regulatory compliance. Continuous improvement opportunities are </w:t>
      </w:r>
      <w:proofErr w:type="gramStart"/>
      <w:r w:rsidRPr="00E022BB">
        <w:rPr>
          <w:rFonts w:ascii="Arial" w:hAnsi="Arial" w:cs="Arial"/>
          <w:color w:val="auto"/>
        </w:rPr>
        <w:t>identified</w:t>
      </w:r>
      <w:proofErr w:type="gramEnd"/>
      <w:r w:rsidRPr="00E022BB">
        <w:rPr>
          <w:rFonts w:ascii="Arial" w:hAnsi="Arial" w:cs="Arial"/>
          <w:color w:val="auto"/>
        </w:rPr>
        <w:t xml:space="preserve"> and funding is secured through financial governance processes. Feedback and complaints are suitably addressed.</w:t>
      </w:r>
      <w:r w:rsidRPr="00E022BB">
        <w:rPr>
          <w:rFonts w:ascii="Arial" w:hAnsi="Arial" w:cs="Arial"/>
        </w:rPr>
        <w:t xml:space="preserve"> </w:t>
      </w:r>
      <w:r w:rsidRPr="00E022BB">
        <w:rPr>
          <w:rFonts w:ascii="Arial" w:hAnsi="Arial" w:cs="Arial"/>
          <w:color w:val="auto"/>
        </w:rPr>
        <w:t>Despite deficits being identified in workforce planning, the Site Audit Report and Approved Provider’s response reflected that governance processes were identifying opportunities for improvement.</w:t>
      </w:r>
    </w:p>
    <w:p w14:paraId="100B74A6" w14:textId="3833B555" w:rsidR="00654A04" w:rsidRPr="00E022BB" w:rsidRDefault="00A10CC4" w:rsidP="003C3B5A">
      <w:pPr>
        <w:rPr>
          <w:rFonts w:ascii="Arial" w:hAnsi="Arial" w:cs="Arial"/>
        </w:rPr>
      </w:pPr>
      <w:r w:rsidRPr="00E022BB">
        <w:rPr>
          <w:rFonts w:ascii="Arial" w:hAnsi="Arial" w:cs="Arial"/>
        </w:rPr>
        <w:t xml:space="preserve">The service has a risk management framework with policies regarding management of high impact and high prevalence risks. </w:t>
      </w:r>
      <w:r w:rsidR="00654A04" w:rsidRPr="00E022BB">
        <w:rPr>
          <w:rFonts w:ascii="Arial" w:hAnsi="Arial" w:cs="Arial"/>
        </w:rPr>
        <w:t xml:space="preserve">Staff described the process for reporting of incidents </w:t>
      </w:r>
      <w:r w:rsidRPr="00E022BB">
        <w:rPr>
          <w:rFonts w:ascii="Arial" w:hAnsi="Arial" w:cs="Arial"/>
        </w:rPr>
        <w:t>in case</w:t>
      </w:r>
      <w:r w:rsidR="00654A04" w:rsidRPr="00E022BB">
        <w:rPr>
          <w:rFonts w:ascii="Arial" w:hAnsi="Arial" w:cs="Arial"/>
        </w:rPr>
        <w:t xml:space="preserve"> where there is an infection or a consumer fall</w:t>
      </w:r>
      <w:r w:rsidRPr="00E022BB">
        <w:rPr>
          <w:rFonts w:ascii="Arial" w:hAnsi="Arial" w:cs="Arial"/>
        </w:rPr>
        <w:t xml:space="preserve"> as an example</w:t>
      </w:r>
      <w:r w:rsidR="00654A04" w:rsidRPr="00E022BB">
        <w:rPr>
          <w:rFonts w:ascii="Arial" w:hAnsi="Arial" w:cs="Arial"/>
        </w:rPr>
        <w:t>.</w:t>
      </w:r>
      <w:r w:rsidR="00C765D1" w:rsidRPr="00E022BB">
        <w:rPr>
          <w:rFonts w:ascii="Arial" w:hAnsi="Arial" w:cs="Arial"/>
        </w:rPr>
        <w:t xml:space="preserve"> Consumers stated they were supported to live the best life they can.</w:t>
      </w:r>
    </w:p>
    <w:p w14:paraId="163BD205" w14:textId="7BABF68C" w:rsidR="006B7D41" w:rsidRPr="00E022BB" w:rsidRDefault="006B7D41" w:rsidP="006B7D41">
      <w:pPr>
        <w:pStyle w:val="CommentText"/>
        <w:rPr>
          <w:rFonts w:ascii="Arial" w:hAnsi="Arial" w:cs="Arial"/>
          <w:color w:val="auto"/>
        </w:rPr>
      </w:pPr>
      <w:r w:rsidRPr="00E022BB">
        <w:rPr>
          <w:rFonts w:ascii="Arial" w:hAnsi="Arial" w:cs="Arial"/>
          <w:color w:val="auto"/>
        </w:rPr>
        <w:t xml:space="preserve">Staff </w:t>
      </w:r>
      <w:r w:rsidR="00654A04" w:rsidRPr="00E022BB">
        <w:rPr>
          <w:rFonts w:ascii="Arial" w:hAnsi="Arial" w:cs="Arial"/>
          <w:color w:val="auto"/>
        </w:rPr>
        <w:t xml:space="preserve">had been educated on </w:t>
      </w:r>
      <w:r w:rsidRPr="00E022BB">
        <w:rPr>
          <w:rFonts w:ascii="Arial" w:hAnsi="Arial" w:cs="Arial"/>
          <w:color w:val="auto"/>
        </w:rPr>
        <w:t xml:space="preserve">how they apply the service’s clinical governance framework, such as minimising the use of restrictive practices, promoting antimicrobial stewardship and applying open disclosure. </w:t>
      </w:r>
    </w:p>
    <w:sectPr w:rsidR="006B7D41" w:rsidRPr="00E022B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B8B39" w14:textId="77777777" w:rsidR="00262F1C" w:rsidRPr="000D4EDE" w:rsidRDefault="00262F1C" w:rsidP="000D4EDE">
      <w:r>
        <w:separator/>
      </w:r>
    </w:p>
  </w:endnote>
  <w:endnote w:type="continuationSeparator" w:id="0">
    <w:p w14:paraId="2DF23D45" w14:textId="77777777" w:rsidR="00262F1C" w:rsidRPr="000D4EDE" w:rsidRDefault="00262F1C" w:rsidP="000D4EDE">
      <w:r>
        <w:continuationSeparator/>
      </w:r>
    </w:p>
  </w:endnote>
  <w:endnote w:type="continuationNotice" w:id="1">
    <w:p w14:paraId="4D5394DB" w14:textId="77777777" w:rsidR="00262F1C" w:rsidRDefault="00262F1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000926360"/>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0B4151CA" w14:textId="77777777" w:rsidR="00F50DCC" w:rsidRPr="00477AE5" w:rsidRDefault="00F50DCC" w:rsidP="005C410D">
            <w:pPr>
              <w:pStyle w:val="Footer"/>
              <w:rPr>
                <w:rFonts w:ascii="Arial" w:hAnsi="Arial" w:cs="Arial"/>
                <w:color w:val="auto"/>
                <w:sz w:val="20"/>
                <w:szCs w:val="20"/>
              </w:rPr>
            </w:pPr>
          </w:p>
          <w:p w14:paraId="0C88E2CA" w14:textId="6B1ED4CB" w:rsidR="00F50DCC" w:rsidRPr="00477AE5" w:rsidRDefault="00F50DCC" w:rsidP="005C410D">
            <w:pPr>
              <w:pStyle w:val="Footer"/>
              <w:rPr>
                <w:rFonts w:ascii="Arial" w:hAnsi="Arial" w:cs="Arial"/>
                <w:color w:val="auto"/>
                <w:sz w:val="20"/>
                <w:szCs w:val="20"/>
              </w:rPr>
            </w:pPr>
            <w:r w:rsidRPr="00477AE5">
              <w:rPr>
                <w:rStyle w:val="FooterBold"/>
                <w:rFonts w:ascii="Arial" w:hAnsi="Arial" w:cs="Arial"/>
                <w:color w:val="auto"/>
                <w:sz w:val="20"/>
                <w:szCs w:val="20"/>
              </w:rPr>
              <w:t>Name of service:</w:t>
            </w:r>
            <w:r w:rsidRPr="00477AE5">
              <w:rPr>
                <w:rFonts w:ascii="Arial" w:hAnsi="Arial" w:cs="Arial"/>
                <w:color w:val="auto"/>
                <w:sz w:val="20"/>
                <w:szCs w:val="20"/>
              </w:rPr>
              <w:t xml:space="preserve"> </w:t>
            </w:r>
            <w:r w:rsidR="000777A7" w:rsidRPr="00477AE5">
              <w:rPr>
                <w:rFonts w:ascii="Arial" w:hAnsi="Arial" w:cs="Arial"/>
                <w:color w:val="auto"/>
                <w:sz w:val="20"/>
                <w:szCs w:val="20"/>
              </w:rPr>
              <w:t xml:space="preserve">Uniting </w:t>
            </w:r>
            <w:proofErr w:type="spellStart"/>
            <w:r w:rsidR="000777A7" w:rsidRPr="00477AE5">
              <w:rPr>
                <w:rFonts w:ascii="Arial" w:hAnsi="Arial" w:cs="Arial"/>
                <w:color w:val="auto"/>
                <w:sz w:val="20"/>
                <w:szCs w:val="20"/>
              </w:rPr>
              <w:t>Edinglassie</w:t>
            </w:r>
            <w:proofErr w:type="spellEnd"/>
            <w:r w:rsidR="000777A7" w:rsidRPr="00477AE5">
              <w:rPr>
                <w:rFonts w:ascii="Arial" w:hAnsi="Arial" w:cs="Arial"/>
                <w:color w:val="auto"/>
                <w:sz w:val="20"/>
                <w:szCs w:val="20"/>
              </w:rPr>
              <w:t xml:space="preserve"> Emu Plains</w:t>
            </w:r>
            <w:r w:rsidR="000777A7" w:rsidRPr="00477AE5">
              <w:rPr>
                <w:rFonts w:ascii="Arial" w:hAnsi="Arial" w:cs="Arial"/>
                <w:color w:val="auto"/>
                <w:sz w:val="20"/>
                <w:szCs w:val="20"/>
              </w:rPr>
              <w:tab/>
            </w:r>
            <w:r w:rsidRPr="00477AE5">
              <w:rPr>
                <w:rFonts w:ascii="Arial" w:hAnsi="Arial" w:cs="Arial"/>
                <w:color w:val="auto"/>
                <w:sz w:val="20"/>
                <w:szCs w:val="20"/>
              </w:rPr>
              <w:t>RPT-ACC-0122 v3.0</w:t>
            </w:r>
          </w:p>
          <w:p w14:paraId="7A711E18" w14:textId="7F4FE1D5" w:rsidR="00F50DCC" w:rsidRPr="00477AE5" w:rsidRDefault="000777A7" w:rsidP="005C410D">
            <w:pPr>
              <w:pStyle w:val="Footer"/>
              <w:rPr>
                <w:rFonts w:ascii="Arial" w:hAnsi="Arial" w:cs="Arial"/>
                <w:color w:val="auto"/>
                <w:sz w:val="20"/>
                <w:szCs w:val="20"/>
              </w:rPr>
            </w:pPr>
            <w:r w:rsidRPr="00477AE5">
              <w:rPr>
                <w:rFonts w:ascii="Arial" w:hAnsi="Arial" w:cs="Arial"/>
                <w:b/>
                <w:color w:val="auto"/>
                <w:sz w:val="20"/>
                <w:szCs w:val="20"/>
              </w:rPr>
              <w:t>Commission ID:</w:t>
            </w:r>
            <w:r w:rsidRPr="00477AE5">
              <w:rPr>
                <w:rFonts w:ascii="Arial" w:hAnsi="Arial" w:cs="Arial"/>
                <w:color w:val="auto"/>
                <w:sz w:val="20"/>
                <w:szCs w:val="20"/>
              </w:rPr>
              <w:t xml:space="preserve"> 2702                             </w:t>
            </w:r>
            <w:r w:rsidR="00F50DCC" w:rsidRPr="00477AE5">
              <w:rPr>
                <w:rFonts w:ascii="Arial" w:hAnsi="Arial" w:cs="Arial"/>
                <w:color w:val="auto"/>
                <w:sz w:val="20"/>
                <w:szCs w:val="20"/>
              </w:rPr>
              <w:tab/>
            </w:r>
            <w:r w:rsidR="00F50DCC" w:rsidRPr="00477AE5">
              <w:rPr>
                <w:rStyle w:val="FooterBold"/>
                <w:rFonts w:ascii="Arial" w:hAnsi="Arial" w:cs="Arial"/>
                <w:color w:val="auto"/>
                <w:sz w:val="20"/>
                <w:szCs w:val="20"/>
              </w:rPr>
              <w:t>Sensitive</w:t>
            </w:r>
          </w:p>
          <w:p w14:paraId="609C8031" w14:textId="77777777" w:rsidR="00F50DCC" w:rsidRPr="00477AE5" w:rsidRDefault="00F50DCC" w:rsidP="004D7CEE">
            <w:pPr>
              <w:pStyle w:val="PGnumber"/>
              <w:rPr>
                <w:sz w:val="20"/>
                <w:szCs w:val="20"/>
              </w:rPr>
            </w:pPr>
            <w:r w:rsidRPr="00477AE5">
              <w:rPr>
                <w:rFonts w:ascii="Arial" w:hAnsi="Arial" w:cs="Arial"/>
                <w:color w:val="auto"/>
                <w:sz w:val="20"/>
                <w:szCs w:val="20"/>
              </w:rPr>
              <w:t>Page</w:t>
            </w:r>
            <w:r w:rsidRPr="00477AE5">
              <w:rPr>
                <w:rFonts w:ascii="Arial" w:hAnsi="Arial" w:cs="Arial"/>
                <w:b/>
                <w:color w:val="auto"/>
                <w:sz w:val="20"/>
                <w:szCs w:val="20"/>
              </w:rPr>
              <w:t xml:space="preserve"> </w:t>
            </w:r>
            <w:r w:rsidRPr="00477AE5">
              <w:rPr>
                <w:rFonts w:ascii="Arial" w:hAnsi="Arial" w:cs="Arial"/>
                <w:color w:val="auto"/>
                <w:sz w:val="20"/>
                <w:szCs w:val="20"/>
                <w:shd w:val="clear" w:color="auto" w:fill="E6E6E6"/>
              </w:rPr>
              <w:fldChar w:fldCharType="begin"/>
            </w:r>
            <w:r w:rsidRPr="00477AE5">
              <w:rPr>
                <w:rFonts w:ascii="Arial" w:hAnsi="Arial" w:cs="Arial"/>
                <w:color w:val="auto"/>
                <w:sz w:val="20"/>
                <w:szCs w:val="20"/>
              </w:rPr>
              <w:instrText xml:space="preserve"> PAGE </w:instrText>
            </w:r>
            <w:r w:rsidRPr="00477AE5">
              <w:rPr>
                <w:rFonts w:ascii="Arial" w:hAnsi="Arial" w:cs="Arial"/>
                <w:color w:val="auto"/>
                <w:sz w:val="20"/>
                <w:szCs w:val="20"/>
                <w:shd w:val="clear" w:color="auto" w:fill="E6E6E6"/>
              </w:rPr>
              <w:fldChar w:fldCharType="separate"/>
            </w:r>
            <w:r w:rsidRPr="00477AE5">
              <w:rPr>
                <w:rFonts w:ascii="Arial" w:hAnsi="Arial" w:cs="Arial"/>
                <w:noProof/>
                <w:color w:val="auto"/>
                <w:sz w:val="20"/>
                <w:szCs w:val="20"/>
              </w:rPr>
              <w:t>2</w:t>
            </w:r>
            <w:r w:rsidRPr="00477AE5">
              <w:rPr>
                <w:rFonts w:ascii="Arial" w:hAnsi="Arial" w:cs="Arial"/>
                <w:color w:val="auto"/>
                <w:sz w:val="20"/>
                <w:szCs w:val="20"/>
                <w:shd w:val="clear" w:color="auto" w:fill="E6E6E6"/>
              </w:rPr>
              <w:fldChar w:fldCharType="end"/>
            </w:r>
            <w:r w:rsidRPr="00477AE5">
              <w:rPr>
                <w:rFonts w:ascii="Arial" w:hAnsi="Arial" w:cs="Arial"/>
                <w:color w:val="auto"/>
                <w:sz w:val="20"/>
                <w:szCs w:val="20"/>
              </w:rPr>
              <w:t xml:space="preserve"> of </w:t>
            </w:r>
            <w:r w:rsidRPr="00477AE5">
              <w:rPr>
                <w:rFonts w:ascii="Arial" w:hAnsi="Arial" w:cs="Arial"/>
                <w:color w:val="auto"/>
                <w:sz w:val="20"/>
                <w:szCs w:val="20"/>
                <w:shd w:val="clear" w:color="auto" w:fill="E6E6E6"/>
              </w:rPr>
              <w:fldChar w:fldCharType="begin"/>
            </w:r>
            <w:r w:rsidRPr="00477AE5">
              <w:rPr>
                <w:rFonts w:ascii="Arial" w:hAnsi="Arial" w:cs="Arial"/>
                <w:noProof/>
                <w:color w:val="auto"/>
                <w:sz w:val="20"/>
                <w:szCs w:val="20"/>
              </w:rPr>
              <w:instrText xml:space="preserve"> NUMPAGES  </w:instrText>
            </w:r>
            <w:r w:rsidRPr="00477AE5">
              <w:rPr>
                <w:rFonts w:ascii="Arial" w:hAnsi="Arial" w:cs="Arial"/>
                <w:color w:val="auto"/>
                <w:sz w:val="20"/>
                <w:szCs w:val="20"/>
                <w:shd w:val="clear" w:color="auto" w:fill="E6E6E6"/>
              </w:rPr>
              <w:fldChar w:fldCharType="separate"/>
            </w:r>
            <w:r w:rsidRPr="00477AE5">
              <w:rPr>
                <w:rFonts w:ascii="Arial" w:hAnsi="Arial" w:cs="Arial"/>
                <w:noProof/>
                <w:color w:val="auto"/>
                <w:sz w:val="20"/>
                <w:szCs w:val="20"/>
              </w:rPr>
              <w:t>2</w:t>
            </w:r>
            <w:r w:rsidRPr="00477AE5">
              <w:rPr>
                <w:rFonts w:ascii="Arial" w:hAnsi="Arial" w:cs="Arial"/>
                <w:color w:val="auto"/>
                <w:sz w:val="20"/>
                <w:szCs w:val="20"/>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C8F00" w14:textId="77777777" w:rsidR="00262F1C" w:rsidRPr="000D4EDE" w:rsidRDefault="00262F1C" w:rsidP="000D4EDE">
      <w:r>
        <w:separator/>
      </w:r>
    </w:p>
  </w:footnote>
  <w:footnote w:type="continuationSeparator" w:id="0">
    <w:p w14:paraId="0C83E46E" w14:textId="77777777" w:rsidR="00262F1C" w:rsidRPr="000D4EDE" w:rsidRDefault="00262F1C" w:rsidP="000D4EDE">
      <w:r>
        <w:continuationSeparator/>
      </w:r>
    </w:p>
  </w:footnote>
  <w:footnote w:type="continuationNotice" w:id="1">
    <w:p w14:paraId="1B25F3BF" w14:textId="77777777" w:rsidR="00262F1C" w:rsidRDefault="00262F1C">
      <w:pPr>
        <w:spacing w:after="0"/>
      </w:pPr>
    </w:p>
  </w:footnote>
  <w:footnote w:id="2">
    <w:p w14:paraId="5C4BB5FC" w14:textId="01459D20" w:rsidR="00F50DCC" w:rsidRPr="000777A7" w:rsidRDefault="00F50DCC">
      <w:pPr>
        <w:pStyle w:val="FootnoteText"/>
        <w:rPr>
          <w:rFonts w:ascii="Arial" w:hAnsi="Arial" w:cs="Arial"/>
        </w:rPr>
      </w:pPr>
      <w:r w:rsidRPr="000777A7">
        <w:rPr>
          <w:rStyle w:val="FootnoteReference"/>
          <w:rFonts w:ascii="Arial" w:hAnsi="Arial" w:cs="Arial"/>
        </w:rPr>
        <w:footnoteRef/>
      </w:r>
      <w:r w:rsidRPr="000777A7">
        <w:rPr>
          <w:rFonts w:ascii="Arial" w:hAnsi="Arial" w:cs="Arial"/>
        </w:rPr>
        <w:t xml:space="preserve"> </w:t>
      </w:r>
      <w:r w:rsidRPr="000777A7">
        <w:rPr>
          <w:rFonts w:ascii="Arial" w:hAnsi="Arial" w:cs="Arial"/>
          <w:sz w:val="20"/>
          <w:szCs w:val="20"/>
        </w:rPr>
        <w:t xml:space="preserve">The preparation of the performance report is in </w:t>
      </w:r>
      <w:r w:rsidRPr="000777A7">
        <w:rPr>
          <w:rFonts w:ascii="Arial" w:hAnsi="Arial" w:cs="Arial"/>
          <w:color w:val="auto"/>
          <w:sz w:val="20"/>
          <w:szCs w:val="20"/>
        </w:rPr>
        <w:t xml:space="preserve">accordance with section 40A of the </w:t>
      </w:r>
      <w:r w:rsidRPr="000777A7">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F50DCC" w:rsidRPr="00FA049A" w:rsidRDefault="00F50DCC"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F50DCC" w:rsidRDefault="00F50DCC"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F50DCC" w:rsidRDefault="00F50DCC"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29784B8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CE0DE5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69162B"/>
    <w:multiLevelType w:val="hybridMultilevel"/>
    <w:tmpl w:val="5F18983A"/>
    <w:lvl w:ilvl="0" w:tplc="8B3C008C">
      <w:start w:val="1"/>
      <w:numFmt w:val="bullet"/>
      <w:lvlText w:val=""/>
      <w:lvlJc w:val="left"/>
      <w:pPr>
        <w:ind w:left="720" w:hanging="360"/>
      </w:pPr>
      <w:rPr>
        <w:rFonts w:ascii="Symbol" w:hAnsi="Symbol" w:hint="default"/>
      </w:rPr>
    </w:lvl>
    <w:lvl w:ilvl="1" w:tplc="32CAFE06">
      <w:start w:val="1"/>
      <w:numFmt w:val="bullet"/>
      <w:lvlText w:val="o"/>
      <w:lvlJc w:val="left"/>
      <w:pPr>
        <w:ind w:left="1440" w:hanging="360"/>
      </w:pPr>
      <w:rPr>
        <w:rFonts w:ascii="Courier New" w:hAnsi="Courier New" w:hint="default"/>
      </w:rPr>
    </w:lvl>
    <w:lvl w:ilvl="2" w:tplc="DE08698C">
      <w:start w:val="1"/>
      <w:numFmt w:val="bullet"/>
      <w:lvlText w:val=""/>
      <w:lvlJc w:val="left"/>
      <w:pPr>
        <w:ind w:left="2160" w:hanging="360"/>
      </w:pPr>
      <w:rPr>
        <w:rFonts w:ascii="Wingdings" w:hAnsi="Wingdings" w:hint="default"/>
      </w:rPr>
    </w:lvl>
    <w:lvl w:ilvl="3" w:tplc="8CF407BA">
      <w:start w:val="1"/>
      <w:numFmt w:val="bullet"/>
      <w:lvlText w:val=""/>
      <w:lvlJc w:val="left"/>
      <w:pPr>
        <w:ind w:left="2880" w:hanging="360"/>
      </w:pPr>
      <w:rPr>
        <w:rFonts w:ascii="Symbol" w:hAnsi="Symbol" w:hint="default"/>
      </w:rPr>
    </w:lvl>
    <w:lvl w:ilvl="4" w:tplc="A54837BC">
      <w:start w:val="1"/>
      <w:numFmt w:val="bullet"/>
      <w:lvlText w:val="o"/>
      <w:lvlJc w:val="left"/>
      <w:pPr>
        <w:ind w:left="3600" w:hanging="360"/>
      </w:pPr>
      <w:rPr>
        <w:rFonts w:ascii="Courier New" w:hAnsi="Courier New" w:hint="default"/>
      </w:rPr>
    </w:lvl>
    <w:lvl w:ilvl="5" w:tplc="7F2AF2F2">
      <w:start w:val="1"/>
      <w:numFmt w:val="bullet"/>
      <w:lvlText w:val=""/>
      <w:lvlJc w:val="left"/>
      <w:pPr>
        <w:ind w:left="4320" w:hanging="360"/>
      </w:pPr>
      <w:rPr>
        <w:rFonts w:ascii="Wingdings" w:hAnsi="Wingdings" w:hint="default"/>
      </w:rPr>
    </w:lvl>
    <w:lvl w:ilvl="6" w:tplc="DE3C3614">
      <w:start w:val="1"/>
      <w:numFmt w:val="bullet"/>
      <w:lvlText w:val=""/>
      <w:lvlJc w:val="left"/>
      <w:pPr>
        <w:ind w:left="5040" w:hanging="360"/>
      </w:pPr>
      <w:rPr>
        <w:rFonts w:ascii="Symbol" w:hAnsi="Symbol" w:hint="default"/>
      </w:rPr>
    </w:lvl>
    <w:lvl w:ilvl="7" w:tplc="EBD04A52">
      <w:start w:val="1"/>
      <w:numFmt w:val="bullet"/>
      <w:lvlText w:val="o"/>
      <w:lvlJc w:val="left"/>
      <w:pPr>
        <w:ind w:left="5760" w:hanging="360"/>
      </w:pPr>
      <w:rPr>
        <w:rFonts w:ascii="Courier New" w:hAnsi="Courier New" w:hint="default"/>
      </w:rPr>
    </w:lvl>
    <w:lvl w:ilvl="8" w:tplc="B8541824">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519B79A"/>
    <w:multiLevelType w:val="hybridMultilevel"/>
    <w:tmpl w:val="4EE4FCD2"/>
    <w:lvl w:ilvl="0" w:tplc="25D26D10">
      <w:start w:val="1"/>
      <w:numFmt w:val="bullet"/>
      <w:lvlText w:val=""/>
      <w:lvlJc w:val="left"/>
      <w:pPr>
        <w:ind w:left="720" w:hanging="360"/>
      </w:pPr>
      <w:rPr>
        <w:rFonts w:ascii="Symbol" w:hAnsi="Symbol" w:hint="default"/>
      </w:rPr>
    </w:lvl>
    <w:lvl w:ilvl="1" w:tplc="6FA20EFA">
      <w:start w:val="1"/>
      <w:numFmt w:val="bullet"/>
      <w:lvlText w:val="o"/>
      <w:lvlJc w:val="left"/>
      <w:pPr>
        <w:ind w:left="1440" w:hanging="360"/>
      </w:pPr>
      <w:rPr>
        <w:rFonts w:ascii="Courier New" w:hAnsi="Courier New" w:hint="default"/>
      </w:rPr>
    </w:lvl>
    <w:lvl w:ilvl="2" w:tplc="CBB09CE0">
      <w:start w:val="1"/>
      <w:numFmt w:val="bullet"/>
      <w:lvlText w:val=""/>
      <w:lvlJc w:val="left"/>
      <w:pPr>
        <w:ind w:left="2160" w:hanging="360"/>
      </w:pPr>
      <w:rPr>
        <w:rFonts w:ascii="Wingdings" w:hAnsi="Wingdings" w:hint="default"/>
      </w:rPr>
    </w:lvl>
    <w:lvl w:ilvl="3" w:tplc="A7A6FDCC">
      <w:start w:val="1"/>
      <w:numFmt w:val="bullet"/>
      <w:lvlText w:val=""/>
      <w:lvlJc w:val="left"/>
      <w:pPr>
        <w:ind w:left="2880" w:hanging="360"/>
      </w:pPr>
      <w:rPr>
        <w:rFonts w:ascii="Symbol" w:hAnsi="Symbol" w:hint="default"/>
      </w:rPr>
    </w:lvl>
    <w:lvl w:ilvl="4" w:tplc="0258440A">
      <w:start w:val="1"/>
      <w:numFmt w:val="bullet"/>
      <w:lvlText w:val="o"/>
      <w:lvlJc w:val="left"/>
      <w:pPr>
        <w:ind w:left="3600" w:hanging="360"/>
      </w:pPr>
      <w:rPr>
        <w:rFonts w:ascii="Courier New" w:hAnsi="Courier New" w:hint="default"/>
      </w:rPr>
    </w:lvl>
    <w:lvl w:ilvl="5" w:tplc="BD8C4CA6">
      <w:start w:val="1"/>
      <w:numFmt w:val="bullet"/>
      <w:lvlText w:val=""/>
      <w:lvlJc w:val="left"/>
      <w:pPr>
        <w:ind w:left="4320" w:hanging="360"/>
      </w:pPr>
      <w:rPr>
        <w:rFonts w:ascii="Wingdings" w:hAnsi="Wingdings" w:hint="default"/>
      </w:rPr>
    </w:lvl>
    <w:lvl w:ilvl="6" w:tplc="D6D8C538">
      <w:start w:val="1"/>
      <w:numFmt w:val="bullet"/>
      <w:lvlText w:val=""/>
      <w:lvlJc w:val="left"/>
      <w:pPr>
        <w:ind w:left="5040" w:hanging="360"/>
      </w:pPr>
      <w:rPr>
        <w:rFonts w:ascii="Symbol" w:hAnsi="Symbol" w:hint="default"/>
      </w:rPr>
    </w:lvl>
    <w:lvl w:ilvl="7" w:tplc="811A41CE">
      <w:start w:val="1"/>
      <w:numFmt w:val="bullet"/>
      <w:lvlText w:val="o"/>
      <w:lvlJc w:val="left"/>
      <w:pPr>
        <w:ind w:left="5760" w:hanging="360"/>
      </w:pPr>
      <w:rPr>
        <w:rFonts w:ascii="Courier New" w:hAnsi="Courier New" w:hint="default"/>
      </w:rPr>
    </w:lvl>
    <w:lvl w:ilvl="8" w:tplc="F724DE30">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71052C7"/>
    <w:multiLevelType w:val="hybridMultilevel"/>
    <w:tmpl w:val="CAA47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A532FFD"/>
    <w:multiLevelType w:val="hybridMultilevel"/>
    <w:tmpl w:val="56D82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676656A"/>
    <w:multiLevelType w:val="hybridMultilevel"/>
    <w:tmpl w:val="A0266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1"/>
  </w:num>
  <w:num w:numId="7">
    <w:abstractNumId w:val="34"/>
  </w:num>
  <w:num w:numId="8">
    <w:abstractNumId w:val="17"/>
  </w:num>
  <w:num w:numId="9">
    <w:abstractNumId w:val="7"/>
  </w:num>
  <w:num w:numId="10">
    <w:abstractNumId w:val="28"/>
  </w:num>
  <w:num w:numId="11">
    <w:abstractNumId w:val="16"/>
  </w:num>
  <w:num w:numId="12">
    <w:abstractNumId w:val="25"/>
  </w:num>
  <w:num w:numId="13">
    <w:abstractNumId w:val="2"/>
  </w:num>
  <w:num w:numId="14">
    <w:abstractNumId w:val="14"/>
  </w:num>
  <w:num w:numId="15">
    <w:abstractNumId w:val="3"/>
  </w:num>
  <w:num w:numId="16">
    <w:abstractNumId w:val="26"/>
  </w:num>
  <w:num w:numId="17">
    <w:abstractNumId w:val="6"/>
  </w:num>
  <w:num w:numId="18">
    <w:abstractNumId w:val="12"/>
  </w:num>
  <w:num w:numId="19">
    <w:abstractNumId w:val="4"/>
  </w:num>
  <w:num w:numId="20">
    <w:abstractNumId w:val="23"/>
  </w:num>
  <w:num w:numId="21">
    <w:abstractNumId w:val="35"/>
  </w:num>
  <w:num w:numId="22">
    <w:abstractNumId w:val="32"/>
  </w:num>
  <w:num w:numId="23">
    <w:abstractNumId w:val="11"/>
  </w:num>
  <w:num w:numId="24">
    <w:abstractNumId w:val="18"/>
  </w:num>
  <w:num w:numId="25">
    <w:abstractNumId w:val="8"/>
  </w:num>
  <w:num w:numId="26">
    <w:abstractNumId w:val="20"/>
  </w:num>
  <w:num w:numId="27">
    <w:abstractNumId w:val="30"/>
  </w:num>
  <w:num w:numId="28">
    <w:abstractNumId w:val="34"/>
  </w:num>
  <w:num w:numId="29">
    <w:abstractNumId w:val="34"/>
  </w:num>
  <w:num w:numId="30">
    <w:abstractNumId w:val="34"/>
  </w:num>
  <w:num w:numId="31">
    <w:abstractNumId w:val="34"/>
  </w:num>
  <w:num w:numId="32">
    <w:abstractNumId w:val="34"/>
  </w:num>
  <w:num w:numId="33">
    <w:abstractNumId w:val="31"/>
  </w:num>
  <w:num w:numId="34">
    <w:abstractNumId w:val="10"/>
  </w:num>
  <w:num w:numId="35">
    <w:abstractNumId w:val="27"/>
  </w:num>
  <w:num w:numId="36">
    <w:abstractNumId w:val="33"/>
  </w:num>
  <w:num w:numId="37">
    <w:abstractNumId w:val="22"/>
  </w:num>
  <w:num w:numId="38">
    <w:abstractNumId w:val="9"/>
  </w:num>
  <w:num w:numId="39">
    <w:abstractNumId w:val="13"/>
  </w:num>
  <w:num w:numId="40">
    <w:abstractNumId w:val="24"/>
  </w:num>
  <w:num w:numId="41">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6345"/>
    <w:rsid w:val="00010DEE"/>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350"/>
    <w:rsid w:val="00047A8F"/>
    <w:rsid w:val="00050E94"/>
    <w:rsid w:val="0005238F"/>
    <w:rsid w:val="000568C3"/>
    <w:rsid w:val="00056DE9"/>
    <w:rsid w:val="00057B71"/>
    <w:rsid w:val="00061014"/>
    <w:rsid w:val="0006140D"/>
    <w:rsid w:val="00063082"/>
    <w:rsid w:val="0006450A"/>
    <w:rsid w:val="00064DFD"/>
    <w:rsid w:val="00067C69"/>
    <w:rsid w:val="000710ED"/>
    <w:rsid w:val="00071157"/>
    <w:rsid w:val="0007202C"/>
    <w:rsid w:val="00072B30"/>
    <w:rsid w:val="0007319C"/>
    <w:rsid w:val="000732AA"/>
    <w:rsid w:val="00073CFE"/>
    <w:rsid w:val="00075367"/>
    <w:rsid w:val="000767DD"/>
    <w:rsid w:val="00077732"/>
    <w:rsid w:val="000777A7"/>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E6336"/>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5FCB"/>
    <w:rsid w:val="00137C97"/>
    <w:rsid w:val="00140D35"/>
    <w:rsid w:val="00142FF8"/>
    <w:rsid w:val="0014308A"/>
    <w:rsid w:val="0014378F"/>
    <w:rsid w:val="00145C92"/>
    <w:rsid w:val="0014722A"/>
    <w:rsid w:val="001477EE"/>
    <w:rsid w:val="00150341"/>
    <w:rsid w:val="00152862"/>
    <w:rsid w:val="001544DE"/>
    <w:rsid w:val="00154591"/>
    <w:rsid w:val="00154E2F"/>
    <w:rsid w:val="001574C8"/>
    <w:rsid w:val="00157C98"/>
    <w:rsid w:val="00157F67"/>
    <w:rsid w:val="00161730"/>
    <w:rsid w:val="00161A79"/>
    <w:rsid w:val="00164B81"/>
    <w:rsid w:val="001653B6"/>
    <w:rsid w:val="00165C48"/>
    <w:rsid w:val="00167E9C"/>
    <w:rsid w:val="00173B92"/>
    <w:rsid w:val="00174B0F"/>
    <w:rsid w:val="00174E46"/>
    <w:rsid w:val="00176C1E"/>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21E1"/>
    <w:rsid w:val="001F3E0B"/>
    <w:rsid w:val="001F6E1A"/>
    <w:rsid w:val="001F780A"/>
    <w:rsid w:val="001F7917"/>
    <w:rsid w:val="0020007E"/>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5499"/>
    <w:rsid w:val="00256FB0"/>
    <w:rsid w:val="0025782A"/>
    <w:rsid w:val="00257BC9"/>
    <w:rsid w:val="0026079D"/>
    <w:rsid w:val="00260A64"/>
    <w:rsid w:val="00261B5B"/>
    <w:rsid w:val="00262F1C"/>
    <w:rsid w:val="00264479"/>
    <w:rsid w:val="002661A6"/>
    <w:rsid w:val="00266C23"/>
    <w:rsid w:val="00266EFB"/>
    <w:rsid w:val="00277F69"/>
    <w:rsid w:val="00283AA1"/>
    <w:rsid w:val="00285868"/>
    <w:rsid w:val="00286EAD"/>
    <w:rsid w:val="00286EC4"/>
    <w:rsid w:val="0029328B"/>
    <w:rsid w:val="002934E3"/>
    <w:rsid w:val="0029389B"/>
    <w:rsid w:val="00297919"/>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7C0"/>
    <w:rsid w:val="002C3D3F"/>
    <w:rsid w:val="002C608B"/>
    <w:rsid w:val="002C66D1"/>
    <w:rsid w:val="002C7065"/>
    <w:rsid w:val="002C7EB8"/>
    <w:rsid w:val="002C7F4A"/>
    <w:rsid w:val="002D0EA1"/>
    <w:rsid w:val="002D24C6"/>
    <w:rsid w:val="002D2804"/>
    <w:rsid w:val="002D4B6C"/>
    <w:rsid w:val="002D5086"/>
    <w:rsid w:val="002D5274"/>
    <w:rsid w:val="002D5918"/>
    <w:rsid w:val="002E059C"/>
    <w:rsid w:val="002E13F9"/>
    <w:rsid w:val="002E3643"/>
    <w:rsid w:val="002E3A46"/>
    <w:rsid w:val="002E3FB8"/>
    <w:rsid w:val="002E4559"/>
    <w:rsid w:val="002E4D19"/>
    <w:rsid w:val="002E5630"/>
    <w:rsid w:val="002E5D67"/>
    <w:rsid w:val="002F0AFA"/>
    <w:rsid w:val="002F0C2C"/>
    <w:rsid w:val="002F1E80"/>
    <w:rsid w:val="002F77C1"/>
    <w:rsid w:val="00300655"/>
    <w:rsid w:val="00300A17"/>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5100"/>
    <w:rsid w:val="00357041"/>
    <w:rsid w:val="003608B7"/>
    <w:rsid w:val="003627CE"/>
    <w:rsid w:val="003637EB"/>
    <w:rsid w:val="00370608"/>
    <w:rsid w:val="00371F54"/>
    <w:rsid w:val="00374886"/>
    <w:rsid w:val="0037770C"/>
    <w:rsid w:val="00377AE2"/>
    <w:rsid w:val="00377C8B"/>
    <w:rsid w:val="003816D2"/>
    <w:rsid w:val="00383A95"/>
    <w:rsid w:val="003852F5"/>
    <w:rsid w:val="00385CA0"/>
    <w:rsid w:val="0038621F"/>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3DD9"/>
    <w:rsid w:val="004054BC"/>
    <w:rsid w:val="00411E5A"/>
    <w:rsid w:val="0041260F"/>
    <w:rsid w:val="00412CD3"/>
    <w:rsid w:val="00413090"/>
    <w:rsid w:val="00413C8B"/>
    <w:rsid w:val="004143EF"/>
    <w:rsid w:val="00415494"/>
    <w:rsid w:val="00415A6D"/>
    <w:rsid w:val="00417128"/>
    <w:rsid w:val="004203D5"/>
    <w:rsid w:val="00420441"/>
    <w:rsid w:val="004230F6"/>
    <w:rsid w:val="00423221"/>
    <w:rsid w:val="0042753F"/>
    <w:rsid w:val="00430053"/>
    <w:rsid w:val="00431DB4"/>
    <w:rsid w:val="00434E91"/>
    <w:rsid w:val="00435339"/>
    <w:rsid w:val="0044140A"/>
    <w:rsid w:val="00441A68"/>
    <w:rsid w:val="00442A6A"/>
    <w:rsid w:val="0044447D"/>
    <w:rsid w:val="00445E9C"/>
    <w:rsid w:val="00447BA7"/>
    <w:rsid w:val="0045770B"/>
    <w:rsid w:val="00461C84"/>
    <w:rsid w:val="004635CC"/>
    <w:rsid w:val="00463FA8"/>
    <w:rsid w:val="00467263"/>
    <w:rsid w:val="00467544"/>
    <w:rsid w:val="00472CBC"/>
    <w:rsid w:val="00475D40"/>
    <w:rsid w:val="00477AE5"/>
    <w:rsid w:val="0048207D"/>
    <w:rsid w:val="004872EB"/>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9C4"/>
    <w:rsid w:val="004D7CEE"/>
    <w:rsid w:val="004E2269"/>
    <w:rsid w:val="004E3284"/>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076F"/>
    <w:rsid w:val="00523C5E"/>
    <w:rsid w:val="00524729"/>
    <w:rsid w:val="00524FFC"/>
    <w:rsid w:val="00526966"/>
    <w:rsid w:val="005309B0"/>
    <w:rsid w:val="005323C4"/>
    <w:rsid w:val="00532C52"/>
    <w:rsid w:val="005352AA"/>
    <w:rsid w:val="00536D93"/>
    <w:rsid w:val="005407D2"/>
    <w:rsid w:val="00540E28"/>
    <w:rsid w:val="00542522"/>
    <w:rsid w:val="00544BD8"/>
    <w:rsid w:val="0054526E"/>
    <w:rsid w:val="005476B5"/>
    <w:rsid w:val="00555C47"/>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0F9C"/>
    <w:rsid w:val="005B1BBD"/>
    <w:rsid w:val="005B227F"/>
    <w:rsid w:val="005B384F"/>
    <w:rsid w:val="005B69D1"/>
    <w:rsid w:val="005B7801"/>
    <w:rsid w:val="005C319B"/>
    <w:rsid w:val="005C410D"/>
    <w:rsid w:val="005C5891"/>
    <w:rsid w:val="005C7878"/>
    <w:rsid w:val="005D0657"/>
    <w:rsid w:val="005D39ED"/>
    <w:rsid w:val="005D5731"/>
    <w:rsid w:val="005D5FAE"/>
    <w:rsid w:val="005D7C07"/>
    <w:rsid w:val="005E1856"/>
    <w:rsid w:val="005E2330"/>
    <w:rsid w:val="005F07D7"/>
    <w:rsid w:val="005F23EC"/>
    <w:rsid w:val="005F29B7"/>
    <w:rsid w:val="005F773B"/>
    <w:rsid w:val="00600009"/>
    <w:rsid w:val="00600722"/>
    <w:rsid w:val="00600832"/>
    <w:rsid w:val="00606EB5"/>
    <w:rsid w:val="00607FFD"/>
    <w:rsid w:val="00610FF0"/>
    <w:rsid w:val="00613FAF"/>
    <w:rsid w:val="006163EF"/>
    <w:rsid w:val="0061649E"/>
    <w:rsid w:val="00617FDA"/>
    <w:rsid w:val="0062116F"/>
    <w:rsid w:val="00621260"/>
    <w:rsid w:val="00626087"/>
    <w:rsid w:val="006270AA"/>
    <w:rsid w:val="006309FA"/>
    <w:rsid w:val="00630AEE"/>
    <w:rsid w:val="00631B19"/>
    <w:rsid w:val="00631F0C"/>
    <w:rsid w:val="00631FFD"/>
    <w:rsid w:val="00634E4C"/>
    <w:rsid w:val="00636B8B"/>
    <w:rsid w:val="006427FE"/>
    <w:rsid w:val="00643FC3"/>
    <w:rsid w:val="00645B1D"/>
    <w:rsid w:val="00647B1F"/>
    <w:rsid w:val="00647F89"/>
    <w:rsid w:val="006506C1"/>
    <w:rsid w:val="00650997"/>
    <w:rsid w:val="00651115"/>
    <w:rsid w:val="00652158"/>
    <w:rsid w:val="00654A04"/>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0259"/>
    <w:rsid w:val="0069375D"/>
    <w:rsid w:val="0069407C"/>
    <w:rsid w:val="00694A73"/>
    <w:rsid w:val="0069574E"/>
    <w:rsid w:val="00697537"/>
    <w:rsid w:val="006A1921"/>
    <w:rsid w:val="006A1945"/>
    <w:rsid w:val="006A2303"/>
    <w:rsid w:val="006A73D1"/>
    <w:rsid w:val="006B0C87"/>
    <w:rsid w:val="006B22C1"/>
    <w:rsid w:val="006B7D41"/>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2BC"/>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B66E9"/>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2A4A"/>
    <w:rsid w:val="007E3BD2"/>
    <w:rsid w:val="007E525D"/>
    <w:rsid w:val="007E52DB"/>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1FC5"/>
    <w:rsid w:val="008233A6"/>
    <w:rsid w:val="00824733"/>
    <w:rsid w:val="008256F3"/>
    <w:rsid w:val="00825D31"/>
    <w:rsid w:val="00831072"/>
    <w:rsid w:val="00834340"/>
    <w:rsid w:val="00837592"/>
    <w:rsid w:val="00837601"/>
    <w:rsid w:val="00844697"/>
    <w:rsid w:val="00844B1D"/>
    <w:rsid w:val="00844F5C"/>
    <w:rsid w:val="0084580E"/>
    <w:rsid w:val="00845843"/>
    <w:rsid w:val="00846D34"/>
    <w:rsid w:val="00847D8A"/>
    <w:rsid w:val="00851463"/>
    <w:rsid w:val="00852F20"/>
    <w:rsid w:val="0085380C"/>
    <w:rsid w:val="00855198"/>
    <w:rsid w:val="00855B3C"/>
    <w:rsid w:val="00855E96"/>
    <w:rsid w:val="0086129F"/>
    <w:rsid w:val="008637EC"/>
    <w:rsid w:val="00863A14"/>
    <w:rsid w:val="00863A77"/>
    <w:rsid w:val="0087078F"/>
    <w:rsid w:val="00870BC6"/>
    <w:rsid w:val="00874964"/>
    <w:rsid w:val="00876F52"/>
    <w:rsid w:val="008777FB"/>
    <w:rsid w:val="008778C8"/>
    <w:rsid w:val="0088036D"/>
    <w:rsid w:val="00881155"/>
    <w:rsid w:val="00882892"/>
    <w:rsid w:val="00883241"/>
    <w:rsid w:val="00885A14"/>
    <w:rsid w:val="0088689B"/>
    <w:rsid w:val="00890FA0"/>
    <w:rsid w:val="00893AA3"/>
    <w:rsid w:val="008947BF"/>
    <w:rsid w:val="00895265"/>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3517"/>
    <w:rsid w:val="008D46AD"/>
    <w:rsid w:val="008D5CB8"/>
    <w:rsid w:val="008D6437"/>
    <w:rsid w:val="008D6EDF"/>
    <w:rsid w:val="008E3D54"/>
    <w:rsid w:val="008E3EF5"/>
    <w:rsid w:val="008F31D6"/>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000E"/>
    <w:rsid w:val="009931C1"/>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B15"/>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064F1"/>
    <w:rsid w:val="00A10CC4"/>
    <w:rsid w:val="00A10DA6"/>
    <w:rsid w:val="00A1129A"/>
    <w:rsid w:val="00A11DC3"/>
    <w:rsid w:val="00A12C65"/>
    <w:rsid w:val="00A12E1E"/>
    <w:rsid w:val="00A1337D"/>
    <w:rsid w:val="00A151E9"/>
    <w:rsid w:val="00A15C74"/>
    <w:rsid w:val="00A15DBB"/>
    <w:rsid w:val="00A179A6"/>
    <w:rsid w:val="00A21752"/>
    <w:rsid w:val="00A22538"/>
    <w:rsid w:val="00A25578"/>
    <w:rsid w:val="00A259F2"/>
    <w:rsid w:val="00A33802"/>
    <w:rsid w:val="00A33B6A"/>
    <w:rsid w:val="00A35C1F"/>
    <w:rsid w:val="00A36294"/>
    <w:rsid w:val="00A366AE"/>
    <w:rsid w:val="00A37162"/>
    <w:rsid w:val="00A37590"/>
    <w:rsid w:val="00A37828"/>
    <w:rsid w:val="00A37E51"/>
    <w:rsid w:val="00A4007B"/>
    <w:rsid w:val="00A4106F"/>
    <w:rsid w:val="00A41F1A"/>
    <w:rsid w:val="00A45464"/>
    <w:rsid w:val="00A45AD0"/>
    <w:rsid w:val="00A47633"/>
    <w:rsid w:val="00A53690"/>
    <w:rsid w:val="00A549E4"/>
    <w:rsid w:val="00A54A38"/>
    <w:rsid w:val="00A62D31"/>
    <w:rsid w:val="00A63380"/>
    <w:rsid w:val="00A65039"/>
    <w:rsid w:val="00A6688B"/>
    <w:rsid w:val="00A6698E"/>
    <w:rsid w:val="00A67CAC"/>
    <w:rsid w:val="00A70425"/>
    <w:rsid w:val="00A711B5"/>
    <w:rsid w:val="00A72BE4"/>
    <w:rsid w:val="00A8444B"/>
    <w:rsid w:val="00A865C7"/>
    <w:rsid w:val="00A915F3"/>
    <w:rsid w:val="00A95018"/>
    <w:rsid w:val="00A97E3B"/>
    <w:rsid w:val="00AA20A1"/>
    <w:rsid w:val="00AA41F2"/>
    <w:rsid w:val="00AB039E"/>
    <w:rsid w:val="00AB4206"/>
    <w:rsid w:val="00AB712F"/>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AF7AAD"/>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3581"/>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1B7C"/>
    <w:rsid w:val="00B9277D"/>
    <w:rsid w:val="00B92842"/>
    <w:rsid w:val="00BA2713"/>
    <w:rsid w:val="00BA2941"/>
    <w:rsid w:val="00BA4C61"/>
    <w:rsid w:val="00BA54C8"/>
    <w:rsid w:val="00BA5D02"/>
    <w:rsid w:val="00BA627A"/>
    <w:rsid w:val="00BB22FA"/>
    <w:rsid w:val="00BB7ABA"/>
    <w:rsid w:val="00BC05A6"/>
    <w:rsid w:val="00BC6443"/>
    <w:rsid w:val="00BC7B57"/>
    <w:rsid w:val="00BD0455"/>
    <w:rsid w:val="00BD12A1"/>
    <w:rsid w:val="00BD74E3"/>
    <w:rsid w:val="00BD76CE"/>
    <w:rsid w:val="00BD7AE1"/>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46BEC"/>
    <w:rsid w:val="00C503A0"/>
    <w:rsid w:val="00C5191E"/>
    <w:rsid w:val="00C52DBB"/>
    <w:rsid w:val="00C61CF6"/>
    <w:rsid w:val="00C62644"/>
    <w:rsid w:val="00C62BF5"/>
    <w:rsid w:val="00C636DA"/>
    <w:rsid w:val="00C658A2"/>
    <w:rsid w:val="00C663B9"/>
    <w:rsid w:val="00C6797C"/>
    <w:rsid w:val="00C67E22"/>
    <w:rsid w:val="00C72271"/>
    <w:rsid w:val="00C7624C"/>
    <w:rsid w:val="00C765D1"/>
    <w:rsid w:val="00C76B27"/>
    <w:rsid w:val="00C81356"/>
    <w:rsid w:val="00C87DA0"/>
    <w:rsid w:val="00C9354C"/>
    <w:rsid w:val="00CA055A"/>
    <w:rsid w:val="00CA2A4A"/>
    <w:rsid w:val="00CA4B16"/>
    <w:rsid w:val="00CA5CB5"/>
    <w:rsid w:val="00CA6EC4"/>
    <w:rsid w:val="00CA6FF9"/>
    <w:rsid w:val="00CB2962"/>
    <w:rsid w:val="00CB4238"/>
    <w:rsid w:val="00CB5938"/>
    <w:rsid w:val="00CC1A64"/>
    <w:rsid w:val="00CC333D"/>
    <w:rsid w:val="00CC34EB"/>
    <w:rsid w:val="00CC36CE"/>
    <w:rsid w:val="00CC66EA"/>
    <w:rsid w:val="00CC7B36"/>
    <w:rsid w:val="00CD3C17"/>
    <w:rsid w:val="00CE10E3"/>
    <w:rsid w:val="00CE1F9C"/>
    <w:rsid w:val="00CE2E48"/>
    <w:rsid w:val="00CE579C"/>
    <w:rsid w:val="00CF089D"/>
    <w:rsid w:val="00CF10E5"/>
    <w:rsid w:val="00CF128B"/>
    <w:rsid w:val="00CF2B30"/>
    <w:rsid w:val="00CF3F00"/>
    <w:rsid w:val="00CF4C11"/>
    <w:rsid w:val="00CF6672"/>
    <w:rsid w:val="00D021F7"/>
    <w:rsid w:val="00D069C7"/>
    <w:rsid w:val="00D078A2"/>
    <w:rsid w:val="00D1271E"/>
    <w:rsid w:val="00D13D76"/>
    <w:rsid w:val="00D21123"/>
    <w:rsid w:val="00D25448"/>
    <w:rsid w:val="00D26BB7"/>
    <w:rsid w:val="00D27454"/>
    <w:rsid w:val="00D31F6D"/>
    <w:rsid w:val="00D336B5"/>
    <w:rsid w:val="00D34074"/>
    <w:rsid w:val="00D367EB"/>
    <w:rsid w:val="00D4105E"/>
    <w:rsid w:val="00D4244E"/>
    <w:rsid w:val="00D42907"/>
    <w:rsid w:val="00D45954"/>
    <w:rsid w:val="00D461C2"/>
    <w:rsid w:val="00D469B0"/>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3BC4"/>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22BB"/>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5F9D"/>
    <w:rsid w:val="00E266BD"/>
    <w:rsid w:val="00E26830"/>
    <w:rsid w:val="00E31571"/>
    <w:rsid w:val="00E31E6E"/>
    <w:rsid w:val="00E33949"/>
    <w:rsid w:val="00E40B36"/>
    <w:rsid w:val="00E41881"/>
    <w:rsid w:val="00E42878"/>
    <w:rsid w:val="00E437B8"/>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710E"/>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8"/>
    <w:rsid w:val="00EF542E"/>
    <w:rsid w:val="00EF5BFD"/>
    <w:rsid w:val="00EF6E3E"/>
    <w:rsid w:val="00F01C6F"/>
    <w:rsid w:val="00F06EE2"/>
    <w:rsid w:val="00F074DC"/>
    <w:rsid w:val="00F07F49"/>
    <w:rsid w:val="00F1211E"/>
    <w:rsid w:val="00F13B2A"/>
    <w:rsid w:val="00F1519A"/>
    <w:rsid w:val="00F15A59"/>
    <w:rsid w:val="00F17FA8"/>
    <w:rsid w:val="00F217A9"/>
    <w:rsid w:val="00F2267D"/>
    <w:rsid w:val="00F24BE3"/>
    <w:rsid w:val="00F24F8F"/>
    <w:rsid w:val="00F267C9"/>
    <w:rsid w:val="00F26A45"/>
    <w:rsid w:val="00F307E0"/>
    <w:rsid w:val="00F3297D"/>
    <w:rsid w:val="00F33347"/>
    <w:rsid w:val="00F33CE8"/>
    <w:rsid w:val="00F34D63"/>
    <w:rsid w:val="00F37B4C"/>
    <w:rsid w:val="00F406A5"/>
    <w:rsid w:val="00F50CC5"/>
    <w:rsid w:val="00F50DCC"/>
    <w:rsid w:val="00F515F4"/>
    <w:rsid w:val="00F57F7A"/>
    <w:rsid w:val="00F60755"/>
    <w:rsid w:val="00F609F6"/>
    <w:rsid w:val="00F62D33"/>
    <w:rsid w:val="00F63CC9"/>
    <w:rsid w:val="00F6570B"/>
    <w:rsid w:val="00F67615"/>
    <w:rsid w:val="00F74229"/>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434E91"/>
  </w:style>
  <w:style w:type="paragraph" w:customStyle="1" w:styleId="paragraph">
    <w:name w:val="paragraph"/>
    <w:basedOn w:val="Normal"/>
    <w:rsid w:val="00E25F9D"/>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300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2702</RACS_x0020_ID>
    <Approved_x0020_Provider xmlns="a8338b6e-77a6-4851-82b6-98166143ffdd" xsi:nil="true"/>
    <Management_x0020_Company_x0020_ID xmlns="a8338b6e-77a6-4851-82b6-98166143ffdd" xsi:nil="true"/>
    <Home xmlns="a8338b6e-77a6-4851-82b6-98166143ffdd">Uniting Edinglassie Emu Plains</Home>
    <Signed xmlns="a8338b6e-77a6-4851-82b6-98166143ffdd" xsi:nil="true"/>
    <Uploaded xmlns="a8338b6e-77a6-4851-82b6-98166143ffdd">true</Uploaded>
    <Management_x0020_Company xmlns="a8338b6e-77a6-4851-82b6-98166143ffdd" xsi:nil="true"/>
    <Doc_x0020_Date xmlns="a8338b6e-77a6-4851-82b6-98166143ffdd">2022-09-21T06:02:08+00:00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C:\Users\KSpurrell\Downloads\Performance_Report_2702_03-08-2022.docx</Location>
    <Doc_x0020_Type xmlns="a8338b6e-77a6-4851-82b6-98166143ffdd">Publication</Doc_x0020_Type>
    <Home_x0020_ID xmlns="a8338b6e-77a6-4851-82b6-98166143ffdd">18E9A0A5-7CF4-DC11-AD41-005056922186</Home_x0020_ID>
    <State xmlns="a8338b6e-77a6-4851-82b6-98166143ffdd">NSW</State>
    <Doc_x0020_Sent_Received_x0020_Date xmlns="a8338b6e-77a6-4851-82b6-98166143ffdd">2022-09-21T00:00:00+00:00</Doc_x0020_Sent_Received_x0020_Date>
    <Activity_x0020_ID xmlns="a8338b6e-77a6-4851-82b6-98166143ffdd">6B704DD0-6D62-EA11-9E51-005056922186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3BD909D-794A-41E8-B432-169B720AF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A83A540E-44AA-40B7-B867-12F6354FBEF2}">
  <ds:schemaRefs>
    <ds:schemaRef ds:uri="http://schemas.openxmlformats.org/officeDocument/2006/bibliography"/>
  </ds:schemaRefs>
</ds:datastoreItem>
</file>

<file path=customXml/itemProps4.xml><?xml version="1.0" encoding="utf-8"?>
<ds:datastoreItem xmlns:ds="http://schemas.openxmlformats.org/officeDocument/2006/customXml" ds:itemID="{2A455CCC-B55F-4385-95BE-C5CCCF2DC0BD}">
  <ds:schemaRefs>
    <ds:schemaRef ds:uri="http://schemas.microsoft.com/office/2006/metadata/properties"/>
    <ds:schemaRef ds:uri="http://purl.org/dc/terms/"/>
    <ds:schemaRef ds:uri="http://www.w3.org/XML/1998/namespace"/>
    <ds:schemaRef ds:uri="http://schemas.openxmlformats.org/package/2006/metadata/core-properties"/>
    <ds:schemaRef ds:uri="http://schemas.microsoft.com/office/2006/documentManagement/types"/>
    <ds:schemaRef ds:uri="http://purl.org/dc/elements/1.1/"/>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17</Pages>
  <Words>4001</Words>
  <Characters>22812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2022-09-26T02:24:00Z</dcterms:created>
  <dcterms:modified xsi:type="dcterms:W3CDTF">2022-09-26T02:24:00Z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