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ADC3F" w14:textId="77777777" w:rsidR="00D2559D" w:rsidRPr="002C3EBF" w:rsidRDefault="001E5A8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89ADD7B" wp14:editId="689ADD7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1248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89ADC40" w14:textId="77777777" w:rsidR="00D2559D" w:rsidRDefault="001E5A8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89ADC41" w14:textId="77777777" w:rsidR="00D2559D" w:rsidRDefault="001E5A8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89ADC42" w14:textId="77777777" w:rsidR="00D2559D" w:rsidRPr="002C3EBF" w:rsidRDefault="001E5A8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569ED" w14:paraId="689ADC45" w14:textId="77777777" w:rsidTr="009569ED">
        <w:tc>
          <w:tcPr>
            <w:cnfStyle w:val="001000000000" w:firstRow="0" w:lastRow="0" w:firstColumn="1" w:lastColumn="0" w:oddVBand="0" w:evenVBand="0" w:oddHBand="0" w:evenHBand="0" w:firstRowFirstColumn="0" w:firstRowLastColumn="0" w:lastRowFirstColumn="0" w:lastRowLastColumn="0"/>
            <w:tcW w:w="3227" w:type="dxa"/>
          </w:tcPr>
          <w:p w14:paraId="689ADC43" w14:textId="77777777" w:rsidR="00D2559D" w:rsidRPr="00996FAF" w:rsidRDefault="001E5A8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89ADC44" w14:textId="77777777" w:rsidR="00D2559D" w:rsidRPr="00996FAF" w:rsidRDefault="001E5A8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 xml:space="preserve">Uniting </w:t>
            </w:r>
            <w:proofErr w:type="spellStart"/>
            <w:r w:rsidRPr="00996FAF">
              <w:rPr>
                <w:rFonts w:ascii="Arial" w:hAnsi="Arial" w:cs="Arial"/>
                <w:color w:val="auto"/>
              </w:rPr>
              <w:t>Edinglassie</w:t>
            </w:r>
            <w:proofErr w:type="spellEnd"/>
            <w:r w:rsidRPr="00996FAF">
              <w:rPr>
                <w:rFonts w:ascii="Arial" w:hAnsi="Arial" w:cs="Arial"/>
                <w:color w:val="auto"/>
              </w:rPr>
              <w:t xml:space="preserve"> Emu Plains</w:t>
            </w:r>
          </w:p>
        </w:tc>
      </w:tr>
      <w:tr w:rsidR="009569ED" w14:paraId="689ADC48" w14:textId="77777777" w:rsidTr="009569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9ADC46" w14:textId="77777777" w:rsidR="00CA37CB" w:rsidRPr="00996FAF" w:rsidRDefault="001E5A8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89ADC47" w14:textId="77777777" w:rsidR="00CA37CB" w:rsidRPr="00996FAF" w:rsidRDefault="001E5A8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1-3 Emerald Street</w:t>
            </w:r>
            <w:r w:rsidRPr="00602258">
              <w:rPr>
                <w:rFonts w:ascii="Arial" w:hAnsi="Arial" w:cs="Arial"/>
                <w:color w:val="auto"/>
              </w:rPr>
              <w:t xml:space="preserve"> EMU PLAINS NSW 2750</w:t>
            </w:r>
          </w:p>
        </w:tc>
      </w:tr>
      <w:tr w:rsidR="009569ED" w14:paraId="689ADC4B" w14:textId="77777777" w:rsidTr="009569E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9ADC49" w14:textId="77777777" w:rsidR="00CA37CB" w:rsidRPr="00996FAF" w:rsidRDefault="001E5A8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89ADC4A" w14:textId="77777777" w:rsidR="00CA37CB" w:rsidRPr="00996FAF" w:rsidRDefault="001E5A8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2702</w:t>
            </w:r>
          </w:p>
        </w:tc>
      </w:tr>
      <w:tr w:rsidR="009569ED" w14:paraId="689ADC4E" w14:textId="77777777" w:rsidTr="009569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9ADC4C" w14:textId="77777777" w:rsidR="00D2559D" w:rsidRPr="00996FAF" w:rsidRDefault="001E5A8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89ADC4D" w14:textId="77777777" w:rsidR="00D2559D" w:rsidRPr="00996FAF" w:rsidRDefault="001E5A8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(NSW)</w:t>
            </w:r>
          </w:p>
        </w:tc>
      </w:tr>
      <w:tr w:rsidR="009569ED" w14:paraId="689ADC51" w14:textId="77777777" w:rsidTr="009569E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9ADC4F" w14:textId="77777777" w:rsidR="00D2559D" w:rsidRPr="00996FAF" w:rsidRDefault="001E5A8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89ADC50" w14:textId="77777777" w:rsidR="00D2559D" w:rsidRPr="00996FAF" w:rsidRDefault="001E5A8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9569ED" w14:paraId="689ADC54" w14:textId="77777777" w:rsidTr="009569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9ADC52" w14:textId="77777777" w:rsidR="00D2559D" w:rsidRPr="00996FAF" w:rsidRDefault="001E5A8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89ADC53" w14:textId="77777777" w:rsidR="00D2559D" w:rsidRPr="00996FAF" w:rsidRDefault="001E5A8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 April 2023</w:t>
            </w:r>
          </w:p>
        </w:tc>
      </w:tr>
      <w:tr w:rsidR="009569ED" w14:paraId="689ADC57" w14:textId="77777777" w:rsidTr="009569E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89ADC55" w14:textId="77777777" w:rsidR="00D2559D" w:rsidRPr="00996FAF" w:rsidRDefault="001E5A8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89ADC56" w14:textId="0BD12F9D" w:rsidR="00D2559D" w:rsidRPr="00470427" w:rsidRDefault="004704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70427">
              <w:rPr>
                <w:rFonts w:ascii="Arial" w:hAnsi="Arial" w:cs="Arial"/>
                <w:color w:val="auto"/>
              </w:rPr>
              <w:t>2</w:t>
            </w:r>
            <w:r w:rsidR="00117A64" w:rsidRPr="00470427">
              <w:rPr>
                <w:rFonts w:ascii="Arial" w:hAnsi="Arial" w:cs="Arial"/>
                <w:color w:val="auto"/>
              </w:rPr>
              <w:t xml:space="preserve"> May 2023</w:t>
            </w:r>
          </w:p>
        </w:tc>
      </w:tr>
    </w:tbl>
    <w:bookmarkEnd w:id="0"/>
    <w:p w14:paraId="689ADC58" w14:textId="77777777" w:rsidR="00FA0A5B" w:rsidRPr="00996FAF" w:rsidRDefault="001E5A8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89ADC59" w14:textId="77777777" w:rsidR="000078F8" w:rsidRPr="00996FAF" w:rsidRDefault="001E5A8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89ADC5A" w14:textId="3D783389" w:rsidR="000078F8" w:rsidRPr="00996FAF" w:rsidRDefault="001E5A80" w:rsidP="0036130C">
      <w:pPr>
        <w:pStyle w:val="NormalArial"/>
      </w:pPr>
      <w:r w:rsidRPr="00996FAF">
        <w:t xml:space="preserve">This performance report for </w:t>
      </w:r>
      <w:r w:rsidRPr="00996FAF">
        <w:rPr>
          <w:color w:val="auto"/>
        </w:rPr>
        <w:t xml:space="preserve">Uniting </w:t>
      </w:r>
      <w:proofErr w:type="spellStart"/>
      <w:r w:rsidRPr="00996FAF">
        <w:rPr>
          <w:color w:val="auto"/>
        </w:rPr>
        <w:t>Edinglassie</w:t>
      </w:r>
      <w:proofErr w:type="spellEnd"/>
      <w:r w:rsidRPr="00996FAF">
        <w:rPr>
          <w:color w:val="auto"/>
        </w:rPr>
        <w:t xml:space="preserve"> Emu Plains (</w:t>
      </w:r>
      <w:r w:rsidRPr="00996FAF">
        <w:rPr>
          <w:b/>
          <w:color w:val="auto"/>
        </w:rPr>
        <w:t>the service</w:t>
      </w:r>
      <w:r w:rsidRPr="00996FAF">
        <w:rPr>
          <w:color w:val="auto"/>
        </w:rPr>
        <w:t>) has been prepared by</w:t>
      </w:r>
      <w:r w:rsidRPr="00996FAF">
        <w:rPr>
          <w:color w:val="0000FF"/>
        </w:rPr>
        <w:t xml:space="preserve"> </w:t>
      </w:r>
      <w:r w:rsidR="00117A64" w:rsidRPr="00470427">
        <w:rPr>
          <w:color w:val="auto"/>
        </w:rPr>
        <w:t>G Cherry</w:t>
      </w:r>
      <w:r w:rsidRPr="00470427">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689ADC5B" w14:textId="77777777" w:rsidR="000078F8" w:rsidRPr="00996FAF" w:rsidRDefault="001E5A8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89ADC5C" w14:textId="77777777" w:rsidR="000078F8" w:rsidRPr="00996FAF" w:rsidRDefault="001E5A80" w:rsidP="0036130C">
      <w:pPr>
        <w:pStyle w:val="NormalArial"/>
      </w:pPr>
      <w:r w:rsidRPr="00996FAF">
        <w:t>The report also specifies any areas in which improvements must be made to ensure the Quality Standards are complied with.</w:t>
      </w:r>
    </w:p>
    <w:p w14:paraId="689ADC5D" w14:textId="77777777" w:rsidR="00DF37F2" w:rsidRPr="00996FAF" w:rsidRDefault="001E5A80" w:rsidP="00712752">
      <w:pPr>
        <w:pStyle w:val="Heading1"/>
        <w:spacing w:before="240" w:after="240" w:line="22" w:lineRule="atLeast"/>
        <w:rPr>
          <w:rFonts w:ascii="Arial" w:hAnsi="Arial" w:cs="Arial"/>
        </w:rPr>
      </w:pPr>
      <w:r w:rsidRPr="00996FAF">
        <w:rPr>
          <w:rFonts w:ascii="Arial" w:hAnsi="Arial" w:cs="Arial"/>
        </w:rPr>
        <w:t>Material relied on</w:t>
      </w:r>
    </w:p>
    <w:p w14:paraId="689ADC5E" w14:textId="77777777" w:rsidR="00DF37F2" w:rsidRPr="00996FAF" w:rsidRDefault="001E5A80" w:rsidP="0036130C">
      <w:pPr>
        <w:pStyle w:val="NormalArial"/>
      </w:pPr>
      <w:r w:rsidRPr="00996FAF">
        <w:t>The following information has been considered in preparing the performance report:</w:t>
      </w:r>
    </w:p>
    <w:p w14:paraId="689ADC5F" w14:textId="6AA1D945" w:rsidR="00DF37F2" w:rsidRPr="000B3885" w:rsidRDefault="001E5A80" w:rsidP="00712752">
      <w:pPr>
        <w:pStyle w:val="ListParagraph"/>
        <w:numPr>
          <w:ilvl w:val="0"/>
          <w:numId w:val="2"/>
        </w:numPr>
        <w:spacing w:line="240" w:lineRule="atLeast"/>
        <w:ind w:left="714" w:hanging="357"/>
        <w:contextualSpacing w:val="0"/>
        <w:rPr>
          <w:rFonts w:ascii="Arial" w:hAnsi="Arial" w:cs="Arial"/>
          <w:color w:val="auto"/>
        </w:rPr>
      </w:pPr>
      <w:r w:rsidRPr="000B3885">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w:t>
      </w:r>
      <w:r w:rsidR="00C22FCB">
        <w:rPr>
          <w:rFonts w:ascii="Arial" w:hAnsi="Arial" w:cs="Arial"/>
          <w:color w:val="auto"/>
        </w:rPr>
        <w:t>,</w:t>
      </w:r>
      <w:r w:rsidRPr="000B3885">
        <w:rPr>
          <w:rFonts w:ascii="Arial" w:hAnsi="Arial" w:cs="Arial"/>
          <w:color w:val="auto"/>
        </w:rPr>
        <w:t xml:space="preserve"> and others</w:t>
      </w:r>
    </w:p>
    <w:p w14:paraId="689ADC60" w14:textId="0CA32A7E" w:rsidR="00DF37F2" w:rsidRPr="00AA5CA4" w:rsidRDefault="001E5A80"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w:t>
      </w:r>
      <w:r w:rsidRPr="00AA5CA4">
        <w:rPr>
          <w:rFonts w:ascii="Arial" w:hAnsi="Arial" w:cs="Arial"/>
          <w:color w:val="auto"/>
        </w:rPr>
        <w:t xml:space="preserve">received </w:t>
      </w:r>
      <w:r w:rsidR="000B3885" w:rsidRPr="00AA5CA4">
        <w:rPr>
          <w:rFonts w:ascii="Arial" w:hAnsi="Arial" w:cs="Arial"/>
          <w:color w:val="auto"/>
        </w:rPr>
        <w:t>28 April 2023</w:t>
      </w:r>
      <w:r w:rsidRPr="00AA5CA4">
        <w:rPr>
          <w:rFonts w:ascii="Arial" w:hAnsi="Arial" w:cs="Arial"/>
          <w:color w:val="auto"/>
        </w:rPr>
        <w:t xml:space="preserve"> </w:t>
      </w:r>
    </w:p>
    <w:p w14:paraId="689ADC63" w14:textId="1A5C621D" w:rsidR="003B1763" w:rsidRPr="00117A64" w:rsidRDefault="00117A64" w:rsidP="008E1713">
      <w:pPr>
        <w:pStyle w:val="ListParagraph"/>
        <w:numPr>
          <w:ilvl w:val="0"/>
          <w:numId w:val="2"/>
        </w:numPr>
        <w:spacing w:line="22" w:lineRule="atLeast"/>
        <w:ind w:left="714" w:hanging="357"/>
        <w:contextualSpacing w:val="0"/>
        <w:rPr>
          <w:rFonts w:ascii="Arial" w:hAnsi="Arial" w:cs="Arial"/>
        </w:rPr>
      </w:pPr>
      <w:r w:rsidRPr="00117A64">
        <w:rPr>
          <w:rFonts w:ascii="Arial" w:hAnsi="Arial" w:cs="Arial"/>
        </w:rPr>
        <w:t>Performance Report dated</w:t>
      </w:r>
      <w:r w:rsidR="00C22FCB">
        <w:rPr>
          <w:rFonts w:ascii="Arial" w:hAnsi="Arial" w:cs="Arial"/>
        </w:rPr>
        <w:t xml:space="preserve"> </w:t>
      </w:r>
      <w:r w:rsidR="00AA5CA4">
        <w:rPr>
          <w:rFonts w:ascii="Arial" w:hAnsi="Arial" w:cs="Arial"/>
        </w:rPr>
        <w:t>21 September 2022</w:t>
      </w:r>
      <w:r w:rsidR="001E5A80" w:rsidRPr="00117A64">
        <w:rPr>
          <w:rFonts w:ascii="Arial" w:hAnsi="Arial" w:cs="Arial"/>
        </w:rPr>
        <w:br w:type="page"/>
      </w:r>
    </w:p>
    <w:p w14:paraId="689ADC64" w14:textId="77777777" w:rsidR="00FC045E" w:rsidRPr="00996FAF" w:rsidRDefault="001E5A8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569ED" w14:paraId="689ADC79" w14:textId="77777777" w:rsidTr="009569E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9ADC77" w14:textId="77777777" w:rsidR="00FC045E" w:rsidRPr="00996FAF" w:rsidRDefault="001E5A80" w:rsidP="009767BC">
            <w:pPr>
              <w:keepNext/>
              <w:spacing w:before="0" w:line="22" w:lineRule="atLeast"/>
              <w:rPr>
                <w:rFonts w:ascii="Arial" w:hAnsi="Arial" w:cs="Arial"/>
              </w:rPr>
            </w:pPr>
            <w:r w:rsidRPr="00996FAF">
              <w:rPr>
                <w:rFonts w:ascii="Arial" w:hAnsi="Arial" w:cs="Arial"/>
              </w:rPr>
              <w:t>Standard 7 Human resources</w:t>
            </w:r>
          </w:p>
        </w:tc>
        <w:tc>
          <w:tcPr>
            <w:tcW w:w="1583" w:type="pct"/>
            <w:shd w:val="clear" w:color="auto" w:fill="auto"/>
          </w:tcPr>
          <w:p w14:paraId="689ADC78" w14:textId="2229D2B5" w:rsidR="00FC045E" w:rsidRPr="00996FAF" w:rsidRDefault="00E65F6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4750" w:rsidRPr="00FA4750">
                  <w:rPr>
                    <w:rFonts w:ascii="Arial" w:hAnsi="Arial" w:cs="Arial"/>
                    <w:bCs/>
                  </w:rPr>
                  <w:t>Not applicable as not all requirements have been assessed</w:t>
                </w:r>
              </w:sdtContent>
            </w:sdt>
            <w:r w:rsidR="001E5A80" w:rsidRPr="00996FAF">
              <w:rPr>
                <w:rFonts w:ascii="Arial" w:hAnsi="Arial" w:cs="Arial"/>
              </w:rPr>
              <w:t xml:space="preserve"> </w:t>
            </w:r>
          </w:p>
        </w:tc>
      </w:tr>
    </w:tbl>
    <w:p w14:paraId="689ADC7D" w14:textId="77777777" w:rsidR="00FC045E" w:rsidRPr="00996FAF" w:rsidRDefault="001E5A8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89ADC7E" w14:textId="77777777" w:rsidR="00FC045E" w:rsidRPr="00996FAF" w:rsidRDefault="001E5A80" w:rsidP="00712752">
      <w:pPr>
        <w:pStyle w:val="Heading1"/>
        <w:spacing w:before="0" w:after="240" w:line="22" w:lineRule="atLeast"/>
        <w:rPr>
          <w:rFonts w:ascii="Arial" w:hAnsi="Arial" w:cs="Arial"/>
        </w:rPr>
      </w:pPr>
      <w:r w:rsidRPr="00996FAF">
        <w:rPr>
          <w:rFonts w:ascii="Arial" w:hAnsi="Arial" w:cs="Arial"/>
        </w:rPr>
        <w:t>Areas for improvement</w:t>
      </w:r>
    </w:p>
    <w:p w14:paraId="689ADC80" w14:textId="77777777" w:rsidR="00FC045E" w:rsidRPr="00996FAF" w:rsidRDefault="001E5A80"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89ADC85" w14:textId="46DEF327" w:rsidR="00FC045E" w:rsidRPr="00996FAF" w:rsidRDefault="001E5A80" w:rsidP="0036130C">
      <w:pPr>
        <w:pStyle w:val="NormalArial"/>
      </w:pPr>
      <w:r w:rsidRPr="00996FAF">
        <w:br w:type="page"/>
      </w:r>
    </w:p>
    <w:p w14:paraId="689ADD3A" w14:textId="77777777" w:rsidR="00FC045E" w:rsidRPr="00996FAF" w:rsidRDefault="001E5A8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9569ED" w14:paraId="689ADD3D" w14:textId="77777777" w:rsidTr="00AA19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89ADD3B" w14:textId="77777777" w:rsidR="00FC045E" w:rsidRPr="00996FAF" w:rsidRDefault="001E5A80"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89ADD3C" w14:textId="77777777" w:rsidR="00FC045E" w:rsidRPr="00996FAF" w:rsidRDefault="00E65F6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569ED" w14:paraId="689ADD41" w14:textId="77777777" w:rsidTr="009569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9ADD3E" w14:textId="77777777" w:rsidR="00FC045E" w:rsidRPr="00996FAF" w:rsidRDefault="001E5A80"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89ADD3F" w14:textId="77777777" w:rsidR="00FC045E" w:rsidRPr="00996FAF" w:rsidRDefault="001E5A8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89ADD40" w14:textId="02098C1B" w:rsidR="00FC045E" w:rsidRPr="00996FAF" w:rsidRDefault="00E65F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C24AF">
                  <w:rPr>
                    <w:rFonts w:ascii="Arial" w:hAnsi="Arial" w:cs="Arial"/>
                    <w:color w:val="auto"/>
                  </w:rPr>
                  <w:t>Compliant</w:t>
                </w:r>
              </w:sdtContent>
            </w:sdt>
            <w:r w:rsidR="001E5A80" w:rsidRPr="00996FAF">
              <w:rPr>
                <w:rFonts w:ascii="Arial" w:hAnsi="Arial" w:cs="Arial"/>
                <w:color w:val="0000FF"/>
              </w:rPr>
              <w:t xml:space="preserve"> </w:t>
            </w:r>
          </w:p>
        </w:tc>
      </w:tr>
    </w:tbl>
    <w:p w14:paraId="689ADD52" w14:textId="77777777" w:rsidR="002B0C90" w:rsidRDefault="001E5A80" w:rsidP="002B0C90">
      <w:pPr>
        <w:pStyle w:val="Heading20"/>
      </w:pPr>
      <w:r>
        <w:t>Findings</w:t>
      </w:r>
    </w:p>
    <w:p w14:paraId="57A3DC38" w14:textId="77777777" w:rsidR="0028574A" w:rsidRPr="0028574A" w:rsidRDefault="0028574A" w:rsidP="0028574A">
      <w:pPr>
        <w:rPr>
          <w:rFonts w:ascii="Arial" w:hAnsi="Arial" w:cs="Arial"/>
        </w:rPr>
      </w:pPr>
      <w:r w:rsidRPr="0028574A">
        <w:rPr>
          <w:rFonts w:ascii="Arial" w:hAnsi="Arial" w:cs="Arial"/>
        </w:rPr>
        <w:t xml:space="preserve">The Quality Standard was not fully assessed, and therefore has not received a compliance rating. One of five specific requirements has been assessed and found compliant. </w:t>
      </w:r>
    </w:p>
    <w:p w14:paraId="44444023" w14:textId="38149B58" w:rsidR="0028574A" w:rsidRPr="0028574A" w:rsidRDefault="0028574A" w:rsidP="0028574A">
      <w:pPr>
        <w:rPr>
          <w:rFonts w:ascii="Arial" w:hAnsi="Arial" w:cs="Arial"/>
          <w:color w:val="auto"/>
        </w:rPr>
      </w:pPr>
      <w:r w:rsidRPr="0028574A">
        <w:rPr>
          <w:rFonts w:ascii="Arial" w:hAnsi="Arial" w:cs="Arial"/>
          <w:color w:val="auto"/>
        </w:rPr>
        <w:t xml:space="preserve">A decision was made on </w:t>
      </w:r>
      <w:r w:rsidRPr="00AD31EF">
        <w:rPr>
          <w:rFonts w:ascii="Arial" w:hAnsi="Arial" w:cs="Arial"/>
          <w:color w:val="auto"/>
        </w:rPr>
        <w:t>21 September 2</w:t>
      </w:r>
      <w:r w:rsidRPr="0028574A">
        <w:rPr>
          <w:rFonts w:ascii="Arial" w:hAnsi="Arial" w:cs="Arial"/>
          <w:color w:val="auto"/>
        </w:rPr>
        <w:t xml:space="preserve">022 that the service was non-compliant in requirement 7(3)(a) after a site assessment conducted </w:t>
      </w:r>
      <w:r w:rsidR="003B2018">
        <w:rPr>
          <w:rFonts w:ascii="Arial" w:hAnsi="Arial" w:cs="Arial"/>
          <w:color w:val="auto"/>
        </w:rPr>
        <w:t xml:space="preserve">on </w:t>
      </w:r>
      <w:r w:rsidR="00A92F79" w:rsidRPr="00AD31EF">
        <w:rPr>
          <w:rFonts w:ascii="Arial" w:hAnsi="Arial" w:cs="Arial"/>
          <w:color w:val="auto"/>
        </w:rPr>
        <w:t>3 to 5 August</w:t>
      </w:r>
      <w:r w:rsidRPr="0028574A">
        <w:rPr>
          <w:rFonts w:ascii="Arial" w:hAnsi="Arial" w:cs="Arial"/>
          <w:color w:val="auto"/>
        </w:rPr>
        <w:t xml:space="preserve"> 2022. The service was unable to demonstrate an effective system to ensure a planned workforce, and the number and mix of deployed staff, enables </w:t>
      </w:r>
      <w:r w:rsidR="00AD31EF" w:rsidRPr="00AD31EF">
        <w:rPr>
          <w:rFonts w:ascii="Arial" w:hAnsi="Arial" w:cs="Arial"/>
          <w:color w:val="auto"/>
        </w:rPr>
        <w:t>management/</w:t>
      </w:r>
      <w:r w:rsidRPr="0028574A">
        <w:rPr>
          <w:rFonts w:ascii="Arial" w:hAnsi="Arial" w:cs="Arial"/>
          <w:color w:val="auto"/>
        </w:rPr>
        <w:t>delivery of safe, quality care and services.</w:t>
      </w:r>
      <w:r w:rsidR="00AD31EF" w:rsidRPr="00AD31EF">
        <w:rPr>
          <w:rFonts w:ascii="Arial" w:hAnsi="Arial" w:cs="Arial"/>
          <w:color w:val="auto"/>
        </w:rPr>
        <w:t xml:space="preserve"> Most interviewed consumers/representatives expressed dissatisfaction with staffing levels and response times to requests for assistance. </w:t>
      </w:r>
    </w:p>
    <w:p w14:paraId="095D58DB" w14:textId="47577625" w:rsidR="0028574A" w:rsidRPr="0028574A" w:rsidRDefault="0028574A" w:rsidP="0028574A">
      <w:pPr>
        <w:rPr>
          <w:rFonts w:ascii="Arial" w:hAnsi="Arial" w:cs="Arial"/>
        </w:rPr>
      </w:pPr>
      <w:r w:rsidRPr="0028574A">
        <w:rPr>
          <w:rFonts w:ascii="Arial" w:hAnsi="Arial" w:cs="Arial"/>
        </w:rPr>
        <w:t xml:space="preserve">At an Assessment Contact conducted </w:t>
      </w:r>
      <w:r w:rsidR="00A92F79">
        <w:rPr>
          <w:rFonts w:ascii="Arial" w:hAnsi="Arial" w:cs="Arial"/>
        </w:rPr>
        <w:t xml:space="preserve">3 April </w:t>
      </w:r>
      <w:r w:rsidRPr="0028574A">
        <w:rPr>
          <w:rFonts w:ascii="Arial" w:hAnsi="Arial" w:cs="Arial"/>
        </w:rPr>
        <w:t>2023 the assessment team bought forward evidence within the service’s Plan for Continuous Improvement (PCI) and discussion</w:t>
      </w:r>
      <w:r w:rsidR="00A92F79">
        <w:rPr>
          <w:rFonts w:ascii="Arial" w:hAnsi="Arial" w:cs="Arial"/>
        </w:rPr>
        <w:t>s</w:t>
      </w:r>
      <w:r w:rsidRPr="0028574A">
        <w:rPr>
          <w:rFonts w:ascii="Arial" w:hAnsi="Arial" w:cs="Arial"/>
        </w:rPr>
        <w:t xml:space="preserve"> with management the following actions</w:t>
      </w:r>
      <w:r w:rsidR="00A92F79">
        <w:rPr>
          <w:rFonts w:ascii="Arial" w:hAnsi="Arial" w:cs="Arial"/>
        </w:rPr>
        <w:t xml:space="preserve"> have </w:t>
      </w:r>
      <w:r w:rsidR="00AD31EF">
        <w:rPr>
          <w:rFonts w:ascii="Arial" w:hAnsi="Arial" w:cs="Arial"/>
        </w:rPr>
        <w:t>occurred</w:t>
      </w:r>
      <w:r w:rsidRPr="0028574A">
        <w:rPr>
          <w:rFonts w:ascii="Arial" w:hAnsi="Arial" w:cs="Arial"/>
        </w:rPr>
        <w:t>.</w:t>
      </w:r>
    </w:p>
    <w:p w14:paraId="2FC91994" w14:textId="3261F78D" w:rsidR="00B12E87" w:rsidRPr="00B12E87" w:rsidRDefault="00B12E87" w:rsidP="00491A10">
      <w:pPr>
        <w:numPr>
          <w:ilvl w:val="0"/>
          <w:numId w:val="12"/>
        </w:numPr>
        <w:ind w:left="357" w:hanging="357"/>
        <w:rPr>
          <w:rFonts w:ascii="Arial" w:eastAsia="Times New Roman" w:hAnsi="Arial" w:cs="Arial"/>
          <w:color w:val="000000"/>
          <w:lang w:eastAsia="en-AU"/>
        </w:rPr>
      </w:pPr>
      <w:r w:rsidRPr="00B12E87">
        <w:rPr>
          <w:rFonts w:ascii="Arial" w:eastAsia="Times New Roman" w:hAnsi="Arial" w:cs="Arial"/>
          <w:color w:val="000000"/>
          <w:lang w:eastAsia="en-AU"/>
        </w:rPr>
        <w:t>The organisation completed a large recruitment of staff</w:t>
      </w:r>
      <w:r w:rsidR="006E0BDF">
        <w:rPr>
          <w:rFonts w:ascii="Arial" w:eastAsia="Times New Roman" w:hAnsi="Arial" w:cs="Arial"/>
          <w:color w:val="000000"/>
          <w:lang w:eastAsia="en-AU"/>
        </w:rPr>
        <w:t xml:space="preserve"> (</w:t>
      </w:r>
      <w:r w:rsidRPr="00B12E87">
        <w:rPr>
          <w:rFonts w:ascii="Arial" w:eastAsia="Times New Roman" w:hAnsi="Arial" w:cs="Arial"/>
          <w:color w:val="000000"/>
          <w:lang w:eastAsia="en-AU"/>
        </w:rPr>
        <w:t xml:space="preserve">including </w:t>
      </w:r>
      <w:r w:rsidR="006E0BDF">
        <w:rPr>
          <w:rFonts w:ascii="Arial" w:eastAsia="Times New Roman" w:hAnsi="Arial" w:cs="Arial"/>
          <w:color w:val="000000"/>
          <w:lang w:eastAsia="en-AU"/>
        </w:rPr>
        <w:t xml:space="preserve">within </w:t>
      </w:r>
      <w:r w:rsidRPr="00B12E87">
        <w:rPr>
          <w:rFonts w:ascii="Arial" w:eastAsia="Times New Roman" w:hAnsi="Arial" w:cs="Arial"/>
          <w:color w:val="000000"/>
          <w:lang w:eastAsia="en-AU"/>
        </w:rPr>
        <w:t>this service</w:t>
      </w:r>
      <w:r w:rsidR="006E0BDF">
        <w:rPr>
          <w:rFonts w:ascii="Arial" w:eastAsia="Times New Roman" w:hAnsi="Arial" w:cs="Arial"/>
          <w:color w:val="000000"/>
          <w:lang w:eastAsia="en-AU"/>
        </w:rPr>
        <w:t>)</w:t>
      </w:r>
      <w:r w:rsidRPr="00B12E87">
        <w:rPr>
          <w:rFonts w:ascii="Arial" w:eastAsia="Times New Roman" w:hAnsi="Arial" w:cs="Arial"/>
          <w:color w:val="000000"/>
          <w:lang w:eastAsia="en-AU"/>
        </w:rPr>
        <w:t xml:space="preserve">. </w:t>
      </w:r>
    </w:p>
    <w:p w14:paraId="50E710F4" w14:textId="11A0EE2F" w:rsidR="00B12E87" w:rsidRPr="00B12E87" w:rsidRDefault="00B12E87" w:rsidP="00491A10">
      <w:pPr>
        <w:numPr>
          <w:ilvl w:val="0"/>
          <w:numId w:val="12"/>
        </w:numPr>
        <w:ind w:left="357" w:hanging="357"/>
        <w:rPr>
          <w:rFonts w:ascii="Arial" w:eastAsia="Times New Roman" w:hAnsi="Arial" w:cs="Arial"/>
          <w:color w:val="000000"/>
          <w:lang w:eastAsia="en-AU"/>
        </w:rPr>
      </w:pPr>
      <w:r w:rsidRPr="00B12E87">
        <w:rPr>
          <w:rFonts w:ascii="Arial" w:eastAsia="Times New Roman" w:hAnsi="Arial" w:cs="Arial"/>
          <w:color w:val="000000"/>
          <w:lang w:eastAsia="en-AU"/>
        </w:rPr>
        <w:t xml:space="preserve">The service developed </w:t>
      </w:r>
      <w:r w:rsidR="006E0BDF">
        <w:rPr>
          <w:rFonts w:ascii="Arial" w:eastAsia="Times New Roman" w:hAnsi="Arial" w:cs="Arial"/>
          <w:color w:val="000000"/>
          <w:lang w:eastAsia="en-AU"/>
        </w:rPr>
        <w:t xml:space="preserve">a </w:t>
      </w:r>
      <w:r w:rsidRPr="00B12E87">
        <w:rPr>
          <w:rFonts w:ascii="Arial" w:eastAsia="Times New Roman" w:hAnsi="Arial" w:cs="Arial"/>
          <w:color w:val="000000"/>
          <w:lang w:eastAsia="en-AU"/>
        </w:rPr>
        <w:t xml:space="preserve">casual pool of </w:t>
      </w:r>
      <w:r w:rsidR="006E0BDF">
        <w:rPr>
          <w:rFonts w:ascii="Arial" w:eastAsia="Times New Roman" w:hAnsi="Arial" w:cs="Arial"/>
          <w:color w:val="000000"/>
          <w:lang w:eastAsia="en-AU"/>
        </w:rPr>
        <w:t xml:space="preserve">11 </w:t>
      </w:r>
      <w:r w:rsidRPr="00B12E87">
        <w:rPr>
          <w:rFonts w:ascii="Arial" w:eastAsia="Times New Roman" w:hAnsi="Arial" w:cs="Arial"/>
          <w:color w:val="000000"/>
          <w:lang w:eastAsia="en-AU"/>
        </w:rPr>
        <w:t>staff</w:t>
      </w:r>
      <w:r w:rsidR="006E0BDF">
        <w:rPr>
          <w:rFonts w:ascii="Arial" w:eastAsia="Times New Roman" w:hAnsi="Arial" w:cs="Arial"/>
          <w:color w:val="000000"/>
          <w:lang w:eastAsia="en-AU"/>
        </w:rPr>
        <w:t>.</w:t>
      </w:r>
    </w:p>
    <w:p w14:paraId="4B823C17" w14:textId="0C12D467" w:rsidR="00B12E87" w:rsidRPr="00B12E87" w:rsidRDefault="006E0BDF" w:rsidP="00491A10">
      <w:pPr>
        <w:numPr>
          <w:ilvl w:val="0"/>
          <w:numId w:val="12"/>
        </w:numPr>
        <w:ind w:left="357" w:hanging="357"/>
        <w:rPr>
          <w:rFonts w:ascii="Arial" w:eastAsia="Times New Roman" w:hAnsi="Arial" w:cs="Arial"/>
          <w:color w:val="000000"/>
          <w:lang w:eastAsia="en-AU"/>
        </w:rPr>
      </w:pPr>
      <w:r>
        <w:rPr>
          <w:rFonts w:ascii="Arial" w:eastAsia="Times New Roman" w:hAnsi="Arial" w:cs="Arial"/>
          <w:color w:val="000000"/>
          <w:lang w:eastAsia="en-AU"/>
        </w:rPr>
        <w:t>C</w:t>
      </w:r>
      <w:r w:rsidR="00B12E87" w:rsidRPr="00B12E87">
        <w:rPr>
          <w:rFonts w:ascii="Arial" w:eastAsia="Times New Roman" w:hAnsi="Arial" w:cs="Arial"/>
          <w:color w:val="000000"/>
          <w:lang w:eastAsia="en-AU"/>
        </w:rPr>
        <w:t xml:space="preserve">are staff </w:t>
      </w:r>
      <w:r>
        <w:rPr>
          <w:rFonts w:ascii="Arial" w:eastAsia="Times New Roman" w:hAnsi="Arial" w:cs="Arial"/>
          <w:color w:val="000000"/>
          <w:lang w:eastAsia="en-AU"/>
        </w:rPr>
        <w:t xml:space="preserve">are receiving </w:t>
      </w:r>
      <w:r w:rsidR="00B12E87" w:rsidRPr="00B12E87">
        <w:rPr>
          <w:rFonts w:ascii="Arial" w:eastAsia="Times New Roman" w:hAnsi="Arial" w:cs="Arial"/>
          <w:color w:val="000000"/>
          <w:lang w:eastAsia="en-AU"/>
        </w:rPr>
        <w:t>medication competency t</w:t>
      </w:r>
      <w:r>
        <w:rPr>
          <w:rFonts w:ascii="Arial" w:eastAsia="Times New Roman" w:hAnsi="Arial" w:cs="Arial"/>
          <w:color w:val="000000"/>
          <w:lang w:eastAsia="en-AU"/>
        </w:rPr>
        <w:t>raining t</w:t>
      </w:r>
      <w:r w:rsidR="00B12E87" w:rsidRPr="00B12E87">
        <w:rPr>
          <w:rFonts w:ascii="Arial" w:eastAsia="Times New Roman" w:hAnsi="Arial" w:cs="Arial"/>
          <w:color w:val="000000"/>
          <w:lang w:eastAsia="en-AU"/>
        </w:rPr>
        <w:t xml:space="preserve">o allow </w:t>
      </w:r>
      <w:r>
        <w:rPr>
          <w:rFonts w:ascii="Arial" w:eastAsia="Times New Roman" w:hAnsi="Arial" w:cs="Arial"/>
          <w:color w:val="000000"/>
          <w:lang w:eastAsia="en-AU"/>
        </w:rPr>
        <w:t xml:space="preserve">greater </w:t>
      </w:r>
      <w:r w:rsidR="00B12E87" w:rsidRPr="00B12E87">
        <w:rPr>
          <w:rFonts w:ascii="Arial" w:eastAsia="Times New Roman" w:hAnsi="Arial" w:cs="Arial"/>
          <w:color w:val="000000"/>
          <w:lang w:eastAsia="en-AU"/>
        </w:rPr>
        <w:t xml:space="preserve">flexibility in </w:t>
      </w:r>
      <w:r w:rsidR="00BE22EE">
        <w:rPr>
          <w:rFonts w:ascii="Arial" w:eastAsia="Times New Roman" w:hAnsi="Arial" w:cs="Arial"/>
          <w:color w:val="000000"/>
          <w:lang w:eastAsia="en-AU"/>
        </w:rPr>
        <w:t>ability to replace staff and ensure</w:t>
      </w:r>
      <w:r w:rsidR="00B12E87" w:rsidRPr="00B12E87">
        <w:rPr>
          <w:rFonts w:ascii="Arial" w:eastAsia="Times New Roman" w:hAnsi="Arial" w:cs="Arial"/>
          <w:color w:val="000000"/>
          <w:lang w:eastAsia="en-AU"/>
        </w:rPr>
        <w:t xml:space="preserve"> shifts </w:t>
      </w:r>
      <w:r w:rsidR="00BE22EE">
        <w:rPr>
          <w:rFonts w:ascii="Arial" w:eastAsia="Times New Roman" w:hAnsi="Arial" w:cs="Arial"/>
          <w:color w:val="000000"/>
          <w:lang w:eastAsia="en-AU"/>
        </w:rPr>
        <w:t>are resourced</w:t>
      </w:r>
      <w:r w:rsidR="00B12E87" w:rsidRPr="00B12E87">
        <w:rPr>
          <w:rFonts w:ascii="Arial" w:eastAsia="Times New Roman" w:hAnsi="Arial" w:cs="Arial"/>
          <w:color w:val="000000"/>
          <w:lang w:eastAsia="en-AU"/>
        </w:rPr>
        <w:t>.</w:t>
      </w:r>
    </w:p>
    <w:p w14:paraId="5E481F9C" w14:textId="04B24249" w:rsidR="00B12E87" w:rsidRPr="00B12E87" w:rsidRDefault="00BE22EE" w:rsidP="00491A10">
      <w:pPr>
        <w:numPr>
          <w:ilvl w:val="0"/>
          <w:numId w:val="12"/>
        </w:numPr>
        <w:ind w:left="357" w:hanging="357"/>
        <w:rPr>
          <w:rFonts w:ascii="Arial" w:eastAsia="Times New Roman" w:hAnsi="Arial" w:cs="Arial"/>
          <w:color w:val="000000"/>
          <w:lang w:eastAsia="en-AU"/>
        </w:rPr>
      </w:pPr>
      <w:r>
        <w:rPr>
          <w:rFonts w:ascii="Arial" w:eastAsia="Times New Roman" w:hAnsi="Arial" w:cs="Arial"/>
          <w:color w:val="000000"/>
          <w:lang w:eastAsia="en-AU"/>
        </w:rPr>
        <w:t xml:space="preserve">A </w:t>
      </w:r>
      <w:r w:rsidR="00B12E87" w:rsidRPr="00B12E87">
        <w:rPr>
          <w:rFonts w:ascii="Arial" w:eastAsia="Times New Roman" w:hAnsi="Arial" w:cs="Arial"/>
          <w:color w:val="000000"/>
          <w:lang w:eastAsia="en-AU"/>
        </w:rPr>
        <w:t>reduc</w:t>
      </w:r>
      <w:r>
        <w:rPr>
          <w:rFonts w:ascii="Arial" w:eastAsia="Times New Roman" w:hAnsi="Arial" w:cs="Arial"/>
          <w:color w:val="000000"/>
          <w:lang w:eastAsia="en-AU"/>
        </w:rPr>
        <w:t xml:space="preserve">tion in </w:t>
      </w:r>
      <w:r w:rsidR="00B12E87" w:rsidRPr="00B12E87">
        <w:rPr>
          <w:rFonts w:ascii="Arial" w:eastAsia="Times New Roman" w:hAnsi="Arial" w:cs="Arial"/>
          <w:color w:val="000000"/>
          <w:lang w:eastAsia="en-AU"/>
        </w:rPr>
        <w:t>vacant shift</w:t>
      </w:r>
      <w:r>
        <w:rPr>
          <w:rFonts w:ascii="Arial" w:eastAsia="Times New Roman" w:hAnsi="Arial" w:cs="Arial"/>
          <w:color w:val="000000"/>
          <w:lang w:eastAsia="en-AU"/>
        </w:rPr>
        <w:t xml:space="preserve"> numbers </w:t>
      </w:r>
      <w:r w:rsidR="00F860F7">
        <w:rPr>
          <w:rFonts w:ascii="Arial" w:eastAsia="Times New Roman" w:hAnsi="Arial" w:cs="Arial"/>
          <w:color w:val="000000"/>
          <w:lang w:eastAsia="en-AU"/>
        </w:rPr>
        <w:t xml:space="preserve">has occurred; from 84 during August 2022 </w:t>
      </w:r>
      <w:r w:rsidR="00B12E87" w:rsidRPr="00B12E87">
        <w:rPr>
          <w:rFonts w:ascii="Arial" w:eastAsia="Times New Roman" w:hAnsi="Arial" w:cs="Arial"/>
          <w:color w:val="000000"/>
          <w:lang w:eastAsia="en-AU"/>
        </w:rPr>
        <w:t xml:space="preserve">to 10 </w:t>
      </w:r>
      <w:r w:rsidR="00F860F7">
        <w:rPr>
          <w:rFonts w:ascii="Arial" w:eastAsia="Times New Roman" w:hAnsi="Arial" w:cs="Arial"/>
          <w:color w:val="000000"/>
          <w:lang w:eastAsia="en-AU"/>
        </w:rPr>
        <w:t xml:space="preserve">in the most recent </w:t>
      </w:r>
      <w:r w:rsidR="00B12E87" w:rsidRPr="00B12E87">
        <w:rPr>
          <w:rFonts w:ascii="Arial" w:eastAsia="Times New Roman" w:hAnsi="Arial" w:cs="Arial"/>
          <w:color w:val="000000"/>
          <w:lang w:eastAsia="en-AU"/>
        </w:rPr>
        <w:t>fortnight</w:t>
      </w:r>
      <w:r w:rsidR="00F860F7">
        <w:rPr>
          <w:rFonts w:ascii="Arial" w:eastAsia="Times New Roman" w:hAnsi="Arial" w:cs="Arial"/>
          <w:color w:val="000000"/>
          <w:lang w:eastAsia="en-AU"/>
        </w:rPr>
        <w:t>.</w:t>
      </w:r>
      <w:r w:rsidR="00B12E87" w:rsidRPr="00B12E87">
        <w:rPr>
          <w:rFonts w:ascii="Arial" w:eastAsia="Times New Roman" w:hAnsi="Arial" w:cs="Arial"/>
          <w:color w:val="000000"/>
          <w:lang w:eastAsia="en-AU"/>
        </w:rPr>
        <w:t xml:space="preserve"> </w:t>
      </w:r>
    </w:p>
    <w:p w14:paraId="0FF19B09" w14:textId="7F73919A" w:rsidR="00B12E87" w:rsidRPr="00B12E87" w:rsidRDefault="00F860F7" w:rsidP="00491A10">
      <w:pPr>
        <w:numPr>
          <w:ilvl w:val="0"/>
          <w:numId w:val="12"/>
        </w:numPr>
        <w:ind w:left="357" w:hanging="357"/>
        <w:rPr>
          <w:rFonts w:ascii="Arial" w:eastAsia="Times New Roman" w:hAnsi="Arial" w:cs="Arial"/>
          <w:color w:val="000000"/>
          <w:lang w:eastAsia="en-AU"/>
        </w:rPr>
      </w:pPr>
      <w:r>
        <w:rPr>
          <w:rFonts w:ascii="Arial" w:eastAsia="Times New Roman" w:hAnsi="Arial" w:cs="Arial"/>
          <w:color w:val="000000"/>
          <w:lang w:eastAsia="en-AU"/>
        </w:rPr>
        <w:t>O</w:t>
      </w:r>
      <w:r w:rsidR="00B12E87" w:rsidRPr="00B12E87">
        <w:rPr>
          <w:rFonts w:ascii="Arial" w:eastAsia="Times New Roman" w:hAnsi="Arial" w:cs="Arial"/>
          <w:color w:val="000000"/>
          <w:lang w:eastAsia="en-AU"/>
        </w:rPr>
        <w:t>rganisation</w:t>
      </w:r>
      <w:r>
        <w:rPr>
          <w:rFonts w:ascii="Arial" w:eastAsia="Times New Roman" w:hAnsi="Arial" w:cs="Arial"/>
          <w:color w:val="000000"/>
          <w:lang w:eastAsia="en-AU"/>
        </w:rPr>
        <w:t>al</w:t>
      </w:r>
      <w:r w:rsidR="00B12E87" w:rsidRPr="00B12E87">
        <w:rPr>
          <w:rFonts w:ascii="Arial" w:eastAsia="Times New Roman" w:hAnsi="Arial" w:cs="Arial"/>
          <w:color w:val="000000"/>
          <w:lang w:eastAsia="en-AU"/>
        </w:rPr>
        <w:t xml:space="preserve"> traineeships </w:t>
      </w:r>
      <w:r>
        <w:rPr>
          <w:rFonts w:ascii="Arial" w:eastAsia="Times New Roman" w:hAnsi="Arial" w:cs="Arial"/>
          <w:color w:val="000000"/>
          <w:lang w:eastAsia="en-AU"/>
        </w:rPr>
        <w:t xml:space="preserve">are available to </w:t>
      </w:r>
      <w:r w:rsidR="00B12E87" w:rsidRPr="00B12E87">
        <w:rPr>
          <w:rFonts w:ascii="Arial" w:eastAsia="Times New Roman" w:hAnsi="Arial" w:cs="Arial"/>
          <w:color w:val="000000"/>
          <w:lang w:eastAsia="en-AU"/>
        </w:rPr>
        <w:t>care staff</w:t>
      </w:r>
      <w:r>
        <w:rPr>
          <w:rFonts w:ascii="Arial" w:eastAsia="Times New Roman" w:hAnsi="Arial" w:cs="Arial"/>
          <w:color w:val="000000"/>
          <w:lang w:eastAsia="en-AU"/>
        </w:rPr>
        <w:t xml:space="preserve"> with the intention of </w:t>
      </w:r>
      <w:r w:rsidR="00B12E87" w:rsidRPr="00B12E87">
        <w:rPr>
          <w:rFonts w:ascii="Arial" w:eastAsia="Times New Roman" w:hAnsi="Arial" w:cs="Arial"/>
          <w:color w:val="000000"/>
          <w:lang w:eastAsia="en-AU"/>
        </w:rPr>
        <w:t xml:space="preserve">staff </w:t>
      </w:r>
      <w:r w:rsidR="0057113B">
        <w:rPr>
          <w:rFonts w:ascii="Arial" w:eastAsia="Times New Roman" w:hAnsi="Arial" w:cs="Arial"/>
          <w:color w:val="000000"/>
          <w:lang w:eastAsia="en-AU"/>
        </w:rPr>
        <w:t xml:space="preserve">to be part </w:t>
      </w:r>
      <w:proofErr w:type="gramStart"/>
      <w:r w:rsidR="0057113B">
        <w:rPr>
          <w:rFonts w:ascii="Arial" w:eastAsia="Times New Roman" w:hAnsi="Arial" w:cs="Arial"/>
          <w:color w:val="000000"/>
          <w:lang w:eastAsia="en-AU"/>
        </w:rPr>
        <w:t xml:space="preserve">of </w:t>
      </w:r>
      <w:r w:rsidR="00B12E87" w:rsidRPr="00B12E87">
        <w:rPr>
          <w:rFonts w:ascii="Arial" w:eastAsia="Times New Roman" w:hAnsi="Arial" w:cs="Arial"/>
          <w:color w:val="000000"/>
          <w:lang w:eastAsia="en-AU"/>
        </w:rPr>
        <w:t xml:space="preserve"> permanent</w:t>
      </w:r>
      <w:proofErr w:type="gramEnd"/>
      <w:r w:rsidR="0057113B">
        <w:rPr>
          <w:rFonts w:ascii="Arial" w:eastAsia="Times New Roman" w:hAnsi="Arial" w:cs="Arial"/>
          <w:color w:val="000000"/>
          <w:lang w:eastAsia="en-AU"/>
        </w:rPr>
        <w:t xml:space="preserve"> staffing </w:t>
      </w:r>
      <w:r w:rsidR="00B12E87" w:rsidRPr="00B12E87">
        <w:rPr>
          <w:rFonts w:ascii="Arial" w:eastAsia="Times New Roman" w:hAnsi="Arial" w:cs="Arial"/>
          <w:color w:val="000000"/>
          <w:lang w:eastAsia="en-AU"/>
        </w:rPr>
        <w:t>once t</w:t>
      </w:r>
      <w:r w:rsidR="0057113B">
        <w:rPr>
          <w:rFonts w:ascii="Arial" w:eastAsia="Times New Roman" w:hAnsi="Arial" w:cs="Arial"/>
          <w:color w:val="000000"/>
          <w:lang w:eastAsia="en-AU"/>
        </w:rPr>
        <w:t>raineeships are completed.</w:t>
      </w:r>
    </w:p>
    <w:p w14:paraId="2A449212" w14:textId="722E3813" w:rsidR="00AD31EF" w:rsidRDefault="006B71D1" w:rsidP="00491A10">
      <w:pPr>
        <w:numPr>
          <w:ilvl w:val="0"/>
          <w:numId w:val="12"/>
        </w:numPr>
        <w:ind w:left="357" w:hanging="357"/>
      </w:pPr>
      <w:r w:rsidRPr="006B71D1">
        <w:rPr>
          <w:rFonts w:ascii="Arial" w:eastAsia="Times New Roman" w:hAnsi="Arial" w:cs="Arial"/>
          <w:lang w:eastAsia="en-AU"/>
        </w:rPr>
        <w:t xml:space="preserve">Vacant </w:t>
      </w:r>
      <w:r w:rsidR="00B12E87" w:rsidRPr="00B12E87">
        <w:rPr>
          <w:rFonts w:ascii="Arial" w:eastAsia="Times New Roman" w:hAnsi="Arial" w:cs="Arial"/>
          <w:lang w:eastAsia="en-AU"/>
        </w:rPr>
        <w:t xml:space="preserve">shifts are offered to </w:t>
      </w:r>
      <w:r w:rsidRPr="006B71D1">
        <w:rPr>
          <w:rFonts w:ascii="Arial" w:eastAsia="Times New Roman" w:hAnsi="Arial" w:cs="Arial"/>
          <w:lang w:eastAsia="en-AU"/>
        </w:rPr>
        <w:t>permanent/</w:t>
      </w:r>
      <w:r w:rsidR="00B12E87" w:rsidRPr="00B12E87">
        <w:rPr>
          <w:rFonts w:ascii="Arial" w:eastAsia="Times New Roman" w:hAnsi="Arial" w:cs="Arial"/>
          <w:lang w:eastAsia="en-AU"/>
        </w:rPr>
        <w:t xml:space="preserve">casual staff prior to </w:t>
      </w:r>
      <w:r w:rsidRPr="006B71D1">
        <w:rPr>
          <w:rFonts w:ascii="Arial" w:eastAsia="Times New Roman" w:hAnsi="Arial" w:cs="Arial"/>
          <w:lang w:eastAsia="en-AU"/>
        </w:rPr>
        <w:t xml:space="preserve">resourcing </w:t>
      </w:r>
      <w:r w:rsidR="00B12E87" w:rsidRPr="00B12E87">
        <w:rPr>
          <w:rFonts w:ascii="Arial" w:eastAsia="Times New Roman" w:hAnsi="Arial" w:cs="Arial"/>
          <w:lang w:eastAsia="en-AU"/>
        </w:rPr>
        <w:t>agency staff</w:t>
      </w:r>
      <w:r w:rsidRPr="006B71D1">
        <w:rPr>
          <w:rFonts w:ascii="Arial" w:eastAsia="Times New Roman" w:hAnsi="Arial" w:cs="Arial"/>
          <w:lang w:eastAsia="en-AU"/>
        </w:rPr>
        <w:t>.</w:t>
      </w:r>
    </w:p>
    <w:p w14:paraId="6B44A034" w14:textId="3B4AA4B2" w:rsidR="002D663A" w:rsidRDefault="005A64B4" w:rsidP="002F15C0">
      <w:pPr>
        <w:spacing w:before="240" w:line="276" w:lineRule="auto"/>
        <w:rPr>
          <w:rFonts w:ascii="Arial" w:eastAsia="Times New Roman" w:hAnsi="Arial" w:cs="Arial"/>
          <w:lang w:eastAsia="en-AU"/>
        </w:rPr>
      </w:pPr>
      <w:r>
        <w:rPr>
          <w:rFonts w:ascii="Arial" w:eastAsia="Times New Roman" w:hAnsi="Arial" w:cs="Arial"/>
          <w:lang w:eastAsia="en-AU"/>
        </w:rPr>
        <w:t xml:space="preserve">Via interviews </w:t>
      </w:r>
      <w:r w:rsidR="00784BB7">
        <w:rPr>
          <w:rFonts w:ascii="Arial" w:eastAsia="Times New Roman" w:hAnsi="Arial" w:cs="Arial"/>
          <w:lang w:eastAsia="en-AU"/>
        </w:rPr>
        <w:t xml:space="preserve">with 27 consumers/representatives </w:t>
      </w:r>
      <w:r>
        <w:rPr>
          <w:rFonts w:ascii="Arial" w:eastAsia="Times New Roman" w:hAnsi="Arial" w:cs="Arial"/>
          <w:lang w:eastAsia="en-AU"/>
        </w:rPr>
        <w:t xml:space="preserve">the assessment team received </w:t>
      </w:r>
      <w:r w:rsidR="00360617">
        <w:rPr>
          <w:rFonts w:ascii="Arial" w:eastAsia="Times New Roman" w:hAnsi="Arial" w:cs="Arial"/>
          <w:lang w:eastAsia="en-AU"/>
        </w:rPr>
        <w:t xml:space="preserve">some </w:t>
      </w:r>
      <w:r>
        <w:rPr>
          <w:rFonts w:ascii="Arial" w:eastAsia="Times New Roman" w:hAnsi="Arial" w:cs="Arial"/>
          <w:lang w:eastAsia="en-AU"/>
        </w:rPr>
        <w:t>mixed feedback</w:t>
      </w:r>
      <w:r w:rsidR="00784BB7">
        <w:rPr>
          <w:rFonts w:ascii="Arial" w:eastAsia="Times New Roman" w:hAnsi="Arial" w:cs="Arial"/>
          <w:lang w:eastAsia="en-AU"/>
        </w:rPr>
        <w:t xml:space="preserve">. </w:t>
      </w:r>
      <w:r w:rsidR="007D7A9E">
        <w:rPr>
          <w:rFonts w:ascii="Arial" w:eastAsia="Times New Roman" w:hAnsi="Arial" w:cs="Arial"/>
          <w:lang w:eastAsia="en-AU"/>
        </w:rPr>
        <w:t xml:space="preserve">While all </w:t>
      </w:r>
      <w:r w:rsidR="00DA59F9">
        <w:rPr>
          <w:rFonts w:ascii="Arial" w:eastAsia="Times New Roman" w:hAnsi="Arial" w:cs="Arial"/>
          <w:lang w:eastAsia="en-AU"/>
        </w:rPr>
        <w:t xml:space="preserve">gave examples of </w:t>
      </w:r>
      <w:r w:rsidR="00636508">
        <w:rPr>
          <w:rFonts w:ascii="Arial" w:eastAsia="Times New Roman" w:hAnsi="Arial" w:cs="Arial"/>
          <w:lang w:eastAsia="en-AU"/>
        </w:rPr>
        <w:t>staff</w:t>
      </w:r>
      <w:r w:rsidR="00186655">
        <w:rPr>
          <w:rFonts w:ascii="Arial" w:eastAsia="Times New Roman" w:hAnsi="Arial" w:cs="Arial"/>
          <w:lang w:eastAsia="en-AU"/>
        </w:rPr>
        <w:t xml:space="preserve"> </w:t>
      </w:r>
      <w:r w:rsidR="00636508">
        <w:rPr>
          <w:rFonts w:ascii="Arial" w:eastAsia="Times New Roman" w:hAnsi="Arial" w:cs="Arial"/>
          <w:lang w:eastAsia="en-AU"/>
        </w:rPr>
        <w:t xml:space="preserve">being kind, caring </w:t>
      </w:r>
      <w:r w:rsidR="00186655">
        <w:rPr>
          <w:rFonts w:ascii="Arial" w:eastAsia="Times New Roman" w:hAnsi="Arial" w:cs="Arial"/>
          <w:lang w:eastAsia="en-AU"/>
        </w:rPr>
        <w:t xml:space="preserve">and </w:t>
      </w:r>
      <w:r w:rsidR="008B6E46">
        <w:rPr>
          <w:rFonts w:ascii="Arial" w:eastAsia="Times New Roman" w:hAnsi="Arial" w:cs="Arial"/>
          <w:lang w:eastAsia="en-AU"/>
        </w:rPr>
        <w:t>“</w:t>
      </w:r>
      <w:r w:rsidR="00186655">
        <w:rPr>
          <w:rFonts w:ascii="Arial" w:eastAsia="Times New Roman" w:hAnsi="Arial" w:cs="Arial"/>
          <w:lang w:eastAsia="en-AU"/>
        </w:rPr>
        <w:t>do</w:t>
      </w:r>
      <w:r w:rsidR="002C402F">
        <w:rPr>
          <w:rFonts w:ascii="Arial" w:eastAsia="Times New Roman" w:hAnsi="Arial" w:cs="Arial"/>
          <w:lang w:eastAsia="en-AU"/>
        </w:rPr>
        <w:t>ing</w:t>
      </w:r>
      <w:r w:rsidR="00186655">
        <w:rPr>
          <w:rFonts w:ascii="Arial" w:eastAsia="Times New Roman" w:hAnsi="Arial" w:cs="Arial"/>
          <w:lang w:eastAsia="en-AU"/>
        </w:rPr>
        <w:t xml:space="preserve"> the best they can</w:t>
      </w:r>
      <w:r w:rsidR="008B6E46">
        <w:rPr>
          <w:rFonts w:ascii="Arial" w:eastAsia="Times New Roman" w:hAnsi="Arial" w:cs="Arial"/>
          <w:lang w:eastAsia="en-AU"/>
        </w:rPr>
        <w:t>”</w:t>
      </w:r>
      <w:r w:rsidR="00186655">
        <w:rPr>
          <w:rFonts w:ascii="Arial" w:eastAsia="Times New Roman" w:hAnsi="Arial" w:cs="Arial"/>
          <w:lang w:eastAsia="en-AU"/>
        </w:rPr>
        <w:t xml:space="preserve">, </w:t>
      </w:r>
      <w:r w:rsidR="001B06C2">
        <w:rPr>
          <w:rFonts w:ascii="Arial" w:eastAsia="Times New Roman" w:hAnsi="Arial" w:cs="Arial"/>
          <w:lang w:eastAsia="en-AU"/>
        </w:rPr>
        <w:t>5</w:t>
      </w:r>
      <w:r w:rsidR="00A06EF3">
        <w:rPr>
          <w:rFonts w:ascii="Arial" w:eastAsia="Times New Roman" w:hAnsi="Arial" w:cs="Arial"/>
          <w:lang w:eastAsia="en-AU"/>
        </w:rPr>
        <w:t xml:space="preserve"> express dissatisfaction insufficient staffing levels result in extended </w:t>
      </w:r>
      <w:r w:rsidR="00A425A4">
        <w:rPr>
          <w:rFonts w:ascii="Arial" w:eastAsia="Times New Roman" w:hAnsi="Arial" w:cs="Arial"/>
          <w:lang w:eastAsia="en-AU"/>
        </w:rPr>
        <w:t xml:space="preserve">wait </w:t>
      </w:r>
      <w:r w:rsidR="002D663A">
        <w:rPr>
          <w:rFonts w:ascii="Arial" w:eastAsia="Times New Roman" w:hAnsi="Arial" w:cs="Arial"/>
          <w:lang w:eastAsia="en-AU"/>
        </w:rPr>
        <w:t>time</w:t>
      </w:r>
      <w:r w:rsidR="00A425A4">
        <w:rPr>
          <w:rFonts w:ascii="Arial" w:eastAsia="Times New Roman" w:hAnsi="Arial" w:cs="Arial"/>
          <w:lang w:eastAsia="en-AU"/>
        </w:rPr>
        <w:t>s</w:t>
      </w:r>
      <w:r w:rsidR="002D663A">
        <w:rPr>
          <w:rFonts w:ascii="Arial" w:eastAsia="Times New Roman" w:hAnsi="Arial" w:cs="Arial"/>
          <w:lang w:eastAsia="en-AU"/>
        </w:rPr>
        <w:t xml:space="preserve"> </w:t>
      </w:r>
      <w:r w:rsidR="001C2990">
        <w:rPr>
          <w:rFonts w:ascii="Arial" w:eastAsia="Times New Roman" w:hAnsi="Arial" w:cs="Arial"/>
          <w:lang w:eastAsia="en-AU"/>
        </w:rPr>
        <w:t xml:space="preserve">when </w:t>
      </w:r>
      <w:r w:rsidR="002D663A">
        <w:rPr>
          <w:rFonts w:ascii="Arial" w:eastAsia="Times New Roman" w:hAnsi="Arial" w:cs="Arial"/>
          <w:lang w:eastAsia="en-AU"/>
        </w:rPr>
        <w:t>consumer’s request assistance.</w:t>
      </w:r>
      <w:r w:rsidR="001C2990">
        <w:rPr>
          <w:rFonts w:ascii="Arial" w:eastAsia="Times New Roman" w:hAnsi="Arial" w:cs="Arial"/>
          <w:lang w:eastAsia="en-AU"/>
        </w:rPr>
        <w:t xml:space="preserve"> Examples include</w:t>
      </w:r>
      <w:r w:rsidR="00DD025D">
        <w:rPr>
          <w:rFonts w:ascii="Arial" w:eastAsia="Times New Roman" w:hAnsi="Arial" w:cs="Arial"/>
          <w:lang w:eastAsia="en-AU"/>
        </w:rPr>
        <w:t>,</w:t>
      </w:r>
      <w:r w:rsidR="007B5A8D">
        <w:rPr>
          <w:rFonts w:ascii="Arial" w:eastAsia="Times New Roman" w:hAnsi="Arial" w:cs="Arial"/>
          <w:lang w:eastAsia="en-AU"/>
        </w:rPr>
        <w:t xml:space="preserve"> afternoon and weekend shifts lack</w:t>
      </w:r>
      <w:r w:rsidR="00A57A88">
        <w:rPr>
          <w:rFonts w:ascii="Arial" w:eastAsia="Times New Roman" w:hAnsi="Arial" w:cs="Arial"/>
          <w:lang w:eastAsia="en-AU"/>
        </w:rPr>
        <w:t>ing in</w:t>
      </w:r>
      <w:r w:rsidR="007B5A8D">
        <w:rPr>
          <w:rFonts w:ascii="Arial" w:eastAsia="Times New Roman" w:hAnsi="Arial" w:cs="Arial"/>
          <w:lang w:eastAsia="en-AU"/>
        </w:rPr>
        <w:t>sufficient staff</w:t>
      </w:r>
      <w:r w:rsidR="00816FEA">
        <w:rPr>
          <w:rFonts w:ascii="Arial" w:eastAsia="Times New Roman" w:hAnsi="Arial" w:cs="Arial"/>
          <w:lang w:eastAsia="en-AU"/>
        </w:rPr>
        <w:t xml:space="preserve"> causing distress for 2 consumers, </w:t>
      </w:r>
      <w:r w:rsidR="006A6CC1">
        <w:rPr>
          <w:rFonts w:ascii="Arial" w:eastAsia="Times New Roman" w:hAnsi="Arial" w:cs="Arial"/>
          <w:lang w:eastAsia="en-AU"/>
        </w:rPr>
        <w:t>hygiene needs not as per preference</w:t>
      </w:r>
      <w:r w:rsidR="00A57A88">
        <w:rPr>
          <w:rFonts w:ascii="Arial" w:eastAsia="Times New Roman" w:hAnsi="Arial" w:cs="Arial"/>
          <w:lang w:eastAsia="en-AU"/>
        </w:rPr>
        <w:t xml:space="preserve">, and/or staff not supporting </w:t>
      </w:r>
      <w:r w:rsidR="00DD025D">
        <w:rPr>
          <w:rFonts w:ascii="Arial" w:eastAsia="Times New Roman" w:hAnsi="Arial" w:cs="Arial"/>
          <w:lang w:eastAsia="en-AU"/>
        </w:rPr>
        <w:t>continence needs when required.</w:t>
      </w:r>
    </w:p>
    <w:p w14:paraId="25EB7793" w14:textId="27834E71" w:rsidR="00DD025D" w:rsidRDefault="00DD025D" w:rsidP="002F15C0">
      <w:pPr>
        <w:spacing w:before="240" w:line="276" w:lineRule="auto"/>
        <w:rPr>
          <w:rFonts w:ascii="Arial" w:eastAsia="Times New Roman" w:hAnsi="Arial" w:cs="Arial"/>
          <w:lang w:eastAsia="en-AU"/>
        </w:rPr>
      </w:pPr>
      <w:r>
        <w:rPr>
          <w:rFonts w:ascii="Arial" w:eastAsia="Times New Roman" w:hAnsi="Arial" w:cs="Arial"/>
          <w:lang w:eastAsia="en-AU"/>
        </w:rPr>
        <w:t xml:space="preserve">Management </w:t>
      </w:r>
      <w:r w:rsidR="00A74947">
        <w:rPr>
          <w:rFonts w:ascii="Arial" w:eastAsia="Times New Roman" w:hAnsi="Arial" w:cs="Arial"/>
          <w:lang w:eastAsia="en-AU"/>
        </w:rPr>
        <w:t xml:space="preserve">explained monitoring processes </w:t>
      </w:r>
      <w:r w:rsidR="008B6E46">
        <w:rPr>
          <w:rFonts w:ascii="Arial" w:eastAsia="Times New Roman" w:hAnsi="Arial" w:cs="Arial"/>
          <w:lang w:eastAsia="en-AU"/>
        </w:rPr>
        <w:t xml:space="preserve">to review </w:t>
      </w:r>
      <w:r w:rsidR="00A74947">
        <w:rPr>
          <w:rFonts w:ascii="Arial" w:eastAsia="Times New Roman" w:hAnsi="Arial" w:cs="Arial"/>
          <w:lang w:eastAsia="en-AU"/>
        </w:rPr>
        <w:t>staff response times</w:t>
      </w:r>
      <w:r w:rsidR="00700341">
        <w:rPr>
          <w:rFonts w:ascii="Arial" w:eastAsia="Times New Roman" w:hAnsi="Arial" w:cs="Arial"/>
          <w:lang w:eastAsia="en-AU"/>
        </w:rPr>
        <w:t xml:space="preserve"> </w:t>
      </w:r>
      <w:r w:rsidR="008B6E46">
        <w:rPr>
          <w:rFonts w:ascii="Arial" w:eastAsia="Times New Roman" w:hAnsi="Arial" w:cs="Arial"/>
          <w:lang w:eastAsia="en-AU"/>
        </w:rPr>
        <w:t xml:space="preserve">and </w:t>
      </w:r>
      <w:r w:rsidR="00700341">
        <w:rPr>
          <w:rFonts w:ascii="Arial" w:eastAsia="Times New Roman" w:hAnsi="Arial" w:cs="Arial"/>
          <w:lang w:eastAsia="en-AU"/>
        </w:rPr>
        <w:t>utilising</w:t>
      </w:r>
      <w:r w:rsidR="00D64B16">
        <w:rPr>
          <w:rFonts w:ascii="Arial" w:eastAsia="Times New Roman" w:hAnsi="Arial" w:cs="Arial"/>
          <w:lang w:eastAsia="en-AU"/>
        </w:rPr>
        <w:t xml:space="preserve"> </w:t>
      </w:r>
      <w:r w:rsidR="008B6E46">
        <w:rPr>
          <w:rFonts w:ascii="Arial" w:eastAsia="Times New Roman" w:hAnsi="Arial" w:cs="Arial"/>
          <w:lang w:eastAsia="en-AU"/>
        </w:rPr>
        <w:t xml:space="preserve">regular </w:t>
      </w:r>
      <w:r w:rsidR="00D64B16">
        <w:rPr>
          <w:rFonts w:ascii="Arial" w:eastAsia="Times New Roman" w:hAnsi="Arial" w:cs="Arial"/>
          <w:lang w:eastAsia="en-AU"/>
        </w:rPr>
        <w:t xml:space="preserve">agency staff who have familiarity of </w:t>
      </w:r>
      <w:r w:rsidR="00470427">
        <w:rPr>
          <w:rFonts w:ascii="Arial" w:eastAsia="Times New Roman" w:hAnsi="Arial" w:cs="Arial"/>
          <w:lang w:eastAsia="en-AU"/>
        </w:rPr>
        <w:t>consumer’s</w:t>
      </w:r>
      <w:r w:rsidR="00D64B16">
        <w:rPr>
          <w:rFonts w:ascii="Arial" w:eastAsia="Times New Roman" w:hAnsi="Arial" w:cs="Arial"/>
          <w:lang w:eastAsia="en-AU"/>
        </w:rPr>
        <w:t xml:space="preserve"> needs</w:t>
      </w:r>
      <w:r w:rsidR="007E291C">
        <w:rPr>
          <w:rFonts w:ascii="Arial" w:eastAsia="Times New Roman" w:hAnsi="Arial" w:cs="Arial"/>
          <w:lang w:eastAsia="en-AU"/>
        </w:rPr>
        <w:t>. I</w:t>
      </w:r>
      <w:r w:rsidR="00B26C19">
        <w:rPr>
          <w:rFonts w:ascii="Arial" w:eastAsia="Times New Roman" w:hAnsi="Arial" w:cs="Arial"/>
          <w:lang w:eastAsia="en-AU"/>
        </w:rPr>
        <w:t xml:space="preserve">nterviewed staff </w:t>
      </w:r>
      <w:r w:rsidR="001B6AAB">
        <w:rPr>
          <w:rFonts w:ascii="Arial" w:eastAsia="Times New Roman" w:hAnsi="Arial" w:cs="Arial"/>
          <w:lang w:eastAsia="en-AU"/>
        </w:rPr>
        <w:t xml:space="preserve">gave examples of </w:t>
      </w:r>
      <w:r w:rsidR="00B261C6">
        <w:rPr>
          <w:rFonts w:ascii="Arial" w:eastAsia="Times New Roman" w:hAnsi="Arial" w:cs="Arial"/>
          <w:lang w:eastAsia="en-AU"/>
        </w:rPr>
        <w:t xml:space="preserve">specific days </w:t>
      </w:r>
      <w:r w:rsidR="008B6E46">
        <w:rPr>
          <w:rFonts w:ascii="Arial" w:eastAsia="Times New Roman" w:hAnsi="Arial" w:cs="Arial"/>
          <w:lang w:eastAsia="en-AU"/>
        </w:rPr>
        <w:t>they</w:t>
      </w:r>
      <w:r w:rsidR="008E6434">
        <w:rPr>
          <w:rFonts w:ascii="Arial" w:eastAsia="Times New Roman" w:hAnsi="Arial" w:cs="Arial"/>
          <w:lang w:eastAsia="en-AU"/>
        </w:rPr>
        <w:t xml:space="preserve"> </w:t>
      </w:r>
      <w:proofErr w:type="gramStart"/>
      <w:r w:rsidR="008E6434">
        <w:rPr>
          <w:rFonts w:ascii="Arial" w:eastAsia="Times New Roman" w:hAnsi="Arial" w:cs="Arial"/>
          <w:lang w:eastAsia="en-AU"/>
        </w:rPr>
        <w:t>experience difficulty</w:t>
      </w:r>
      <w:proofErr w:type="gramEnd"/>
      <w:r w:rsidR="008E6434">
        <w:rPr>
          <w:rFonts w:ascii="Arial" w:eastAsia="Times New Roman" w:hAnsi="Arial" w:cs="Arial"/>
          <w:lang w:eastAsia="en-AU"/>
        </w:rPr>
        <w:t xml:space="preserve"> in meeting consumer’s needs </w:t>
      </w:r>
      <w:r w:rsidR="008B6E46">
        <w:rPr>
          <w:rFonts w:ascii="Arial" w:eastAsia="Times New Roman" w:hAnsi="Arial" w:cs="Arial"/>
          <w:lang w:eastAsia="en-AU"/>
        </w:rPr>
        <w:t xml:space="preserve">either </w:t>
      </w:r>
      <w:r w:rsidR="008E6434">
        <w:rPr>
          <w:rFonts w:ascii="Arial" w:eastAsia="Times New Roman" w:hAnsi="Arial" w:cs="Arial"/>
          <w:lang w:eastAsia="en-AU"/>
        </w:rPr>
        <w:t xml:space="preserve">due to </w:t>
      </w:r>
      <w:r w:rsidR="00856B73">
        <w:rPr>
          <w:rFonts w:ascii="Arial" w:eastAsia="Times New Roman" w:hAnsi="Arial" w:cs="Arial"/>
          <w:lang w:eastAsia="en-AU"/>
        </w:rPr>
        <w:t xml:space="preserve">uncompleted tasks </w:t>
      </w:r>
      <w:r w:rsidR="008B6E46">
        <w:rPr>
          <w:rFonts w:ascii="Arial" w:eastAsia="Times New Roman" w:hAnsi="Arial" w:cs="Arial"/>
          <w:lang w:eastAsia="en-AU"/>
        </w:rPr>
        <w:t xml:space="preserve">from </w:t>
      </w:r>
      <w:r w:rsidR="00856B73">
        <w:rPr>
          <w:rFonts w:ascii="Arial" w:eastAsia="Times New Roman" w:hAnsi="Arial" w:cs="Arial"/>
          <w:lang w:eastAsia="en-AU"/>
        </w:rPr>
        <w:t>weekend days and/or when registered nurses</w:t>
      </w:r>
      <w:r w:rsidR="005E6CB5">
        <w:rPr>
          <w:rFonts w:ascii="Arial" w:eastAsia="Times New Roman" w:hAnsi="Arial" w:cs="Arial"/>
          <w:lang w:eastAsia="en-AU"/>
        </w:rPr>
        <w:t xml:space="preserve"> accompany medical officers</w:t>
      </w:r>
      <w:r w:rsidR="007749EF">
        <w:rPr>
          <w:rFonts w:ascii="Arial" w:eastAsia="Times New Roman" w:hAnsi="Arial" w:cs="Arial"/>
          <w:lang w:eastAsia="en-AU"/>
        </w:rPr>
        <w:t>, plus an</w:t>
      </w:r>
      <w:r w:rsidR="005E6CB5">
        <w:rPr>
          <w:rFonts w:ascii="Arial" w:eastAsia="Times New Roman" w:hAnsi="Arial" w:cs="Arial"/>
          <w:lang w:eastAsia="en-AU"/>
        </w:rPr>
        <w:t xml:space="preserve"> </w:t>
      </w:r>
      <w:r w:rsidR="00700341">
        <w:rPr>
          <w:rFonts w:ascii="Arial" w:eastAsia="Times New Roman" w:hAnsi="Arial" w:cs="Arial"/>
          <w:lang w:eastAsia="en-AU"/>
        </w:rPr>
        <w:t>inability in meeting needs of consumers who require multiple staff assistance.</w:t>
      </w:r>
      <w:r w:rsidR="005E6CB5">
        <w:rPr>
          <w:rFonts w:ascii="Arial" w:eastAsia="Times New Roman" w:hAnsi="Arial" w:cs="Arial"/>
          <w:lang w:eastAsia="en-AU"/>
        </w:rPr>
        <w:t xml:space="preserve"> </w:t>
      </w:r>
    </w:p>
    <w:p w14:paraId="275CC98F" w14:textId="05B0A2AB" w:rsidR="0043575F" w:rsidRPr="005C24AF" w:rsidRDefault="007E291C" w:rsidP="005C24AF">
      <w:pPr>
        <w:spacing w:before="240" w:line="276" w:lineRule="auto"/>
        <w:rPr>
          <w:rFonts w:ascii="Arial" w:eastAsia="Times New Roman" w:hAnsi="Arial" w:cs="Arial"/>
          <w:color w:val="000000"/>
          <w:lang w:eastAsia="en-AU"/>
        </w:rPr>
      </w:pPr>
      <w:r w:rsidRPr="005C24AF">
        <w:rPr>
          <w:rFonts w:ascii="Arial" w:eastAsia="Times New Roman" w:hAnsi="Arial" w:cs="Arial"/>
          <w:color w:val="000000"/>
          <w:lang w:eastAsia="en-AU"/>
        </w:rPr>
        <w:lastRenderedPageBreak/>
        <w:t xml:space="preserve">In their response, the approved provider </w:t>
      </w:r>
      <w:proofErr w:type="gramStart"/>
      <w:r w:rsidR="003F4448" w:rsidRPr="005C24AF">
        <w:rPr>
          <w:rFonts w:ascii="Arial" w:eastAsia="Times New Roman" w:hAnsi="Arial" w:cs="Arial"/>
          <w:color w:val="000000"/>
          <w:lang w:eastAsia="en-AU"/>
        </w:rPr>
        <w:t>acknowledge</w:t>
      </w:r>
      <w:proofErr w:type="gramEnd"/>
      <w:r w:rsidR="007F4CCC" w:rsidRPr="005C24AF">
        <w:rPr>
          <w:rFonts w:ascii="Arial" w:eastAsia="Times New Roman" w:hAnsi="Arial" w:cs="Arial"/>
          <w:color w:val="000000"/>
          <w:lang w:eastAsia="en-AU"/>
        </w:rPr>
        <w:t xml:space="preserve"> issues bought forward by the assessment team and supplied evidence of </w:t>
      </w:r>
      <w:r w:rsidR="002502FC" w:rsidRPr="005C24AF">
        <w:rPr>
          <w:rFonts w:ascii="Arial" w:eastAsia="Times New Roman" w:hAnsi="Arial" w:cs="Arial"/>
          <w:color w:val="000000"/>
          <w:lang w:eastAsia="en-AU"/>
        </w:rPr>
        <w:t xml:space="preserve">immediate </w:t>
      </w:r>
      <w:r w:rsidR="007F4CCC" w:rsidRPr="005C24AF">
        <w:rPr>
          <w:rFonts w:ascii="Arial" w:eastAsia="Times New Roman" w:hAnsi="Arial" w:cs="Arial"/>
          <w:color w:val="000000"/>
          <w:lang w:eastAsia="en-AU"/>
        </w:rPr>
        <w:t xml:space="preserve">responsive actions taken. </w:t>
      </w:r>
      <w:r w:rsidR="002502FC" w:rsidRPr="005C24AF">
        <w:rPr>
          <w:rFonts w:ascii="Arial" w:eastAsia="Times New Roman" w:hAnsi="Arial" w:cs="Arial"/>
          <w:color w:val="000000"/>
          <w:lang w:eastAsia="en-AU"/>
        </w:rPr>
        <w:t>The</w:t>
      </w:r>
      <w:r w:rsidR="007749EF">
        <w:rPr>
          <w:rFonts w:ascii="Arial" w:eastAsia="Times New Roman" w:hAnsi="Arial" w:cs="Arial"/>
          <w:color w:val="000000"/>
          <w:lang w:eastAsia="en-AU"/>
        </w:rPr>
        <w:t>y</w:t>
      </w:r>
      <w:r w:rsidR="002502FC" w:rsidRPr="005C24AF">
        <w:rPr>
          <w:rFonts w:ascii="Arial" w:eastAsia="Times New Roman" w:hAnsi="Arial" w:cs="Arial"/>
          <w:color w:val="000000"/>
          <w:lang w:eastAsia="en-AU"/>
        </w:rPr>
        <w:t xml:space="preserve"> include </w:t>
      </w:r>
      <w:r w:rsidR="00712ECE" w:rsidRPr="005C24AF">
        <w:rPr>
          <w:rFonts w:ascii="Arial" w:eastAsia="Times New Roman" w:hAnsi="Arial" w:cs="Arial"/>
          <w:color w:val="000000"/>
          <w:lang w:eastAsia="en-AU"/>
        </w:rPr>
        <w:t>recruitment of additional care staff</w:t>
      </w:r>
      <w:r w:rsidR="00E36857" w:rsidRPr="005C24AF">
        <w:rPr>
          <w:rFonts w:ascii="Arial" w:eastAsia="Times New Roman" w:hAnsi="Arial" w:cs="Arial"/>
          <w:color w:val="000000"/>
          <w:lang w:eastAsia="en-AU"/>
        </w:rPr>
        <w:t xml:space="preserve">, </w:t>
      </w:r>
      <w:r w:rsidR="009F53CA" w:rsidRPr="005C24AF">
        <w:rPr>
          <w:rFonts w:ascii="Arial" w:eastAsia="Times New Roman" w:hAnsi="Arial" w:cs="Arial"/>
          <w:color w:val="000000"/>
          <w:lang w:eastAsia="en-AU"/>
        </w:rPr>
        <w:t xml:space="preserve">a coaching role </w:t>
      </w:r>
      <w:r w:rsidR="00BA2B37" w:rsidRPr="005C24AF">
        <w:rPr>
          <w:rFonts w:ascii="Arial" w:eastAsia="Times New Roman" w:hAnsi="Arial" w:cs="Arial"/>
          <w:color w:val="000000"/>
          <w:lang w:eastAsia="en-AU"/>
        </w:rPr>
        <w:t xml:space="preserve">(monitored by management) to </w:t>
      </w:r>
      <w:r w:rsidR="009F53CA" w:rsidRPr="005C24AF">
        <w:rPr>
          <w:rFonts w:ascii="Arial" w:eastAsia="Times New Roman" w:hAnsi="Arial" w:cs="Arial"/>
          <w:color w:val="000000"/>
          <w:lang w:eastAsia="en-AU"/>
        </w:rPr>
        <w:t xml:space="preserve">support household staff to coordinate </w:t>
      </w:r>
      <w:r w:rsidR="00BA2B37" w:rsidRPr="005C24AF">
        <w:rPr>
          <w:rFonts w:ascii="Arial" w:eastAsia="Times New Roman" w:hAnsi="Arial" w:cs="Arial"/>
          <w:color w:val="000000"/>
          <w:lang w:eastAsia="en-AU"/>
        </w:rPr>
        <w:t xml:space="preserve">consumer’s personal care and activities. Review of consumer’s preferences relating to hygiene needs, resulting in an amended </w:t>
      </w:r>
      <w:r w:rsidR="0011154C" w:rsidRPr="005C24AF">
        <w:rPr>
          <w:rFonts w:ascii="Arial" w:eastAsia="Times New Roman" w:hAnsi="Arial" w:cs="Arial"/>
          <w:color w:val="000000"/>
          <w:lang w:eastAsia="en-AU"/>
        </w:rPr>
        <w:t>schedule</w:t>
      </w:r>
      <w:r w:rsidR="00BE54B8" w:rsidRPr="005C24AF">
        <w:rPr>
          <w:rFonts w:ascii="Arial" w:eastAsia="Times New Roman" w:hAnsi="Arial" w:cs="Arial"/>
          <w:color w:val="000000"/>
          <w:lang w:eastAsia="en-AU"/>
        </w:rPr>
        <w:t xml:space="preserve"> </w:t>
      </w:r>
      <w:r w:rsidR="007749EF">
        <w:rPr>
          <w:rFonts w:ascii="Arial" w:eastAsia="Times New Roman" w:hAnsi="Arial" w:cs="Arial"/>
          <w:color w:val="000000"/>
          <w:lang w:eastAsia="en-AU"/>
        </w:rPr>
        <w:t xml:space="preserve">spread </w:t>
      </w:r>
      <w:proofErr w:type="gramStart"/>
      <w:r w:rsidR="007749EF">
        <w:rPr>
          <w:rFonts w:ascii="Arial" w:eastAsia="Times New Roman" w:hAnsi="Arial" w:cs="Arial"/>
          <w:color w:val="000000"/>
          <w:lang w:eastAsia="en-AU"/>
        </w:rPr>
        <w:t xml:space="preserve">throughout </w:t>
      </w:r>
      <w:r w:rsidR="00BE54B8" w:rsidRPr="005C24AF">
        <w:rPr>
          <w:rFonts w:ascii="Arial" w:eastAsia="Times New Roman" w:hAnsi="Arial" w:cs="Arial"/>
          <w:color w:val="000000"/>
          <w:lang w:eastAsia="en-AU"/>
        </w:rPr>
        <w:t xml:space="preserve"> the</w:t>
      </w:r>
      <w:proofErr w:type="gramEnd"/>
      <w:r w:rsidR="00BE54B8" w:rsidRPr="005C24AF">
        <w:rPr>
          <w:rFonts w:ascii="Arial" w:eastAsia="Times New Roman" w:hAnsi="Arial" w:cs="Arial"/>
          <w:color w:val="000000"/>
          <w:lang w:eastAsia="en-AU"/>
        </w:rPr>
        <w:t xml:space="preserve"> day</w:t>
      </w:r>
      <w:r w:rsidR="00D53CB9" w:rsidRPr="005C24AF">
        <w:rPr>
          <w:rFonts w:ascii="Arial" w:eastAsia="Times New Roman" w:hAnsi="Arial" w:cs="Arial"/>
          <w:color w:val="000000"/>
          <w:lang w:eastAsia="en-AU"/>
        </w:rPr>
        <w:t>; early e</w:t>
      </w:r>
      <w:r w:rsidR="0011154C" w:rsidRPr="005C24AF">
        <w:rPr>
          <w:rFonts w:ascii="Arial" w:eastAsia="Times New Roman" w:hAnsi="Arial" w:cs="Arial"/>
          <w:color w:val="000000"/>
          <w:lang w:eastAsia="en-AU"/>
        </w:rPr>
        <w:t xml:space="preserve">valuation </w:t>
      </w:r>
      <w:r w:rsidR="00D53CB9" w:rsidRPr="005C24AF">
        <w:rPr>
          <w:rFonts w:ascii="Arial" w:eastAsia="Times New Roman" w:hAnsi="Arial" w:cs="Arial"/>
          <w:color w:val="000000"/>
          <w:lang w:eastAsia="en-AU"/>
        </w:rPr>
        <w:t>resulting in consumers’ needs being met.</w:t>
      </w:r>
      <w:r w:rsidR="0011154C" w:rsidRPr="005C24AF">
        <w:rPr>
          <w:rFonts w:ascii="Arial" w:eastAsia="Times New Roman" w:hAnsi="Arial" w:cs="Arial"/>
          <w:color w:val="000000"/>
          <w:lang w:eastAsia="en-AU"/>
        </w:rPr>
        <w:t xml:space="preserve">  </w:t>
      </w:r>
      <w:r w:rsidR="00BE54B8" w:rsidRPr="005C24AF">
        <w:rPr>
          <w:rFonts w:ascii="Arial" w:eastAsia="Times New Roman" w:hAnsi="Arial" w:cs="Arial"/>
          <w:color w:val="000000"/>
          <w:lang w:eastAsia="en-AU"/>
        </w:rPr>
        <w:t xml:space="preserve">Staff </w:t>
      </w:r>
      <w:r w:rsidR="00E61BC8">
        <w:rPr>
          <w:rFonts w:ascii="Arial" w:eastAsia="Times New Roman" w:hAnsi="Arial" w:cs="Arial"/>
          <w:color w:val="000000"/>
          <w:lang w:eastAsia="en-AU"/>
        </w:rPr>
        <w:t xml:space="preserve">provided with </w:t>
      </w:r>
      <w:r w:rsidR="00BE54B8" w:rsidRPr="005C24AF">
        <w:rPr>
          <w:rFonts w:ascii="Arial" w:eastAsia="Times New Roman" w:hAnsi="Arial" w:cs="Arial"/>
          <w:color w:val="000000"/>
          <w:lang w:eastAsia="en-AU"/>
        </w:rPr>
        <w:t>education</w:t>
      </w:r>
      <w:r w:rsidR="007749EF">
        <w:rPr>
          <w:rFonts w:ascii="Arial" w:eastAsia="Times New Roman" w:hAnsi="Arial" w:cs="Arial"/>
          <w:color w:val="000000"/>
          <w:lang w:eastAsia="en-AU"/>
        </w:rPr>
        <w:t xml:space="preserve">/training </w:t>
      </w:r>
      <w:r w:rsidR="00BE54B8" w:rsidRPr="005C24AF">
        <w:rPr>
          <w:rFonts w:ascii="Arial" w:eastAsia="Times New Roman" w:hAnsi="Arial" w:cs="Arial"/>
          <w:color w:val="000000"/>
          <w:lang w:eastAsia="en-AU"/>
        </w:rPr>
        <w:t>and appointment of a c</w:t>
      </w:r>
      <w:r w:rsidR="00D53CB9" w:rsidRPr="005C24AF">
        <w:rPr>
          <w:rFonts w:ascii="Arial" w:eastAsia="Times New Roman" w:hAnsi="Arial" w:cs="Arial"/>
          <w:color w:val="000000"/>
          <w:lang w:eastAsia="en-AU"/>
        </w:rPr>
        <w:t>oordinat</w:t>
      </w:r>
      <w:r w:rsidR="005B0FC1" w:rsidRPr="005C24AF">
        <w:rPr>
          <w:rFonts w:ascii="Arial" w:eastAsia="Times New Roman" w:hAnsi="Arial" w:cs="Arial"/>
          <w:color w:val="000000"/>
          <w:lang w:eastAsia="en-AU"/>
        </w:rPr>
        <w:t xml:space="preserve">or to ensure planning of </w:t>
      </w:r>
      <w:r w:rsidR="00D53CB9" w:rsidRPr="005C24AF">
        <w:rPr>
          <w:rFonts w:ascii="Arial" w:eastAsia="Times New Roman" w:hAnsi="Arial" w:cs="Arial"/>
          <w:color w:val="000000"/>
          <w:lang w:eastAsia="en-AU"/>
        </w:rPr>
        <w:t>role responsibilities</w:t>
      </w:r>
      <w:r w:rsidR="005B0FC1" w:rsidRPr="005C24AF">
        <w:rPr>
          <w:rFonts w:ascii="Arial" w:eastAsia="Times New Roman" w:hAnsi="Arial" w:cs="Arial"/>
          <w:color w:val="000000"/>
          <w:lang w:eastAsia="en-AU"/>
        </w:rPr>
        <w:t>/</w:t>
      </w:r>
      <w:r w:rsidR="00657120" w:rsidRPr="005C24AF">
        <w:rPr>
          <w:rFonts w:ascii="Arial" w:eastAsia="Times New Roman" w:hAnsi="Arial" w:cs="Arial"/>
          <w:color w:val="000000"/>
          <w:lang w:eastAsia="en-AU"/>
        </w:rPr>
        <w:t xml:space="preserve">facilitate appropriate staff numbers to address needs of consumers requiring multiple staff assistance. Consultation </w:t>
      </w:r>
      <w:r w:rsidR="00E61BC8">
        <w:rPr>
          <w:rFonts w:ascii="Arial" w:eastAsia="Times New Roman" w:hAnsi="Arial" w:cs="Arial"/>
          <w:color w:val="000000"/>
          <w:lang w:eastAsia="en-AU"/>
        </w:rPr>
        <w:t xml:space="preserve">occurred </w:t>
      </w:r>
      <w:r w:rsidR="00657120" w:rsidRPr="005C24AF">
        <w:rPr>
          <w:rFonts w:ascii="Arial" w:eastAsia="Times New Roman" w:hAnsi="Arial" w:cs="Arial"/>
          <w:color w:val="000000"/>
          <w:lang w:eastAsia="en-AU"/>
        </w:rPr>
        <w:t xml:space="preserve">with </w:t>
      </w:r>
      <w:r w:rsidR="003142EF" w:rsidRPr="005C24AF">
        <w:rPr>
          <w:rFonts w:ascii="Arial" w:eastAsia="Times New Roman" w:hAnsi="Arial" w:cs="Arial"/>
          <w:color w:val="000000"/>
          <w:lang w:eastAsia="en-AU"/>
        </w:rPr>
        <w:t xml:space="preserve">named </w:t>
      </w:r>
      <w:r w:rsidR="00657120" w:rsidRPr="005C24AF">
        <w:rPr>
          <w:rFonts w:ascii="Arial" w:eastAsia="Times New Roman" w:hAnsi="Arial" w:cs="Arial"/>
          <w:color w:val="000000"/>
          <w:lang w:eastAsia="en-AU"/>
        </w:rPr>
        <w:t xml:space="preserve">consumers </w:t>
      </w:r>
      <w:r w:rsidR="00BE353A" w:rsidRPr="005C24AF">
        <w:rPr>
          <w:rFonts w:ascii="Arial" w:eastAsia="Times New Roman" w:hAnsi="Arial" w:cs="Arial"/>
          <w:color w:val="000000"/>
          <w:lang w:eastAsia="en-AU"/>
        </w:rPr>
        <w:t xml:space="preserve">to </w:t>
      </w:r>
      <w:r w:rsidR="00ED4050" w:rsidRPr="005C24AF">
        <w:rPr>
          <w:rFonts w:ascii="Arial" w:eastAsia="Times New Roman" w:hAnsi="Arial" w:cs="Arial"/>
          <w:color w:val="000000"/>
          <w:lang w:eastAsia="en-AU"/>
        </w:rPr>
        <w:t xml:space="preserve">gain satisfactory outcomes, </w:t>
      </w:r>
      <w:r w:rsidR="00657120" w:rsidRPr="005C24AF">
        <w:rPr>
          <w:rFonts w:ascii="Arial" w:eastAsia="Times New Roman" w:hAnsi="Arial" w:cs="Arial"/>
          <w:color w:val="000000"/>
          <w:lang w:eastAsia="en-AU"/>
        </w:rPr>
        <w:t>result</w:t>
      </w:r>
      <w:r w:rsidR="003142EF" w:rsidRPr="005C24AF">
        <w:rPr>
          <w:rFonts w:ascii="Arial" w:eastAsia="Times New Roman" w:hAnsi="Arial" w:cs="Arial"/>
          <w:color w:val="000000"/>
          <w:lang w:eastAsia="en-AU"/>
        </w:rPr>
        <w:t>ing</w:t>
      </w:r>
      <w:r w:rsidR="00657120" w:rsidRPr="005C24AF">
        <w:rPr>
          <w:rFonts w:ascii="Arial" w:eastAsia="Times New Roman" w:hAnsi="Arial" w:cs="Arial"/>
          <w:color w:val="000000"/>
          <w:lang w:eastAsia="en-AU"/>
        </w:rPr>
        <w:t xml:space="preserve"> in </w:t>
      </w:r>
      <w:r w:rsidR="003142EF" w:rsidRPr="005C24AF">
        <w:rPr>
          <w:rFonts w:ascii="Arial" w:eastAsia="Times New Roman" w:hAnsi="Arial" w:cs="Arial"/>
          <w:color w:val="000000"/>
          <w:lang w:eastAsia="en-AU"/>
        </w:rPr>
        <w:t xml:space="preserve">agreed timing of </w:t>
      </w:r>
      <w:r w:rsidR="00FD2882" w:rsidRPr="005C24AF">
        <w:rPr>
          <w:rFonts w:ascii="Arial" w:eastAsia="Times New Roman" w:hAnsi="Arial" w:cs="Arial"/>
          <w:color w:val="000000"/>
          <w:lang w:eastAsia="en-AU"/>
        </w:rPr>
        <w:t xml:space="preserve">hygiene </w:t>
      </w:r>
      <w:r w:rsidR="00E61BC8">
        <w:rPr>
          <w:rFonts w:ascii="Arial" w:eastAsia="Times New Roman" w:hAnsi="Arial" w:cs="Arial"/>
          <w:color w:val="000000"/>
          <w:lang w:eastAsia="en-AU"/>
        </w:rPr>
        <w:t xml:space="preserve">care </w:t>
      </w:r>
      <w:r w:rsidR="003C369B" w:rsidRPr="005C24AF">
        <w:rPr>
          <w:rFonts w:ascii="Arial" w:eastAsia="Times New Roman" w:hAnsi="Arial" w:cs="Arial"/>
          <w:color w:val="000000"/>
          <w:lang w:eastAsia="en-AU"/>
        </w:rPr>
        <w:t>and preventative measure</w:t>
      </w:r>
      <w:r w:rsidR="005B0FC1" w:rsidRPr="005C24AF">
        <w:rPr>
          <w:rFonts w:ascii="Arial" w:eastAsia="Times New Roman" w:hAnsi="Arial" w:cs="Arial"/>
          <w:color w:val="000000"/>
          <w:lang w:eastAsia="en-AU"/>
        </w:rPr>
        <w:t>s</w:t>
      </w:r>
      <w:r w:rsidR="003C369B" w:rsidRPr="005C24AF">
        <w:rPr>
          <w:rFonts w:ascii="Arial" w:eastAsia="Times New Roman" w:hAnsi="Arial" w:cs="Arial"/>
          <w:color w:val="000000"/>
          <w:lang w:eastAsia="en-AU"/>
        </w:rPr>
        <w:t xml:space="preserve"> </w:t>
      </w:r>
      <w:r w:rsidR="00FD2882" w:rsidRPr="005C24AF">
        <w:rPr>
          <w:rFonts w:ascii="Arial" w:eastAsia="Times New Roman" w:hAnsi="Arial" w:cs="Arial"/>
          <w:color w:val="000000"/>
          <w:lang w:eastAsia="en-AU"/>
        </w:rPr>
        <w:t>relat</w:t>
      </w:r>
      <w:r w:rsidR="003C369B" w:rsidRPr="005C24AF">
        <w:rPr>
          <w:rFonts w:ascii="Arial" w:eastAsia="Times New Roman" w:hAnsi="Arial" w:cs="Arial"/>
          <w:color w:val="000000"/>
          <w:lang w:eastAsia="en-AU"/>
        </w:rPr>
        <w:t xml:space="preserve">ing to pressure injury </w:t>
      </w:r>
      <w:r w:rsidR="00FD2882" w:rsidRPr="005C24AF">
        <w:rPr>
          <w:rFonts w:ascii="Arial" w:eastAsia="Times New Roman" w:hAnsi="Arial" w:cs="Arial"/>
          <w:color w:val="000000"/>
          <w:lang w:eastAsia="en-AU"/>
        </w:rPr>
        <w:t>care</w:t>
      </w:r>
      <w:r w:rsidR="005B0FC1" w:rsidRPr="005C24AF">
        <w:rPr>
          <w:rFonts w:ascii="Arial" w:eastAsia="Times New Roman" w:hAnsi="Arial" w:cs="Arial"/>
          <w:color w:val="000000"/>
          <w:lang w:eastAsia="en-AU"/>
        </w:rPr>
        <w:t>.</w:t>
      </w:r>
      <w:r w:rsidR="003C369B" w:rsidRPr="005C24AF">
        <w:rPr>
          <w:rFonts w:ascii="Arial" w:eastAsia="Times New Roman" w:hAnsi="Arial" w:cs="Arial"/>
          <w:color w:val="000000"/>
          <w:lang w:eastAsia="en-AU"/>
        </w:rPr>
        <w:t xml:space="preserve"> Communication </w:t>
      </w:r>
      <w:r w:rsidR="00E61BC8">
        <w:rPr>
          <w:rFonts w:ascii="Arial" w:eastAsia="Times New Roman" w:hAnsi="Arial" w:cs="Arial"/>
          <w:color w:val="000000"/>
          <w:lang w:eastAsia="en-AU"/>
        </w:rPr>
        <w:t xml:space="preserve">occurred </w:t>
      </w:r>
      <w:r w:rsidR="003C369B" w:rsidRPr="005C24AF">
        <w:rPr>
          <w:rFonts w:ascii="Arial" w:eastAsia="Times New Roman" w:hAnsi="Arial" w:cs="Arial"/>
          <w:color w:val="000000"/>
          <w:lang w:eastAsia="en-AU"/>
        </w:rPr>
        <w:t xml:space="preserve">with </w:t>
      </w:r>
      <w:r w:rsidR="009D5FD2" w:rsidRPr="005C24AF">
        <w:rPr>
          <w:rFonts w:ascii="Arial" w:eastAsia="Times New Roman" w:hAnsi="Arial" w:cs="Arial"/>
          <w:color w:val="000000"/>
          <w:lang w:eastAsia="en-AU"/>
        </w:rPr>
        <w:t>registered nurses relating to role requirements and</w:t>
      </w:r>
      <w:r w:rsidR="00BE353A" w:rsidRPr="005C24AF">
        <w:rPr>
          <w:rFonts w:ascii="Arial" w:eastAsia="Times New Roman" w:hAnsi="Arial" w:cs="Arial"/>
          <w:color w:val="000000"/>
          <w:lang w:eastAsia="en-AU"/>
        </w:rPr>
        <w:t xml:space="preserve"> management support when</w:t>
      </w:r>
      <w:r w:rsidR="00E61BC8">
        <w:rPr>
          <w:rFonts w:ascii="Arial" w:eastAsia="Times New Roman" w:hAnsi="Arial" w:cs="Arial"/>
          <w:color w:val="000000"/>
          <w:lang w:eastAsia="en-AU"/>
        </w:rPr>
        <w:t xml:space="preserve"> registered nurses</w:t>
      </w:r>
      <w:r w:rsidR="00BE353A" w:rsidRPr="005C24AF">
        <w:rPr>
          <w:rFonts w:ascii="Arial" w:eastAsia="Times New Roman" w:hAnsi="Arial" w:cs="Arial"/>
          <w:color w:val="000000"/>
          <w:lang w:eastAsia="en-AU"/>
        </w:rPr>
        <w:t xml:space="preserve"> accompany medical officers. </w:t>
      </w:r>
      <w:r w:rsidR="008021E5">
        <w:rPr>
          <w:rFonts w:ascii="Arial" w:eastAsia="Times New Roman" w:hAnsi="Arial" w:cs="Arial"/>
          <w:color w:val="000000"/>
          <w:lang w:eastAsia="en-AU"/>
        </w:rPr>
        <w:t>The approved provider c</w:t>
      </w:r>
      <w:r w:rsidR="008021E5" w:rsidRPr="005C24AF">
        <w:rPr>
          <w:rFonts w:ascii="Arial" w:eastAsia="Times New Roman" w:hAnsi="Arial" w:cs="Arial"/>
          <w:color w:val="000000"/>
          <w:lang w:eastAsia="en-AU"/>
        </w:rPr>
        <w:t>ommit</w:t>
      </w:r>
      <w:r w:rsidR="008021E5">
        <w:rPr>
          <w:rFonts w:ascii="Arial" w:eastAsia="Times New Roman" w:hAnsi="Arial" w:cs="Arial"/>
          <w:color w:val="000000"/>
          <w:lang w:eastAsia="en-AU"/>
        </w:rPr>
        <w:t>ted</w:t>
      </w:r>
      <w:r w:rsidR="002311B5" w:rsidRPr="005C24AF">
        <w:rPr>
          <w:rFonts w:ascii="Arial" w:eastAsia="Times New Roman" w:hAnsi="Arial" w:cs="Arial"/>
          <w:color w:val="000000"/>
          <w:lang w:eastAsia="en-AU"/>
        </w:rPr>
        <w:t xml:space="preserve"> to proactive monitoring processes to ensure </w:t>
      </w:r>
      <w:r w:rsidR="00BE54B8" w:rsidRPr="005C24AF">
        <w:rPr>
          <w:rFonts w:ascii="Arial" w:eastAsia="Times New Roman" w:hAnsi="Arial" w:cs="Arial"/>
          <w:color w:val="000000"/>
          <w:lang w:eastAsia="en-AU"/>
        </w:rPr>
        <w:t xml:space="preserve">changes are </w:t>
      </w:r>
      <w:r w:rsidR="000A725D" w:rsidRPr="005C24AF">
        <w:rPr>
          <w:rFonts w:ascii="Arial" w:eastAsia="Times New Roman" w:hAnsi="Arial" w:cs="Arial"/>
          <w:color w:val="000000"/>
          <w:lang w:eastAsia="en-AU"/>
        </w:rPr>
        <w:t xml:space="preserve">effectively </w:t>
      </w:r>
      <w:r w:rsidR="0043575F" w:rsidRPr="005C24AF">
        <w:rPr>
          <w:rFonts w:ascii="Arial" w:eastAsia="Times New Roman" w:hAnsi="Arial" w:cs="Arial"/>
          <w:color w:val="000000"/>
          <w:lang w:eastAsia="en-AU"/>
        </w:rPr>
        <w:t>e</w:t>
      </w:r>
      <w:r w:rsidR="00BE54B8" w:rsidRPr="005C24AF">
        <w:rPr>
          <w:rFonts w:ascii="Arial" w:eastAsia="Times New Roman" w:hAnsi="Arial" w:cs="Arial"/>
          <w:color w:val="000000"/>
          <w:lang w:eastAsia="en-AU"/>
        </w:rPr>
        <w:t>mbedded</w:t>
      </w:r>
      <w:r w:rsidR="002F1AB5">
        <w:rPr>
          <w:rFonts w:ascii="Arial" w:eastAsia="Times New Roman" w:hAnsi="Arial" w:cs="Arial"/>
          <w:color w:val="000000"/>
          <w:lang w:eastAsia="en-AU"/>
        </w:rPr>
        <w:t>.</w:t>
      </w:r>
    </w:p>
    <w:p w14:paraId="54E1F038" w14:textId="02C8D557" w:rsidR="007E291C" w:rsidRPr="005C24AF" w:rsidRDefault="0043575F" w:rsidP="005C24AF">
      <w:pPr>
        <w:spacing w:before="240" w:line="276" w:lineRule="auto"/>
        <w:rPr>
          <w:rFonts w:ascii="Arial" w:eastAsia="Times New Roman" w:hAnsi="Arial" w:cs="Arial"/>
          <w:color w:val="000000"/>
          <w:lang w:eastAsia="en-AU"/>
        </w:rPr>
      </w:pPr>
      <w:r w:rsidRPr="005C24AF">
        <w:rPr>
          <w:rFonts w:ascii="Arial" w:eastAsia="Times New Roman" w:hAnsi="Arial" w:cs="Arial"/>
          <w:color w:val="000000"/>
          <w:lang w:eastAsia="en-AU"/>
        </w:rPr>
        <w:t xml:space="preserve">In coming to a decision of compliance I have considered the approved providers </w:t>
      </w:r>
      <w:r w:rsidR="000932C9" w:rsidRPr="005C24AF">
        <w:rPr>
          <w:rFonts w:ascii="Arial" w:eastAsia="Times New Roman" w:hAnsi="Arial" w:cs="Arial"/>
          <w:color w:val="000000"/>
          <w:lang w:eastAsia="en-AU"/>
        </w:rPr>
        <w:t xml:space="preserve">comprehensive and </w:t>
      </w:r>
      <w:r w:rsidRPr="005C24AF">
        <w:rPr>
          <w:rFonts w:ascii="Arial" w:eastAsia="Times New Roman" w:hAnsi="Arial" w:cs="Arial"/>
          <w:color w:val="000000"/>
          <w:lang w:eastAsia="en-AU"/>
        </w:rPr>
        <w:t xml:space="preserve">immediate </w:t>
      </w:r>
      <w:r w:rsidR="000932C9" w:rsidRPr="005C24AF">
        <w:rPr>
          <w:rFonts w:ascii="Arial" w:eastAsia="Times New Roman" w:hAnsi="Arial" w:cs="Arial"/>
          <w:color w:val="000000"/>
          <w:lang w:eastAsia="en-AU"/>
        </w:rPr>
        <w:t>actions and consultation with dissatisfied consumers/representatives</w:t>
      </w:r>
      <w:r w:rsidR="002F1AB5">
        <w:rPr>
          <w:rFonts w:ascii="Arial" w:eastAsia="Times New Roman" w:hAnsi="Arial" w:cs="Arial"/>
          <w:color w:val="000000"/>
          <w:lang w:eastAsia="en-AU"/>
        </w:rPr>
        <w:t xml:space="preserve">. I have given weight to this, </w:t>
      </w:r>
      <w:r w:rsidR="000932C9" w:rsidRPr="005C24AF">
        <w:rPr>
          <w:rFonts w:ascii="Arial" w:eastAsia="Times New Roman" w:hAnsi="Arial" w:cs="Arial"/>
          <w:color w:val="000000"/>
          <w:lang w:eastAsia="en-AU"/>
        </w:rPr>
        <w:t>plus the volume of satisfied feedback received. I find requirement 7(3)(a) is compliant.</w:t>
      </w:r>
    </w:p>
    <w:sectPr w:rsidR="007E291C" w:rsidRPr="005C24AF"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DBE98" w14:textId="77777777" w:rsidR="00B13302" w:rsidRDefault="00B13302">
      <w:pPr>
        <w:spacing w:after="0"/>
      </w:pPr>
      <w:r>
        <w:separator/>
      </w:r>
    </w:p>
  </w:endnote>
  <w:endnote w:type="continuationSeparator" w:id="0">
    <w:p w14:paraId="5227895E" w14:textId="77777777" w:rsidR="00B13302" w:rsidRDefault="00B1330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ADD80" w14:textId="77777777" w:rsidR="00DF37F2" w:rsidRPr="00DF37F2" w:rsidRDefault="001E5A80" w:rsidP="00DF37F2">
    <w:pPr>
      <w:pStyle w:val="FooterArial9"/>
      <w:rPr>
        <w:rStyle w:val="FooterBold"/>
        <w:rFonts w:ascii="Arial" w:hAnsi="Arial"/>
        <w:b w:val="0"/>
      </w:rPr>
    </w:pPr>
    <w:r w:rsidRPr="00DF37F2">
      <w:rPr>
        <w:rStyle w:val="FooterBold"/>
        <w:rFonts w:ascii="Arial" w:hAnsi="Arial"/>
        <w:b w:val="0"/>
      </w:rPr>
      <w:t xml:space="preserve">Name of service: Uniting </w:t>
    </w:r>
    <w:proofErr w:type="spellStart"/>
    <w:r w:rsidRPr="00DF37F2">
      <w:rPr>
        <w:rStyle w:val="FooterBold"/>
        <w:rFonts w:ascii="Arial" w:hAnsi="Arial"/>
        <w:b w:val="0"/>
      </w:rPr>
      <w:t>Edinglassie</w:t>
    </w:r>
    <w:proofErr w:type="spellEnd"/>
    <w:r w:rsidRPr="00DF37F2">
      <w:rPr>
        <w:rStyle w:val="FooterBold"/>
        <w:rFonts w:ascii="Arial" w:hAnsi="Arial"/>
        <w:b w:val="0"/>
      </w:rPr>
      <w:t xml:space="preserve"> Emu Plains</w:t>
    </w:r>
    <w:r w:rsidRPr="00DF37F2">
      <w:rPr>
        <w:rStyle w:val="FooterBold"/>
        <w:rFonts w:ascii="Arial" w:hAnsi="Arial"/>
        <w:b w:val="0"/>
      </w:rPr>
      <w:tab/>
      <w:t xml:space="preserve">RPT-ACC-0122 v3.0 </w:t>
    </w:r>
  </w:p>
  <w:p w14:paraId="689ADD81" w14:textId="77777777" w:rsidR="00DF37F2" w:rsidRPr="00DF37F2" w:rsidRDefault="001E5A80" w:rsidP="00DF37F2">
    <w:pPr>
      <w:pStyle w:val="FooterArial9"/>
      <w:rPr>
        <w:rStyle w:val="FooterBold"/>
        <w:rFonts w:ascii="Arial" w:hAnsi="Arial"/>
        <w:b w:val="0"/>
      </w:rPr>
    </w:pPr>
    <w:r w:rsidRPr="00DF37F2">
      <w:rPr>
        <w:rStyle w:val="FooterBold"/>
        <w:rFonts w:ascii="Arial" w:hAnsi="Arial"/>
        <w:b w:val="0"/>
      </w:rPr>
      <w:t>Commission ID: 2702</w:t>
    </w:r>
    <w:r w:rsidRPr="00DF37F2">
      <w:rPr>
        <w:rStyle w:val="FooterBold"/>
        <w:rFonts w:ascii="Arial" w:hAnsi="Arial"/>
        <w:b w:val="0"/>
      </w:rPr>
      <w:tab/>
      <w:t xml:space="preserve">OFFICIAL: Sensitive </w:t>
    </w:r>
  </w:p>
  <w:p w14:paraId="689ADD82" w14:textId="77777777" w:rsidR="00DF37F2" w:rsidRPr="00DF37F2" w:rsidRDefault="001E5A8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ADD84" w14:textId="77777777" w:rsidR="00E2364A" w:rsidRDefault="00E65F6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C032A" w14:textId="77777777" w:rsidR="00B13302" w:rsidRDefault="00B13302" w:rsidP="00D71F88">
      <w:pPr>
        <w:spacing w:after="0"/>
      </w:pPr>
      <w:r>
        <w:separator/>
      </w:r>
    </w:p>
  </w:footnote>
  <w:footnote w:type="continuationSeparator" w:id="0">
    <w:p w14:paraId="10C7E688" w14:textId="77777777" w:rsidR="00B13302" w:rsidRDefault="00B13302" w:rsidP="00D71F88">
      <w:pPr>
        <w:spacing w:after="0"/>
      </w:pPr>
      <w:r>
        <w:continuationSeparator/>
      </w:r>
    </w:p>
  </w:footnote>
  <w:footnote w:id="1">
    <w:p w14:paraId="689ADD89" w14:textId="0C96C527" w:rsidR="000078F8" w:rsidRDefault="001E5A8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FA4750">
        <w:rPr>
          <w:rFonts w:ascii="Arial" w:hAnsi="Arial" w:cs="Arial"/>
          <w:color w:val="auto"/>
          <w:sz w:val="20"/>
          <w:szCs w:val="20"/>
        </w:rPr>
        <w:t>68A</w:t>
      </w:r>
      <w:r w:rsidRPr="00FA4750">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689ADD8A" w14:textId="77777777" w:rsidR="002B0884" w:rsidRDefault="00E65F6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ADD7F" w14:textId="77777777" w:rsidR="00D71F88" w:rsidRDefault="001E5A80">
    <w:pPr>
      <w:pStyle w:val="Header"/>
    </w:pPr>
    <w:r>
      <w:rPr>
        <w:noProof/>
        <w:color w:val="2B579A"/>
        <w:shd w:val="clear" w:color="auto" w:fill="E6E6E6"/>
        <w:lang w:val="en-US"/>
      </w:rPr>
      <w:drawing>
        <wp:anchor distT="0" distB="0" distL="114300" distR="114300" simplePos="0" relativeHeight="251659264" behindDoc="1" locked="0" layoutInCell="1" allowOverlap="1" wp14:anchorId="689ADD85" wp14:editId="689ADD8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45878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ADD83" w14:textId="77777777" w:rsidR="00FA0A5B" w:rsidRDefault="001E5A80">
    <w:pPr>
      <w:pStyle w:val="Header"/>
    </w:pPr>
    <w:r>
      <w:rPr>
        <w:noProof/>
      </w:rPr>
      <w:drawing>
        <wp:anchor distT="0" distB="0" distL="114300" distR="114300" simplePos="0" relativeHeight="251658240" behindDoc="0" locked="0" layoutInCell="1" allowOverlap="1" wp14:anchorId="689ADD87" wp14:editId="689ADD8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68087C4">
      <w:start w:val="1"/>
      <w:numFmt w:val="lowerRoman"/>
      <w:lvlText w:val="(%1)"/>
      <w:lvlJc w:val="left"/>
      <w:pPr>
        <w:ind w:left="1080" w:hanging="720"/>
      </w:pPr>
      <w:rPr>
        <w:rFonts w:hint="default"/>
      </w:rPr>
    </w:lvl>
    <w:lvl w:ilvl="1" w:tplc="E4564564" w:tentative="1">
      <w:start w:val="1"/>
      <w:numFmt w:val="lowerLetter"/>
      <w:lvlText w:val="%2."/>
      <w:lvlJc w:val="left"/>
      <w:pPr>
        <w:ind w:left="1440" w:hanging="360"/>
      </w:pPr>
    </w:lvl>
    <w:lvl w:ilvl="2" w:tplc="63427528" w:tentative="1">
      <w:start w:val="1"/>
      <w:numFmt w:val="lowerRoman"/>
      <w:lvlText w:val="%3."/>
      <w:lvlJc w:val="right"/>
      <w:pPr>
        <w:ind w:left="2160" w:hanging="180"/>
      </w:pPr>
    </w:lvl>
    <w:lvl w:ilvl="3" w:tplc="0E5C4E70" w:tentative="1">
      <w:start w:val="1"/>
      <w:numFmt w:val="decimal"/>
      <w:lvlText w:val="%4."/>
      <w:lvlJc w:val="left"/>
      <w:pPr>
        <w:ind w:left="2880" w:hanging="360"/>
      </w:pPr>
    </w:lvl>
    <w:lvl w:ilvl="4" w:tplc="779877EA" w:tentative="1">
      <w:start w:val="1"/>
      <w:numFmt w:val="lowerLetter"/>
      <w:lvlText w:val="%5."/>
      <w:lvlJc w:val="left"/>
      <w:pPr>
        <w:ind w:left="3600" w:hanging="360"/>
      </w:pPr>
    </w:lvl>
    <w:lvl w:ilvl="5" w:tplc="C51669BA" w:tentative="1">
      <w:start w:val="1"/>
      <w:numFmt w:val="lowerRoman"/>
      <w:lvlText w:val="%6."/>
      <w:lvlJc w:val="right"/>
      <w:pPr>
        <w:ind w:left="4320" w:hanging="180"/>
      </w:pPr>
    </w:lvl>
    <w:lvl w:ilvl="6" w:tplc="5DAAA9D8" w:tentative="1">
      <w:start w:val="1"/>
      <w:numFmt w:val="decimal"/>
      <w:lvlText w:val="%7."/>
      <w:lvlJc w:val="left"/>
      <w:pPr>
        <w:ind w:left="5040" w:hanging="360"/>
      </w:pPr>
    </w:lvl>
    <w:lvl w:ilvl="7" w:tplc="5B9A829E" w:tentative="1">
      <w:start w:val="1"/>
      <w:numFmt w:val="lowerLetter"/>
      <w:lvlText w:val="%8."/>
      <w:lvlJc w:val="left"/>
      <w:pPr>
        <w:ind w:left="5760" w:hanging="360"/>
      </w:pPr>
    </w:lvl>
    <w:lvl w:ilvl="8" w:tplc="74D6925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75442AC">
      <w:start w:val="1"/>
      <w:numFmt w:val="lowerRoman"/>
      <w:lvlText w:val="(%1)"/>
      <w:lvlJc w:val="left"/>
      <w:pPr>
        <w:ind w:left="1080" w:hanging="720"/>
      </w:pPr>
      <w:rPr>
        <w:rFonts w:hint="default"/>
      </w:rPr>
    </w:lvl>
    <w:lvl w:ilvl="1" w:tplc="4B1A87CA" w:tentative="1">
      <w:start w:val="1"/>
      <w:numFmt w:val="lowerLetter"/>
      <w:lvlText w:val="%2."/>
      <w:lvlJc w:val="left"/>
      <w:pPr>
        <w:ind w:left="1440" w:hanging="360"/>
      </w:pPr>
    </w:lvl>
    <w:lvl w:ilvl="2" w:tplc="F216EEC2" w:tentative="1">
      <w:start w:val="1"/>
      <w:numFmt w:val="lowerRoman"/>
      <w:lvlText w:val="%3."/>
      <w:lvlJc w:val="right"/>
      <w:pPr>
        <w:ind w:left="2160" w:hanging="180"/>
      </w:pPr>
    </w:lvl>
    <w:lvl w:ilvl="3" w:tplc="517C6152" w:tentative="1">
      <w:start w:val="1"/>
      <w:numFmt w:val="decimal"/>
      <w:lvlText w:val="%4."/>
      <w:lvlJc w:val="left"/>
      <w:pPr>
        <w:ind w:left="2880" w:hanging="360"/>
      </w:pPr>
    </w:lvl>
    <w:lvl w:ilvl="4" w:tplc="0F0ED6D6" w:tentative="1">
      <w:start w:val="1"/>
      <w:numFmt w:val="lowerLetter"/>
      <w:lvlText w:val="%5."/>
      <w:lvlJc w:val="left"/>
      <w:pPr>
        <w:ind w:left="3600" w:hanging="360"/>
      </w:pPr>
    </w:lvl>
    <w:lvl w:ilvl="5" w:tplc="511271A2" w:tentative="1">
      <w:start w:val="1"/>
      <w:numFmt w:val="lowerRoman"/>
      <w:lvlText w:val="%6."/>
      <w:lvlJc w:val="right"/>
      <w:pPr>
        <w:ind w:left="4320" w:hanging="180"/>
      </w:pPr>
    </w:lvl>
    <w:lvl w:ilvl="6" w:tplc="E9C83108" w:tentative="1">
      <w:start w:val="1"/>
      <w:numFmt w:val="decimal"/>
      <w:lvlText w:val="%7."/>
      <w:lvlJc w:val="left"/>
      <w:pPr>
        <w:ind w:left="5040" w:hanging="360"/>
      </w:pPr>
    </w:lvl>
    <w:lvl w:ilvl="7" w:tplc="88F0D5B0" w:tentative="1">
      <w:start w:val="1"/>
      <w:numFmt w:val="lowerLetter"/>
      <w:lvlText w:val="%8."/>
      <w:lvlJc w:val="left"/>
      <w:pPr>
        <w:ind w:left="5760" w:hanging="360"/>
      </w:pPr>
    </w:lvl>
    <w:lvl w:ilvl="8" w:tplc="41C0B9A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16E496E">
      <w:start w:val="1"/>
      <w:numFmt w:val="lowerRoman"/>
      <w:lvlText w:val="(%1)"/>
      <w:lvlJc w:val="left"/>
      <w:pPr>
        <w:ind w:left="1080" w:hanging="720"/>
      </w:pPr>
      <w:rPr>
        <w:rFonts w:hint="default"/>
      </w:rPr>
    </w:lvl>
    <w:lvl w:ilvl="1" w:tplc="84A8855E" w:tentative="1">
      <w:start w:val="1"/>
      <w:numFmt w:val="lowerLetter"/>
      <w:lvlText w:val="%2."/>
      <w:lvlJc w:val="left"/>
      <w:pPr>
        <w:ind w:left="1440" w:hanging="360"/>
      </w:pPr>
    </w:lvl>
    <w:lvl w:ilvl="2" w:tplc="CC38F8DE" w:tentative="1">
      <w:start w:val="1"/>
      <w:numFmt w:val="lowerRoman"/>
      <w:lvlText w:val="%3."/>
      <w:lvlJc w:val="right"/>
      <w:pPr>
        <w:ind w:left="2160" w:hanging="180"/>
      </w:pPr>
    </w:lvl>
    <w:lvl w:ilvl="3" w:tplc="1D9665E4" w:tentative="1">
      <w:start w:val="1"/>
      <w:numFmt w:val="decimal"/>
      <w:lvlText w:val="%4."/>
      <w:lvlJc w:val="left"/>
      <w:pPr>
        <w:ind w:left="2880" w:hanging="360"/>
      </w:pPr>
    </w:lvl>
    <w:lvl w:ilvl="4" w:tplc="64B63856" w:tentative="1">
      <w:start w:val="1"/>
      <w:numFmt w:val="lowerLetter"/>
      <w:lvlText w:val="%5."/>
      <w:lvlJc w:val="left"/>
      <w:pPr>
        <w:ind w:left="3600" w:hanging="360"/>
      </w:pPr>
    </w:lvl>
    <w:lvl w:ilvl="5" w:tplc="84785330" w:tentative="1">
      <w:start w:val="1"/>
      <w:numFmt w:val="lowerRoman"/>
      <w:lvlText w:val="%6."/>
      <w:lvlJc w:val="right"/>
      <w:pPr>
        <w:ind w:left="4320" w:hanging="180"/>
      </w:pPr>
    </w:lvl>
    <w:lvl w:ilvl="6" w:tplc="C660F14C" w:tentative="1">
      <w:start w:val="1"/>
      <w:numFmt w:val="decimal"/>
      <w:lvlText w:val="%7."/>
      <w:lvlJc w:val="left"/>
      <w:pPr>
        <w:ind w:left="5040" w:hanging="360"/>
      </w:pPr>
    </w:lvl>
    <w:lvl w:ilvl="7" w:tplc="A5DEB340" w:tentative="1">
      <w:start w:val="1"/>
      <w:numFmt w:val="lowerLetter"/>
      <w:lvlText w:val="%8."/>
      <w:lvlJc w:val="left"/>
      <w:pPr>
        <w:ind w:left="5760" w:hanging="360"/>
      </w:pPr>
    </w:lvl>
    <w:lvl w:ilvl="8" w:tplc="4D88BCD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F7063B38">
      <w:start w:val="1"/>
      <w:numFmt w:val="bullet"/>
      <w:lvlText w:val=""/>
      <w:lvlJc w:val="left"/>
      <w:pPr>
        <w:ind w:left="720" w:hanging="360"/>
      </w:pPr>
      <w:rPr>
        <w:rFonts w:ascii="Symbol" w:hAnsi="Symbol" w:hint="default"/>
        <w:color w:val="auto"/>
        <w:sz w:val="24"/>
        <w:szCs w:val="24"/>
      </w:rPr>
    </w:lvl>
    <w:lvl w:ilvl="1" w:tplc="2E4A578A" w:tentative="1">
      <w:start w:val="1"/>
      <w:numFmt w:val="bullet"/>
      <w:lvlText w:val="o"/>
      <w:lvlJc w:val="left"/>
      <w:pPr>
        <w:ind w:left="1440" w:hanging="360"/>
      </w:pPr>
      <w:rPr>
        <w:rFonts w:ascii="Courier New" w:hAnsi="Courier New" w:cs="Courier New" w:hint="default"/>
      </w:rPr>
    </w:lvl>
    <w:lvl w:ilvl="2" w:tplc="B262FA52" w:tentative="1">
      <w:start w:val="1"/>
      <w:numFmt w:val="bullet"/>
      <w:lvlText w:val=""/>
      <w:lvlJc w:val="left"/>
      <w:pPr>
        <w:ind w:left="2160" w:hanging="360"/>
      </w:pPr>
      <w:rPr>
        <w:rFonts w:ascii="Wingdings" w:hAnsi="Wingdings" w:hint="default"/>
      </w:rPr>
    </w:lvl>
    <w:lvl w:ilvl="3" w:tplc="CE66B742" w:tentative="1">
      <w:start w:val="1"/>
      <w:numFmt w:val="bullet"/>
      <w:lvlText w:val=""/>
      <w:lvlJc w:val="left"/>
      <w:pPr>
        <w:ind w:left="2880" w:hanging="360"/>
      </w:pPr>
      <w:rPr>
        <w:rFonts w:ascii="Symbol" w:hAnsi="Symbol" w:hint="default"/>
      </w:rPr>
    </w:lvl>
    <w:lvl w:ilvl="4" w:tplc="05C48D04" w:tentative="1">
      <w:start w:val="1"/>
      <w:numFmt w:val="bullet"/>
      <w:lvlText w:val="o"/>
      <w:lvlJc w:val="left"/>
      <w:pPr>
        <w:ind w:left="3600" w:hanging="360"/>
      </w:pPr>
      <w:rPr>
        <w:rFonts w:ascii="Courier New" w:hAnsi="Courier New" w:cs="Courier New" w:hint="default"/>
      </w:rPr>
    </w:lvl>
    <w:lvl w:ilvl="5" w:tplc="70EEB3B4" w:tentative="1">
      <w:start w:val="1"/>
      <w:numFmt w:val="bullet"/>
      <w:lvlText w:val=""/>
      <w:lvlJc w:val="left"/>
      <w:pPr>
        <w:ind w:left="4320" w:hanging="360"/>
      </w:pPr>
      <w:rPr>
        <w:rFonts w:ascii="Wingdings" w:hAnsi="Wingdings" w:hint="default"/>
      </w:rPr>
    </w:lvl>
    <w:lvl w:ilvl="6" w:tplc="6F3E081E" w:tentative="1">
      <w:start w:val="1"/>
      <w:numFmt w:val="bullet"/>
      <w:lvlText w:val=""/>
      <w:lvlJc w:val="left"/>
      <w:pPr>
        <w:ind w:left="5040" w:hanging="360"/>
      </w:pPr>
      <w:rPr>
        <w:rFonts w:ascii="Symbol" w:hAnsi="Symbol" w:hint="default"/>
      </w:rPr>
    </w:lvl>
    <w:lvl w:ilvl="7" w:tplc="DA86C126" w:tentative="1">
      <w:start w:val="1"/>
      <w:numFmt w:val="bullet"/>
      <w:lvlText w:val="o"/>
      <w:lvlJc w:val="left"/>
      <w:pPr>
        <w:ind w:left="5760" w:hanging="360"/>
      </w:pPr>
      <w:rPr>
        <w:rFonts w:ascii="Courier New" w:hAnsi="Courier New" w:cs="Courier New" w:hint="default"/>
      </w:rPr>
    </w:lvl>
    <w:lvl w:ilvl="8" w:tplc="808CFF5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21C047D6">
      <w:start w:val="1"/>
      <w:numFmt w:val="lowerRoman"/>
      <w:lvlText w:val="(%1)"/>
      <w:lvlJc w:val="left"/>
      <w:pPr>
        <w:ind w:left="1080" w:hanging="720"/>
      </w:pPr>
      <w:rPr>
        <w:rFonts w:hint="default"/>
      </w:rPr>
    </w:lvl>
    <w:lvl w:ilvl="1" w:tplc="6668FA20" w:tentative="1">
      <w:start w:val="1"/>
      <w:numFmt w:val="lowerLetter"/>
      <w:lvlText w:val="%2."/>
      <w:lvlJc w:val="left"/>
      <w:pPr>
        <w:ind w:left="1440" w:hanging="360"/>
      </w:pPr>
    </w:lvl>
    <w:lvl w:ilvl="2" w:tplc="5B400CCC" w:tentative="1">
      <w:start w:val="1"/>
      <w:numFmt w:val="lowerRoman"/>
      <w:lvlText w:val="%3."/>
      <w:lvlJc w:val="right"/>
      <w:pPr>
        <w:ind w:left="2160" w:hanging="180"/>
      </w:pPr>
    </w:lvl>
    <w:lvl w:ilvl="3" w:tplc="4EF6A352" w:tentative="1">
      <w:start w:val="1"/>
      <w:numFmt w:val="decimal"/>
      <w:lvlText w:val="%4."/>
      <w:lvlJc w:val="left"/>
      <w:pPr>
        <w:ind w:left="2880" w:hanging="360"/>
      </w:pPr>
    </w:lvl>
    <w:lvl w:ilvl="4" w:tplc="19DC4DDA" w:tentative="1">
      <w:start w:val="1"/>
      <w:numFmt w:val="lowerLetter"/>
      <w:lvlText w:val="%5."/>
      <w:lvlJc w:val="left"/>
      <w:pPr>
        <w:ind w:left="3600" w:hanging="360"/>
      </w:pPr>
    </w:lvl>
    <w:lvl w:ilvl="5" w:tplc="1A661304" w:tentative="1">
      <w:start w:val="1"/>
      <w:numFmt w:val="lowerRoman"/>
      <w:lvlText w:val="%6."/>
      <w:lvlJc w:val="right"/>
      <w:pPr>
        <w:ind w:left="4320" w:hanging="180"/>
      </w:pPr>
    </w:lvl>
    <w:lvl w:ilvl="6" w:tplc="C4B60320" w:tentative="1">
      <w:start w:val="1"/>
      <w:numFmt w:val="decimal"/>
      <w:lvlText w:val="%7."/>
      <w:lvlJc w:val="left"/>
      <w:pPr>
        <w:ind w:left="5040" w:hanging="360"/>
      </w:pPr>
    </w:lvl>
    <w:lvl w:ilvl="7" w:tplc="21E21C4C" w:tentative="1">
      <w:start w:val="1"/>
      <w:numFmt w:val="lowerLetter"/>
      <w:lvlText w:val="%8."/>
      <w:lvlJc w:val="left"/>
      <w:pPr>
        <w:ind w:left="5760" w:hanging="360"/>
      </w:pPr>
    </w:lvl>
    <w:lvl w:ilvl="8" w:tplc="CF0C97F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F53C8D4C">
      <w:start w:val="1"/>
      <w:numFmt w:val="lowerRoman"/>
      <w:lvlText w:val="(%1)"/>
      <w:lvlJc w:val="left"/>
      <w:pPr>
        <w:ind w:left="1080" w:hanging="720"/>
      </w:pPr>
      <w:rPr>
        <w:rFonts w:hint="default"/>
      </w:rPr>
    </w:lvl>
    <w:lvl w:ilvl="1" w:tplc="46C2E5CC" w:tentative="1">
      <w:start w:val="1"/>
      <w:numFmt w:val="lowerLetter"/>
      <w:lvlText w:val="%2."/>
      <w:lvlJc w:val="left"/>
      <w:pPr>
        <w:ind w:left="1440" w:hanging="360"/>
      </w:pPr>
    </w:lvl>
    <w:lvl w:ilvl="2" w:tplc="6204A05E" w:tentative="1">
      <w:start w:val="1"/>
      <w:numFmt w:val="lowerRoman"/>
      <w:lvlText w:val="%3."/>
      <w:lvlJc w:val="right"/>
      <w:pPr>
        <w:ind w:left="2160" w:hanging="180"/>
      </w:pPr>
    </w:lvl>
    <w:lvl w:ilvl="3" w:tplc="9E56C49C" w:tentative="1">
      <w:start w:val="1"/>
      <w:numFmt w:val="decimal"/>
      <w:lvlText w:val="%4."/>
      <w:lvlJc w:val="left"/>
      <w:pPr>
        <w:ind w:left="2880" w:hanging="360"/>
      </w:pPr>
    </w:lvl>
    <w:lvl w:ilvl="4" w:tplc="30520EE2" w:tentative="1">
      <w:start w:val="1"/>
      <w:numFmt w:val="lowerLetter"/>
      <w:lvlText w:val="%5."/>
      <w:lvlJc w:val="left"/>
      <w:pPr>
        <w:ind w:left="3600" w:hanging="360"/>
      </w:pPr>
    </w:lvl>
    <w:lvl w:ilvl="5" w:tplc="67D8357C" w:tentative="1">
      <w:start w:val="1"/>
      <w:numFmt w:val="lowerRoman"/>
      <w:lvlText w:val="%6."/>
      <w:lvlJc w:val="right"/>
      <w:pPr>
        <w:ind w:left="4320" w:hanging="180"/>
      </w:pPr>
    </w:lvl>
    <w:lvl w:ilvl="6" w:tplc="2C8449EA" w:tentative="1">
      <w:start w:val="1"/>
      <w:numFmt w:val="decimal"/>
      <w:lvlText w:val="%7."/>
      <w:lvlJc w:val="left"/>
      <w:pPr>
        <w:ind w:left="5040" w:hanging="360"/>
      </w:pPr>
    </w:lvl>
    <w:lvl w:ilvl="7" w:tplc="1098160E" w:tentative="1">
      <w:start w:val="1"/>
      <w:numFmt w:val="lowerLetter"/>
      <w:lvlText w:val="%8."/>
      <w:lvlJc w:val="left"/>
      <w:pPr>
        <w:ind w:left="5760" w:hanging="360"/>
      </w:pPr>
    </w:lvl>
    <w:lvl w:ilvl="8" w:tplc="75969FE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132AA048">
      <w:start w:val="1"/>
      <w:numFmt w:val="lowerRoman"/>
      <w:lvlText w:val="(%1)"/>
      <w:lvlJc w:val="left"/>
      <w:pPr>
        <w:ind w:left="1080" w:hanging="720"/>
      </w:pPr>
      <w:rPr>
        <w:rFonts w:hint="default"/>
      </w:rPr>
    </w:lvl>
    <w:lvl w:ilvl="1" w:tplc="8A927FDA" w:tentative="1">
      <w:start w:val="1"/>
      <w:numFmt w:val="lowerLetter"/>
      <w:lvlText w:val="%2."/>
      <w:lvlJc w:val="left"/>
      <w:pPr>
        <w:ind w:left="1440" w:hanging="360"/>
      </w:pPr>
    </w:lvl>
    <w:lvl w:ilvl="2" w:tplc="5EA8C07C" w:tentative="1">
      <w:start w:val="1"/>
      <w:numFmt w:val="lowerRoman"/>
      <w:lvlText w:val="%3."/>
      <w:lvlJc w:val="right"/>
      <w:pPr>
        <w:ind w:left="2160" w:hanging="180"/>
      </w:pPr>
    </w:lvl>
    <w:lvl w:ilvl="3" w:tplc="C5200652" w:tentative="1">
      <w:start w:val="1"/>
      <w:numFmt w:val="decimal"/>
      <w:lvlText w:val="%4."/>
      <w:lvlJc w:val="left"/>
      <w:pPr>
        <w:ind w:left="2880" w:hanging="360"/>
      </w:pPr>
    </w:lvl>
    <w:lvl w:ilvl="4" w:tplc="CCAA4FB8" w:tentative="1">
      <w:start w:val="1"/>
      <w:numFmt w:val="lowerLetter"/>
      <w:lvlText w:val="%5."/>
      <w:lvlJc w:val="left"/>
      <w:pPr>
        <w:ind w:left="3600" w:hanging="360"/>
      </w:pPr>
    </w:lvl>
    <w:lvl w:ilvl="5" w:tplc="B1B88A7A" w:tentative="1">
      <w:start w:val="1"/>
      <w:numFmt w:val="lowerRoman"/>
      <w:lvlText w:val="%6."/>
      <w:lvlJc w:val="right"/>
      <w:pPr>
        <w:ind w:left="4320" w:hanging="180"/>
      </w:pPr>
    </w:lvl>
    <w:lvl w:ilvl="6" w:tplc="F4167576" w:tentative="1">
      <w:start w:val="1"/>
      <w:numFmt w:val="decimal"/>
      <w:lvlText w:val="%7."/>
      <w:lvlJc w:val="left"/>
      <w:pPr>
        <w:ind w:left="5040" w:hanging="360"/>
      </w:pPr>
    </w:lvl>
    <w:lvl w:ilvl="7" w:tplc="B41AF03C" w:tentative="1">
      <w:start w:val="1"/>
      <w:numFmt w:val="lowerLetter"/>
      <w:lvlText w:val="%8."/>
      <w:lvlJc w:val="left"/>
      <w:pPr>
        <w:ind w:left="5760" w:hanging="360"/>
      </w:pPr>
    </w:lvl>
    <w:lvl w:ilvl="8" w:tplc="F58CB4C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1BEA6B0C">
      <w:start w:val="1"/>
      <w:numFmt w:val="lowerRoman"/>
      <w:lvlText w:val="(%1)"/>
      <w:lvlJc w:val="left"/>
      <w:pPr>
        <w:ind w:left="1080" w:hanging="720"/>
      </w:pPr>
      <w:rPr>
        <w:rFonts w:hint="default"/>
      </w:rPr>
    </w:lvl>
    <w:lvl w:ilvl="1" w:tplc="407677CA" w:tentative="1">
      <w:start w:val="1"/>
      <w:numFmt w:val="lowerLetter"/>
      <w:lvlText w:val="%2."/>
      <w:lvlJc w:val="left"/>
      <w:pPr>
        <w:ind w:left="1440" w:hanging="360"/>
      </w:pPr>
    </w:lvl>
    <w:lvl w:ilvl="2" w:tplc="21A2910E" w:tentative="1">
      <w:start w:val="1"/>
      <w:numFmt w:val="lowerRoman"/>
      <w:lvlText w:val="%3."/>
      <w:lvlJc w:val="right"/>
      <w:pPr>
        <w:ind w:left="2160" w:hanging="180"/>
      </w:pPr>
    </w:lvl>
    <w:lvl w:ilvl="3" w:tplc="27B6F334" w:tentative="1">
      <w:start w:val="1"/>
      <w:numFmt w:val="decimal"/>
      <w:lvlText w:val="%4."/>
      <w:lvlJc w:val="left"/>
      <w:pPr>
        <w:ind w:left="2880" w:hanging="360"/>
      </w:pPr>
    </w:lvl>
    <w:lvl w:ilvl="4" w:tplc="C54EF51E" w:tentative="1">
      <w:start w:val="1"/>
      <w:numFmt w:val="lowerLetter"/>
      <w:lvlText w:val="%5."/>
      <w:lvlJc w:val="left"/>
      <w:pPr>
        <w:ind w:left="3600" w:hanging="360"/>
      </w:pPr>
    </w:lvl>
    <w:lvl w:ilvl="5" w:tplc="41B2C38C" w:tentative="1">
      <w:start w:val="1"/>
      <w:numFmt w:val="lowerRoman"/>
      <w:lvlText w:val="%6."/>
      <w:lvlJc w:val="right"/>
      <w:pPr>
        <w:ind w:left="4320" w:hanging="180"/>
      </w:pPr>
    </w:lvl>
    <w:lvl w:ilvl="6" w:tplc="89B68AC2" w:tentative="1">
      <w:start w:val="1"/>
      <w:numFmt w:val="decimal"/>
      <w:lvlText w:val="%7."/>
      <w:lvlJc w:val="left"/>
      <w:pPr>
        <w:ind w:left="5040" w:hanging="360"/>
      </w:pPr>
    </w:lvl>
    <w:lvl w:ilvl="7" w:tplc="CAB896D0" w:tentative="1">
      <w:start w:val="1"/>
      <w:numFmt w:val="lowerLetter"/>
      <w:lvlText w:val="%8."/>
      <w:lvlJc w:val="left"/>
      <w:pPr>
        <w:ind w:left="5760" w:hanging="360"/>
      </w:pPr>
    </w:lvl>
    <w:lvl w:ilvl="8" w:tplc="4FE44F1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4266A176">
      <w:start w:val="1"/>
      <w:numFmt w:val="lowerRoman"/>
      <w:lvlText w:val="(%1)"/>
      <w:lvlJc w:val="left"/>
      <w:pPr>
        <w:ind w:left="1080" w:hanging="720"/>
      </w:pPr>
      <w:rPr>
        <w:rFonts w:hint="default"/>
      </w:rPr>
    </w:lvl>
    <w:lvl w:ilvl="1" w:tplc="B2B430B4" w:tentative="1">
      <w:start w:val="1"/>
      <w:numFmt w:val="lowerLetter"/>
      <w:lvlText w:val="%2."/>
      <w:lvlJc w:val="left"/>
      <w:pPr>
        <w:ind w:left="1440" w:hanging="360"/>
      </w:pPr>
    </w:lvl>
    <w:lvl w:ilvl="2" w:tplc="CCC888C4" w:tentative="1">
      <w:start w:val="1"/>
      <w:numFmt w:val="lowerRoman"/>
      <w:lvlText w:val="%3."/>
      <w:lvlJc w:val="right"/>
      <w:pPr>
        <w:ind w:left="2160" w:hanging="180"/>
      </w:pPr>
    </w:lvl>
    <w:lvl w:ilvl="3" w:tplc="36B29B62" w:tentative="1">
      <w:start w:val="1"/>
      <w:numFmt w:val="decimal"/>
      <w:lvlText w:val="%4."/>
      <w:lvlJc w:val="left"/>
      <w:pPr>
        <w:ind w:left="2880" w:hanging="360"/>
      </w:pPr>
    </w:lvl>
    <w:lvl w:ilvl="4" w:tplc="6C8231B6" w:tentative="1">
      <w:start w:val="1"/>
      <w:numFmt w:val="lowerLetter"/>
      <w:lvlText w:val="%5."/>
      <w:lvlJc w:val="left"/>
      <w:pPr>
        <w:ind w:left="3600" w:hanging="360"/>
      </w:pPr>
    </w:lvl>
    <w:lvl w:ilvl="5" w:tplc="8F6816DE" w:tentative="1">
      <w:start w:val="1"/>
      <w:numFmt w:val="lowerRoman"/>
      <w:lvlText w:val="%6."/>
      <w:lvlJc w:val="right"/>
      <w:pPr>
        <w:ind w:left="4320" w:hanging="180"/>
      </w:pPr>
    </w:lvl>
    <w:lvl w:ilvl="6" w:tplc="ABE4BD8A" w:tentative="1">
      <w:start w:val="1"/>
      <w:numFmt w:val="decimal"/>
      <w:lvlText w:val="%7."/>
      <w:lvlJc w:val="left"/>
      <w:pPr>
        <w:ind w:left="5040" w:hanging="360"/>
      </w:pPr>
    </w:lvl>
    <w:lvl w:ilvl="7" w:tplc="D8EA08DC" w:tentative="1">
      <w:start w:val="1"/>
      <w:numFmt w:val="lowerLetter"/>
      <w:lvlText w:val="%8."/>
      <w:lvlJc w:val="left"/>
      <w:pPr>
        <w:ind w:left="5760" w:hanging="360"/>
      </w:pPr>
    </w:lvl>
    <w:lvl w:ilvl="8" w:tplc="1EA064C4" w:tentative="1">
      <w:start w:val="1"/>
      <w:numFmt w:val="lowerRoman"/>
      <w:lvlText w:val="%9."/>
      <w:lvlJc w:val="right"/>
      <w:pPr>
        <w:ind w:left="6480" w:hanging="180"/>
      </w:pPr>
    </w:lvl>
  </w:abstractNum>
  <w:abstractNum w:abstractNumId="9" w15:restartNumberingAfterBreak="0">
    <w:nsid w:val="6CAA134A"/>
    <w:multiLevelType w:val="hybridMultilevel"/>
    <w:tmpl w:val="F6D4A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4C5705"/>
    <w:multiLevelType w:val="hybridMultilevel"/>
    <w:tmpl w:val="C7521458"/>
    <w:lvl w:ilvl="0" w:tplc="6276B080">
      <w:start w:val="1"/>
      <w:numFmt w:val="lowerRoman"/>
      <w:lvlText w:val="(%1)"/>
      <w:lvlJc w:val="left"/>
      <w:pPr>
        <w:ind w:left="1080" w:hanging="720"/>
      </w:pPr>
      <w:rPr>
        <w:rFonts w:hint="default"/>
      </w:rPr>
    </w:lvl>
    <w:lvl w:ilvl="1" w:tplc="C00AB9AC" w:tentative="1">
      <w:start w:val="1"/>
      <w:numFmt w:val="lowerLetter"/>
      <w:lvlText w:val="%2."/>
      <w:lvlJc w:val="left"/>
      <w:pPr>
        <w:ind w:left="1440" w:hanging="360"/>
      </w:pPr>
    </w:lvl>
    <w:lvl w:ilvl="2" w:tplc="96FE2A20" w:tentative="1">
      <w:start w:val="1"/>
      <w:numFmt w:val="lowerRoman"/>
      <w:lvlText w:val="%3."/>
      <w:lvlJc w:val="right"/>
      <w:pPr>
        <w:ind w:left="2160" w:hanging="180"/>
      </w:pPr>
    </w:lvl>
    <w:lvl w:ilvl="3" w:tplc="7F8A4C9C" w:tentative="1">
      <w:start w:val="1"/>
      <w:numFmt w:val="decimal"/>
      <w:lvlText w:val="%4."/>
      <w:lvlJc w:val="left"/>
      <w:pPr>
        <w:ind w:left="2880" w:hanging="360"/>
      </w:pPr>
    </w:lvl>
    <w:lvl w:ilvl="4" w:tplc="55D66148" w:tentative="1">
      <w:start w:val="1"/>
      <w:numFmt w:val="lowerLetter"/>
      <w:lvlText w:val="%5."/>
      <w:lvlJc w:val="left"/>
      <w:pPr>
        <w:ind w:left="3600" w:hanging="360"/>
      </w:pPr>
    </w:lvl>
    <w:lvl w:ilvl="5" w:tplc="5FE0838C" w:tentative="1">
      <w:start w:val="1"/>
      <w:numFmt w:val="lowerRoman"/>
      <w:lvlText w:val="%6."/>
      <w:lvlJc w:val="right"/>
      <w:pPr>
        <w:ind w:left="4320" w:hanging="180"/>
      </w:pPr>
    </w:lvl>
    <w:lvl w:ilvl="6" w:tplc="F3966990" w:tentative="1">
      <w:start w:val="1"/>
      <w:numFmt w:val="decimal"/>
      <w:lvlText w:val="%7."/>
      <w:lvlJc w:val="left"/>
      <w:pPr>
        <w:ind w:left="5040" w:hanging="360"/>
      </w:pPr>
    </w:lvl>
    <w:lvl w:ilvl="7" w:tplc="3988A2E6" w:tentative="1">
      <w:start w:val="1"/>
      <w:numFmt w:val="lowerLetter"/>
      <w:lvlText w:val="%8."/>
      <w:lvlJc w:val="left"/>
      <w:pPr>
        <w:ind w:left="5760" w:hanging="360"/>
      </w:pPr>
    </w:lvl>
    <w:lvl w:ilvl="8" w:tplc="B9A80F9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9ED"/>
    <w:rsid w:val="000932C9"/>
    <w:rsid w:val="000A725D"/>
    <w:rsid w:val="000B3885"/>
    <w:rsid w:val="0011154C"/>
    <w:rsid w:val="00117A64"/>
    <w:rsid w:val="00186655"/>
    <w:rsid w:val="001B06C2"/>
    <w:rsid w:val="001B6AAB"/>
    <w:rsid w:val="001C2990"/>
    <w:rsid w:val="001E5A80"/>
    <w:rsid w:val="002311B5"/>
    <w:rsid w:val="002502FC"/>
    <w:rsid w:val="0028574A"/>
    <w:rsid w:val="002C402F"/>
    <w:rsid w:val="002D663A"/>
    <w:rsid w:val="002F15C0"/>
    <w:rsid w:val="002F1AB5"/>
    <w:rsid w:val="003142EF"/>
    <w:rsid w:val="00360617"/>
    <w:rsid w:val="003B2018"/>
    <w:rsid w:val="003C369B"/>
    <w:rsid w:val="003F4448"/>
    <w:rsid w:val="0043575F"/>
    <w:rsid w:val="00470427"/>
    <w:rsid w:val="00491A10"/>
    <w:rsid w:val="004C2784"/>
    <w:rsid w:val="0057113B"/>
    <w:rsid w:val="005A64B4"/>
    <w:rsid w:val="005B0FC1"/>
    <w:rsid w:val="005C24AF"/>
    <w:rsid w:val="005E6CB5"/>
    <w:rsid w:val="00636508"/>
    <w:rsid w:val="00657120"/>
    <w:rsid w:val="006A6CC1"/>
    <w:rsid w:val="006B71D1"/>
    <w:rsid w:val="006E0BDF"/>
    <w:rsid w:val="006E0EB4"/>
    <w:rsid w:val="00700341"/>
    <w:rsid w:val="00712ECE"/>
    <w:rsid w:val="007749EF"/>
    <w:rsid w:val="00784BB7"/>
    <w:rsid w:val="007B5A8D"/>
    <w:rsid w:val="007D7A9E"/>
    <w:rsid w:val="007E291C"/>
    <w:rsid w:val="007F4CCC"/>
    <w:rsid w:val="008021E5"/>
    <w:rsid w:val="00816FEA"/>
    <w:rsid w:val="00854E5D"/>
    <w:rsid w:val="00856B73"/>
    <w:rsid w:val="00856D8C"/>
    <w:rsid w:val="008B6E46"/>
    <w:rsid w:val="008E6434"/>
    <w:rsid w:val="00912D5D"/>
    <w:rsid w:val="009569ED"/>
    <w:rsid w:val="009D5FD2"/>
    <w:rsid w:val="009F53CA"/>
    <w:rsid w:val="00A06EF3"/>
    <w:rsid w:val="00A425A4"/>
    <w:rsid w:val="00A57A88"/>
    <w:rsid w:val="00A74947"/>
    <w:rsid w:val="00A92F79"/>
    <w:rsid w:val="00AA19E2"/>
    <w:rsid w:val="00AA5CA4"/>
    <w:rsid w:val="00AD31EF"/>
    <w:rsid w:val="00B12E87"/>
    <w:rsid w:val="00B13302"/>
    <w:rsid w:val="00B261C6"/>
    <w:rsid w:val="00B26C19"/>
    <w:rsid w:val="00B34FBB"/>
    <w:rsid w:val="00BA2B37"/>
    <w:rsid w:val="00BE22EE"/>
    <w:rsid w:val="00BE353A"/>
    <w:rsid w:val="00BE54B8"/>
    <w:rsid w:val="00C22FCB"/>
    <w:rsid w:val="00D53CB9"/>
    <w:rsid w:val="00D64B16"/>
    <w:rsid w:val="00DA59F9"/>
    <w:rsid w:val="00DD025D"/>
    <w:rsid w:val="00E36857"/>
    <w:rsid w:val="00E61BC8"/>
    <w:rsid w:val="00ED4050"/>
    <w:rsid w:val="00F70E5A"/>
    <w:rsid w:val="00F860F7"/>
    <w:rsid w:val="00FA4750"/>
    <w:rsid w:val="00FD28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ADC3F"/>
  <w15:docId w15:val="{4125B0C9-88FD-4669-975B-F754F7C2D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24CC2" w:rsidP="00BF58F7">
          <w:pPr>
            <w:pStyle w:val="8F35DD72676C4968804A78859020A7E8"/>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24CC2"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CC2"/>
    <w:rsid w:val="00024CC2"/>
    <w:rsid w:val="004E35AF"/>
    <w:rsid w:val="00F326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8F35DD72676C4968804A78859020A7E8">
    <w:name w:val="8F35DD72676C4968804A78859020A7E8"/>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2702</RACS_x0020_ID>
    <Approved_x0020_Provider xmlns="a8338b6e-77a6-4851-82b6-98166143ffdd">The Uniting Church in Australia Property Trust (NSW)</Approved_x0020_Provider>
    <Management_x0020_Company_x0020_ID xmlns="a8338b6e-77a6-4851-82b6-98166143ffdd" xsi:nil="true"/>
    <Home xmlns="a8338b6e-77a6-4851-82b6-98166143ffdd">Uniting Edinglassie Emu Plains</Home>
    <Signed xmlns="a8338b6e-77a6-4851-82b6-98166143ffdd" xsi:nil="true"/>
    <Uploaded xmlns="a8338b6e-77a6-4851-82b6-98166143ffdd">true</Uploaded>
    <Management_x0020_Company xmlns="a8338b6e-77a6-4851-82b6-98166143ffdd" xsi:nil="true"/>
    <Doc_x0020_Date xmlns="a8338b6e-77a6-4851-82b6-98166143ffdd">2023-05-02T05:33:43+00:00</Doc_x0020_Date>
    <CSI_x0020_ID xmlns="a8338b6e-77a6-4851-82b6-98166143ffdd" xsi:nil="true"/>
    <Case_x0020_ID xmlns="a8338b6e-77a6-4851-82b6-98166143ffdd" xsi:nil="true"/>
    <Approved_x0020_Provider_x0020_ID xmlns="a8338b6e-77a6-4851-82b6-98166143ffdd">FFE6B244-75F4-DC11-AD41-005056922186</Approved_x0020_Provider_x0020_ID>
    <Location xmlns="a8338b6e-77a6-4851-82b6-98166143ffdd" xsi:nil="true"/>
    <Home_x0020_ID xmlns="a8338b6e-77a6-4851-82b6-98166143ffdd">18E9A0A5-7CF4-DC11-AD41-005056922186</Home_x0020_ID>
    <State xmlns="a8338b6e-77a6-4851-82b6-98166143ffdd">NSW</State>
    <Doc_x0020_Sent_Received_x0020_Date xmlns="a8338b6e-77a6-4851-82b6-98166143ffdd">2023-05-02T00:00:00+00:00</Doc_x0020_Sent_Received_x0020_Date>
    <Activity_x0020_ID xmlns="a8338b6e-77a6-4851-82b6-98166143ffdd">2725ECD8-285F-ED11-8FBB-005056922186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3292D541-E011-4B66-9EC7-EC69DA393F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www.w3.org/XML/1998/namespace"/>
    <ds:schemaRef ds:uri="http://purl.org/dc/terms/"/>
    <ds:schemaRef ds:uri="a8338b6e-77a6-4851-82b6-98166143ffdd"/>
    <ds:schemaRef ds:uri="http://schemas.microsoft.com/office/2006/metadata/properties"/>
    <ds:schemaRef ds:uri="http://schemas.openxmlformats.org/package/2006/metadata/core-properties"/>
    <ds:schemaRef ds:uri="http://purl.org/dc/elements/1.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942</Words>
  <Characters>5373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2023-05-03T01:33:00Z</dcterms:created>
  <dcterms:modified xsi:type="dcterms:W3CDTF">2023-05-03T01:33:00Z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