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0F759" w14:textId="77777777" w:rsidR="00D2559D" w:rsidRPr="002C3EBF" w:rsidRDefault="007C442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42A57CE" wp14:editId="25670D7C">
            <wp:simplePos x="0" y="0"/>
            <wp:positionH relativeFrom="page">
              <wp:align>left</wp:align>
            </wp:positionH>
            <wp:positionV relativeFrom="page">
              <wp:posOffset>1075690</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E7DBF0A" w14:textId="77777777" w:rsidR="00D2559D" w:rsidRDefault="007C442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916B4D5" w14:textId="77777777" w:rsidR="00D2559D" w:rsidRDefault="007C442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72423D2" w14:textId="77777777" w:rsidR="00D2559D" w:rsidRPr="002C3EBF" w:rsidRDefault="007C442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3044E" w14:paraId="45C73B2B" w14:textId="77777777" w:rsidTr="0053044E">
        <w:tc>
          <w:tcPr>
            <w:cnfStyle w:val="001000000000" w:firstRow="0" w:lastRow="0" w:firstColumn="1" w:lastColumn="0" w:oddVBand="0" w:evenVBand="0" w:oddHBand="0" w:evenHBand="0" w:firstRowFirstColumn="0" w:firstRowLastColumn="0" w:lastRowFirstColumn="0" w:lastRowLastColumn="0"/>
            <w:tcW w:w="3227" w:type="dxa"/>
          </w:tcPr>
          <w:p w14:paraId="707F2453" w14:textId="77777777" w:rsidR="00D2559D" w:rsidRPr="00996FAF" w:rsidRDefault="007C442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8A179B7" w14:textId="77777777" w:rsidR="00D2559D" w:rsidRPr="00996FAF" w:rsidRDefault="007C44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Uniting Griffith</w:t>
            </w:r>
          </w:p>
        </w:tc>
      </w:tr>
      <w:tr w:rsidR="0053044E" w14:paraId="0F66D3CD" w14:textId="77777777" w:rsidTr="005304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35CAB9" w14:textId="77777777" w:rsidR="009B6303" w:rsidRPr="00996FAF" w:rsidRDefault="007C442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5AED67A" w14:textId="77777777" w:rsidR="009B6303" w:rsidRPr="00C27BE3" w:rsidRDefault="007C442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2599</w:t>
            </w:r>
          </w:p>
        </w:tc>
      </w:tr>
      <w:tr w:rsidR="0053044E" w14:paraId="0FEAF2F3" w14:textId="77777777" w:rsidTr="005304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D80BE7" w14:textId="77777777" w:rsidR="009B6303" w:rsidRPr="00996FAF" w:rsidRDefault="007C442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94D921B" w14:textId="77777777" w:rsidR="009B6303" w:rsidRPr="00996FAF" w:rsidRDefault="007C442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67 -</w:t>
            </w:r>
            <w:r>
              <w:rPr>
                <w:rFonts w:ascii="Arial" w:eastAsia="Times New Roman" w:hAnsi="Arial" w:cs="Arial"/>
                <w:lang w:eastAsia="en-AU"/>
              </w:rPr>
              <w:t xml:space="preserve"> 71 Erskine Road, GRIFFITH, New South Wales, 2680</w:t>
            </w:r>
          </w:p>
        </w:tc>
      </w:tr>
      <w:tr w:rsidR="0053044E" w14:paraId="0FED62C4" w14:textId="77777777" w:rsidTr="005304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76FF49" w14:textId="77777777" w:rsidR="009B6303" w:rsidRPr="00996FAF" w:rsidRDefault="007C442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72C7766" w14:textId="77777777" w:rsidR="009B6303" w:rsidRPr="00996FAF" w:rsidRDefault="007C442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3044E" w14:paraId="0D4A5642" w14:textId="77777777" w:rsidTr="005304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F2C376" w14:textId="77777777" w:rsidR="009B6303" w:rsidRPr="00996FAF" w:rsidRDefault="007C442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C413992" w14:textId="2D502093" w:rsidR="009B6303" w:rsidRPr="00996FAF" w:rsidRDefault="007C442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29 </w:t>
            </w:r>
            <w:r w:rsidRPr="00A52058">
              <w:rPr>
                <w:rFonts w:ascii="Arial" w:hAnsi="Arial" w:cs="Arial"/>
              </w:rPr>
              <w:t>November 2023</w:t>
            </w:r>
          </w:p>
        </w:tc>
      </w:tr>
      <w:tr w:rsidR="0053044E" w14:paraId="1A890DBA" w14:textId="77777777" w:rsidTr="005304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DBC8A3" w14:textId="77777777" w:rsidR="009B6303" w:rsidRPr="00996FAF" w:rsidRDefault="007C442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50230999"/>
            <w:placeholder>
              <w:docPart w:val="DefaultPlaceholder_-1854013437"/>
            </w:placeholder>
            <w:date w:fullDate="2023-12-20T00:00:00Z">
              <w:dateFormat w:val="d MMMM yyyy"/>
              <w:lid w:val="en-AU"/>
              <w:storeMappedDataAs w:val="dateTime"/>
              <w:calendar w:val="gregorian"/>
            </w:date>
          </w:sdtPr>
          <w:sdtEndPr/>
          <w:sdtContent>
            <w:tc>
              <w:tcPr>
                <w:tcW w:w="7114" w:type="dxa"/>
                <w:shd w:val="clear" w:color="auto" w:fill="FFFFFF" w:themeFill="background1"/>
              </w:tcPr>
              <w:p w14:paraId="45AD0AED" w14:textId="17E105E8" w:rsidR="009B6303" w:rsidRPr="00996FAF" w:rsidRDefault="00A8223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December 2023</w:t>
                </w:r>
              </w:p>
            </w:tc>
          </w:sdtContent>
        </w:sdt>
      </w:tr>
      <w:tr w:rsidR="0053044E" w14:paraId="22C19D88" w14:textId="77777777" w:rsidTr="0053044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E05411" w14:textId="77777777" w:rsidR="009B6303" w:rsidRPr="00996FAF" w:rsidRDefault="007C442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705CC32" w14:textId="77777777" w:rsidR="009B6303" w:rsidRPr="009B6303" w:rsidRDefault="007C442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1352 The Uniting Church in Australia Property Trust (NSW) </w:t>
            </w:r>
          </w:p>
          <w:p w14:paraId="74776098" w14:textId="77777777" w:rsidR="009B6303" w:rsidRPr="009B6303" w:rsidRDefault="007C442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969 Uniting Griffith</w:t>
            </w:r>
          </w:p>
        </w:tc>
      </w:tr>
    </w:tbl>
    <w:bookmarkEnd w:id="0"/>
    <w:p w14:paraId="78C53D0D" w14:textId="77777777" w:rsidR="00FA0A5B" w:rsidRPr="00996FAF" w:rsidRDefault="007C442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1C402F9" w14:textId="77777777" w:rsidR="000078F8" w:rsidRPr="00996FAF" w:rsidRDefault="007C442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7B2EFFD" w14:textId="6BAD7D23" w:rsidR="000078F8" w:rsidRPr="00996FAF" w:rsidRDefault="007C442D" w:rsidP="0036130C">
      <w:pPr>
        <w:pStyle w:val="NormalArial"/>
      </w:pPr>
      <w:r w:rsidRPr="00996FAF">
        <w:t xml:space="preserve">This performance report for </w:t>
      </w:r>
      <w:r w:rsidRPr="00C27BE3">
        <w:rPr>
          <w:color w:val="auto"/>
        </w:rPr>
        <w:t>Uniting Griffith</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8223D">
        <w:rPr>
          <w:color w:val="auto"/>
        </w:rPr>
        <w:t>Katrina Platt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6AD751B" w14:textId="77777777" w:rsidR="000078F8" w:rsidRPr="00996FAF" w:rsidRDefault="007C442D" w:rsidP="0036130C">
      <w:pPr>
        <w:pStyle w:val="NormalArial"/>
      </w:pPr>
      <w:r w:rsidRPr="00996FAF">
        <w:t>This performance report details the Commissioner’s assessment of the provider’s performance, in relation to the service, against the Aged Care Quality Standards (Quality St</w:t>
      </w:r>
      <w:r w:rsidRPr="00996FAF">
        <w:t>andards). The Quality Standards and requirements are assessed as either compliant or non-compliant at the Standard and requirement level where applicable.</w:t>
      </w:r>
    </w:p>
    <w:p w14:paraId="07726F7E" w14:textId="77777777" w:rsidR="000078F8" w:rsidRPr="00996FAF" w:rsidRDefault="007C442D" w:rsidP="0036130C">
      <w:pPr>
        <w:pStyle w:val="NormalArial"/>
      </w:pPr>
      <w:r w:rsidRPr="00996FAF">
        <w:t>The report also specifies any areas in which improvements must be made to ensure the Quality Standard</w:t>
      </w:r>
      <w:r w:rsidRPr="00996FAF">
        <w:t>s are complied with.</w:t>
      </w:r>
    </w:p>
    <w:p w14:paraId="4C2BF0B7" w14:textId="77777777" w:rsidR="00DF37F2" w:rsidRPr="00996FAF" w:rsidRDefault="007C442D" w:rsidP="00712752">
      <w:pPr>
        <w:pStyle w:val="Heading1"/>
        <w:spacing w:before="240" w:after="240" w:line="22" w:lineRule="atLeast"/>
        <w:rPr>
          <w:rFonts w:ascii="Arial" w:hAnsi="Arial" w:cs="Arial"/>
        </w:rPr>
      </w:pPr>
      <w:r w:rsidRPr="00996FAF">
        <w:rPr>
          <w:rFonts w:ascii="Arial" w:hAnsi="Arial" w:cs="Arial"/>
        </w:rPr>
        <w:t>Material relied on</w:t>
      </w:r>
    </w:p>
    <w:p w14:paraId="4CBE824F" w14:textId="77777777" w:rsidR="00DF37F2" w:rsidRPr="00996FAF" w:rsidRDefault="007C442D" w:rsidP="0036130C">
      <w:pPr>
        <w:pStyle w:val="NormalArial"/>
      </w:pPr>
      <w:r w:rsidRPr="00996FAF">
        <w:t>The following information has been considered in preparing the performance report:</w:t>
      </w:r>
    </w:p>
    <w:p w14:paraId="4399E4C5" w14:textId="2B82E32E" w:rsidR="00DF37F2" w:rsidRDefault="007C442D" w:rsidP="00712752">
      <w:pPr>
        <w:pStyle w:val="ListParagraph"/>
        <w:numPr>
          <w:ilvl w:val="0"/>
          <w:numId w:val="2"/>
        </w:numPr>
        <w:spacing w:line="240" w:lineRule="atLeast"/>
        <w:ind w:left="714" w:hanging="357"/>
        <w:contextualSpacing w:val="0"/>
        <w:rPr>
          <w:rFonts w:ascii="Arial" w:hAnsi="Arial" w:cs="Arial"/>
          <w:color w:val="auto"/>
        </w:rPr>
      </w:pPr>
      <w:r w:rsidRPr="00A8223D">
        <w:rPr>
          <w:rFonts w:ascii="Arial" w:hAnsi="Arial" w:cs="Arial"/>
          <w:color w:val="auto"/>
        </w:rPr>
        <w:t xml:space="preserve">the assessment team’s report for the Assessment contact (performance assessment) – site report was informed by a site </w:t>
      </w:r>
      <w:r w:rsidRPr="00A8223D">
        <w:rPr>
          <w:rFonts w:ascii="Arial" w:hAnsi="Arial" w:cs="Arial"/>
          <w:color w:val="auto"/>
        </w:rPr>
        <w:t>assessment, observations at the service, review of documents and interviews with staff, consumers/</w:t>
      </w:r>
      <w:proofErr w:type="gramStart"/>
      <w:r w:rsidRPr="00A8223D">
        <w:rPr>
          <w:rFonts w:ascii="Arial" w:hAnsi="Arial" w:cs="Arial"/>
          <w:color w:val="auto"/>
        </w:rPr>
        <w:t>representatives</w:t>
      </w:r>
      <w:proofErr w:type="gramEnd"/>
      <w:r w:rsidRPr="00A8223D">
        <w:rPr>
          <w:rFonts w:ascii="Arial" w:hAnsi="Arial" w:cs="Arial"/>
          <w:color w:val="auto"/>
        </w:rPr>
        <w:t xml:space="preserve"> and others</w:t>
      </w:r>
      <w:r w:rsidR="00A8223D" w:rsidRPr="00A8223D">
        <w:rPr>
          <w:rFonts w:ascii="Arial" w:hAnsi="Arial" w:cs="Arial"/>
          <w:color w:val="auto"/>
        </w:rPr>
        <w:t>.</w:t>
      </w:r>
    </w:p>
    <w:p w14:paraId="57522357" w14:textId="32944798" w:rsidR="00CE23DE" w:rsidRPr="00CE23DE" w:rsidRDefault="00CE23DE" w:rsidP="00CE23DE">
      <w:pPr>
        <w:pStyle w:val="ListParagraph"/>
        <w:numPr>
          <w:ilvl w:val="0"/>
          <w:numId w:val="2"/>
        </w:numPr>
        <w:spacing w:line="240" w:lineRule="atLeast"/>
        <w:rPr>
          <w:rFonts w:ascii="Arial" w:hAnsi="Arial" w:cs="Arial"/>
          <w:color w:val="auto"/>
        </w:rPr>
      </w:pPr>
      <w:r>
        <w:rPr>
          <w:rFonts w:ascii="Arial" w:hAnsi="Arial" w:cs="Arial"/>
        </w:rPr>
        <w:t>the Performance Report dated 2 December 2021 following the Site Audit conducted from 30 November 2021 to 2 December 2021.</w:t>
      </w:r>
    </w:p>
    <w:p w14:paraId="46399EF4" w14:textId="21B5348F" w:rsidR="003B1763" w:rsidRPr="00712752" w:rsidRDefault="007C442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B93C744" w14:textId="77777777" w:rsidR="00FC045E" w:rsidRPr="00996FAF" w:rsidRDefault="007C442D" w:rsidP="00FC045E">
      <w:pPr>
        <w:pStyle w:val="Heading1"/>
        <w:spacing w:before="0" w:after="240" w:line="22" w:lineRule="atLeast"/>
        <w:rPr>
          <w:rFonts w:ascii="Arial" w:hAnsi="Arial" w:cs="Arial"/>
        </w:rPr>
      </w:pPr>
      <w:r w:rsidRPr="00712752">
        <w:rPr>
          <w:rFonts w:ascii="Arial" w:hAnsi="Arial" w:cs="Arial"/>
        </w:rPr>
        <w:lastRenderedPageBreak/>
        <w:t>Assess</w:t>
      </w:r>
      <w:r w:rsidRPr="00712752">
        <w:rPr>
          <w:rFonts w:ascii="Arial" w:hAnsi="Arial" w:cs="Arial"/>
        </w:rPr>
        <w:t xml:space="preserve">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53044E" w14:paraId="2EA6DD10" w14:textId="77777777" w:rsidTr="004308E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5F504043" w14:textId="77777777" w:rsidR="00FC045E" w:rsidRPr="00996FAF" w:rsidRDefault="007C442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471" w:type="pct"/>
            <w:shd w:val="clear" w:color="auto" w:fill="auto"/>
          </w:tcPr>
          <w:p w14:paraId="24BE2BE6" w14:textId="2DFC4E24" w:rsidR="00FC045E" w:rsidRPr="00996FAF" w:rsidRDefault="007C442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14732132"/>
                <w:placeholder>
                  <w:docPart w:val="1805C672E64441C5BC1543D934A8726C"/>
                </w:placeholder>
                <w:dropDownList>
                  <w:listItem w:displayText="choose a rating" w:value="choose a rating"/>
                  <w:listItem w:displayText="Compliant" w:value="Compliant"/>
                  <w:listItem w:displayText="Not Compliant" w:value="Not Compliant"/>
                  <w:listItem w:displayText="Not applicable as not all requirements have been assessed" w:value="Not applicable as not all requirements have been assessed"/>
                </w:dropDownList>
              </w:sdtPr>
              <w:sdtEndPr/>
              <w:sdtContent>
                <w:r w:rsidR="004308E8">
                  <w:rPr>
                    <w:rFonts w:ascii="Arial" w:hAnsi="Arial" w:cs="Arial"/>
                  </w:rPr>
                  <w:t>Not applicable as not all requirements have been assessed</w:t>
                </w:r>
              </w:sdtContent>
            </w:sdt>
          </w:p>
        </w:tc>
      </w:tr>
      <w:tr w:rsidR="0053044E" w14:paraId="37950143" w14:textId="77777777" w:rsidTr="004308E8">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527B85BB" w14:textId="77777777" w:rsidR="002C5FA9" w:rsidRPr="00996FAF" w:rsidRDefault="007C442D"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471" w:type="pct"/>
            <w:shd w:val="clear" w:color="auto" w:fill="auto"/>
          </w:tcPr>
          <w:p w14:paraId="67C62562" w14:textId="706EE4BF" w:rsidR="002C5FA9" w:rsidRPr="002C5FA9" w:rsidRDefault="007C442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44295443"/>
                <w:placeholder>
                  <w:docPart w:val="14A8069EA63149EEB76D9E934164E3A2"/>
                </w:placeholder>
                <w:dropDownList>
                  <w:listItem w:displayText="choose a rating" w:value="choose a rating"/>
                  <w:listItem w:displayText="Compliant" w:value="Compliant"/>
                  <w:listItem w:displayText="Not Compliant" w:value="Not Compliant"/>
                  <w:listItem w:displayText="Not applicable as not all requirements have been assessed" w:value="Not applicable as not all requirements have been assessed"/>
                </w:dropDownList>
              </w:sdtPr>
              <w:sdtEndPr/>
              <w:sdtContent>
                <w:r w:rsidR="004308E8">
                  <w:rPr>
                    <w:rFonts w:ascii="Arial" w:hAnsi="Arial" w:cs="Arial"/>
                    <w:b/>
                    <w:bCs/>
                  </w:rPr>
                  <w:t>Not applicable as not all requirements have been assessed</w:t>
                </w:r>
              </w:sdtContent>
            </w:sdt>
          </w:p>
        </w:tc>
      </w:tr>
      <w:tr w:rsidR="0053044E" w14:paraId="3301EA43" w14:textId="77777777" w:rsidTr="004308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6A5E26F4" w14:textId="77777777" w:rsidR="002C5FA9" w:rsidRPr="00996FAF" w:rsidRDefault="007C442D"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471" w:type="pct"/>
            <w:shd w:val="clear" w:color="auto" w:fill="auto"/>
          </w:tcPr>
          <w:p w14:paraId="390940A6" w14:textId="3D06DC14" w:rsidR="002C5FA9" w:rsidRPr="002C5FA9" w:rsidRDefault="007C442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35898449"/>
                <w:placeholder>
                  <w:docPart w:val="D6903D02D7CB4A26959385EE7707C951"/>
                </w:placeholder>
                <w:dropDownList>
                  <w:listItem w:displayText="choose a rating" w:value="choose a rating"/>
                  <w:listItem w:displayText="Compliant" w:value="Compliant"/>
                  <w:listItem w:displayText="Not Compliant" w:value="Not Compliant"/>
                  <w:listItem w:displayText="Not applicable as not all requirements have been assessed" w:value="Not applicable as not all requirements have been assessed"/>
                </w:dropDownList>
              </w:sdtPr>
              <w:sdtEndPr/>
              <w:sdtContent>
                <w:r w:rsidR="004308E8">
                  <w:rPr>
                    <w:rFonts w:ascii="Arial" w:hAnsi="Arial" w:cs="Arial"/>
                    <w:b/>
                    <w:bCs/>
                  </w:rPr>
                  <w:t>Not applicable as not all requirements have been assessed</w:t>
                </w:r>
              </w:sdtContent>
            </w:sdt>
          </w:p>
        </w:tc>
      </w:tr>
      <w:tr w:rsidR="0053044E" w14:paraId="10198631" w14:textId="77777777" w:rsidTr="004308E8">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7CFEB20A" w14:textId="77777777" w:rsidR="002C5FA9" w:rsidRPr="00996FAF" w:rsidRDefault="007C442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71" w:type="pct"/>
            <w:shd w:val="clear" w:color="auto" w:fill="auto"/>
          </w:tcPr>
          <w:p w14:paraId="52011F45" w14:textId="7DB294CB" w:rsidR="002C5FA9" w:rsidRPr="002C5FA9" w:rsidRDefault="007C442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7875634"/>
                <w:placeholder>
                  <w:docPart w:val="7648977799E94C0EB03E03CA76112D50"/>
                </w:placeholder>
                <w:dropDownList>
                  <w:listItem w:displayText="choose a rating" w:value="choose a rating"/>
                  <w:listItem w:displayText="Compliant" w:value="Compliant"/>
                  <w:listItem w:displayText="Not Compliant" w:value="Not Compliant"/>
                  <w:listItem w:displayText="Not applicable as not all requirements have been assessed" w:value="Not applicable as not all requirements have been assessed"/>
                </w:dropDownList>
              </w:sdtPr>
              <w:sdtEndPr/>
              <w:sdtContent>
                <w:r w:rsidR="004308E8">
                  <w:rPr>
                    <w:rFonts w:ascii="Arial" w:hAnsi="Arial" w:cs="Arial"/>
                    <w:b/>
                    <w:bCs/>
                  </w:rPr>
                  <w:t>Not applicable as not all requirements have been assessed</w:t>
                </w:r>
              </w:sdtContent>
            </w:sdt>
          </w:p>
        </w:tc>
      </w:tr>
    </w:tbl>
    <w:p w14:paraId="050B8D25" w14:textId="1E78426C" w:rsidR="00FC045E" w:rsidRPr="00996FAF" w:rsidRDefault="007C442D"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00BF104B">
        <w:rPr>
          <w:rFonts w:ascii="Arial" w:hAnsi="Arial" w:cs="Arial"/>
        </w:rPr>
        <w:t>Requirement</w:t>
      </w:r>
      <w:r w:rsidRPr="00996FAF">
        <w:rPr>
          <w:rFonts w:ascii="Arial" w:hAnsi="Arial" w:cs="Arial"/>
        </w:rPr>
        <w:t>.</w:t>
      </w:r>
    </w:p>
    <w:p w14:paraId="273267F6" w14:textId="77777777" w:rsidR="00FC045E" w:rsidRPr="00996FAF" w:rsidRDefault="007C442D" w:rsidP="00712752">
      <w:pPr>
        <w:pStyle w:val="Heading1"/>
        <w:spacing w:before="0" w:after="240" w:line="22" w:lineRule="atLeast"/>
        <w:rPr>
          <w:rFonts w:ascii="Arial" w:hAnsi="Arial" w:cs="Arial"/>
        </w:rPr>
      </w:pPr>
      <w:r w:rsidRPr="00996FAF">
        <w:rPr>
          <w:rFonts w:ascii="Arial" w:hAnsi="Arial" w:cs="Arial"/>
        </w:rPr>
        <w:t>Areas for improvement</w:t>
      </w:r>
    </w:p>
    <w:p w14:paraId="2DBC18AD" w14:textId="77777777" w:rsidR="00FC045E" w:rsidRPr="00996FAF" w:rsidRDefault="007C442D" w:rsidP="0036130C">
      <w:pPr>
        <w:pStyle w:val="NormalArial"/>
      </w:pPr>
      <w:r w:rsidRPr="00996FAF">
        <w:t xml:space="preserve">There are no specific areas identified in which improvements must be made to ensure compliance with the Quality Standards. The provider is required </w:t>
      </w:r>
      <w:r w:rsidRPr="00996FAF">
        <w:t xml:space="preserve">to actively pursue continuous improvement </w:t>
      </w:r>
      <w:proofErr w:type="gramStart"/>
      <w:r w:rsidRPr="00996FAF">
        <w:t>in order to</w:t>
      </w:r>
      <w:proofErr w:type="gramEnd"/>
      <w:r w:rsidRPr="00996FAF">
        <w:t xml:space="preserve"> remain compliant with the Quality Standards. </w:t>
      </w:r>
    </w:p>
    <w:p w14:paraId="082BC3A4" w14:textId="77777777" w:rsidR="00A8223D" w:rsidRDefault="00A8223D">
      <w:pPr>
        <w:spacing w:after="160" w:line="259" w:lineRule="auto"/>
        <w:rPr>
          <w:rFonts w:ascii="Arial" w:hAnsi="Arial" w:cs="Arial"/>
          <w:b/>
          <w:bCs/>
          <w:sz w:val="30"/>
          <w:szCs w:val="28"/>
        </w:rPr>
      </w:pPr>
      <w:r>
        <w:rPr>
          <w:rFonts w:ascii="Arial" w:hAnsi="Arial" w:cs="Arial"/>
        </w:rPr>
        <w:br w:type="page"/>
      </w:r>
    </w:p>
    <w:p w14:paraId="0A5E4449" w14:textId="79A69EEC" w:rsidR="00FC045E" w:rsidRPr="00996FAF" w:rsidRDefault="007C442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5"/>
        <w:gridCol w:w="6058"/>
        <w:gridCol w:w="2061"/>
      </w:tblGrid>
      <w:tr w:rsidR="0053044E" w14:paraId="003A00BE" w14:textId="77777777" w:rsidTr="008B6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5D6E4928" w14:textId="77777777" w:rsidR="00FC045E" w:rsidRPr="00550022" w:rsidRDefault="007C442D"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2090" w:type="dxa"/>
            <w:tcBorders>
              <w:bottom w:val="single" w:sz="4" w:space="0" w:color="BFBFBF" w:themeColor="background1" w:themeShade="BF"/>
            </w:tcBorders>
          </w:tcPr>
          <w:p w14:paraId="6AF97CEA" w14:textId="77777777" w:rsidR="00FC045E" w:rsidRPr="00996FAF" w:rsidRDefault="007C44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044E" w14:paraId="31FB68F0" w14:textId="77777777" w:rsidTr="008B685F">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4C3B2382" w14:textId="77777777" w:rsidR="00FC045E" w:rsidRPr="00996FAF" w:rsidRDefault="007C442D" w:rsidP="00C272D4">
            <w:pPr>
              <w:spacing w:before="0" w:line="22" w:lineRule="atLeast"/>
              <w:rPr>
                <w:rFonts w:ascii="Arial" w:hAnsi="Arial" w:cs="Arial"/>
              </w:rPr>
            </w:pPr>
            <w:r w:rsidRPr="00996FAF">
              <w:rPr>
                <w:rFonts w:ascii="Arial" w:hAnsi="Arial" w:cs="Arial"/>
              </w:rPr>
              <w:t>Requirement 1(3)(a)</w:t>
            </w:r>
          </w:p>
        </w:tc>
        <w:tc>
          <w:tcPr>
            <w:tcW w:w="6237" w:type="dxa"/>
            <w:shd w:val="clear" w:color="auto" w:fill="auto"/>
          </w:tcPr>
          <w:p w14:paraId="13CE0BB2" w14:textId="77777777" w:rsidR="00FC045E" w:rsidRPr="00996FAF" w:rsidRDefault="007C442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treated with dignity and respect, with their identity, culture and </w:t>
            </w:r>
            <w:r w:rsidRPr="00996FAF">
              <w:rPr>
                <w:rFonts w:ascii="Arial" w:hAnsi="Arial" w:cs="Arial"/>
              </w:rPr>
              <w:t>diversity valued.</w:t>
            </w:r>
          </w:p>
        </w:tc>
        <w:tc>
          <w:tcPr>
            <w:tcW w:w="2090" w:type="dxa"/>
            <w:shd w:val="clear" w:color="auto" w:fill="auto"/>
          </w:tcPr>
          <w:p w14:paraId="62A368E1" w14:textId="77777777" w:rsidR="00FC045E" w:rsidRPr="00996FAF" w:rsidRDefault="007C442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754497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bl>
    <w:p w14:paraId="41D0C9F4" w14:textId="77777777" w:rsidR="001A5684" w:rsidRDefault="007C442D" w:rsidP="001A5684">
      <w:pPr>
        <w:pStyle w:val="Heading20"/>
      </w:pPr>
      <w:r w:rsidRPr="00996FAF">
        <w:t>Findings</w:t>
      </w:r>
    </w:p>
    <w:p w14:paraId="7C4E1AF1" w14:textId="77777777" w:rsidR="004308E8" w:rsidRPr="003A07C8" w:rsidRDefault="004308E8" w:rsidP="004308E8">
      <w:pPr>
        <w:pStyle w:val="NormalArial"/>
        <w:rPr>
          <w:color w:val="auto"/>
        </w:rPr>
      </w:pPr>
      <w:r w:rsidRPr="003A07C8">
        <w:rPr>
          <w:color w:val="auto"/>
        </w:rPr>
        <w:t xml:space="preserve">Requirement </w:t>
      </w:r>
      <w:r>
        <w:rPr>
          <w:color w:val="auto"/>
        </w:rPr>
        <w:t>1</w:t>
      </w:r>
      <w:r w:rsidRPr="003A07C8">
        <w:rPr>
          <w:color w:val="auto"/>
        </w:rPr>
        <w:t>(3)(</w:t>
      </w:r>
      <w:r>
        <w:rPr>
          <w:color w:val="auto"/>
        </w:rPr>
        <w:t>a</w:t>
      </w:r>
      <w:r w:rsidRPr="003A07C8">
        <w:rPr>
          <w:color w:val="auto"/>
        </w:rPr>
        <w:t xml:space="preserve">) was </w:t>
      </w:r>
      <w:r>
        <w:rPr>
          <w:color w:val="auto"/>
        </w:rPr>
        <w:t xml:space="preserve">found to be </w:t>
      </w:r>
      <w:r w:rsidRPr="003A07C8">
        <w:rPr>
          <w:color w:val="auto"/>
        </w:rPr>
        <w:t xml:space="preserve">non-compliant at a </w:t>
      </w:r>
      <w:r>
        <w:rPr>
          <w:color w:val="auto"/>
        </w:rPr>
        <w:t>S</w:t>
      </w:r>
      <w:r w:rsidRPr="003A07C8">
        <w:rPr>
          <w:color w:val="auto"/>
        </w:rPr>
        <w:t xml:space="preserve">ite </w:t>
      </w:r>
      <w:r>
        <w:rPr>
          <w:color w:val="auto"/>
        </w:rPr>
        <w:t>A</w:t>
      </w:r>
      <w:r w:rsidRPr="003A07C8">
        <w:rPr>
          <w:color w:val="auto"/>
        </w:rPr>
        <w:t xml:space="preserve">udit conducted from </w:t>
      </w:r>
      <w:r>
        <w:rPr>
          <w:color w:val="auto"/>
        </w:rPr>
        <w:t>30 November 2021 and 2 December 2021</w:t>
      </w:r>
      <w:r w:rsidRPr="003A07C8">
        <w:rPr>
          <w:color w:val="auto"/>
        </w:rPr>
        <w:t xml:space="preserve">. </w:t>
      </w:r>
      <w:r>
        <w:rPr>
          <w:color w:val="auto"/>
        </w:rPr>
        <w:t>An Assessment Contact occurred on 29 November 2023, and I acknowledge the improvements made in relation to the previous non-compliance.</w:t>
      </w:r>
    </w:p>
    <w:p w14:paraId="5B6C790C" w14:textId="77777777" w:rsidR="004308E8" w:rsidRPr="00613641" w:rsidRDefault="004308E8" w:rsidP="004308E8">
      <w:pPr>
        <w:rPr>
          <w:rFonts w:ascii="Arial" w:hAnsi="Arial" w:cs="Arial"/>
        </w:rPr>
      </w:pPr>
      <w:r w:rsidRPr="00613641">
        <w:rPr>
          <w:rFonts w:ascii="Arial" w:hAnsi="Arial" w:cs="Arial"/>
        </w:rPr>
        <w:t xml:space="preserve">Consumers and consumer representatives </w:t>
      </w:r>
      <w:r>
        <w:rPr>
          <w:rFonts w:ascii="Arial" w:hAnsi="Arial" w:cs="Arial"/>
        </w:rPr>
        <w:t xml:space="preserve">stated they were treated with dignity and said staff were aware of their identity and diversity and cultural needs were respected. Consumers described their life experiences and the values and customary beliefs important to them, which were supported and respected through religious and spiritual connections, </w:t>
      </w:r>
      <w:proofErr w:type="gramStart"/>
      <w:r>
        <w:rPr>
          <w:rFonts w:ascii="Arial" w:hAnsi="Arial" w:cs="Arial"/>
        </w:rPr>
        <w:t>language</w:t>
      </w:r>
      <w:proofErr w:type="gramEnd"/>
      <w:r>
        <w:rPr>
          <w:rFonts w:ascii="Arial" w:hAnsi="Arial" w:cs="Arial"/>
        </w:rPr>
        <w:t xml:space="preserve"> and food. Staff demonstrated awareness of individual consumer needs associated with identity and culture and discussed engagement in cultural celebrations like Diwali, NAIDOC week, multicultural </w:t>
      </w:r>
      <w:proofErr w:type="gramStart"/>
      <w:r>
        <w:rPr>
          <w:rFonts w:ascii="Arial" w:hAnsi="Arial" w:cs="Arial"/>
        </w:rPr>
        <w:t>day</w:t>
      </w:r>
      <w:proofErr w:type="gramEnd"/>
      <w:r>
        <w:rPr>
          <w:rFonts w:ascii="Arial" w:hAnsi="Arial" w:cs="Arial"/>
        </w:rPr>
        <w:t xml:space="preserve"> and pride.</w:t>
      </w:r>
    </w:p>
    <w:p w14:paraId="1C9CD6C7" w14:textId="77777777" w:rsidR="001A5684" w:rsidRPr="00712752" w:rsidRDefault="007C442D" w:rsidP="0036130C">
      <w:pPr>
        <w:pStyle w:val="NormalArial"/>
      </w:pPr>
      <w:r w:rsidRPr="00996FAF">
        <w:br w:type="page"/>
      </w:r>
    </w:p>
    <w:p w14:paraId="47E84D49" w14:textId="77777777" w:rsidR="00FC045E" w:rsidRPr="00996FAF" w:rsidRDefault="007C442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47"/>
        <w:gridCol w:w="6102"/>
        <w:gridCol w:w="2045"/>
      </w:tblGrid>
      <w:tr w:rsidR="0053044E" w14:paraId="2B543CA2" w14:textId="77777777" w:rsidTr="008B6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pct"/>
            <w:gridSpan w:val="2"/>
          </w:tcPr>
          <w:p w14:paraId="35E9D4D1" w14:textId="77777777" w:rsidR="00FC045E" w:rsidRPr="0075021E" w:rsidRDefault="007C442D"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1003" w:type="pct"/>
          </w:tcPr>
          <w:p w14:paraId="669633F5" w14:textId="77777777" w:rsidR="00FC045E" w:rsidRPr="00996FAF" w:rsidRDefault="007C44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044E" w14:paraId="1D6CC2A8" w14:textId="77777777" w:rsidTr="008B685F">
        <w:tc>
          <w:tcPr>
            <w:cnfStyle w:val="001000000000" w:firstRow="0" w:lastRow="0" w:firstColumn="1" w:lastColumn="0" w:oddVBand="0" w:evenVBand="0" w:oddHBand="0" w:evenHBand="0" w:firstRowFirstColumn="0" w:firstRowLastColumn="0" w:lastRowFirstColumn="0" w:lastRowLastColumn="0"/>
            <w:tcW w:w="1004" w:type="pct"/>
            <w:shd w:val="clear" w:color="auto" w:fill="auto"/>
          </w:tcPr>
          <w:p w14:paraId="53E4C962" w14:textId="77777777" w:rsidR="002C5FA9" w:rsidRPr="00996FAF" w:rsidRDefault="007C442D" w:rsidP="002C5FA9">
            <w:pPr>
              <w:spacing w:line="22" w:lineRule="atLeast"/>
              <w:rPr>
                <w:rFonts w:ascii="Arial" w:hAnsi="Arial" w:cs="Arial"/>
              </w:rPr>
            </w:pPr>
            <w:r w:rsidRPr="00996FAF">
              <w:rPr>
                <w:rFonts w:ascii="Arial" w:hAnsi="Arial" w:cs="Arial"/>
              </w:rPr>
              <w:t>Requirement 2(3)(d)</w:t>
            </w:r>
          </w:p>
        </w:tc>
        <w:tc>
          <w:tcPr>
            <w:tcW w:w="2993" w:type="pct"/>
            <w:shd w:val="clear" w:color="auto" w:fill="auto"/>
          </w:tcPr>
          <w:p w14:paraId="0B0E878D" w14:textId="77777777" w:rsidR="002C5FA9" w:rsidRPr="00996FAF" w:rsidRDefault="007C44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outcomes of assessment and planning are </w:t>
            </w:r>
            <w:r w:rsidRPr="00996FAF">
              <w:rPr>
                <w:rFonts w:ascii="Arial" w:hAnsi="Arial" w:cs="Arial"/>
              </w:rPr>
              <w:t>effectively communicated to the consumer and documented in a care and services plan that is readily available to the consumer, and where care and services are provided.</w:t>
            </w:r>
          </w:p>
        </w:tc>
        <w:tc>
          <w:tcPr>
            <w:tcW w:w="1003" w:type="pct"/>
            <w:shd w:val="clear" w:color="auto" w:fill="auto"/>
          </w:tcPr>
          <w:p w14:paraId="4772E29F" w14:textId="77777777" w:rsidR="002C5FA9" w:rsidRPr="00996FAF" w:rsidRDefault="007C442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358132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063B00A5" w14:textId="77777777" w:rsidR="00D87E7C" w:rsidRDefault="007C442D" w:rsidP="00D87E7C">
      <w:pPr>
        <w:pStyle w:val="Heading20"/>
      </w:pPr>
      <w:r w:rsidRPr="00996FAF">
        <w:t>Findings</w:t>
      </w:r>
    </w:p>
    <w:p w14:paraId="1D560C74" w14:textId="77777777" w:rsidR="004308E8" w:rsidRPr="003A07C8" w:rsidRDefault="004308E8" w:rsidP="004308E8">
      <w:pPr>
        <w:pStyle w:val="NormalArial"/>
        <w:rPr>
          <w:color w:val="auto"/>
        </w:rPr>
      </w:pPr>
      <w:r w:rsidRPr="003A07C8">
        <w:rPr>
          <w:color w:val="auto"/>
        </w:rPr>
        <w:t xml:space="preserve">Requirement </w:t>
      </w:r>
      <w:r>
        <w:rPr>
          <w:color w:val="auto"/>
        </w:rPr>
        <w:t>2</w:t>
      </w:r>
      <w:r w:rsidRPr="003A07C8">
        <w:rPr>
          <w:color w:val="auto"/>
        </w:rPr>
        <w:t>(3)(</w:t>
      </w:r>
      <w:r>
        <w:rPr>
          <w:color w:val="auto"/>
        </w:rPr>
        <w:t>d</w:t>
      </w:r>
      <w:r w:rsidRPr="003A07C8">
        <w:rPr>
          <w:color w:val="auto"/>
        </w:rPr>
        <w:t xml:space="preserve">) was </w:t>
      </w:r>
      <w:r>
        <w:rPr>
          <w:color w:val="auto"/>
        </w:rPr>
        <w:t xml:space="preserve">found to be </w:t>
      </w:r>
      <w:r w:rsidRPr="003A07C8">
        <w:rPr>
          <w:color w:val="auto"/>
        </w:rPr>
        <w:t xml:space="preserve">non-compliant at a </w:t>
      </w:r>
      <w:r>
        <w:rPr>
          <w:color w:val="auto"/>
        </w:rPr>
        <w:t>S</w:t>
      </w:r>
      <w:r w:rsidRPr="003A07C8">
        <w:rPr>
          <w:color w:val="auto"/>
        </w:rPr>
        <w:t xml:space="preserve">ite </w:t>
      </w:r>
      <w:r>
        <w:rPr>
          <w:color w:val="auto"/>
        </w:rPr>
        <w:t>A</w:t>
      </w:r>
      <w:r w:rsidRPr="003A07C8">
        <w:rPr>
          <w:color w:val="auto"/>
        </w:rPr>
        <w:t xml:space="preserve">udit conducted from </w:t>
      </w:r>
      <w:r>
        <w:rPr>
          <w:color w:val="auto"/>
        </w:rPr>
        <w:t>30 November 2021 and 2 December 2021</w:t>
      </w:r>
      <w:r w:rsidRPr="003A07C8">
        <w:rPr>
          <w:color w:val="auto"/>
        </w:rPr>
        <w:t xml:space="preserve">. </w:t>
      </w:r>
      <w:r>
        <w:rPr>
          <w:color w:val="auto"/>
        </w:rPr>
        <w:t>An Assessment Contact occurred on 29 November 2023, and I acknowledge the improvements made in relation to the previous non-compliance.</w:t>
      </w:r>
    </w:p>
    <w:p w14:paraId="092885C7" w14:textId="77777777" w:rsidR="004308E8" w:rsidRPr="00ED1768" w:rsidRDefault="004308E8" w:rsidP="004308E8">
      <w:pPr>
        <w:rPr>
          <w:rFonts w:ascii="Arial" w:hAnsi="Arial" w:cs="Arial"/>
        </w:rPr>
      </w:pPr>
      <w:r w:rsidRPr="00ED1768">
        <w:rPr>
          <w:rFonts w:ascii="Arial" w:hAnsi="Arial" w:cs="Arial"/>
        </w:rPr>
        <w:t xml:space="preserve">Consumers and </w:t>
      </w:r>
      <w:r>
        <w:rPr>
          <w:rFonts w:ascii="Arial" w:hAnsi="Arial" w:cs="Arial"/>
        </w:rPr>
        <w:t xml:space="preserve">consumer </w:t>
      </w:r>
      <w:r w:rsidRPr="00ED1768">
        <w:rPr>
          <w:rFonts w:ascii="Arial" w:hAnsi="Arial" w:cs="Arial"/>
        </w:rPr>
        <w:t xml:space="preserve">representatives </w:t>
      </w:r>
      <w:r>
        <w:rPr>
          <w:rFonts w:ascii="Arial" w:hAnsi="Arial" w:cs="Arial"/>
        </w:rPr>
        <w:t>confirmed they were informed about consumer clinical care and personal care and assessment and planning outcomes. Consumers and consumer representatives were involved in assessment and planning through case conferences, care plan reviews and family meetings, and received copies of care plans. Care planning documentation evidenced communication about assessment and planning outcomes and staff demonstrated awareness of consumer needs and preferences, condition changes and planning and assessment. Management noted clinical meetings and huddles were discussion forums for consumer care plans.</w:t>
      </w:r>
    </w:p>
    <w:p w14:paraId="790B557B" w14:textId="77777777" w:rsidR="0087700C" w:rsidRPr="00334B7D" w:rsidRDefault="007C442D" w:rsidP="0036130C">
      <w:pPr>
        <w:pStyle w:val="NormalArial"/>
      </w:pPr>
      <w:r w:rsidRPr="00996FAF">
        <w:t xml:space="preserve"> </w:t>
      </w:r>
      <w:r w:rsidRPr="00996FAF">
        <w:br w:type="page"/>
      </w:r>
    </w:p>
    <w:p w14:paraId="42DB4087" w14:textId="77777777" w:rsidR="00FC045E" w:rsidRPr="00996FAF" w:rsidRDefault="007C442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1"/>
        <w:gridCol w:w="6066"/>
        <w:gridCol w:w="2057"/>
      </w:tblGrid>
      <w:tr w:rsidR="0053044E" w14:paraId="2F68BD66" w14:textId="77777777" w:rsidTr="008B6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704743CC" w14:textId="77777777" w:rsidR="00FC045E" w:rsidRPr="00996FAF" w:rsidRDefault="007C442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090" w:type="dxa"/>
          </w:tcPr>
          <w:p w14:paraId="7900D142" w14:textId="77777777" w:rsidR="00FC045E" w:rsidRPr="00996FAF" w:rsidRDefault="007C44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044E" w14:paraId="465077A9" w14:textId="77777777" w:rsidTr="008B685F">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66BE5AEE" w14:textId="77777777" w:rsidR="002C5FA9" w:rsidRPr="00996FAF" w:rsidRDefault="007C442D" w:rsidP="002C5FA9">
            <w:pPr>
              <w:spacing w:line="22" w:lineRule="atLeast"/>
              <w:rPr>
                <w:rFonts w:ascii="Arial" w:hAnsi="Arial" w:cs="Arial"/>
              </w:rPr>
            </w:pPr>
            <w:r w:rsidRPr="00996FAF">
              <w:rPr>
                <w:rFonts w:ascii="Arial" w:hAnsi="Arial" w:cs="Arial"/>
              </w:rPr>
              <w:t>Requirement 3(3)(g)</w:t>
            </w:r>
          </w:p>
        </w:tc>
        <w:tc>
          <w:tcPr>
            <w:tcW w:w="6237" w:type="dxa"/>
            <w:shd w:val="clear" w:color="auto" w:fill="auto"/>
          </w:tcPr>
          <w:p w14:paraId="2FB3576B" w14:textId="77777777" w:rsidR="002C5FA9" w:rsidRPr="00996FAF" w:rsidRDefault="007C44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E2D807C" w14:textId="77777777" w:rsidR="002C5FA9" w:rsidRPr="00996FAF" w:rsidRDefault="007C442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w:t>
            </w:r>
            <w:r w:rsidRPr="00996FAF">
              <w:rPr>
                <w:rFonts w:ascii="Arial" w:hAnsi="Arial" w:cs="Arial"/>
              </w:rPr>
              <w:t>precautions to prevent and control infection; and</w:t>
            </w:r>
          </w:p>
          <w:p w14:paraId="02A6DC02" w14:textId="77777777" w:rsidR="002C5FA9" w:rsidRPr="00996FAF" w:rsidRDefault="007C442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090" w:type="dxa"/>
            <w:shd w:val="clear" w:color="auto" w:fill="auto"/>
          </w:tcPr>
          <w:p w14:paraId="5652ECBA" w14:textId="77777777" w:rsidR="002C5FA9" w:rsidRPr="00996FAF" w:rsidRDefault="007C44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090334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180B61F1" w14:textId="77777777" w:rsidR="00D87E7C" w:rsidRDefault="007C442D" w:rsidP="00D87E7C">
      <w:pPr>
        <w:pStyle w:val="Heading20"/>
      </w:pPr>
      <w:r w:rsidRPr="00996FAF">
        <w:t>Findings</w:t>
      </w:r>
    </w:p>
    <w:p w14:paraId="3928F40E" w14:textId="77777777" w:rsidR="004308E8" w:rsidRPr="003A07C8" w:rsidRDefault="004308E8" w:rsidP="004308E8">
      <w:pPr>
        <w:pStyle w:val="NormalArial"/>
        <w:rPr>
          <w:color w:val="auto"/>
        </w:rPr>
      </w:pPr>
      <w:r w:rsidRPr="003A07C8">
        <w:rPr>
          <w:color w:val="auto"/>
        </w:rPr>
        <w:t xml:space="preserve">Requirement </w:t>
      </w:r>
      <w:r>
        <w:rPr>
          <w:color w:val="auto"/>
        </w:rPr>
        <w:t>3</w:t>
      </w:r>
      <w:r w:rsidRPr="003A07C8">
        <w:rPr>
          <w:color w:val="auto"/>
        </w:rPr>
        <w:t>(3)(</w:t>
      </w:r>
      <w:r>
        <w:rPr>
          <w:color w:val="auto"/>
        </w:rPr>
        <w:t>g</w:t>
      </w:r>
      <w:r w:rsidRPr="003A07C8">
        <w:rPr>
          <w:color w:val="auto"/>
        </w:rPr>
        <w:t xml:space="preserve">) was </w:t>
      </w:r>
      <w:r>
        <w:rPr>
          <w:color w:val="auto"/>
        </w:rPr>
        <w:t xml:space="preserve">found to be </w:t>
      </w:r>
      <w:r w:rsidRPr="003A07C8">
        <w:rPr>
          <w:color w:val="auto"/>
        </w:rPr>
        <w:t xml:space="preserve">non-compliant at a </w:t>
      </w:r>
      <w:r>
        <w:rPr>
          <w:color w:val="auto"/>
        </w:rPr>
        <w:t>S</w:t>
      </w:r>
      <w:r w:rsidRPr="003A07C8">
        <w:rPr>
          <w:color w:val="auto"/>
        </w:rPr>
        <w:t xml:space="preserve">ite </w:t>
      </w:r>
      <w:r>
        <w:rPr>
          <w:color w:val="auto"/>
        </w:rPr>
        <w:t>A</w:t>
      </w:r>
      <w:r w:rsidRPr="003A07C8">
        <w:rPr>
          <w:color w:val="auto"/>
        </w:rPr>
        <w:t xml:space="preserve">udit conducted from </w:t>
      </w:r>
      <w:r>
        <w:rPr>
          <w:color w:val="auto"/>
        </w:rPr>
        <w:t>30 November 2021 and 2 December 2021</w:t>
      </w:r>
      <w:r w:rsidRPr="003A07C8">
        <w:rPr>
          <w:color w:val="auto"/>
        </w:rPr>
        <w:t xml:space="preserve">. </w:t>
      </w:r>
      <w:r>
        <w:rPr>
          <w:color w:val="auto"/>
        </w:rPr>
        <w:t>An Assessment Contact occurred on 29 November 2023, and I acknowledge the improvements made in relation to the previous non-compliance.</w:t>
      </w:r>
    </w:p>
    <w:p w14:paraId="732789F6" w14:textId="77777777" w:rsidR="004308E8" w:rsidRPr="003F7E7D" w:rsidRDefault="004308E8" w:rsidP="004308E8">
      <w:pPr>
        <w:rPr>
          <w:rFonts w:ascii="Arial" w:hAnsi="Arial" w:cs="Arial"/>
        </w:rPr>
      </w:pPr>
      <w:r w:rsidRPr="003F7E7D">
        <w:rPr>
          <w:rFonts w:ascii="Arial" w:hAnsi="Arial" w:cs="Arial"/>
        </w:rPr>
        <w:t>Consumers and consumer representatives discussed their satisfaction with infection control measures. Antibiotics were utilised appropriately for consumer infection management and positive consumer outcomes</w:t>
      </w:r>
      <w:r>
        <w:rPr>
          <w:rFonts w:ascii="Arial" w:hAnsi="Arial" w:cs="Arial"/>
        </w:rPr>
        <w:t xml:space="preserve"> were evident</w:t>
      </w:r>
      <w:r w:rsidRPr="003F7E7D">
        <w:rPr>
          <w:rFonts w:ascii="Arial" w:hAnsi="Arial" w:cs="Arial"/>
        </w:rPr>
        <w:t>. Management and staff were knowledgeable about antimicrobial stewardship, outbreak principles and standard precautions, which included isolation measures, wearing personal protective equipment and handwashing. Staff were undertaking infection prevention control lead training, with infection risk mitigation strategies implemented to ensure ongoing infection control and monitoring.</w:t>
      </w:r>
    </w:p>
    <w:p w14:paraId="6466F12A" w14:textId="77777777" w:rsidR="002B0C90" w:rsidRPr="00262C0B" w:rsidRDefault="007C442D" w:rsidP="0036130C">
      <w:pPr>
        <w:pStyle w:val="NormalArial"/>
      </w:pPr>
      <w:r>
        <w:br w:type="page"/>
      </w:r>
    </w:p>
    <w:p w14:paraId="2D8111F8" w14:textId="77777777" w:rsidR="00FC045E" w:rsidRPr="00996FAF" w:rsidRDefault="007C442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6060"/>
        <w:gridCol w:w="2060"/>
      </w:tblGrid>
      <w:tr w:rsidR="0053044E" w14:paraId="249D82D6" w14:textId="77777777" w:rsidTr="008B6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4B9B2671" w14:textId="77777777" w:rsidR="00FC045E" w:rsidRPr="00996FAF" w:rsidRDefault="007C442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2090" w:type="dxa"/>
          </w:tcPr>
          <w:p w14:paraId="1A1EA49B" w14:textId="77777777" w:rsidR="00FC045E" w:rsidRPr="00996FAF" w:rsidRDefault="007C44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044E" w14:paraId="368EE9F6" w14:textId="77777777" w:rsidTr="008B685F">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49B10BE1" w14:textId="77777777" w:rsidR="002C5FA9" w:rsidRPr="00996FAF" w:rsidRDefault="007C442D" w:rsidP="002C5FA9">
            <w:pPr>
              <w:spacing w:line="22" w:lineRule="atLeast"/>
              <w:rPr>
                <w:rFonts w:ascii="Arial" w:hAnsi="Arial" w:cs="Arial"/>
              </w:rPr>
            </w:pPr>
            <w:r w:rsidRPr="00996FAF">
              <w:rPr>
                <w:rFonts w:ascii="Arial" w:hAnsi="Arial" w:cs="Arial"/>
              </w:rPr>
              <w:t>Requirement 7(3)(a)</w:t>
            </w:r>
          </w:p>
        </w:tc>
        <w:tc>
          <w:tcPr>
            <w:tcW w:w="6237" w:type="dxa"/>
            <w:shd w:val="clear" w:color="auto" w:fill="auto"/>
          </w:tcPr>
          <w:p w14:paraId="2821A329" w14:textId="77777777" w:rsidR="002C5FA9" w:rsidRPr="00996FAF" w:rsidRDefault="007C44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w:t>
            </w:r>
            <w:r w:rsidRPr="00996FAF">
              <w:rPr>
                <w:rFonts w:ascii="Arial" w:hAnsi="Arial" w:cs="Arial"/>
              </w:rPr>
              <w:t>management of safe and quality care and services.</w:t>
            </w:r>
          </w:p>
        </w:tc>
        <w:tc>
          <w:tcPr>
            <w:tcW w:w="2090" w:type="dxa"/>
            <w:shd w:val="clear" w:color="auto" w:fill="auto"/>
          </w:tcPr>
          <w:p w14:paraId="2D7D2F5E" w14:textId="77777777" w:rsidR="002C5FA9" w:rsidRPr="00996FAF" w:rsidRDefault="007C44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04559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69B709C8" w14:textId="77777777" w:rsidR="002B0C90" w:rsidRDefault="007C442D" w:rsidP="002B0C90">
      <w:pPr>
        <w:pStyle w:val="Heading20"/>
      </w:pPr>
      <w:r>
        <w:t>Findings</w:t>
      </w:r>
    </w:p>
    <w:p w14:paraId="77B460AF" w14:textId="77777777" w:rsidR="004308E8" w:rsidRPr="003A07C8" w:rsidRDefault="004308E8" w:rsidP="004308E8">
      <w:pPr>
        <w:pStyle w:val="NormalArial"/>
        <w:rPr>
          <w:color w:val="auto"/>
        </w:rPr>
      </w:pPr>
      <w:r w:rsidRPr="003A07C8">
        <w:rPr>
          <w:color w:val="auto"/>
        </w:rPr>
        <w:t xml:space="preserve">Requirement </w:t>
      </w:r>
      <w:r>
        <w:rPr>
          <w:color w:val="auto"/>
        </w:rPr>
        <w:t>7</w:t>
      </w:r>
      <w:r w:rsidRPr="003A07C8">
        <w:rPr>
          <w:color w:val="auto"/>
        </w:rPr>
        <w:t>(3)(</w:t>
      </w:r>
      <w:r>
        <w:rPr>
          <w:color w:val="auto"/>
        </w:rPr>
        <w:t>a</w:t>
      </w:r>
      <w:r w:rsidRPr="003A07C8">
        <w:rPr>
          <w:color w:val="auto"/>
        </w:rPr>
        <w:t xml:space="preserve">) was </w:t>
      </w:r>
      <w:r>
        <w:rPr>
          <w:color w:val="auto"/>
        </w:rPr>
        <w:t xml:space="preserve">found to be </w:t>
      </w:r>
      <w:r w:rsidRPr="003A07C8">
        <w:rPr>
          <w:color w:val="auto"/>
        </w:rPr>
        <w:t xml:space="preserve">non-compliant at a </w:t>
      </w:r>
      <w:r>
        <w:rPr>
          <w:color w:val="auto"/>
        </w:rPr>
        <w:t>S</w:t>
      </w:r>
      <w:r w:rsidRPr="003A07C8">
        <w:rPr>
          <w:color w:val="auto"/>
        </w:rPr>
        <w:t xml:space="preserve">ite </w:t>
      </w:r>
      <w:r>
        <w:rPr>
          <w:color w:val="auto"/>
        </w:rPr>
        <w:t>A</w:t>
      </w:r>
      <w:r w:rsidRPr="003A07C8">
        <w:rPr>
          <w:color w:val="auto"/>
        </w:rPr>
        <w:t xml:space="preserve">udit conducted from </w:t>
      </w:r>
      <w:r>
        <w:rPr>
          <w:color w:val="auto"/>
        </w:rPr>
        <w:t>30 November 2021 and 2 December 2021</w:t>
      </w:r>
      <w:r w:rsidRPr="003A07C8">
        <w:rPr>
          <w:color w:val="auto"/>
        </w:rPr>
        <w:t xml:space="preserve">. </w:t>
      </w:r>
      <w:r>
        <w:rPr>
          <w:color w:val="auto"/>
        </w:rPr>
        <w:t>An Assessment Contact occurred on 29 November 2023, and I acknowledge the improvements made in relation to the previous non-compliance.</w:t>
      </w:r>
    </w:p>
    <w:p w14:paraId="5DEE09F7" w14:textId="77777777" w:rsidR="004308E8" w:rsidRDefault="004308E8" w:rsidP="004308E8">
      <w:pPr>
        <w:rPr>
          <w:rFonts w:ascii="Arial" w:hAnsi="Arial" w:cs="Arial"/>
        </w:rPr>
      </w:pPr>
      <w:r>
        <w:rPr>
          <w:rFonts w:ascii="Arial" w:hAnsi="Arial" w:cs="Arial"/>
        </w:rPr>
        <w:t xml:space="preserve">Consumers and consumer representatives indicated there were enough staff to provide adequate and timely care. Staff reported completing their duties during allocated shifts and very rarely worked short staffed, which was confirmed on review of rosters. Registered nurses were rostered on duty in accordance with regulatory requirements and call bell responses were well below the services’ ‘best practice’ response times. Management discussed increased care staff competencies in medication administration provided greater roster flexibility and capacity for registered nurses to provide consumer care. </w:t>
      </w:r>
    </w:p>
    <w:sectPr w:rsidR="004308E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A354B" w14:textId="77777777" w:rsidR="00D73CD2" w:rsidRDefault="00D73CD2">
      <w:pPr>
        <w:spacing w:after="0"/>
      </w:pPr>
      <w:r>
        <w:separator/>
      </w:r>
    </w:p>
  </w:endnote>
  <w:endnote w:type="continuationSeparator" w:id="0">
    <w:p w14:paraId="6ED1BF9F" w14:textId="77777777" w:rsidR="00D73CD2" w:rsidRDefault="00D73C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270A5" w14:textId="77777777" w:rsidR="00DF37F2" w:rsidRPr="00DF37F2" w:rsidRDefault="007C442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Uniting Griffith</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39861AE" w14:textId="77777777" w:rsidR="00DF37F2" w:rsidRPr="00DF37F2" w:rsidRDefault="007C442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2599</w:t>
    </w:r>
    <w:bookmarkEnd w:id="1"/>
    <w:r w:rsidRPr="00DF37F2">
      <w:rPr>
        <w:rStyle w:val="FooterBold"/>
        <w:rFonts w:ascii="Arial" w:hAnsi="Arial"/>
        <w:b w:val="0"/>
      </w:rPr>
      <w:tab/>
      <w:t xml:space="preserve">OFFICIAL: Sensitive </w:t>
    </w:r>
  </w:p>
  <w:p w14:paraId="57E80DE0" w14:textId="77777777" w:rsidR="00DF37F2" w:rsidRPr="00DF37F2" w:rsidRDefault="007C442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06B84" w14:textId="77777777" w:rsidR="00E2364A" w:rsidRDefault="007C442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FBB84" w14:textId="77777777" w:rsidR="00D73CD2" w:rsidRDefault="00D73CD2" w:rsidP="00D71F88">
      <w:pPr>
        <w:spacing w:after="0"/>
      </w:pPr>
      <w:r>
        <w:separator/>
      </w:r>
    </w:p>
  </w:footnote>
  <w:footnote w:type="continuationSeparator" w:id="0">
    <w:p w14:paraId="76CE76BA" w14:textId="77777777" w:rsidR="00D73CD2" w:rsidRDefault="00D73CD2" w:rsidP="00D71F88">
      <w:pPr>
        <w:spacing w:after="0"/>
      </w:pPr>
      <w:r>
        <w:continuationSeparator/>
      </w:r>
    </w:p>
  </w:footnote>
  <w:footnote w:id="1">
    <w:p w14:paraId="559031A8" w14:textId="13E19799" w:rsidR="000078F8" w:rsidRDefault="007C442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8223D">
        <w:rPr>
          <w:rFonts w:ascii="Arial" w:hAnsi="Arial" w:cs="Arial"/>
          <w:color w:val="auto"/>
          <w:sz w:val="20"/>
          <w:szCs w:val="20"/>
        </w:rPr>
        <w:t>68A</w:t>
      </w:r>
      <w:r w:rsidRPr="00A8223D">
        <w:rPr>
          <w:rFonts w:ascii="Arial" w:hAnsi="Arial" w:cs="Arial"/>
          <w:b/>
          <w:color w:val="auto"/>
          <w:sz w:val="20"/>
          <w:szCs w:val="20"/>
        </w:rPr>
        <w:t xml:space="preserve"> </w:t>
      </w:r>
      <w:r w:rsidRPr="00A8223D">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17CDE136" w14:textId="77777777" w:rsidR="002B0884" w:rsidRDefault="007C442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2750C" w14:textId="77777777" w:rsidR="00D71F88" w:rsidRDefault="007C442D">
    <w:pPr>
      <w:pStyle w:val="Header"/>
    </w:pPr>
    <w:r>
      <w:rPr>
        <w:noProof/>
        <w:color w:val="2B579A"/>
        <w:shd w:val="clear" w:color="auto" w:fill="E6E6E6"/>
        <w:lang w:val="en-US"/>
      </w:rPr>
      <w:drawing>
        <wp:anchor distT="0" distB="0" distL="114300" distR="114300" simplePos="0" relativeHeight="251658241" behindDoc="1" locked="0" layoutInCell="1" allowOverlap="1" wp14:anchorId="1B5CCFF6" wp14:editId="52A2C4E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0A330" w14:textId="77777777" w:rsidR="00FA0A5B" w:rsidRDefault="007C442D">
    <w:pPr>
      <w:pStyle w:val="Header"/>
    </w:pPr>
    <w:r>
      <w:rPr>
        <w:noProof/>
      </w:rPr>
      <w:drawing>
        <wp:anchor distT="0" distB="0" distL="114300" distR="114300" simplePos="0" relativeHeight="251658240" behindDoc="0" locked="0" layoutInCell="1" allowOverlap="1" wp14:anchorId="49684554" wp14:editId="403893F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D74114E">
      <w:start w:val="1"/>
      <w:numFmt w:val="lowerRoman"/>
      <w:lvlText w:val="(%1)"/>
      <w:lvlJc w:val="left"/>
      <w:pPr>
        <w:ind w:left="1080" w:hanging="720"/>
      </w:pPr>
      <w:rPr>
        <w:rFonts w:hint="default"/>
      </w:rPr>
    </w:lvl>
    <w:lvl w:ilvl="1" w:tplc="558A0F34" w:tentative="1">
      <w:start w:val="1"/>
      <w:numFmt w:val="lowerLetter"/>
      <w:lvlText w:val="%2."/>
      <w:lvlJc w:val="left"/>
      <w:pPr>
        <w:ind w:left="1440" w:hanging="360"/>
      </w:pPr>
    </w:lvl>
    <w:lvl w:ilvl="2" w:tplc="BB24D9DA" w:tentative="1">
      <w:start w:val="1"/>
      <w:numFmt w:val="lowerRoman"/>
      <w:lvlText w:val="%3."/>
      <w:lvlJc w:val="right"/>
      <w:pPr>
        <w:ind w:left="2160" w:hanging="180"/>
      </w:pPr>
    </w:lvl>
    <w:lvl w:ilvl="3" w:tplc="2DAEDA14" w:tentative="1">
      <w:start w:val="1"/>
      <w:numFmt w:val="decimal"/>
      <w:lvlText w:val="%4."/>
      <w:lvlJc w:val="left"/>
      <w:pPr>
        <w:ind w:left="2880" w:hanging="360"/>
      </w:pPr>
    </w:lvl>
    <w:lvl w:ilvl="4" w:tplc="DE3A1610" w:tentative="1">
      <w:start w:val="1"/>
      <w:numFmt w:val="lowerLetter"/>
      <w:lvlText w:val="%5."/>
      <w:lvlJc w:val="left"/>
      <w:pPr>
        <w:ind w:left="3600" w:hanging="360"/>
      </w:pPr>
    </w:lvl>
    <w:lvl w:ilvl="5" w:tplc="DC5C701E" w:tentative="1">
      <w:start w:val="1"/>
      <w:numFmt w:val="lowerRoman"/>
      <w:lvlText w:val="%6."/>
      <w:lvlJc w:val="right"/>
      <w:pPr>
        <w:ind w:left="4320" w:hanging="180"/>
      </w:pPr>
    </w:lvl>
    <w:lvl w:ilvl="6" w:tplc="B4C68756" w:tentative="1">
      <w:start w:val="1"/>
      <w:numFmt w:val="decimal"/>
      <w:lvlText w:val="%7."/>
      <w:lvlJc w:val="left"/>
      <w:pPr>
        <w:ind w:left="5040" w:hanging="360"/>
      </w:pPr>
    </w:lvl>
    <w:lvl w:ilvl="7" w:tplc="97D6995C" w:tentative="1">
      <w:start w:val="1"/>
      <w:numFmt w:val="lowerLetter"/>
      <w:lvlText w:val="%8."/>
      <w:lvlJc w:val="left"/>
      <w:pPr>
        <w:ind w:left="5760" w:hanging="360"/>
      </w:pPr>
    </w:lvl>
    <w:lvl w:ilvl="8" w:tplc="D280347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7646848">
      <w:start w:val="1"/>
      <w:numFmt w:val="lowerRoman"/>
      <w:lvlText w:val="(%1)"/>
      <w:lvlJc w:val="left"/>
      <w:pPr>
        <w:ind w:left="1080" w:hanging="720"/>
      </w:pPr>
      <w:rPr>
        <w:rFonts w:hint="default"/>
      </w:rPr>
    </w:lvl>
    <w:lvl w:ilvl="1" w:tplc="0322712E" w:tentative="1">
      <w:start w:val="1"/>
      <w:numFmt w:val="lowerLetter"/>
      <w:lvlText w:val="%2."/>
      <w:lvlJc w:val="left"/>
      <w:pPr>
        <w:ind w:left="1440" w:hanging="360"/>
      </w:pPr>
    </w:lvl>
    <w:lvl w:ilvl="2" w:tplc="61380F40" w:tentative="1">
      <w:start w:val="1"/>
      <w:numFmt w:val="lowerRoman"/>
      <w:lvlText w:val="%3."/>
      <w:lvlJc w:val="right"/>
      <w:pPr>
        <w:ind w:left="2160" w:hanging="180"/>
      </w:pPr>
    </w:lvl>
    <w:lvl w:ilvl="3" w:tplc="9008F54A" w:tentative="1">
      <w:start w:val="1"/>
      <w:numFmt w:val="decimal"/>
      <w:lvlText w:val="%4."/>
      <w:lvlJc w:val="left"/>
      <w:pPr>
        <w:ind w:left="2880" w:hanging="360"/>
      </w:pPr>
    </w:lvl>
    <w:lvl w:ilvl="4" w:tplc="AA760710" w:tentative="1">
      <w:start w:val="1"/>
      <w:numFmt w:val="lowerLetter"/>
      <w:lvlText w:val="%5."/>
      <w:lvlJc w:val="left"/>
      <w:pPr>
        <w:ind w:left="3600" w:hanging="360"/>
      </w:pPr>
    </w:lvl>
    <w:lvl w:ilvl="5" w:tplc="7156821C" w:tentative="1">
      <w:start w:val="1"/>
      <w:numFmt w:val="lowerRoman"/>
      <w:lvlText w:val="%6."/>
      <w:lvlJc w:val="right"/>
      <w:pPr>
        <w:ind w:left="4320" w:hanging="180"/>
      </w:pPr>
    </w:lvl>
    <w:lvl w:ilvl="6" w:tplc="093C9FB0" w:tentative="1">
      <w:start w:val="1"/>
      <w:numFmt w:val="decimal"/>
      <w:lvlText w:val="%7."/>
      <w:lvlJc w:val="left"/>
      <w:pPr>
        <w:ind w:left="5040" w:hanging="360"/>
      </w:pPr>
    </w:lvl>
    <w:lvl w:ilvl="7" w:tplc="B6DA6D70" w:tentative="1">
      <w:start w:val="1"/>
      <w:numFmt w:val="lowerLetter"/>
      <w:lvlText w:val="%8."/>
      <w:lvlJc w:val="left"/>
      <w:pPr>
        <w:ind w:left="5760" w:hanging="360"/>
      </w:pPr>
    </w:lvl>
    <w:lvl w:ilvl="8" w:tplc="BECAC6C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B7AFD20">
      <w:start w:val="1"/>
      <w:numFmt w:val="lowerRoman"/>
      <w:lvlText w:val="(%1)"/>
      <w:lvlJc w:val="left"/>
      <w:pPr>
        <w:ind w:left="1080" w:hanging="720"/>
      </w:pPr>
      <w:rPr>
        <w:rFonts w:hint="default"/>
      </w:rPr>
    </w:lvl>
    <w:lvl w:ilvl="1" w:tplc="7D76A7D0" w:tentative="1">
      <w:start w:val="1"/>
      <w:numFmt w:val="lowerLetter"/>
      <w:lvlText w:val="%2."/>
      <w:lvlJc w:val="left"/>
      <w:pPr>
        <w:ind w:left="1440" w:hanging="360"/>
      </w:pPr>
    </w:lvl>
    <w:lvl w:ilvl="2" w:tplc="42367E58" w:tentative="1">
      <w:start w:val="1"/>
      <w:numFmt w:val="lowerRoman"/>
      <w:lvlText w:val="%3."/>
      <w:lvlJc w:val="right"/>
      <w:pPr>
        <w:ind w:left="2160" w:hanging="180"/>
      </w:pPr>
    </w:lvl>
    <w:lvl w:ilvl="3" w:tplc="8ECE097C" w:tentative="1">
      <w:start w:val="1"/>
      <w:numFmt w:val="decimal"/>
      <w:lvlText w:val="%4."/>
      <w:lvlJc w:val="left"/>
      <w:pPr>
        <w:ind w:left="2880" w:hanging="360"/>
      </w:pPr>
    </w:lvl>
    <w:lvl w:ilvl="4" w:tplc="5B7E5A78" w:tentative="1">
      <w:start w:val="1"/>
      <w:numFmt w:val="lowerLetter"/>
      <w:lvlText w:val="%5."/>
      <w:lvlJc w:val="left"/>
      <w:pPr>
        <w:ind w:left="3600" w:hanging="360"/>
      </w:pPr>
    </w:lvl>
    <w:lvl w:ilvl="5" w:tplc="499AE9B0" w:tentative="1">
      <w:start w:val="1"/>
      <w:numFmt w:val="lowerRoman"/>
      <w:lvlText w:val="%6."/>
      <w:lvlJc w:val="right"/>
      <w:pPr>
        <w:ind w:left="4320" w:hanging="180"/>
      </w:pPr>
    </w:lvl>
    <w:lvl w:ilvl="6" w:tplc="9B5C9F3A" w:tentative="1">
      <w:start w:val="1"/>
      <w:numFmt w:val="decimal"/>
      <w:lvlText w:val="%7."/>
      <w:lvlJc w:val="left"/>
      <w:pPr>
        <w:ind w:left="5040" w:hanging="360"/>
      </w:pPr>
    </w:lvl>
    <w:lvl w:ilvl="7" w:tplc="ED602A60" w:tentative="1">
      <w:start w:val="1"/>
      <w:numFmt w:val="lowerLetter"/>
      <w:lvlText w:val="%8."/>
      <w:lvlJc w:val="left"/>
      <w:pPr>
        <w:ind w:left="5760" w:hanging="360"/>
      </w:pPr>
    </w:lvl>
    <w:lvl w:ilvl="8" w:tplc="02B2A8B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012175C">
      <w:start w:val="1"/>
      <w:numFmt w:val="bullet"/>
      <w:lvlText w:val=""/>
      <w:lvlJc w:val="left"/>
      <w:pPr>
        <w:ind w:left="720" w:hanging="360"/>
      </w:pPr>
      <w:rPr>
        <w:rFonts w:ascii="Symbol" w:hAnsi="Symbol" w:hint="default"/>
        <w:color w:val="auto"/>
        <w:sz w:val="24"/>
        <w:szCs w:val="24"/>
      </w:rPr>
    </w:lvl>
    <w:lvl w:ilvl="1" w:tplc="8166C078" w:tentative="1">
      <w:start w:val="1"/>
      <w:numFmt w:val="bullet"/>
      <w:lvlText w:val="o"/>
      <w:lvlJc w:val="left"/>
      <w:pPr>
        <w:ind w:left="1440" w:hanging="360"/>
      </w:pPr>
      <w:rPr>
        <w:rFonts w:ascii="Courier New" w:hAnsi="Courier New" w:cs="Courier New" w:hint="default"/>
      </w:rPr>
    </w:lvl>
    <w:lvl w:ilvl="2" w:tplc="55B2FA1A" w:tentative="1">
      <w:start w:val="1"/>
      <w:numFmt w:val="bullet"/>
      <w:lvlText w:val=""/>
      <w:lvlJc w:val="left"/>
      <w:pPr>
        <w:ind w:left="2160" w:hanging="360"/>
      </w:pPr>
      <w:rPr>
        <w:rFonts w:ascii="Wingdings" w:hAnsi="Wingdings" w:hint="default"/>
      </w:rPr>
    </w:lvl>
    <w:lvl w:ilvl="3" w:tplc="7F568236" w:tentative="1">
      <w:start w:val="1"/>
      <w:numFmt w:val="bullet"/>
      <w:lvlText w:val=""/>
      <w:lvlJc w:val="left"/>
      <w:pPr>
        <w:ind w:left="2880" w:hanging="360"/>
      </w:pPr>
      <w:rPr>
        <w:rFonts w:ascii="Symbol" w:hAnsi="Symbol" w:hint="default"/>
      </w:rPr>
    </w:lvl>
    <w:lvl w:ilvl="4" w:tplc="E70EA4FA" w:tentative="1">
      <w:start w:val="1"/>
      <w:numFmt w:val="bullet"/>
      <w:lvlText w:val="o"/>
      <w:lvlJc w:val="left"/>
      <w:pPr>
        <w:ind w:left="3600" w:hanging="360"/>
      </w:pPr>
      <w:rPr>
        <w:rFonts w:ascii="Courier New" w:hAnsi="Courier New" w:cs="Courier New" w:hint="default"/>
      </w:rPr>
    </w:lvl>
    <w:lvl w:ilvl="5" w:tplc="8EC25048" w:tentative="1">
      <w:start w:val="1"/>
      <w:numFmt w:val="bullet"/>
      <w:lvlText w:val=""/>
      <w:lvlJc w:val="left"/>
      <w:pPr>
        <w:ind w:left="4320" w:hanging="360"/>
      </w:pPr>
      <w:rPr>
        <w:rFonts w:ascii="Wingdings" w:hAnsi="Wingdings" w:hint="default"/>
      </w:rPr>
    </w:lvl>
    <w:lvl w:ilvl="6" w:tplc="47027D6A" w:tentative="1">
      <w:start w:val="1"/>
      <w:numFmt w:val="bullet"/>
      <w:lvlText w:val=""/>
      <w:lvlJc w:val="left"/>
      <w:pPr>
        <w:ind w:left="5040" w:hanging="360"/>
      </w:pPr>
      <w:rPr>
        <w:rFonts w:ascii="Symbol" w:hAnsi="Symbol" w:hint="default"/>
      </w:rPr>
    </w:lvl>
    <w:lvl w:ilvl="7" w:tplc="E2D0EFC8" w:tentative="1">
      <w:start w:val="1"/>
      <w:numFmt w:val="bullet"/>
      <w:lvlText w:val="o"/>
      <w:lvlJc w:val="left"/>
      <w:pPr>
        <w:ind w:left="5760" w:hanging="360"/>
      </w:pPr>
      <w:rPr>
        <w:rFonts w:ascii="Courier New" w:hAnsi="Courier New" w:cs="Courier New" w:hint="default"/>
      </w:rPr>
    </w:lvl>
    <w:lvl w:ilvl="8" w:tplc="6E76070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96CAE48">
      <w:start w:val="1"/>
      <w:numFmt w:val="lowerRoman"/>
      <w:lvlText w:val="(%1)"/>
      <w:lvlJc w:val="left"/>
      <w:pPr>
        <w:ind w:left="1080" w:hanging="720"/>
      </w:pPr>
      <w:rPr>
        <w:rFonts w:hint="default"/>
      </w:rPr>
    </w:lvl>
    <w:lvl w:ilvl="1" w:tplc="6DB63AA2" w:tentative="1">
      <w:start w:val="1"/>
      <w:numFmt w:val="lowerLetter"/>
      <w:lvlText w:val="%2."/>
      <w:lvlJc w:val="left"/>
      <w:pPr>
        <w:ind w:left="1440" w:hanging="360"/>
      </w:pPr>
    </w:lvl>
    <w:lvl w:ilvl="2" w:tplc="DE1204E4" w:tentative="1">
      <w:start w:val="1"/>
      <w:numFmt w:val="lowerRoman"/>
      <w:lvlText w:val="%3."/>
      <w:lvlJc w:val="right"/>
      <w:pPr>
        <w:ind w:left="2160" w:hanging="180"/>
      </w:pPr>
    </w:lvl>
    <w:lvl w:ilvl="3" w:tplc="1BC0F940" w:tentative="1">
      <w:start w:val="1"/>
      <w:numFmt w:val="decimal"/>
      <w:lvlText w:val="%4."/>
      <w:lvlJc w:val="left"/>
      <w:pPr>
        <w:ind w:left="2880" w:hanging="360"/>
      </w:pPr>
    </w:lvl>
    <w:lvl w:ilvl="4" w:tplc="9C38AF88" w:tentative="1">
      <w:start w:val="1"/>
      <w:numFmt w:val="lowerLetter"/>
      <w:lvlText w:val="%5."/>
      <w:lvlJc w:val="left"/>
      <w:pPr>
        <w:ind w:left="3600" w:hanging="360"/>
      </w:pPr>
    </w:lvl>
    <w:lvl w:ilvl="5" w:tplc="8A6CDB1E" w:tentative="1">
      <w:start w:val="1"/>
      <w:numFmt w:val="lowerRoman"/>
      <w:lvlText w:val="%6."/>
      <w:lvlJc w:val="right"/>
      <w:pPr>
        <w:ind w:left="4320" w:hanging="180"/>
      </w:pPr>
    </w:lvl>
    <w:lvl w:ilvl="6" w:tplc="A8626324" w:tentative="1">
      <w:start w:val="1"/>
      <w:numFmt w:val="decimal"/>
      <w:lvlText w:val="%7."/>
      <w:lvlJc w:val="left"/>
      <w:pPr>
        <w:ind w:left="5040" w:hanging="360"/>
      </w:pPr>
    </w:lvl>
    <w:lvl w:ilvl="7" w:tplc="E15C1648" w:tentative="1">
      <w:start w:val="1"/>
      <w:numFmt w:val="lowerLetter"/>
      <w:lvlText w:val="%8."/>
      <w:lvlJc w:val="left"/>
      <w:pPr>
        <w:ind w:left="5760" w:hanging="360"/>
      </w:pPr>
    </w:lvl>
    <w:lvl w:ilvl="8" w:tplc="3844ECA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7C8687A">
      <w:start w:val="1"/>
      <w:numFmt w:val="lowerRoman"/>
      <w:lvlText w:val="(%1)"/>
      <w:lvlJc w:val="left"/>
      <w:pPr>
        <w:ind w:left="1080" w:hanging="720"/>
      </w:pPr>
      <w:rPr>
        <w:rFonts w:hint="default"/>
      </w:rPr>
    </w:lvl>
    <w:lvl w:ilvl="1" w:tplc="91CE0138" w:tentative="1">
      <w:start w:val="1"/>
      <w:numFmt w:val="lowerLetter"/>
      <w:lvlText w:val="%2."/>
      <w:lvlJc w:val="left"/>
      <w:pPr>
        <w:ind w:left="1440" w:hanging="360"/>
      </w:pPr>
    </w:lvl>
    <w:lvl w:ilvl="2" w:tplc="FC1439EC" w:tentative="1">
      <w:start w:val="1"/>
      <w:numFmt w:val="lowerRoman"/>
      <w:lvlText w:val="%3."/>
      <w:lvlJc w:val="right"/>
      <w:pPr>
        <w:ind w:left="2160" w:hanging="180"/>
      </w:pPr>
    </w:lvl>
    <w:lvl w:ilvl="3" w:tplc="9FF4E8D2" w:tentative="1">
      <w:start w:val="1"/>
      <w:numFmt w:val="decimal"/>
      <w:lvlText w:val="%4."/>
      <w:lvlJc w:val="left"/>
      <w:pPr>
        <w:ind w:left="2880" w:hanging="360"/>
      </w:pPr>
    </w:lvl>
    <w:lvl w:ilvl="4" w:tplc="4EA0DDAC" w:tentative="1">
      <w:start w:val="1"/>
      <w:numFmt w:val="lowerLetter"/>
      <w:lvlText w:val="%5."/>
      <w:lvlJc w:val="left"/>
      <w:pPr>
        <w:ind w:left="3600" w:hanging="360"/>
      </w:pPr>
    </w:lvl>
    <w:lvl w:ilvl="5" w:tplc="A5DA15F0" w:tentative="1">
      <w:start w:val="1"/>
      <w:numFmt w:val="lowerRoman"/>
      <w:lvlText w:val="%6."/>
      <w:lvlJc w:val="right"/>
      <w:pPr>
        <w:ind w:left="4320" w:hanging="180"/>
      </w:pPr>
    </w:lvl>
    <w:lvl w:ilvl="6" w:tplc="F4D63E90" w:tentative="1">
      <w:start w:val="1"/>
      <w:numFmt w:val="decimal"/>
      <w:lvlText w:val="%7."/>
      <w:lvlJc w:val="left"/>
      <w:pPr>
        <w:ind w:left="5040" w:hanging="360"/>
      </w:pPr>
    </w:lvl>
    <w:lvl w:ilvl="7" w:tplc="68AAC2F8" w:tentative="1">
      <w:start w:val="1"/>
      <w:numFmt w:val="lowerLetter"/>
      <w:lvlText w:val="%8."/>
      <w:lvlJc w:val="left"/>
      <w:pPr>
        <w:ind w:left="5760" w:hanging="360"/>
      </w:pPr>
    </w:lvl>
    <w:lvl w:ilvl="8" w:tplc="5B5C50B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CE841BE">
      <w:start w:val="1"/>
      <w:numFmt w:val="lowerRoman"/>
      <w:lvlText w:val="(%1)"/>
      <w:lvlJc w:val="left"/>
      <w:pPr>
        <w:ind w:left="1080" w:hanging="720"/>
      </w:pPr>
      <w:rPr>
        <w:rFonts w:hint="default"/>
      </w:rPr>
    </w:lvl>
    <w:lvl w:ilvl="1" w:tplc="6186D206" w:tentative="1">
      <w:start w:val="1"/>
      <w:numFmt w:val="lowerLetter"/>
      <w:lvlText w:val="%2."/>
      <w:lvlJc w:val="left"/>
      <w:pPr>
        <w:ind w:left="1440" w:hanging="360"/>
      </w:pPr>
    </w:lvl>
    <w:lvl w:ilvl="2" w:tplc="AE82327A" w:tentative="1">
      <w:start w:val="1"/>
      <w:numFmt w:val="lowerRoman"/>
      <w:lvlText w:val="%3."/>
      <w:lvlJc w:val="right"/>
      <w:pPr>
        <w:ind w:left="2160" w:hanging="180"/>
      </w:pPr>
    </w:lvl>
    <w:lvl w:ilvl="3" w:tplc="C2EED0E4" w:tentative="1">
      <w:start w:val="1"/>
      <w:numFmt w:val="decimal"/>
      <w:lvlText w:val="%4."/>
      <w:lvlJc w:val="left"/>
      <w:pPr>
        <w:ind w:left="2880" w:hanging="360"/>
      </w:pPr>
    </w:lvl>
    <w:lvl w:ilvl="4" w:tplc="6F6CDC2E" w:tentative="1">
      <w:start w:val="1"/>
      <w:numFmt w:val="lowerLetter"/>
      <w:lvlText w:val="%5."/>
      <w:lvlJc w:val="left"/>
      <w:pPr>
        <w:ind w:left="3600" w:hanging="360"/>
      </w:pPr>
    </w:lvl>
    <w:lvl w:ilvl="5" w:tplc="50F2ACD0" w:tentative="1">
      <w:start w:val="1"/>
      <w:numFmt w:val="lowerRoman"/>
      <w:lvlText w:val="%6."/>
      <w:lvlJc w:val="right"/>
      <w:pPr>
        <w:ind w:left="4320" w:hanging="180"/>
      </w:pPr>
    </w:lvl>
    <w:lvl w:ilvl="6" w:tplc="460EF174" w:tentative="1">
      <w:start w:val="1"/>
      <w:numFmt w:val="decimal"/>
      <w:lvlText w:val="%7."/>
      <w:lvlJc w:val="left"/>
      <w:pPr>
        <w:ind w:left="5040" w:hanging="360"/>
      </w:pPr>
    </w:lvl>
    <w:lvl w:ilvl="7" w:tplc="89F04D80" w:tentative="1">
      <w:start w:val="1"/>
      <w:numFmt w:val="lowerLetter"/>
      <w:lvlText w:val="%8."/>
      <w:lvlJc w:val="left"/>
      <w:pPr>
        <w:ind w:left="5760" w:hanging="360"/>
      </w:pPr>
    </w:lvl>
    <w:lvl w:ilvl="8" w:tplc="8A462AE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C3483D6">
      <w:start w:val="1"/>
      <w:numFmt w:val="lowerRoman"/>
      <w:lvlText w:val="(%1)"/>
      <w:lvlJc w:val="left"/>
      <w:pPr>
        <w:ind w:left="1080" w:hanging="720"/>
      </w:pPr>
      <w:rPr>
        <w:rFonts w:hint="default"/>
      </w:rPr>
    </w:lvl>
    <w:lvl w:ilvl="1" w:tplc="1A30FC3C" w:tentative="1">
      <w:start w:val="1"/>
      <w:numFmt w:val="lowerLetter"/>
      <w:lvlText w:val="%2."/>
      <w:lvlJc w:val="left"/>
      <w:pPr>
        <w:ind w:left="1440" w:hanging="360"/>
      </w:pPr>
    </w:lvl>
    <w:lvl w:ilvl="2" w:tplc="23640E38" w:tentative="1">
      <w:start w:val="1"/>
      <w:numFmt w:val="lowerRoman"/>
      <w:lvlText w:val="%3."/>
      <w:lvlJc w:val="right"/>
      <w:pPr>
        <w:ind w:left="2160" w:hanging="180"/>
      </w:pPr>
    </w:lvl>
    <w:lvl w:ilvl="3" w:tplc="B8DED608" w:tentative="1">
      <w:start w:val="1"/>
      <w:numFmt w:val="decimal"/>
      <w:lvlText w:val="%4."/>
      <w:lvlJc w:val="left"/>
      <w:pPr>
        <w:ind w:left="2880" w:hanging="360"/>
      </w:pPr>
    </w:lvl>
    <w:lvl w:ilvl="4" w:tplc="A67A0F2C" w:tentative="1">
      <w:start w:val="1"/>
      <w:numFmt w:val="lowerLetter"/>
      <w:lvlText w:val="%5."/>
      <w:lvlJc w:val="left"/>
      <w:pPr>
        <w:ind w:left="3600" w:hanging="360"/>
      </w:pPr>
    </w:lvl>
    <w:lvl w:ilvl="5" w:tplc="4C56FEA8" w:tentative="1">
      <w:start w:val="1"/>
      <w:numFmt w:val="lowerRoman"/>
      <w:lvlText w:val="%6."/>
      <w:lvlJc w:val="right"/>
      <w:pPr>
        <w:ind w:left="4320" w:hanging="180"/>
      </w:pPr>
    </w:lvl>
    <w:lvl w:ilvl="6" w:tplc="28209E22" w:tentative="1">
      <w:start w:val="1"/>
      <w:numFmt w:val="decimal"/>
      <w:lvlText w:val="%7."/>
      <w:lvlJc w:val="left"/>
      <w:pPr>
        <w:ind w:left="5040" w:hanging="360"/>
      </w:pPr>
    </w:lvl>
    <w:lvl w:ilvl="7" w:tplc="FF3C5400" w:tentative="1">
      <w:start w:val="1"/>
      <w:numFmt w:val="lowerLetter"/>
      <w:lvlText w:val="%8."/>
      <w:lvlJc w:val="left"/>
      <w:pPr>
        <w:ind w:left="5760" w:hanging="360"/>
      </w:pPr>
    </w:lvl>
    <w:lvl w:ilvl="8" w:tplc="15E2FCF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27073FA">
      <w:start w:val="1"/>
      <w:numFmt w:val="lowerRoman"/>
      <w:lvlText w:val="(%1)"/>
      <w:lvlJc w:val="left"/>
      <w:pPr>
        <w:ind w:left="1080" w:hanging="720"/>
      </w:pPr>
      <w:rPr>
        <w:rFonts w:hint="default"/>
      </w:rPr>
    </w:lvl>
    <w:lvl w:ilvl="1" w:tplc="B3D69E34" w:tentative="1">
      <w:start w:val="1"/>
      <w:numFmt w:val="lowerLetter"/>
      <w:lvlText w:val="%2."/>
      <w:lvlJc w:val="left"/>
      <w:pPr>
        <w:ind w:left="1440" w:hanging="360"/>
      </w:pPr>
    </w:lvl>
    <w:lvl w:ilvl="2" w:tplc="BA386C22" w:tentative="1">
      <w:start w:val="1"/>
      <w:numFmt w:val="lowerRoman"/>
      <w:lvlText w:val="%3."/>
      <w:lvlJc w:val="right"/>
      <w:pPr>
        <w:ind w:left="2160" w:hanging="180"/>
      </w:pPr>
    </w:lvl>
    <w:lvl w:ilvl="3" w:tplc="B2E20272" w:tentative="1">
      <w:start w:val="1"/>
      <w:numFmt w:val="decimal"/>
      <w:lvlText w:val="%4."/>
      <w:lvlJc w:val="left"/>
      <w:pPr>
        <w:ind w:left="2880" w:hanging="360"/>
      </w:pPr>
    </w:lvl>
    <w:lvl w:ilvl="4" w:tplc="1316B4EC" w:tentative="1">
      <w:start w:val="1"/>
      <w:numFmt w:val="lowerLetter"/>
      <w:lvlText w:val="%5."/>
      <w:lvlJc w:val="left"/>
      <w:pPr>
        <w:ind w:left="3600" w:hanging="360"/>
      </w:pPr>
    </w:lvl>
    <w:lvl w:ilvl="5" w:tplc="2FB23A16" w:tentative="1">
      <w:start w:val="1"/>
      <w:numFmt w:val="lowerRoman"/>
      <w:lvlText w:val="%6."/>
      <w:lvlJc w:val="right"/>
      <w:pPr>
        <w:ind w:left="4320" w:hanging="180"/>
      </w:pPr>
    </w:lvl>
    <w:lvl w:ilvl="6" w:tplc="EC10B26C" w:tentative="1">
      <w:start w:val="1"/>
      <w:numFmt w:val="decimal"/>
      <w:lvlText w:val="%7."/>
      <w:lvlJc w:val="left"/>
      <w:pPr>
        <w:ind w:left="5040" w:hanging="360"/>
      </w:pPr>
    </w:lvl>
    <w:lvl w:ilvl="7" w:tplc="78664E54" w:tentative="1">
      <w:start w:val="1"/>
      <w:numFmt w:val="lowerLetter"/>
      <w:lvlText w:val="%8."/>
      <w:lvlJc w:val="left"/>
      <w:pPr>
        <w:ind w:left="5760" w:hanging="360"/>
      </w:pPr>
    </w:lvl>
    <w:lvl w:ilvl="8" w:tplc="7DA6DC5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70A3FE2">
      <w:start w:val="1"/>
      <w:numFmt w:val="lowerRoman"/>
      <w:lvlText w:val="(%1)"/>
      <w:lvlJc w:val="left"/>
      <w:pPr>
        <w:ind w:left="1080" w:hanging="720"/>
      </w:pPr>
      <w:rPr>
        <w:rFonts w:hint="default"/>
      </w:rPr>
    </w:lvl>
    <w:lvl w:ilvl="1" w:tplc="4880EA9A" w:tentative="1">
      <w:start w:val="1"/>
      <w:numFmt w:val="lowerLetter"/>
      <w:lvlText w:val="%2."/>
      <w:lvlJc w:val="left"/>
      <w:pPr>
        <w:ind w:left="1440" w:hanging="360"/>
      </w:pPr>
    </w:lvl>
    <w:lvl w:ilvl="2" w:tplc="DF068936" w:tentative="1">
      <w:start w:val="1"/>
      <w:numFmt w:val="lowerRoman"/>
      <w:lvlText w:val="%3."/>
      <w:lvlJc w:val="right"/>
      <w:pPr>
        <w:ind w:left="2160" w:hanging="180"/>
      </w:pPr>
    </w:lvl>
    <w:lvl w:ilvl="3" w:tplc="5BFA1792" w:tentative="1">
      <w:start w:val="1"/>
      <w:numFmt w:val="decimal"/>
      <w:lvlText w:val="%4."/>
      <w:lvlJc w:val="left"/>
      <w:pPr>
        <w:ind w:left="2880" w:hanging="360"/>
      </w:pPr>
    </w:lvl>
    <w:lvl w:ilvl="4" w:tplc="904A090A" w:tentative="1">
      <w:start w:val="1"/>
      <w:numFmt w:val="lowerLetter"/>
      <w:lvlText w:val="%5."/>
      <w:lvlJc w:val="left"/>
      <w:pPr>
        <w:ind w:left="3600" w:hanging="360"/>
      </w:pPr>
    </w:lvl>
    <w:lvl w:ilvl="5" w:tplc="39585B5E" w:tentative="1">
      <w:start w:val="1"/>
      <w:numFmt w:val="lowerRoman"/>
      <w:lvlText w:val="%6."/>
      <w:lvlJc w:val="right"/>
      <w:pPr>
        <w:ind w:left="4320" w:hanging="180"/>
      </w:pPr>
    </w:lvl>
    <w:lvl w:ilvl="6" w:tplc="AB06AE7C" w:tentative="1">
      <w:start w:val="1"/>
      <w:numFmt w:val="decimal"/>
      <w:lvlText w:val="%7."/>
      <w:lvlJc w:val="left"/>
      <w:pPr>
        <w:ind w:left="5040" w:hanging="360"/>
      </w:pPr>
    </w:lvl>
    <w:lvl w:ilvl="7" w:tplc="7E6EA95C" w:tentative="1">
      <w:start w:val="1"/>
      <w:numFmt w:val="lowerLetter"/>
      <w:lvlText w:val="%8."/>
      <w:lvlJc w:val="left"/>
      <w:pPr>
        <w:ind w:left="5760" w:hanging="360"/>
      </w:pPr>
    </w:lvl>
    <w:lvl w:ilvl="8" w:tplc="ACDCFCE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55053240">
    <w:abstractNumId w:val="11"/>
  </w:num>
  <w:num w:numId="2" w16cid:durableId="1649091622">
    <w:abstractNumId w:val="4"/>
  </w:num>
  <w:num w:numId="3" w16cid:durableId="1576010674">
    <w:abstractNumId w:val="2"/>
  </w:num>
  <w:num w:numId="4" w16cid:durableId="1688747514">
    <w:abstractNumId w:val="7"/>
  </w:num>
  <w:num w:numId="5" w16cid:durableId="2136215890">
    <w:abstractNumId w:val="6"/>
  </w:num>
  <w:num w:numId="6" w16cid:durableId="1894732328">
    <w:abstractNumId w:val="1"/>
  </w:num>
  <w:num w:numId="7" w16cid:durableId="606960985">
    <w:abstractNumId w:val="9"/>
  </w:num>
  <w:num w:numId="8" w16cid:durableId="688458212">
    <w:abstractNumId w:val="5"/>
  </w:num>
  <w:num w:numId="9" w16cid:durableId="1537892166">
    <w:abstractNumId w:val="8"/>
  </w:num>
  <w:num w:numId="10" w16cid:durableId="535853726">
    <w:abstractNumId w:val="3"/>
  </w:num>
  <w:num w:numId="11" w16cid:durableId="1464734054">
    <w:abstractNumId w:val="10"/>
  </w:num>
  <w:num w:numId="12" w16cid:durableId="1260798802">
    <w:abstractNumId w:val="0"/>
  </w:num>
  <w:num w:numId="13" w16cid:durableId="792099168">
    <w:abstractNumId w:val="11"/>
  </w:num>
  <w:num w:numId="14" w16cid:durableId="243495900">
    <w:abstractNumId w:val="11"/>
  </w:num>
  <w:num w:numId="15" w16cid:durableId="5175482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44E"/>
    <w:rsid w:val="00280621"/>
    <w:rsid w:val="004308E8"/>
    <w:rsid w:val="0053044E"/>
    <w:rsid w:val="007231EC"/>
    <w:rsid w:val="007C442D"/>
    <w:rsid w:val="008B685F"/>
    <w:rsid w:val="00A8223D"/>
    <w:rsid w:val="00BF104B"/>
    <w:rsid w:val="00CE23DE"/>
    <w:rsid w:val="00D73C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55B0B"/>
  <w15:docId w15:val="{DFA2F340-7430-4808-A61F-E8406A4C3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747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003F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8003F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8003F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FC0E57" w:rsidRDefault="008003F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FC0E57" w:rsidRDefault="008003F3" w:rsidP="00AF0AC5">
          <w:pPr>
            <w:pStyle w:val="D6903D02D7CB4A26959385EE7707C951"/>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FC0E57" w:rsidRDefault="008003F3" w:rsidP="00AF0AC5">
          <w:pPr>
            <w:pStyle w:val="7648977799E94C0EB03E03CA76112D50"/>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FC0E57" w:rsidRDefault="008003F3" w:rsidP="00AF0AC5">
          <w:pPr>
            <w:pStyle w:val="F78E92CEA109488E93B6960C26BF0176"/>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FC0E57" w:rsidRDefault="008003F3" w:rsidP="00AF0AC5">
          <w:pPr>
            <w:pStyle w:val="C1603AD6B833442189F5E9A7E1016F7D"/>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C0E57" w:rsidRDefault="008003F3"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C0E57"/>
    <w:rsid w:val="00540097"/>
    <w:rsid w:val="008003F3"/>
    <w:rsid w:val="00E543A3"/>
    <w:rsid w:val="00FC0E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648977799E94C0EB03E03CA76112D50">
    <w:name w:val="7648977799E94C0EB03E03CA76112D50"/>
    <w:rsid w:val="00AF0AC5"/>
  </w:style>
  <w:style w:type="paragraph" w:customStyle="1" w:styleId="F78E92CEA109488E93B6960C26BF0176">
    <w:name w:val="F78E92CEA109488E93B6960C26BF0176"/>
    <w:rsid w:val="00AF0AC5"/>
  </w:style>
  <w:style w:type="paragraph" w:customStyle="1" w:styleId="C1603AD6B833442189F5E9A7E1016F7D">
    <w:name w:val="C1603AD6B833442189F5E9A7E1016F7D"/>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1057</Words>
  <Characters>6025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2023-12-21T06:53:00Z</dcterms:created>
  <dcterms:modified xsi:type="dcterms:W3CDTF">2023-12-21T06:53:00Z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