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4808B" w14:textId="77777777" w:rsidR="001F2BB8" w:rsidRPr="002C3EBF" w:rsidRDefault="002150F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55EB93" wp14:editId="3E3B28D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8434B4" w14:textId="77777777" w:rsidR="001F2BB8" w:rsidRDefault="002150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E6BFEB" w14:textId="77777777" w:rsidR="001F2BB8" w:rsidRDefault="002150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5D951B" w14:textId="77777777" w:rsidR="001F2BB8" w:rsidRPr="002C3EBF" w:rsidRDefault="002150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40E2" w14:paraId="112A39AC" w14:textId="77777777" w:rsidTr="00AA40E2">
        <w:tc>
          <w:tcPr>
            <w:cnfStyle w:val="001000000000" w:firstRow="0" w:lastRow="0" w:firstColumn="1" w:lastColumn="0" w:oddVBand="0" w:evenVBand="0" w:oddHBand="0" w:evenHBand="0" w:firstRowFirstColumn="0" w:firstRowLastColumn="0" w:lastRowFirstColumn="0" w:lastRowLastColumn="0"/>
            <w:tcW w:w="3227" w:type="dxa"/>
          </w:tcPr>
          <w:p w14:paraId="6F2DF483" w14:textId="77777777" w:rsidR="001F2BB8" w:rsidRPr="00996FAF" w:rsidRDefault="002150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0A3F46" w14:textId="77777777" w:rsidR="001F2BB8" w:rsidRPr="00996FAF" w:rsidRDefault="002150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Wesley Gardens Belrose</w:t>
            </w:r>
          </w:p>
        </w:tc>
      </w:tr>
      <w:tr w:rsidR="00AA40E2" w14:paraId="5202C553" w14:textId="77777777" w:rsidTr="00AA4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F33BC6" w14:textId="77777777" w:rsidR="001F2BB8" w:rsidRPr="00996FAF" w:rsidRDefault="002150F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48EEEC" w14:textId="77777777" w:rsidR="001F2BB8" w:rsidRPr="00C27BE3" w:rsidRDefault="002150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2629</w:t>
            </w:r>
          </w:p>
        </w:tc>
      </w:tr>
      <w:tr w:rsidR="00AA40E2" w14:paraId="117DC7C0" w14:textId="77777777" w:rsidTr="00AA40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58E914" w14:textId="77777777" w:rsidR="001F2BB8" w:rsidRPr="00996FAF" w:rsidRDefault="002150F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F27BA2" w14:textId="77777777" w:rsidR="001F2BB8" w:rsidRPr="00996FAF" w:rsidRDefault="002150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2B Morgan</w:t>
            </w:r>
            <w:r>
              <w:rPr>
                <w:rFonts w:ascii="Arial" w:eastAsia="Times New Roman" w:hAnsi="Arial" w:cs="Arial"/>
                <w:lang w:eastAsia="en-AU"/>
              </w:rPr>
              <w:t xml:space="preserve"> Road, BELROSE, New South Wales, 2085</w:t>
            </w:r>
          </w:p>
        </w:tc>
      </w:tr>
      <w:tr w:rsidR="00AA40E2" w14:paraId="152E5C91" w14:textId="77777777" w:rsidTr="00AA4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64D8AF" w14:textId="77777777" w:rsidR="001F2BB8" w:rsidRPr="00996FAF" w:rsidRDefault="002150F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D97370" w14:textId="77777777" w:rsidR="001F2BB8" w:rsidRPr="00996FAF" w:rsidRDefault="002150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A40E2" w14:paraId="16399029" w14:textId="77777777" w:rsidTr="00AA40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A1E817" w14:textId="77777777" w:rsidR="001F2BB8" w:rsidRPr="00996FAF" w:rsidRDefault="002150F0" w:rsidP="009B6303">
            <w:pPr>
              <w:pStyle w:val="CoverHeading"/>
              <w:spacing w:before="0" w:after="120" w:line="22" w:lineRule="atLeast"/>
              <w:rPr>
                <w:rFonts w:ascii="Arial" w:hAnsi="Arial" w:cs="Arial"/>
                <w:sz w:val="24"/>
              </w:rPr>
            </w:pPr>
            <w:r w:rsidRPr="00996FAF">
              <w:rPr>
                <w:rFonts w:ascii="Arial" w:hAnsi="Arial" w:cs="Arial"/>
                <w:sz w:val="24"/>
              </w:rPr>
              <w:t xml:space="preserve">Activity </w:t>
            </w:r>
            <w:r w:rsidRPr="00996FAF">
              <w:rPr>
                <w:rFonts w:ascii="Arial" w:hAnsi="Arial" w:cs="Arial"/>
                <w:sz w:val="24"/>
              </w:rPr>
              <w:t>date:</w:t>
            </w:r>
          </w:p>
        </w:tc>
        <w:tc>
          <w:tcPr>
            <w:tcW w:w="7114" w:type="dxa"/>
            <w:shd w:val="clear" w:color="auto" w:fill="auto"/>
          </w:tcPr>
          <w:p w14:paraId="145183CA" w14:textId="77777777" w:rsidR="001F2BB8" w:rsidRPr="00996FAF" w:rsidRDefault="002150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March 2024</w:t>
            </w:r>
          </w:p>
        </w:tc>
      </w:tr>
      <w:tr w:rsidR="00AA40E2" w14:paraId="2D362BB6" w14:textId="77777777" w:rsidTr="00AA4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5C3C14" w14:textId="77777777" w:rsidR="001F2BB8" w:rsidRPr="00996FAF" w:rsidRDefault="002150F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63439474"/>
            <w:placeholder>
              <w:docPart w:val="DefaultPlaceholder_-1854013437"/>
            </w:placeholder>
            <w:date w:fullDate="2024-04-11T00:00:00Z">
              <w:dateFormat w:val="d MMMM yyyy"/>
              <w:lid w:val="en-AU"/>
              <w:storeMappedDataAs w:val="dateTime"/>
              <w:calendar w:val="gregorian"/>
            </w:date>
          </w:sdtPr>
          <w:sdtEndPr/>
          <w:sdtContent>
            <w:tc>
              <w:tcPr>
                <w:tcW w:w="7114" w:type="dxa"/>
                <w:shd w:val="clear" w:color="auto" w:fill="FFFFFF" w:themeFill="background1"/>
              </w:tcPr>
              <w:p w14:paraId="2279942C" w14:textId="527E1C9A" w:rsidR="001F2BB8" w:rsidRPr="00996FAF" w:rsidRDefault="00AC67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r w:rsidR="00AA40E2" w14:paraId="464C9238" w14:textId="77777777" w:rsidTr="00AA40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37A2C9" w14:textId="77777777" w:rsidR="001F2BB8" w:rsidRPr="00996FAF" w:rsidRDefault="002150F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6CBF4D" w14:textId="77777777" w:rsidR="001F2BB8" w:rsidRPr="009B6303" w:rsidRDefault="002150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15F3D55A" w14:textId="77777777" w:rsidR="001F2BB8" w:rsidRPr="009B6303" w:rsidRDefault="002150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990 Uniting Wesley Gardens Belrose</w:t>
            </w:r>
          </w:p>
        </w:tc>
      </w:tr>
    </w:tbl>
    <w:bookmarkEnd w:id="0"/>
    <w:p w14:paraId="029254DA" w14:textId="77777777" w:rsidR="001F2BB8" w:rsidRPr="00996FAF" w:rsidRDefault="002150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CDCEE4" w14:textId="77777777" w:rsidR="001F2BB8" w:rsidRPr="00996FAF" w:rsidRDefault="002150F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C86D44C" w14:textId="081C8951" w:rsidR="001F2BB8" w:rsidRPr="00996FAF" w:rsidRDefault="002150F0" w:rsidP="0036130C">
      <w:pPr>
        <w:pStyle w:val="NormalArial"/>
      </w:pPr>
      <w:r w:rsidRPr="00996FAF">
        <w:t xml:space="preserve">This performance report for </w:t>
      </w:r>
      <w:r w:rsidRPr="00C27BE3">
        <w:rPr>
          <w:color w:val="auto"/>
        </w:rPr>
        <w:t>Uniting Wesley Gardens Belrose</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rsidR="00FC112F">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B8B65CB" w14:textId="77777777" w:rsidR="001F2BB8" w:rsidRPr="00996FAF" w:rsidRDefault="002150F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CCCBB9" w14:textId="77777777" w:rsidR="001F2BB8" w:rsidRPr="00996FAF" w:rsidRDefault="002150F0" w:rsidP="0036130C">
      <w:pPr>
        <w:pStyle w:val="NormalArial"/>
      </w:pPr>
      <w:r w:rsidRPr="00996FAF">
        <w:t>The report also specifies any areas in which improvements must be made to ensure the Quality Standards are complied with.</w:t>
      </w:r>
    </w:p>
    <w:p w14:paraId="34B07424" w14:textId="77777777" w:rsidR="001F2BB8" w:rsidRPr="00996FAF" w:rsidRDefault="002150F0" w:rsidP="00712752">
      <w:pPr>
        <w:pStyle w:val="Heading1"/>
        <w:spacing w:before="240" w:after="240" w:line="22" w:lineRule="atLeast"/>
        <w:rPr>
          <w:rFonts w:ascii="Arial" w:hAnsi="Arial" w:cs="Arial"/>
        </w:rPr>
      </w:pPr>
      <w:r w:rsidRPr="00996FAF">
        <w:rPr>
          <w:rFonts w:ascii="Arial" w:hAnsi="Arial" w:cs="Arial"/>
        </w:rPr>
        <w:t>Material relied on</w:t>
      </w:r>
    </w:p>
    <w:p w14:paraId="70644D56" w14:textId="77777777" w:rsidR="001F2BB8" w:rsidRPr="00996FAF" w:rsidRDefault="002150F0" w:rsidP="0036130C">
      <w:pPr>
        <w:pStyle w:val="NormalArial"/>
      </w:pPr>
      <w:r w:rsidRPr="00996FAF">
        <w:t>The following information has been considered in preparing the performance report:</w:t>
      </w:r>
    </w:p>
    <w:p w14:paraId="52F7C84A" w14:textId="152A4714" w:rsidR="001F2BB8" w:rsidRPr="00AC6776" w:rsidRDefault="002150F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AC6776">
        <w:rPr>
          <w:rFonts w:ascii="Arial" w:hAnsi="Arial" w:cs="Arial"/>
          <w:color w:val="auto"/>
        </w:rPr>
        <w:t>report for the Assessment contact (performance assessment) – site report was informed by a site assessment, observations at the service, review of documents and interviews with staff, consumers/</w:t>
      </w:r>
      <w:proofErr w:type="gramStart"/>
      <w:r w:rsidRPr="00AC6776">
        <w:rPr>
          <w:rFonts w:ascii="Arial" w:hAnsi="Arial" w:cs="Arial"/>
          <w:color w:val="auto"/>
        </w:rPr>
        <w:t>representatives</w:t>
      </w:r>
      <w:proofErr w:type="gramEnd"/>
      <w:r w:rsidRPr="00AC6776">
        <w:rPr>
          <w:rFonts w:ascii="Arial" w:hAnsi="Arial" w:cs="Arial"/>
          <w:color w:val="auto"/>
        </w:rPr>
        <w:t xml:space="preserve"> and others</w:t>
      </w:r>
      <w:r w:rsidR="00AC6776" w:rsidRPr="00AC6776">
        <w:rPr>
          <w:rFonts w:ascii="Arial" w:hAnsi="Arial" w:cs="Arial"/>
          <w:color w:val="auto"/>
        </w:rPr>
        <w:t>.</w:t>
      </w:r>
    </w:p>
    <w:p w14:paraId="06CB9607" w14:textId="20F8DB5E" w:rsidR="001F2BB8" w:rsidRPr="00996FAF" w:rsidRDefault="002150F0" w:rsidP="00712752">
      <w:pPr>
        <w:pStyle w:val="ListParagraph"/>
        <w:numPr>
          <w:ilvl w:val="0"/>
          <w:numId w:val="2"/>
        </w:numPr>
        <w:spacing w:line="240" w:lineRule="atLeast"/>
        <w:ind w:left="714" w:hanging="357"/>
        <w:contextualSpacing w:val="0"/>
        <w:rPr>
          <w:rFonts w:ascii="Arial" w:hAnsi="Arial" w:cs="Arial"/>
          <w:color w:val="FF0000"/>
        </w:rPr>
      </w:pPr>
      <w:r w:rsidRPr="00AC6776">
        <w:rPr>
          <w:rFonts w:ascii="Arial" w:hAnsi="Arial" w:cs="Arial"/>
          <w:color w:val="auto"/>
        </w:rPr>
        <w:t>the provider’s response to the assessment team’s report received</w:t>
      </w:r>
      <w:r w:rsidR="00AC6776">
        <w:rPr>
          <w:rFonts w:ascii="Arial" w:hAnsi="Arial" w:cs="Arial"/>
        </w:rPr>
        <w:t xml:space="preserve"> 28 March 2024. </w:t>
      </w:r>
      <w:r w:rsidRPr="00A36AA9">
        <w:rPr>
          <w:rFonts w:ascii="Arial" w:hAnsi="Arial" w:cs="Arial"/>
        </w:rPr>
        <w:t xml:space="preserve"> </w:t>
      </w:r>
      <w:r w:rsidRPr="00996FAF">
        <w:rPr>
          <w:rFonts w:ascii="Arial" w:hAnsi="Arial" w:cs="Arial"/>
        </w:rPr>
        <w:t xml:space="preserve"> </w:t>
      </w:r>
    </w:p>
    <w:p w14:paraId="1D3777EB" w14:textId="0FE81EC4" w:rsidR="001F2BB8" w:rsidRPr="00712752" w:rsidRDefault="002150F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002372" w14:textId="77777777" w:rsidR="001F2BB8" w:rsidRPr="00996FAF" w:rsidRDefault="002150F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AA40E2" w14:paraId="471FF6BA" w14:textId="77777777" w:rsidTr="003658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C6C215B" w14:textId="77777777" w:rsidR="001F2BB8" w:rsidRPr="00996FAF" w:rsidRDefault="002150F0" w:rsidP="002C5FA9">
            <w:pPr>
              <w:keepNext/>
              <w:spacing w:before="0" w:line="22" w:lineRule="atLeast"/>
              <w:rPr>
                <w:rFonts w:ascii="Arial" w:hAnsi="Arial" w:cs="Arial"/>
              </w:rPr>
            </w:pPr>
            <w:r w:rsidRPr="00996FAF">
              <w:rPr>
                <w:rFonts w:ascii="Arial" w:hAnsi="Arial" w:cs="Arial"/>
              </w:rPr>
              <w:t>Standard 5</w:t>
            </w:r>
            <w:r w:rsidRPr="00996FAF">
              <w:rPr>
                <w:rFonts w:ascii="Arial" w:hAnsi="Arial" w:cs="Arial"/>
                <w:b w:val="0"/>
              </w:rPr>
              <w:t xml:space="preserve"> Organisation’s service environment</w:t>
            </w:r>
          </w:p>
        </w:tc>
        <w:tc>
          <w:tcPr>
            <w:tcW w:w="1604" w:type="pct"/>
            <w:shd w:val="clear" w:color="auto" w:fill="auto"/>
          </w:tcPr>
          <w:p w14:paraId="1B487E3F" w14:textId="208307F5" w:rsidR="001F2BB8" w:rsidRPr="002C5FA9" w:rsidRDefault="0077608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have been assessed </w:t>
            </w:r>
          </w:p>
        </w:tc>
      </w:tr>
    </w:tbl>
    <w:p w14:paraId="2E31CAAD" w14:textId="77777777" w:rsidR="001F2BB8" w:rsidRPr="00996FAF" w:rsidRDefault="002150F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3913A2" w14:textId="77777777" w:rsidR="001F2BB8" w:rsidRPr="00996FAF" w:rsidRDefault="002150F0" w:rsidP="00712752">
      <w:pPr>
        <w:pStyle w:val="Heading1"/>
        <w:spacing w:before="0" w:after="240" w:line="22" w:lineRule="atLeast"/>
        <w:rPr>
          <w:rFonts w:ascii="Arial" w:hAnsi="Arial" w:cs="Arial"/>
        </w:rPr>
      </w:pPr>
      <w:r w:rsidRPr="00996FAF">
        <w:rPr>
          <w:rFonts w:ascii="Arial" w:hAnsi="Arial" w:cs="Arial"/>
        </w:rPr>
        <w:t>Areas for improvement</w:t>
      </w:r>
    </w:p>
    <w:p w14:paraId="34C533C9" w14:textId="77777777" w:rsidR="001F2BB8" w:rsidRPr="00996FAF" w:rsidRDefault="002150F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8FCE452" w14:textId="04182024" w:rsidR="001F2BB8" w:rsidRPr="00996FAF" w:rsidRDefault="002150F0" w:rsidP="0036130C">
      <w:pPr>
        <w:pStyle w:val="NormalArial"/>
      </w:pPr>
      <w:r w:rsidRPr="00996FAF">
        <w:br w:type="page"/>
      </w:r>
    </w:p>
    <w:p w14:paraId="200C65E9" w14:textId="77777777" w:rsidR="001F2BB8" w:rsidRPr="00996FAF" w:rsidRDefault="002150F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A40E2" w14:paraId="1B708139" w14:textId="77777777" w:rsidTr="002B2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6AE58B7" w14:textId="77777777" w:rsidR="001F2BB8" w:rsidRPr="00996FAF" w:rsidRDefault="002150F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98E1961" w14:textId="77777777" w:rsidR="001F2BB8" w:rsidRPr="00996FAF" w:rsidRDefault="001F2B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40E2" w14:paraId="1C41721A" w14:textId="77777777" w:rsidTr="00AA40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371DA" w14:textId="77777777" w:rsidR="001F2BB8" w:rsidRPr="00996FAF" w:rsidRDefault="002150F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23368D4" w14:textId="77777777" w:rsidR="001F2BB8" w:rsidRPr="00996FAF" w:rsidRDefault="002150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9493C12" w14:textId="77777777" w:rsidR="001F2BB8" w:rsidRPr="00996FAF" w:rsidRDefault="002150F0"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9925B13" w14:textId="77777777" w:rsidR="001F2BB8" w:rsidRPr="00996FAF" w:rsidRDefault="002150F0"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EBCCE41" w14:textId="77777777" w:rsidR="001F2BB8" w:rsidRPr="00996FAF" w:rsidRDefault="002150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45776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3F16D68" w14:textId="77777777" w:rsidR="001F2BB8" w:rsidRDefault="002150F0" w:rsidP="002B0C90">
      <w:pPr>
        <w:pStyle w:val="Heading20"/>
      </w:pPr>
      <w:r>
        <w:t>Findings</w:t>
      </w:r>
    </w:p>
    <w:p w14:paraId="5F4B4548" w14:textId="58FD02BD" w:rsidR="000F5D41" w:rsidRDefault="000F5D41" w:rsidP="000F5D41">
      <w:pPr>
        <w:rPr>
          <w:rFonts w:ascii="Arial" w:hAnsi="Arial" w:cs="Arial"/>
        </w:rPr>
      </w:pPr>
      <w:r w:rsidRPr="000F5D41">
        <w:rPr>
          <w:rFonts w:ascii="Arial" w:hAnsi="Arial" w:cs="Arial"/>
        </w:rPr>
        <w:t>Consumers and/or representatives s</w:t>
      </w:r>
      <w:r>
        <w:rPr>
          <w:rFonts w:ascii="Arial" w:hAnsi="Arial" w:cs="Arial"/>
        </w:rPr>
        <w:t>t</w:t>
      </w:r>
      <w:r w:rsidRPr="000F5D41">
        <w:rPr>
          <w:rFonts w:ascii="Arial" w:hAnsi="Arial" w:cs="Arial"/>
        </w:rPr>
        <w:t>a</w:t>
      </w:r>
      <w:r>
        <w:rPr>
          <w:rFonts w:ascii="Arial" w:hAnsi="Arial" w:cs="Arial"/>
        </w:rPr>
        <w:t>te</w:t>
      </w:r>
      <w:r w:rsidRPr="000F5D41">
        <w:rPr>
          <w:rFonts w:ascii="Arial" w:hAnsi="Arial" w:cs="Arial"/>
        </w:rPr>
        <w:t xml:space="preserve">d the service is clean and well maintained. </w:t>
      </w:r>
      <w:r>
        <w:rPr>
          <w:rFonts w:ascii="Arial" w:hAnsi="Arial" w:cs="Arial"/>
        </w:rPr>
        <w:t xml:space="preserve">Consumers </w:t>
      </w:r>
      <w:r w:rsidRPr="000F5D41">
        <w:rPr>
          <w:rFonts w:ascii="Arial" w:hAnsi="Arial" w:cs="Arial"/>
        </w:rPr>
        <w:t xml:space="preserve">living in the non-secure wings of the service confirmed they can move freely about the service, both indoors and outdoors. The Assessment Team observed the service to be clean, comfortable, and well maintained. </w:t>
      </w:r>
    </w:p>
    <w:p w14:paraId="24471F89" w14:textId="44AFA961" w:rsidR="000F5D41" w:rsidRPr="000F5D41" w:rsidRDefault="000F5D41" w:rsidP="000F5D41">
      <w:pPr>
        <w:rPr>
          <w:rFonts w:ascii="Arial" w:hAnsi="Arial" w:cs="Arial"/>
        </w:rPr>
      </w:pPr>
      <w:r w:rsidRPr="000F5D41">
        <w:rPr>
          <w:rFonts w:ascii="Arial" w:hAnsi="Arial" w:cs="Arial"/>
        </w:rPr>
        <w:t>Cleaning at the service is contracted to an external provider. Clear dut</w:t>
      </w:r>
      <w:r>
        <w:rPr>
          <w:rFonts w:ascii="Arial" w:hAnsi="Arial" w:cs="Arial"/>
        </w:rPr>
        <w:t>y</w:t>
      </w:r>
      <w:r w:rsidRPr="000F5D41">
        <w:rPr>
          <w:rFonts w:ascii="Arial" w:hAnsi="Arial" w:cs="Arial"/>
        </w:rPr>
        <w:t xml:space="preserve"> statements set out the cleaning requirements. The cleaning is conducted according to a schedule and is overseen by a supervisor on site and an area supervisor who visits the service every </w:t>
      </w:r>
      <w:r>
        <w:rPr>
          <w:rFonts w:ascii="Arial" w:hAnsi="Arial" w:cs="Arial"/>
        </w:rPr>
        <w:t>two</w:t>
      </w:r>
      <w:r w:rsidRPr="000F5D41">
        <w:rPr>
          <w:rFonts w:ascii="Arial" w:hAnsi="Arial" w:cs="Arial"/>
        </w:rPr>
        <w:t xml:space="preserve"> weeks to conduct cleaning audits. Management and staff at the service also monitor the cleaning and said that any cleaning issues identified are addressed immediately. </w:t>
      </w:r>
    </w:p>
    <w:p w14:paraId="579182D1" w14:textId="545D9FCF" w:rsidR="000F5D41" w:rsidRDefault="000F5D41" w:rsidP="000F5D41">
      <w:pPr>
        <w:rPr>
          <w:rFonts w:ascii="Arial" w:hAnsi="Arial" w:cs="Arial"/>
        </w:rPr>
      </w:pPr>
      <w:r w:rsidRPr="000F5D41">
        <w:rPr>
          <w:rFonts w:ascii="Arial" w:hAnsi="Arial" w:cs="Arial"/>
        </w:rPr>
        <w:t>The service has a maintenance program for reactive and preventative maintenance. Staff explained they log maintenance requests in the electronic maintenance system</w:t>
      </w:r>
      <w:r w:rsidR="00D82151">
        <w:rPr>
          <w:rFonts w:ascii="Arial" w:hAnsi="Arial" w:cs="Arial"/>
        </w:rPr>
        <w:t>, t</w:t>
      </w:r>
      <w:r w:rsidRPr="000F5D41">
        <w:rPr>
          <w:rFonts w:ascii="Arial" w:hAnsi="Arial" w:cs="Arial"/>
        </w:rPr>
        <w:t>hese are then prioritised and allocated to the maintenance officers. Consumers and</w:t>
      </w:r>
      <w:r w:rsidR="00D82151">
        <w:rPr>
          <w:rFonts w:ascii="Arial" w:hAnsi="Arial" w:cs="Arial"/>
        </w:rPr>
        <w:t>/or</w:t>
      </w:r>
      <w:r w:rsidRPr="000F5D41">
        <w:rPr>
          <w:rFonts w:ascii="Arial" w:hAnsi="Arial" w:cs="Arial"/>
        </w:rPr>
        <w:t xml:space="preserve"> representatives confirmed the service is well maintained and repairs are done in a timely manner.</w:t>
      </w:r>
    </w:p>
    <w:p w14:paraId="6014B65F" w14:textId="7F3D9001" w:rsidR="002A0450" w:rsidRDefault="002A0450" w:rsidP="000F5D41">
      <w:pPr>
        <w:rPr>
          <w:rFonts w:ascii="Arial" w:hAnsi="Arial" w:cs="Arial"/>
        </w:rPr>
      </w:pPr>
      <w:r w:rsidRPr="002A0450">
        <w:rPr>
          <w:rFonts w:ascii="Arial" w:hAnsi="Arial" w:cs="Arial"/>
        </w:rPr>
        <w:t>The Assessment Team observed a defective fire panel in the Luke Centre</w:t>
      </w:r>
      <w:r>
        <w:rPr>
          <w:rFonts w:ascii="Arial" w:hAnsi="Arial" w:cs="Arial"/>
        </w:rPr>
        <w:t xml:space="preserve">, the </w:t>
      </w:r>
      <w:r w:rsidRPr="002A0450">
        <w:rPr>
          <w:rFonts w:ascii="Arial" w:hAnsi="Arial" w:cs="Arial"/>
        </w:rPr>
        <w:t>secure memory support unit</w:t>
      </w:r>
      <w:r>
        <w:rPr>
          <w:rFonts w:ascii="Arial" w:hAnsi="Arial" w:cs="Arial"/>
        </w:rPr>
        <w:t>,</w:t>
      </w:r>
      <w:r w:rsidRPr="002A0450">
        <w:rPr>
          <w:rFonts w:ascii="Arial" w:hAnsi="Arial" w:cs="Arial"/>
        </w:rPr>
        <w:t xml:space="preserve"> </w:t>
      </w:r>
      <w:r>
        <w:rPr>
          <w:rFonts w:ascii="Arial" w:hAnsi="Arial" w:cs="Arial"/>
        </w:rPr>
        <w:t xml:space="preserve">and this </w:t>
      </w:r>
      <w:r w:rsidRPr="002A0450">
        <w:rPr>
          <w:rFonts w:ascii="Arial" w:hAnsi="Arial" w:cs="Arial"/>
        </w:rPr>
        <w:t>was significantly increasing the risk of harm to all consumers, staff, and visitors.</w:t>
      </w:r>
      <w:r>
        <w:rPr>
          <w:rFonts w:ascii="Arial" w:hAnsi="Arial" w:cs="Arial"/>
        </w:rPr>
        <w:t xml:space="preserve"> The Approved Provider responded and clarified that the new fire panel was installed on 21 March 2024 with all fire doors fully operating as designed and reprogrammed for the new fire panel.  </w:t>
      </w:r>
    </w:p>
    <w:p w14:paraId="5F01268A" w14:textId="78243C77" w:rsidR="00300DD3" w:rsidRDefault="00300DD3" w:rsidP="000F5D41">
      <w:pPr>
        <w:rPr>
          <w:rFonts w:ascii="Arial" w:hAnsi="Arial" w:cs="Arial"/>
        </w:rPr>
      </w:pPr>
      <w:r>
        <w:rPr>
          <w:rFonts w:ascii="Arial" w:hAnsi="Arial" w:cs="Arial"/>
        </w:rPr>
        <w:t>The Assessment Team identified areas for improvement related to maintaining a clean outdoor area,</w:t>
      </w:r>
      <w:r w:rsidR="003D2EC0">
        <w:rPr>
          <w:rFonts w:ascii="Arial" w:hAnsi="Arial" w:cs="Arial"/>
        </w:rPr>
        <w:t xml:space="preserve"> monitoring of the programming of an automated door</w:t>
      </w:r>
      <w:r>
        <w:rPr>
          <w:rFonts w:ascii="Arial" w:hAnsi="Arial" w:cs="Arial"/>
        </w:rPr>
        <w:t xml:space="preserve"> </w:t>
      </w:r>
      <w:r w:rsidR="003D2EC0">
        <w:rPr>
          <w:rFonts w:ascii="Arial" w:hAnsi="Arial" w:cs="Arial"/>
        </w:rPr>
        <w:t xml:space="preserve">to ensure free movement for consumers, risk for consumers related to seclusion, reduced access to outdoor areas due to ongoing renovation work, increased risk to consumers due to ongoing renovation work. </w:t>
      </w:r>
    </w:p>
    <w:p w14:paraId="79405479" w14:textId="797584C5" w:rsidR="005234B3" w:rsidRDefault="00300DD3" w:rsidP="000F5D41">
      <w:pPr>
        <w:rPr>
          <w:rFonts w:ascii="Arial" w:hAnsi="Arial" w:cs="Arial"/>
        </w:rPr>
      </w:pPr>
      <w:r>
        <w:rPr>
          <w:rFonts w:ascii="Arial" w:hAnsi="Arial" w:cs="Arial"/>
        </w:rPr>
        <w:t xml:space="preserve">The approved Provider responded with additional documentation and a comprehensive plan for continuous improvement with actions implemented to address the non-compliance, including but not limited to a review of cleaning tasks required and staff responsible, implementation of a weekly maintenance schedule focusing on environmental cleaning, </w:t>
      </w:r>
      <w:r w:rsidR="005F186A">
        <w:rPr>
          <w:rFonts w:ascii="Arial" w:hAnsi="Arial" w:cs="Arial"/>
        </w:rPr>
        <w:t xml:space="preserve">implementation of </w:t>
      </w:r>
      <w:r>
        <w:rPr>
          <w:rFonts w:ascii="Arial" w:hAnsi="Arial" w:cs="Arial"/>
        </w:rPr>
        <w:t>environmental audits completed by registered nursed during their shift,</w:t>
      </w:r>
      <w:r w:rsidR="005F186A">
        <w:rPr>
          <w:rFonts w:ascii="Arial" w:hAnsi="Arial" w:cs="Arial"/>
        </w:rPr>
        <w:t xml:space="preserve"> providing staff education related to restrictive practices,</w:t>
      </w:r>
      <w:r w:rsidR="004B01AD">
        <w:rPr>
          <w:rFonts w:ascii="Arial" w:hAnsi="Arial" w:cs="Arial"/>
        </w:rPr>
        <w:t xml:space="preserve"> follow up case conferences with identified consumers to address risk</w:t>
      </w:r>
      <w:r w:rsidR="00193D3D">
        <w:rPr>
          <w:rFonts w:ascii="Arial" w:hAnsi="Arial" w:cs="Arial"/>
        </w:rPr>
        <w:t>s</w:t>
      </w:r>
      <w:r w:rsidR="004B01AD">
        <w:rPr>
          <w:rFonts w:ascii="Arial" w:hAnsi="Arial" w:cs="Arial"/>
        </w:rPr>
        <w:t xml:space="preserve"> related to seclusion</w:t>
      </w:r>
      <w:r w:rsidR="003D2EC0">
        <w:rPr>
          <w:rFonts w:ascii="Arial" w:hAnsi="Arial" w:cs="Arial"/>
        </w:rPr>
        <w:t xml:space="preserve"> and ongoing renovations</w:t>
      </w:r>
      <w:r w:rsidR="004B01AD">
        <w:rPr>
          <w:rFonts w:ascii="Arial" w:hAnsi="Arial" w:cs="Arial"/>
        </w:rPr>
        <w:t xml:space="preserve">, complete risk assessments for identified consumers, and delivery of an information session on restrictive practices to consumers and representatives residing in secure units ay the service. </w:t>
      </w:r>
      <w:r w:rsidR="005F186A">
        <w:rPr>
          <w:rFonts w:ascii="Arial" w:hAnsi="Arial" w:cs="Arial"/>
        </w:rPr>
        <w:t xml:space="preserve"> </w:t>
      </w:r>
    </w:p>
    <w:p w14:paraId="3E785F6F" w14:textId="128725AD" w:rsidR="00300DD3" w:rsidRPr="000F5D41" w:rsidRDefault="005234B3" w:rsidP="000F5D41">
      <w:pPr>
        <w:rPr>
          <w:rFonts w:ascii="Arial" w:hAnsi="Arial" w:cs="Arial"/>
        </w:rPr>
      </w:pPr>
      <w:r>
        <w:rPr>
          <w:rFonts w:ascii="Arial" w:hAnsi="Arial" w:cs="Arial"/>
        </w:rPr>
        <w:t>Based on the information provided by the Assessment Team and the Approved Provider</w:t>
      </w:r>
      <w:r w:rsidR="00C27898">
        <w:rPr>
          <w:rFonts w:ascii="Arial" w:hAnsi="Arial" w:cs="Arial"/>
        </w:rPr>
        <w:t>,</w:t>
      </w:r>
      <w:r>
        <w:rPr>
          <w:rFonts w:ascii="Arial" w:hAnsi="Arial" w:cs="Arial"/>
        </w:rPr>
        <w:t xml:space="preserve"> Requirement 5(3)(b) is found </w:t>
      </w:r>
      <w:r w:rsidR="008733C0">
        <w:rPr>
          <w:rFonts w:ascii="Arial" w:hAnsi="Arial" w:cs="Arial"/>
        </w:rPr>
        <w:t>C</w:t>
      </w:r>
      <w:r>
        <w:rPr>
          <w:rFonts w:ascii="Arial" w:hAnsi="Arial" w:cs="Arial"/>
        </w:rPr>
        <w:t xml:space="preserve">ompliant. </w:t>
      </w:r>
      <w:r w:rsidR="00300DD3">
        <w:rPr>
          <w:rFonts w:ascii="Arial" w:hAnsi="Arial" w:cs="Arial"/>
        </w:rPr>
        <w:t xml:space="preserve">  </w:t>
      </w:r>
    </w:p>
    <w:sectPr w:rsidR="00300DD3" w:rsidRPr="000F5D41" w:rsidSect="00D71B2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7033B" w14:textId="77777777" w:rsidR="00D71B24" w:rsidRDefault="00D71B24">
      <w:pPr>
        <w:spacing w:after="0"/>
      </w:pPr>
      <w:r>
        <w:separator/>
      </w:r>
    </w:p>
  </w:endnote>
  <w:endnote w:type="continuationSeparator" w:id="0">
    <w:p w14:paraId="50CA6A0E" w14:textId="77777777" w:rsidR="00D71B24" w:rsidRDefault="00D71B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6C0F" w14:textId="77777777" w:rsidR="001F2BB8" w:rsidRPr="00DF37F2" w:rsidRDefault="002150F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Uniting Wesley </w:t>
    </w:r>
    <w:r w:rsidRPr="00D3376F">
      <w:rPr>
        <w:rFonts w:cs="Times New Roman"/>
        <w:color w:val="auto"/>
        <w:szCs w:val="18"/>
      </w:rPr>
      <w:t>Gardens Belrose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2968EB" w14:textId="77777777" w:rsidR="001F2BB8" w:rsidRPr="00DF37F2" w:rsidRDefault="002150F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2629</w:t>
    </w:r>
    <w:bookmarkEnd w:id="1"/>
    <w:r w:rsidRPr="00DF37F2">
      <w:rPr>
        <w:rStyle w:val="FooterBold"/>
        <w:rFonts w:ascii="Arial" w:hAnsi="Arial"/>
        <w:b w:val="0"/>
      </w:rPr>
      <w:tab/>
      <w:t xml:space="preserve">OFFICIAL: Sensitive </w:t>
    </w:r>
  </w:p>
  <w:p w14:paraId="69AAE7BE" w14:textId="77777777" w:rsidR="001F2BB8" w:rsidRPr="00DF37F2" w:rsidRDefault="002150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935E" w14:textId="77777777" w:rsidR="001F2BB8" w:rsidRDefault="001F2B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1BB63" w14:textId="77777777" w:rsidR="00D71B24" w:rsidRDefault="00D71B24" w:rsidP="00D71F88">
      <w:pPr>
        <w:spacing w:after="0"/>
      </w:pPr>
      <w:r>
        <w:separator/>
      </w:r>
    </w:p>
  </w:footnote>
  <w:footnote w:type="continuationSeparator" w:id="0">
    <w:p w14:paraId="0B82C3A1" w14:textId="77777777" w:rsidR="00D71B24" w:rsidRDefault="00D71B24" w:rsidP="00D71F88">
      <w:pPr>
        <w:spacing w:after="0"/>
      </w:pPr>
      <w:r>
        <w:continuationSeparator/>
      </w:r>
    </w:p>
  </w:footnote>
  <w:footnote w:id="1">
    <w:p w14:paraId="74ACBC81" w14:textId="558C28F5" w:rsidR="001F2BB8" w:rsidRDefault="002150F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86E4B">
        <w:rPr>
          <w:rFonts w:ascii="Arial" w:hAnsi="Arial" w:cs="Arial"/>
          <w:color w:val="auto"/>
          <w:sz w:val="20"/>
          <w:szCs w:val="20"/>
        </w:rPr>
        <w:t>with section 68A</w:t>
      </w:r>
      <w:r w:rsidRPr="00A86E4B">
        <w:rPr>
          <w:rFonts w:ascii="Arial" w:hAnsi="Arial" w:cs="Arial"/>
          <w:b/>
          <w:color w:val="auto"/>
          <w:sz w:val="20"/>
          <w:szCs w:val="20"/>
        </w:rPr>
        <w:t xml:space="preserve"> </w:t>
      </w:r>
      <w:r w:rsidRPr="00A86E4B">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1C89FDE" w14:textId="77777777" w:rsidR="001F2BB8" w:rsidRDefault="001F2B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B15A" w14:textId="77777777" w:rsidR="001F2BB8" w:rsidRDefault="002150F0">
    <w:pPr>
      <w:pStyle w:val="Header"/>
    </w:pPr>
    <w:r>
      <w:rPr>
        <w:noProof/>
        <w:color w:val="2B579A"/>
        <w:shd w:val="clear" w:color="auto" w:fill="E6E6E6"/>
        <w:lang w:val="en-US"/>
      </w:rPr>
      <w:drawing>
        <wp:anchor distT="0" distB="0" distL="114300" distR="114300" simplePos="0" relativeHeight="251658240" behindDoc="1" locked="0" layoutInCell="1" allowOverlap="1" wp14:anchorId="4F25FDAE" wp14:editId="7F81CE4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3510" w14:textId="77777777" w:rsidR="001F2BB8" w:rsidRDefault="002150F0">
    <w:pPr>
      <w:pStyle w:val="Header"/>
    </w:pPr>
    <w:r>
      <w:rPr>
        <w:noProof/>
      </w:rPr>
      <w:drawing>
        <wp:anchor distT="0" distB="0" distL="114300" distR="114300" simplePos="0" relativeHeight="251656192" behindDoc="0" locked="0" layoutInCell="1" allowOverlap="1" wp14:anchorId="31D28FD8" wp14:editId="75E5319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E321922">
      <w:start w:val="1"/>
      <w:numFmt w:val="lowerRoman"/>
      <w:lvlText w:val="(%1)"/>
      <w:lvlJc w:val="left"/>
      <w:pPr>
        <w:ind w:left="1080" w:hanging="720"/>
      </w:pPr>
      <w:rPr>
        <w:rFonts w:hint="default"/>
      </w:rPr>
    </w:lvl>
    <w:lvl w:ilvl="1" w:tplc="8326B97C" w:tentative="1">
      <w:start w:val="1"/>
      <w:numFmt w:val="lowerLetter"/>
      <w:lvlText w:val="%2."/>
      <w:lvlJc w:val="left"/>
      <w:pPr>
        <w:ind w:left="1440" w:hanging="360"/>
      </w:pPr>
    </w:lvl>
    <w:lvl w:ilvl="2" w:tplc="8130706E" w:tentative="1">
      <w:start w:val="1"/>
      <w:numFmt w:val="lowerRoman"/>
      <w:lvlText w:val="%3."/>
      <w:lvlJc w:val="right"/>
      <w:pPr>
        <w:ind w:left="2160" w:hanging="180"/>
      </w:pPr>
    </w:lvl>
    <w:lvl w:ilvl="3" w:tplc="A418DE62" w:tentative="1">
      <w:start w:val="1"/>
      <w:numFmt w:val="decimal"/>
      <w:lvlText w:val="%4."/>
      <w:lvlJc w:val="left"/>
      <w:pPr>
        <w:ind w:left="2880" w:hanging="360"/>
      </w:pPr>
    </w:lvl>
    <w:lvl w:ilvl="4" w:tplc="D62CFCE6" w:tentative="1">
      <w:start w:val="1"/>
      <w:numFmt w:val="lowerLetter"/>
      <w:lvlText w:val="%5."/>
      <w:lvlJc w:val="left"/>
      <w:pPr>
        <w:ind w:left="3600" w:hanging="360"/>
      </w:pPr>
    </w:lvl>
    <w:lvl w:ilvl="5" w:tplc="CA7C9EE4" w:tentative="1">
      <w:start w:val="1"/>
      <w:numFmt w:val="lowerRoman"/>
      <w:lvlText w:val="%6."/>
      <w:lvlJc w:val="right"/>
      <w:pPr>
        <w:ind w:left="4320" w:hanging="180"/>
      </w:pPr>
    </w:lvl>
    <w:lvl w:ilvl="6" w:tplc="3E163B3A" w:tentative="1">
      <w:start w:val="1"/>
      <w:numFmt w:val="decimal"/>
      <w:lvlText w:val="%7."/>
      <w:lvlJc w:val="left"/>
      <w:pPr>
        <w:ind w:left="5040" w:hanging="360"/>
      </w:pPr>
    </w:lvl>
    <w:lvl w:ilvl="7" w:tplc="8C68F4DA" w:tentative="1">
      <w:start w:val="1"/>
      <w:numFmt w:val="lowerLetter"/>
      <w:lvlText w:val="%8."/>
      <w:lvlJc w:val="left"/>
      <w:pPr>
        <w:ind w:left="5760" w:hanging="360"/>
      </w:pPr>
    </w:lvl>
    <w:lvl w:ilvl="8" w:tplc="16D09F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A721CF4">
      <w:start w:val="1"/>
      <w:numFmt w:val="lowerRoman"/>
      <w:lvlText w:val="(%1)"/>
      <w:lvlJc w:val="left"/>
      <w:pPr>
        <w:ind w:left="1080" w:hanging="720"/>
      </w:pPr>
      <w:rPr>
        <w:rFonts w:hint="default"/>
      </w:rPr>
    </w:lvl>
    <w:lvl w:ilvl="1" w:tplc="2862A750" w:tentative="1">
      <w:start w:val="1"/>
      <w:numFmt w:val="lowerLetter"/>
      <w:lvlText w:val="%2."/>
      <w:lvlJc w:val="left"/>
      <w:pPr>
        <w:ind w:left="1440" w:hanging="360"/>
      </w:pPr>
    </w:lvl>
    <w:lvl w:ilvl="2" w:tplc="2B7EFAAC" w:tentative="1">
      <w:start w:val="1"/>
      <w:numFmt w:val="lowerRoman"/>
      <w:lvlText w:val="%3."/>
      <w:lvlJc w:val="right"/>
      <w:pPr>
        <w:ind w:left="2160" w:hanging="180"/>
      </w:pPr>
    </w:lvl>
    <w:lvl w:ilvl="3" w:tplc="332A280A" w:tentative="1">
      <w:start w:val="1"/>
      <w:numFmt w:val="decimal"/>
      <w:lvlText w:val="%4."/>
      <w:lvlJc w:val="left"/>
      <w:pPr>
        <w:ind w:left="2880" w:hanging="360"/>
      </w:pPr>
    </w:lvl>
    <w:lvl w:ilvl="4" w:tplc="55A06A8C" w:tentative="1">
      <w:start w:val="1"/>
      <w:numFmt w:val="lowerLetter"/>
      <w:lvlText w:val="%5."/>
      <w:lvlJc w:val="left"/>
      <w:pPr>
        <w:ind w:left="3600" w:hanging="360"/>
      </w:pPr>
    </w:lvl>
    <w:lvl w:ilvl="5" w:tplc="0A06C5F0" w:tentative="1">
      <w:start w:val="1"/>
      <w:numFmt w:val="lowerRoman"/>
      <w:lvlText w:val="%6."/>
      <w:lvlJc w:val="right"/>
      <w:pPr>
        <w:ind w:left="4320" w:hanging="180"/>
      </w:pPr>
    </w:lvl>
    <w:lvl w:ilvl="6" w:tplc="23D866A4" w:tentative="1">
      <w:start w:val="1"/>
      <w:numFmt w:val="decimal"/>
      <w:lvlText w:val="%7."/>
      <w:lvlJc w:val="left"/>
      <w:pPr>
        <w:ind w:left="5040" w:hanging="360"/>
      </w:pPr>
    </w:lvl>
    <w:lvl w:ilvl="7" w:tplc="1DEE9FEE" w:tentative="1">
      <w:start w:val="1"/>
      <w:numFmt w:val="lowerLetter"/>
      <w:lvlText w:val="%8."/>
      <w:lvlJc w:val="left"/>
      <w:pPr>
        <w:ind w:left="5760" w:hanging="360"/>
      </w:pPr>
    </w:lvl>
    <w:lvl w:ilvl="8" w:tplc="F916693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FB4C660">
      <w:start w:val="1"/>
      <w:numFmt w:val="lowerRoman"/>
      <w:lvlText w:val="(%1)"/>
      <w:lvlJc w:val="left"/>
      <w:pPr>
        <w:ind w:left="1080" w:hanging="720"/>
      </w:pPr>
      <w:rPr>
        <w:rFonts w:hint="default"/>
      </w:rPr>
    </w:lvl>
    <w:lvl w:ilvl="1" w:tplc="031E14C8" w:tentative="1">
      <w:start w:val="1"/>
      <w:numFmt w:val="lowerLetter"/>
      <w:lvlText w:val="%2."/>
      <w:lvlJc w:val="left"/>
      <w:pPr>
        <w:ind w:left="1440" w:hanging="360"/>
      </w:pPr>
    </w:lvl>
    <w:lvl w:ilvl="2" w:tplc="A56247FA" w:tentative="1">
      <w:start w:val="1"/>
      <w:numFmt w:val="lowerRoman"/>
      <w:lvlText w:val="%3."/>
      <w:lvlJc w:val="right"/>
      <w:pPr>
        <w:ind w:left="2160" w:hanging="180"/>
      </w:pPr>
    </w:lvl>
    <w:lvl w:ilvl="3" w:tplc="D0E8CB00" w:tentative="1">
      <w:start w:val="1"/>
      <w:numFmt w:val="decimal"/>
      <w:lvlText w:val="%4."/>
      <w:lvlJc w:val="left"/>
      <w:pPr>
        <w:ind w:left="2880" w:hanging="360"/>
      </w:pPr>
    </w:lvl>
    <w:lvl w:ilvl="4" w:tplc="3DCC05F2" w:tentative="1">
      <w:start w:val="1"/>
      <w:numFmt w:val="lowerLetter"/>
      <w:lvlText w:val="%5."/>
      <w:lvlJc w:val="left"/>
      <w:pPr>
        <w:ind w:left="3600" w:hanging="360"/>
      </w:pPr>
    </w:lvl>
    <w:lvl w:ilvl="5" w:tplc="688C3E88" w:tentative="1">
      <w:start w:val="1"/>
      <w:numFmt w:val="lowerRoman"/>
      <w:lvlText w:val="%6."/>
      <w:lvlJc w:val="right"/>
      <w:pPr>
        <w:ind w:left="4320" w:hanging="180"/>
      </w:pPr>
    </w:lvl>
    <w:lvl w:ilvl="6" w:tplc="7688D276" w:tentative="1">
      <w:start w:val="1"/>
      <w:numFmt w:val="decimal"/>
      <w:lvlText w:val="%7."/>
      <w:lvlJc w:val="left"/>
      <w:pPr>
        <w:ind w:left="5040" w:hanging="360"/>
      </w:pPr>
    </w:lvl>
    <w:lvl w:ilvl="7" w:tplc="A644211E" w:tentative="1">
      <w:start w:val="1"/>
      <w:numFmt w:val="lowerLetter"/>
      <w:lvlText w:val="%8."/>
      <w:lvlJc w:val="left"/>
      <w:pPr>
        <w:ind w:left="5760" w:hanging="360"/>
      </w:pPr>
    </w:lvl>
    <w:lvl w:ilvl="8" w:tplc="E9D402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DEC824E">
      <w:start w:val="1"/>
      <w:numFmt w:val="bullet"/>
      <w:lvlText w:val=""/>
      <w:lvlJc w:val="left"/>
      <w:pPr>
        <w:ind w:left="720" w:hanging="360"/>
      </w:pPr>
      <w:rPr>
        <w:rFonts w:ascii="Symbol" w:hAnsi="Symbol" w:hint="default"/>
        <w:color w:val="auto"/>
        <w:sz w:val="24"/>
        <w:szCs w:val="24"/>
      </w:rPr>
    </w:lvl>
    <w:lvl w:ilvl="1" w:tplc="61184806" w:tentative="1">
      <w:start w:val="1"/>
      <w:numFmt w:val="bullet"/>
      <w:lvlText w:val="o"/>
      <w:lvlJc w:val="left"/>
      <w:pPr>
        <w:ind w:left="1440" w:hanging="360"/>
      </w:pPr>
      <w:rPr>
        <w:rFonts w:ascii="Courier New" w:hAnsi="Courier New" w:cs="Courier New" w:hint="default"/>
      </w:rPr>
    </w:lvl>
    <w:lvl w:ilvl="2" w:tplc="948A1E2E" w:tentative="1">
      <w:start w:val="1"/>
      <w:numFmt w:val="bullet"/>
      <w:lvlText w:val=""/>
      <w:lvlJc w:val="left"/>
      <w:pPr>
        <w:ind w:left="2160" w:hanging="360"/>
      </w:pPr>
      <w:rPr>
        <w:rFonts w:ascii="Wingdings" w:hAnsi="Wingdings" w:hint="default"/>
      </w:rPr>
    </w:lvl>
    <w:lvl w:ilvl="3" w:tplc="3556AD30" w:tentative="1">
      <w:start w:val="1"/>
      <w:numFmt w:val="bullet"/>
      <w:lvlText w:val=""/>
      <w:lvlJc w:val="left"/>
      <w:pPr>
        <w:ind w:left="2880" w:hanging="360"/>
      </w:pPr>
      <w:rPr>
        <w:rFonts w:ascii="Symbol" w:hAnsi="Symbol" w:hint="default"/>
      </w:rPr>
    </w:lvl>
    <w:lvl w:ilvl="4" w:tplc="B4327C82" w:tentative="1">
      <w:start w:val="1"/>
      <w:numFmt w:val="bullet"/>
      <w:lvlText w:val="o"/>
      <w:lvlJc w:val="left"/>
      <w:pPr>
        <w:ind w:left="3600" w:hanging="360"/>
      </w:pPr>
      <w:rPr>
        <w:rFonts w:ascii="Courier New" w:hAnsi="Courier New" w:cs="Courier New" w:hint="default"/>
      </w:rPr>
    </w:lvl>
    <w:lvl w:ilvl="5" w:tplc="11928EB2" w:tentative="1">
      <w:start w:val="1"/>
      <w:numFmt w:val="bullet"/>
      <w:lvlText w:val=""/>
      <w:lvlJc w:val="left"/>
      <w:pPr>
        <w:ind w:left="4320" w:hanging="360"/>
      </w:pPr>
      <w:rPr>
        <w:rFonts w:ascii="Wingdings" w:hAnsi="Wingdings" w:hint="default"/>
      </w:rPr>
    </w:lvl>
    <w:lvl w:ilvl="6" w:tplc="AADEB49C" w:tentative="1">
      <w:start w:val="1"/>
      <w:numFmt w:val="bullet"/>
      <w:lvlText w:val=""/>
      <w:lvlJc w:val="left"/>
      <w:pPr>
        <w:ind w:left="5040" w:hanging="360"/>
      </w:pPr>
      <w:rPr>
        <w:rFonts w:ascii="Symbol" w:hAnsi="Symbol" w:hint="default"/>
      </w:rPr>
    </w:lvl>
    <w:lvl w:ilvl="7" w:tplc="463A8A82" w:tentative="1">
      <w:start w:val="1"/>
      <w:numFmt w:val="bullet"/>
      <w:lvlText w:val="o"/>
      <w:lvlJc w:val="left"/>
      <w:pPr>
        <w:ind w:left="5760" w:hanging="360"/>
      </w:pPr>
      <w:rPr>
        <w:rFonts w:ascii="Courier New" w:hAnsi="Courier New" w:cs="Courier New" w:hint="default"/>
      </w:rPr>
    </w:lvl>
    <w:lvl w:ilvl="8" w:tplc="3CD4F6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1CE1550">
      <w:start w:val="1"/>
      <w:numFmt w:val="lowerRoman"/>
      <w:lvlText w:val="(%1)"/>
      <w:lvlJc w:val="left"/>
      <w:pPr>
        <w:ind w:left="1080" w:hanging="720"/>
      </w:pPr>
      <w:rPr>
        <w:rFonts w:hint="default"/>
      </w:rPr>
    </w:lvl>
    <w:lvl w:ilvl="1" w:tplc="09844A02" w:tentative="1">
      <w:start w:val="1"/>
      <w:numFmt w:val="lowerLetter"/>
      <w:lvlText w:val="%2."/>
      <w:lvlJc w:val="left"/>
      <w:pPr>
        <w:ind w:left="1440" w:hanging="360"/>
      </w:pPr>
    </w:lvl>
    <w:lvl w:ilvl="2" w:tplc="9F14650A" w:tentative="1">
      <w:start w:val="1"/>
      <w:numFmt w:val="lowerRoman"/>
      <w:lvlText w:val="%3."/>
      <w:lvlJc w:val="right"/>
      <w:pPr>
        <w:ind w:left="2160" w:hanging="180"/>
      </w:pPr>
    </w:lvl>
    <w:lvl w:ilvl="3" w:tplc="B524BC64" w:tentative="1">
      <w:start w:val="1"/>
      <w:numFmt w:val="decimal"/>
      <w:lvlText w:val="%4."/>
      <w:lvlJc w:val="left"/>
      <w:pPr>
        <w:ind w:left="2880" w:hanging="360"/>
      </w:pPr>
    </w:lvl>
    <w:lvl w:ilvl="4" w:tplc="C9F41AE0" w:tentative="1">
      <w:start w:val="1"/>
      <w:numFmt w:val="lowerLetter"/>
      <w:lvlText w:val="%5."/>
      <w:lvlJc w:val="left"/>
      <w:pPr>
        <w:ind w:left="3600" w:hanging="360"/>
      </w:pPr>
    </w:lvl>
    <w:lvl w:ilvl="5" w:tplc="8708AE6E" w:tentative="1">
      <w:start w:val="1"/>
      <w:numFmt w:val="lowerRoman"/>
      <w:lvlText w:val="%6."/>
      <w:lvlJc w:val="right"/>
      <w:pPr>
        <w:ind w:left="4320" w:hanging="180"/>
      </w:pPr>
    </w:lvl>
    <w:lvl w:ilvl="6" w:tplc="58AEA7D6" w:tentative="1">
      <w:start w:val="1"/>
      <w:numFmt w:val="decimal"/>
      <w:lvlText w:val="%7."/>
      <w:lvlJc w:val="left"/>
      <w:pPr>
        <w:ind w:left="5040" w:hanging="360"/>
      </w:pPr>
    </w:lvl>
    <w:lvl w:ilvl="7" w:tplc="3C6A1BF2" w:tentative="1">
      <w:start w:val="1"/>
      <w:numFmt w:val="lowerLetter"/>
      <w:lvlText w:val="%8."/>
      <w:lvlJc w:val="left"/>
      <w:pPr>
        <w:ind w:left="5760" w:hanging="360"/>
      </w:pPr>
    </w:lvl>
    <w:lvl w:ilvl="8" w:tplc="5FA8165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EA6DEAA">
      <w:start w:val="1"/>
      <w:numFmt w:val="lowerRoman"/>
      <w:lvlText w:val="(%1)"/>
      <w:lvlJc w:val="left"/>
      <w:pPr>
        <w:ind w:left="1080" w:hanging="720"/>
      </w:pPr>
      <w:rPr>
        <w:rFonts w:hint="default"/>
      </w:rPr>
    </w:lvl>
    <w:lvl w:ilvl="1" w:tplc="BA98EF7C" w:tentative="1">
      <w:start w:val="1"/>
      <w:numFmt w:val="lowerLetter"/>
      <w:lvlText w:val="%2."/>
      <w:lvlJc w:val="left"/>
      <w:pPr>
        <w:ind w:left="1440" w:hanging="360"/>
      </w:pPr>
    </w:lvl>
    <w:lvl w:ilvl="2" w:tplc="2B606A92" w:tentative="1">
      <w:start w:val="1"/>
      <w:numFmt w:val="lowerRoman"/>
      <w:lvlText w:val="%3."/>
      <w:lvlJc w:val="right"/>
      <w:pPr>
        <w:ind w:left="2160" w:hanging="180"/>
      </w:pPr>
    </w:lvl>
    <w:lvl w:ilvl="3" w:tplc="D53298EA" w:tentative="1">
      <w:start w:val="1"/>
      <w:numFmt w:val="decimal"/>
      <w:lvlText w:val="%4."/>
      <w:lvlJc w:val="left"/>
      <w:pPr>
        <w:ind w:left="2880" w:hanging="360"/>
      </w:pPr>
    </w:lvl>
    <w:lvl w:ilvl="4" w:tplc="F6085BE0" w:tentative="1">
      <w:start w:val="1"/>
      <w:numFmt w:val="lowerLetter"/>
      <w:lvlText w:val="%5."/>
      <w:lvlJc w:val="left"/>
      <w:pPr>
        <w:ind w:left="3600" w:hanging="360"/>
      </w:pPr>
    </w:lvl>
    <w:lvl w:ilvl="5" w:tplc="FFC49F5E" w:tentative="1">
      <w:start w:val="1"/>
      <w:numFmt w:val="lowerRoman"/>
      <w:lvlText w:val="%6."/>
      <w:lvlJc w:val="right"/>
      <w:pPr>
        <w:ind w:left="4320" w:hanging="180"/>
      </w:pPr>
    </w:lvl>
    <w:lvl w:ilvl="6" w:tplc="7B588658" w:tentative="1">
      <w:start w:val="1"/>
      <w:numFmt w:val="decimal"/>
      <w:lvlText w:val="%7."/>
      <w:lvlJc w:val="left"/>
      <w:pPr>
        <w:ind w:left="5040" w:hanging="360"/>
      </w:pPr>
    </w:lvl>
    <w:lvl w:ilvl="7" w:tplc="49465238" w:tentative="1">
      <w:start w:val="1"/>
      <w:numFmt w:val="lowerLetter"/>
      <w:lvlText w:val="%8."/>
      <w:lvlJc w:val="left"/>
      <w:pPr>
        <w:ind w:left="5760" w:hanging="360"/>
      </w:pPr>
    </w:lvl>
    <w:lvl w:ilvl="8" w:tplc="C4DCC1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C52A642">
      <w:start w:val="1"/>
      <w:numFmt w:val="lowerRoman"/>
      <w:lvlText w:val="(%1)"/>
      <w:lvlJc w:val="left"/>
      <w:pPr>
        <w:ind w:left="1080" w:hanging="720"/>
      </w:pPr>
      <w:rPr>
        <w:rFonts w:hint="default"/>
      </w:rPr>
    </w:lvl>
    <w:lvl w:ilvl="1" w:tplc="AE801856" w:tentative="1">
      <w:start w:val="1"/>
      <w:numFmt w:val="lowerLetter"/>
      <w:lvlText w:val="%2."/>
      <w:lvlJc w:val="left"/>
      <w:pPr>
        <w:ind w:left="1440" w:hanging="360"/>
      </w:pPr>
    </w:lvl>
    <w:lvl w:ilvl="2" w:tplc="042C891A" w:tentative="1">
      <w:start w:val="1"/>
      <w:numFmt w:val="lowerRoman"/>
      <w:lvlText w:val="%3."/>
      <w:lvlJc w:val="right"/>
      <w:pPr>
        <w:ind w:left="2160" w:hanging="180"/>
      </w:pPr>
    </w:lvl>
    <w:lvl w:ilvl="3" w:tplc="4EFEF8E0" w:tentative="1">
      <w:start w:val="1"/>
      <w:numFmt w:val="decimal"/>
      <w:lvlText w:val="%4."/>
      <w:lvlJc w:val="left"/>
      <w:pPr>
        <w:ind w:left="2880" w:hanging="360"/>
      </w:pPr>
    </w:lvl>
    <w:lvl w:ilvl="4" w:tplc="63E485EC" w:tentative="1">
      <w:start w:val="1"/>
      <w:numFmt w:val="lowerLetter"/>
      <w:lvlText w:val="%5."/>
      <w:lvlJc w:val="left"/>
      <w:pPr>
        <w:ind w:left="3600" w:hanging="360"/>
      </w:pPr>
    </w:lvl>
    <w:lvl w:ilvl="5" w:tplc="360CBB6C" w:tentative="1">
      <w:start w:val="1"/>
      <w:numFmt w:val="lowerRoman"/>
      <w:lvlText w:val="%6."/>
      <w:lvlJc w:val="right"/>
      <w:pPr>
        <w:ind w:left="4320" w:hanging="180"/>
      </w:pPr>
    </w:lvl>
    <w:lvl w:ilvl="6" w:tplc="C08072D4" w:tentative="1">
      <w:start w:val="1"/>
      <w:numFmt w:val="decimal"/>
      <w:lvlText w:val="%7."/>
      <w:lvlJc w:val="left"/>
      <w:pPr>
        <w:ind w:left="5040" w:hanging="360"/>
      </w:pPr>
    </w:lvl>
    <w:lvl w:ilvl="7" w:tplc="CA9AF40E" w:tentative="1">
      <w:start w:val="1"/>
      <w:numFmt w:val="lowerLetter"/>
      <w:lvlText w:val="%8."/>
      <w:lvlJc w:val="left"/>
      <w:pPr>
        <w:ind w:left="5760" w:hanging="360"/>
      </w:pPr>
    </w:lvl>
    <w:lvl w:ilvl="8" w:tplc="87EAC6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7A0DA84">
      <w:start w:val="1"/>
      <w:numFmt w:val="lowerRoman"/>
      <w:lvlText w:val="(%1)"/>
      <w:lvlJc w:val="left"/>
      <w:pPr>
        <w:ind w:left="1080" w:hanging="720"/>
      </w:pPr>
      <w:rPr>
        <w:rFonts w:hint="default"/>
      </w:rPr>
    </w:lvl>
    <w:lvl w:ilvl="1" w:tplc="7702EEF0" w:tentative="1">
      <w:start w:val="1"/>
      <w:numFmt w:val="lowerLetter"/>
      <w:lvlText w:val="%2."/>
      <w:lvlJc w:val="left"/>
      <w:pPr>
        <w:ind w:left="1440" w:hanging="360"/>
      </w:pPr>
    </w:lvl>
    <w:lvl w:ilvl="2" w:tplc="0E341EC2" w:tentative="1">
      <w:start w:val="1"/>
      <w:numFmt w:val="lowerRoman"/>
      <w:lvlText w:val="%3."/>
      <w:lvlJc w:val="right"/>
      <w:pPr>
        <w:ind w:left="2160" w:hanging="180"/>
      </w:pPr>
    </w:lvl>
    <w:lvl w:ilvl="3" w:tplc="46F6A212" w:tentative="1">
      <w:start w:val="1"/>
      <w:numFmt w:val="decimal"/>
      <w:lvlText w:val="%4."/>
      <w:lvlJc w:val="left"/>
      <w:pPr>
        <w:ind w:left="2880" w:hanging="360"/>
      </w:pPr>
    </w:lvl>
    <w:lvl w:ilvl="4" w:tplc="F6444150" w:tentative="1">
      <w:start w:val="1"/>
      <w:numFmt w:val="lowerLetter"/>
      <w:lvlText w:val="%5."/>
      <w:lvlJc w:val="left"/>
      <w:pPr>
        <w:ind w:left="3600" w:hanging="360"/>
      </w:pPr>
    </w:lvl>
    <w:lvl w:ilvl="5" w:tplc="0E4CD838" w:tentative="1">
      <w:start w:val="1"/>
      <w:numFmt w:val="lowerRoman"/>
      <w:lvlText w:val="%6."/>
      <w:lvlJc w:val="right"/>
      <w:pPr>
        <w:ind w:left="4320" w:hanging="180"/>
      </w:pPr>
    </w:lvl>
    <w:lvl w:ilvl="6" w:tplc="547C72F0" w:tentative="1">
      <w:start w:val="1"/>
      <w:numFmt w:val="decimal"/>
      <w:lvlText w:val="%7."/>
      <w:lvlJc w:val="left"/>
      <w:pPr>
        <w:ind w:left="5040" w:hanging="360"/>
      </w:pPr>
    </w:lvl>
    <w:lvl w:ilvl="7" w:tplc="CE7E2E0A" w:tentative="1">
      <w:start w:val="1"/>
      <w:numFmt w:val="lowerLetter"/>
      <w:lvlText w:val="%8."/>
      <w:lvlJc w:val="left"/>
      <w:pPr>
        <w:ind w:left="5760" w:hanging="360"/>
      </w:pPr>
    </w:lvl>
    <w:lvl w:ilvl="8" w:tplc="C4D6C93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244E182">
      <w:start w:val="1"/>
      <w:numFmt w:val="lowerRoman"/>
      <w:lvlText w:val="(%1)"/>
      <w:lvlJc w:val="left"/>
      <w:pPr>
        <w:ind w:left="1080" w:hanging="720"/>
      </w:pPr>
      <w:rPr>
        <w:rFonts w:hint="default"/>
      </w:rPr>
    </w:lvl>
    <w:lvl w:ilvl="1" w:tplc="C6C65560" w:tentative="1">
      <w:start w:val="1"/>
      <w:numFmt w:val="lowerLetter"/>
      <w:lvlText w:val="%2."/>
      <w:lvlJc w:val="left"/>
      <w:pPr>
        <w:ind w:left="1440" w:hanging="360"/>
      </w:pPr>
    </w:lvl>
    <w:lvl w:ilvl="2" w:tplc="CFEE7E48" w:tentative="1">
      <w:start w:val="1"/>
      <w:numFmt w:val="lowerRoman"/>
      <w:lvlText w:val="%3."/>
      <w:lvlJc w:val="right"/>
      <w:pPr>
        <w:ind w:left="2160" w:hanging="180"/>
      </w:pPr>
    </w:lvl>
    <w:lvl w:ilvl="3" w:tplc="3478521C" w:tentative="1">
      <w:start w:val="1"/>
      <w:numFmt w:val="decimal"/>
      <w:lvlText w:val="%4."/>
      <w:lvlJc w:val="left"/>
      <w:pPr>
        <w:ind w:left="2880" w:hanging="360"/>
      </w:pPr>
    </w:lvl>
    <w:lvl w:ilvl="4" w:tplc="7FF8E290" w:tentative="1">
      <w:start w:val="1"/>
      <w:numFmt w:val="lowerLetter"/>
      <w:lvlText w:val="%5."/>
      <w:lvlJc w:val="left"/>
      <w:pPr>
        <w:ind w:left="3600" w:hanging="360"/>
      </w:pPr>
    </w:lvl>
    <w:lvl w:ilvl="5" w:tplc="5CC8E21E" w:tentative="1">
      <w:start w:val="1"/>
      <w:numFmt w:val="lowerRoman"/>
      <w:lvlText w:val="%6."/>
      <w:lvlJc w:val="right"/>
      <w:pPr>
        <w:ind w:left="4320" w:hanging="180"/>
      </w:pPr>
    </w:lvl>
    <w:lvl w:ilvl="6" w:tplc="3FFACF9A" w:tentative="1">
      <w:start w:val="1"/>
      <w:numFmt w:val="decimal"/>
      <w:lvlText w:val="%7."/>
      <w:lvlJc w:val="left"/>
      <w:pPr>
        <w:ind w:left="5040" w:hanging="360"/>
      </w:pPr>
    </w:lvl>
    <w:lvl w:ilvl="7" w:tplc="D826D11A" w:tentative="1">
      <w:start w:val="1"/>
      <w:numFmt w:val="lowerLetter"/>
      <w:lvlText w:val="%8."/>
      <w:lvlJc w:val="left"/>
      <w:pPr>
        <w:ind w:left="5760" w:hanging="360"/>
      </w:pPr>
    </w:lvl>
    <w:lvl w:ilvl="8" w:tplc="70E2EFE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0387F5C">
      <w:start w:val="1"/>
      <w:numFmt w:val="lowerRoman"/>
      <w:lvlText w:val="(%1)"/>
      <w:lvlJc w:val="left"/>
      <w:pPr>
        <w:ind w:left="1080" w:hanging="720"/>
      </w:pPr>
      <w:rPr>
        <w:rFonts w:hint="default"/>
      </w:rPr>
    </w:lvl>
    <w:lvl w:ilvl="1" w:tplc="6B449184" w:tentative="1">
      <w:start w:val="1"/>
      <w:numFmt w:val="lowerLetter"/>
      <w:lvlText w:val="%2."/>
      <w:lvlJc w:val="left"/>
      <w:pPr>
        <w:ind w:left="1440" w:hanging="360"/>
      </w:pPr>
    </w:lvl>
    <w:lvl w:ilvl="2" w:tplc="0E30CB2E" w:tentative="1">
      <w:start w:val="1"/>
      <w:numFmt w:val="lowerRoman"/>
      <w:lvlText w:val="%3."/>
      <w:lvlJc w:val="right"/>
      <w:pPr>
        <w:ind w:left="2160" w:hanging="180"/>
      </w:pPr>
    </w:lvl>
    <w:lvl w:ilvl="3" w:tplc="5388061A" w:tentative="1">
      <w:start w:val="1"/>
      <w:numFmt w:val="decimal"/>
      <w:lvlText w:val="%4."/>
      <w:lvlJc w:val="left"/>
      <w:pPr>
        <w:ind w:left="2880" w:hanging="360"/>
      </w:pPr>
    </w:lvl>
    <w:lvl w:ilvl="4" w:tplc="79205844" w:tentative="1">
      <w:start w:val="1"/>
      <w:numFmt w:val="lowerLetter"/>
      <w:lvlText w:val="%5."/>
      <w:lvlJc w:val="left"/>
      <w:pPr>
        <w:ind w:left="3600" w:hanging="360"/>
      </w:pPr>
    </w:lvl>
    <w:lvl w:ilvl="5" w:tplc="83CA77AE" w:tentative="1">
      <w:start w:val="1"/>
      <w:numFmt w:val="lowerRoman"/>
      <w:lvlText w:val="%6."/>
      <w:lvlJc w:val="right"/>
      <w:pPr>
        <w:ind w:left="4320" w:hanging="180"/>
      </w:pPr>
    </w:lvl>
    <w:lvl w:ilvl="6" w:tplc="E2403876" w:tentative="1">
      <w:start w:val="1"/>
      <w:numFmt w:val="decimal"/>
      <w:lvlText w:val="%7."/>
      <w:lvlJc w:val="left"/>
      <w:pPr>
        <w:ind w:left="5040" w:hanging="360"/>
      </w:pPr>
    </w:lvl>
    <w:lvl w:ilvl="7" w:tplc="83968A10" w:tentative="1">
      <w:start w:val="1"/>
      <w:numFmt w:val="lowerLetter"/>
      <w:lvlText w:val="%8."/>
      <w:lvlJc w:val="left"/>
      <w:pPr>
        <w:ind w:left="5760" w:hanging="360"/>
      </w:pPr>
    </w:lvl>
    <w:lvl w:ilvl="8" w:tplc="FECEA8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94056184">
    <w:abstractNumId w:val="11"/>
  </w:num>
  <w:num w:numId="2" w16cid:durableId="1241325771">
    <w:abstractNumId w:val="4"/>
  </w:num>
  <w:num w:numId="3" w16cid:durableId="1851293000">
    <w:abstractNumId w:val="2"/>
  </w:num>
  <w:num w:numId="4" w16cid:durableId="1622104573">
    <w:abstractNumId w:val="7"/>
  </w:num>
  <w:num w:numId="5" w16cid:durableId="451291221">
    <w:abstractNumId w:val="6"/>
  </w:num>
  <w:num w:numId="6" w16cid:durableId="1636258937">
    <w:abstractNumId w:val="1"/>
  </w:num>
  <w:num w:numId="7" w16cid:durableId="771171350">
    <w:abstractNumId w:val="9"/>
  </w:num>
  <w:num w:numId="8" w16cid:durableId="1584290291">
    <w:abstractNumId w:val="5"/>
  </w:num>
  <w:num w:numId="9" w16cid:durableId="1429080699">
    <w:abstractNumId w:val="8"/>
  </w:num>
  <w:num w:numId="10" w16cid:durableId="2047019182">
    <w:abstractNumId w:val="3"/>
  </w:num>
  <w:num w:numId="11" w16cid:durableId="214899402">
    <w:abstractNumId w:val="10"/>
  </w:num>
  <w:num w:numId="12" w16cid:durableId="87389109">
    <w:abstractNumId w:val="0"/>
  </w:num>
  <w:num w:numId="13" w16cid:durableId="1232733556">
    <w:abstractNumId w:val="11"/>
  </w:num>
  <w:num w:numId="14" w16cid:durableId="14791791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0E2"/>
    <w:rsid w:val="000F00B1"/>
    <w:rsid w:val="000F5D41"/>
    <w:rsid w:val="00193D3D"/>
    <w:rsid w:val="001F2BB8"/>
    <w:rsid w:val="002150F0"/>
    <w:rsid w:val="002A0450"/>
    <w:rsid w:val="002B2A75"/>
    <w:rsid w:val="00300DD3"/>
    <w:rsid w:val="00365826"/>
    <w:rsid w:val="003D2EC0"/>
    <w:rsid w:val="004B01AD"/>
    <w:rsid w:val="00510C24"/>
    <w:rsid w:val="005234B3"/>
    <w:rsid w:val="005F186A"/>
    <w:rsid w:val="00776084"/>
    <w:rsid w:val="007870CE"/>
    <w:rsid w:val="008733C0"/>
    <w:rsid w:val="00900638"/>
    <w:rsid w:val="009E0D2C"/>
    <w:rsid w:val="00A86E4B"/>
    <w:rsid w:val="00AA40E2"/>
    <w:rsid w:val="00AC6776"/>
    <w:rsid w:val="00C27898"/>
    <w:rsid w:val="00CE4A86"/>
    <w:rsid w:val="00D71B24"/>
    <w:rsid w:val="00D82151"/>
    <w:rsid w:val="00FC11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20F95"/>
  <w15:docId w15:val="{1DD10E00-1C0C-4939-9A8D-9EB21F7C6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733F7" w:rsidRDefault="00C34B7A">
          <w:r w:rsidRPr="00925A3E">
            <w:rPr>
              <w:rStyle w:val="PlaceholderText"/>
            </w:rPr>
            <w:t>Click or tap to enter a date.</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2292E" w:rsidRDefault="00C34B7A"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2292E"/>
    <w:rsid w:val="00400AC4"/>
    <w:rsid w:val="0042292E"/>
    <w:rsid w:val="008733F7"/>
    <w:rsid w:val="00BD0796"/>
    <w:rsid w:val="00C34B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2024-04-12T04:13:00Z</dcterms:created>
  <dcterms:modified xsi:type="dcterms:W3CDTF">2024-04-12T04:13:00Z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