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372023" w14:textId="77777777" w:rsidR="00986E71" w:rsidRPr="002C3EBF" w:rsidRDefault="00060B0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1E7611D" wp14:editId="548583C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6D8B2B5" w14:textId="77777777" w:rsidR="00986E71" w:rsidRDefault="00060B0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4CBB58" w14:textId="77777777" w:rsidR="00986E71" w:rsidRDefault="00060B0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BC06E4" w14:textId="77777777" w:rsidR="00986E71" w:rsidRPr="002C3EBF" w:rsidRDefault="00060B0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71A2F" w14:paraId="5AE2B5C3" w14:textId="77777777" w:rsidTr="00471A2F">
        <w:tc>
          <w:tcPr>
            <w:cnfStyle w:val="001000000000" w:firstRow="0" w:lastRow="0" w:firstColumn="1" w:lastColumn="0" w:oddVBand="0" w:evenVBand="0" w:oddHBand="0" w:evenHBand="0" w:firstRowFirstColumn="0" w:firstRowLastColumn="0" w:lastRowFirstColumn="0" w:lastRowLastColumn="0"/>
            <w:tcW w:w="3227" w:type="dxa"/>
          </w:tcPr>
          <w:p w14:paraId="1C61568F" w14:textId="77777777" w:rsidR="00986E71" w:rsidRPr="00996FAF" w:rsidRDefault="00060B0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D427DD8" w14:textId="77777777" w:rsidR="00986E71" w:rsidRPr="00996FAF" w:rsidRDefault="00060B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Vaucluse Nursing Home</w:t>
            </w:r>
          </w:p>
        </w:tc>
      </w:tr>
      <w:tr w:rsidR="00471A2F" w14:paraId="571EA17F" w14:textId="77777777" w:rsidTr="0047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63E211" w14:textId="77777777" w:rsidR="00986E71" w:rsidRPr="00996FAF" w:rsidRDefault="00060B0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E4730E" w14:textId="77777777" w:rsidR="00986E71" w:rsidRPr="00C27BE3" w:rsidRDefault="00060B0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2414</w:t>
            </w:r>
          </w:p>
        </w:tc>
      </w:tr>
      <w:tr w:rsidR="00471A2F" w14:paraId="33E8AF57" w14:textId="77777777" w:rsidTr="00471A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2674EE" w14:textId="77777777" w:rsidR="00986E71" w:rsidRPr="00996FAF" w:rsidRDefault="00060B0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760B410" w14:textId="77777777" w:rsidR="00986E71" w:rsidRPr="00996FAF" w:rsidRDefault="00060B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 Young</w:t>
            </w:r>
            <w:r>
              <w:rPr>
                <w:rFonts w:ascii="Arial" w:eastAsia="Times New Roman" w:hAnsi="Arial" w:cs="Arial"/>
                <w:lang w:eastAsia="en-AU"/>
              </w:rPr>
              <w:t xml:space="preserve"> Street, VAUCLUSE, New South Wales, 2030</w:t>
            </w:r>
          </w:p>
        </w:tc>
      </w:tr>
      <w:tr w:rsidR="00471A2F" w14:paraId="52B8C57E" w14:textId="77777777" w:rsidTr="0047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9B7B2B" w14:textId="77777777" w:rsidR="00986E71" w:rsidRPr="00996FAF" w:rsidRDefault="00060B0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7D0DCF0" w14:textId="77777777" w:rsidR="00986E71" w:rsidRPr="00996FAF" w:rsidRDefault="00060B0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71A2F" w14:paraId="450014EC" w14:textId="77777777" w:rsidTr="00471A2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7D6411" w14:textId="77777777" w:rsidR="00986E71" w:rsidRPr="00996FAF" w:rsidRDefault="00060B0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74AC3B" w14:textId="77777777" w:rsidR="00986E71" w:rsidRPr="00996FAF" w:rsidRDefault="00060B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September 2024 to 4 September 2024</w:t>
            </w:r>
          </w:p>
        </w:tc>
      </w:tr>
      <w:tr w:rsidR="00471A2F" w14:paraId="3B5CFC12" w14:textId="77777777" w:rsidTr="0047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2F7222" w14:textId="77777777" w:rsidR="00986E71" w:rsidRPr="00996FAF" w:rsidRDefault="00060B0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64118699"/>
            <w:placeholder>
              <w:docPart w:val="DefaultPlaceholder_-1854013437"/>
            </w:placeholder>
            <w:date w:fullDate="2024-10-11T00:00:00Z">
              <w:dateFormat w:val="d MMMM yyyy"/>
              <w:lid w:val="en-AU"/>
              <w:storeMappedDataAs w:val="dateTime"/>
              <w:calendar w:val="gregorian"/>
            </w:date>
          </w:sdtPr>
          <w:sdtEndPr/>
          <w:sdtContent>
            <w:tc>
              <w:tcPr>
                <w:tcW w:w="7114" w:type="dxa"/>
                <w:shd w:val="clear" w:color="auto" w:fill="FFFFFF" w:themeFill="background1"/>
              </w:tcPr>
              <w:p w14:paraId="4A3A585E" w14:textId="1B4F62F1" w:rsidR="00986E71" w:rsidRPr="00424C4E" w:rsidRDefault="00F36EE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October 2024</w:t>
                </w:r>
              </w:p>
            </w:tc>
          </w:sdtContent>
        </w:sdt>
      </w:tr>
      <w:tr w:rsidR="00471A2F" w14:paraId="1F08D603" w14:textId="77777777" w:rsidTr="00471A2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3F03EB" w14:textId="77777777" w:rsidR="00986E71" w:rsidRPr="00996FAF" w:rsidRDefault="00060B0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1865638" w14:textId="77777777" w:rsidR="00986E71" w:rsidRPr="009B6303" w:rsidRDefault="00060B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2819 Fresh Fields Aged Care (NSW) - No 1 Pty Ltd </w:t>
            </w:r>
          </w:p>
          <w:p w14:paraId="19A661F6" w14:textId="77777777" w:rsidR="00986E71" w:rsidRPr="009B6303" w:rsidRDefault="00060B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815 Vaucluse Nursing Home</w:t>
            </w:r>
          </w:p>
        </w:tc>
      </w:tr>
    </w:tbl>
    <w:bookmarkEnd w:id="0"/>
    <w:p w14:paraId="3107068C" w14:textId="77777777" w:rsidR="00986E71" w:rsidRPr="00996FAF" w:rsidRDefault="00060B0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92F5B2" w14:textId="77777777" w:rsidR="00986E71" w:rsidRPr="00996FAF" w:rsidRDefault="00060B0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1E8A524" w14:textId="77777777" w:rsidR="00986E71" w:rsidRPr="00996FAF" w:rsidRDefault="00060B00" w:rsidP="0036130C">
      <w:pPr>
        <w:pStyle w:val="NormalArial"/>
      </w:pPr>
      <w:r w:rsidRPr="00996FAF">
        <w:t xml:space="preserve">This performance report for </w:t>
      </w:r>
      <w:r w:rsidRPr="00C27BE3">
        <w:rPr>
          <w:color w:val="auto"/>
        </w:rPr>
        <w:t>Vaucluse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5140E7F" w14:textId="77777777" w:rsidR="00986E71" w:rsidRPr="00996FAF" w:rsidRDefault="00060B0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7D15BA" w14:textId="77777777" w:rsidR="00986E71" w:rsidRPr="00996FAF" w:rsidRDefault="00060B00" w:rsidP="0036130C">
      <w:pPr>
        <w:pStyle w:val="NormalArial"/>
      </w:pPr>
      <w:r w:rsidRPr="00996FAF">
        <w:t>The report also specifies any areas in which improvements must be made to ensure the Quality Standards are complied with.</w:t>
      </w:r>
    </w:p>
    <w:p w14:paraId="62B73026" w14:textId="77777777" w:rsidR="00986E71" w:rsidRPr="00996FAF" w:rsidRDefault="00060B00" w:rsidP="00712752">
      <w:pPr>
        <w:pStyle w:val="Heading1"/>
        <w:spacing w:before="240" w:after="240" w:line="22" w:lineRule="atLeast"/>
        <w:rPr>
          <w:rFonts w:ascii="Arial" w:hAnsi="Arial" w:cs="Arial"/>
        </w:rPr>
      </w:pPr>
      <w:r w:rsidRPr="00996FAF">
        <w:rPr>
          <w:rFonts w:ascii="Arial" w:hAnsi="Arial" w:cs="Arial"/>
        </w:rPr>
        <w:t>Material relied on</w:t>
      </w:r>
    </w:p>
    <w:p w14:paraId="28BF08C2" w14:textId="77777777" w:rsidR="00986E71" w:rsidRPr="00996FAF" w:rsidRDefault="00060B00" w:rsidP="0036130C">
      <w:pPr>
        <w:pStyle w:val="NormalArial"/>
      </w:pPr>
      <w:r w:rsidRPr="00996FAF">
        <w:t>The following information has been considered in preparing the performance report:</w:t>
      </w:r>
    </w:p>
    <w:p w14:paraId="43BFC3FB" w14:textId="5E1C7DDA" w:rsidR="00986E71" w:rsidRPr="00C86E8A" w:rsidRDefault="00060B00" w:rsidP="00712752">
      <w:pPr>
        <w:pStyle w:val="ListParagraph"/>
        <w:numPr>
          <w:ilvl w:val="0"/>
          <w:numId w:val="2"/>
        </w:numPr>
        <w:spacing w:line="240" w:lineRule="atLeast"/>
        <w:ind w:left="714" w:hanging="357"/>
        <w:contextualSpacing w:val="0"/>
        <w:rPr>
          <w:rFonts w:ascii="Arial" w:hAnsi="Arial" w:cs="Arial"/>
          <w:color w:val="auto"/>
        </w:rPr>
      </w:pPr>
      <w:r w:rsidRPr="00C86E8A">
        <w:rPr>
          <w:rFonts w:ascii="Arial" w:hAnsi="Arial" w:cs="Arial"/>
          <w:color w:val="auto"/>
        </w:rPr>
        <w:t xml:space="preserve">the </w:t>
      </w:r>
      <w:r w:rsidR="00F36EE4">
        <w:rPr>
          <w:rFonts w:ascii="Arial" w:hAnsi="Arial" w:cs="Arial"/>
          <w:color w:val="auto"/>
        </w:rPr>
        <w:t>A</w:t>
      </w:r>
      <w:r w:rsidRPr="00C86E8A">
        <w:rPr>
          <w:rFonts w:ascii="Arial" w:hAnsi="Arial" w:cs="Arial"/>
          <w:color w:val="auto"/>
        </w:rPr>
        <w:t xml:space="preserve">ssessment </w:t>
      </w:r>
      <w:r w:rsidR="00F36EE4">
        <w:rPr>
          <w:rFonts w:ascii="Arial" w:hAnsi="Arial" w:cs="Arial"/>
          <w:color w:val="auto"/>
        </w:rPr>
        <w:t>T</w:t>
      </w:r>
      <w:r w:rsidRPr="00C86E8A">
        <w:rPr>
          <w:rFonts w:ascii="Arial" w:hAnsi="Arial" w:cs="Arial"/>
          <w:color w:val="auto"/>
        </w:rPr>
        <w:t xml:space="preserve">eam’s report for the Site Audit report was informed by a site assessment, observations at the </w:t>
      </w:r>
      <w:r w:rsidRPr="00C86E8A">
        <w:rPr>
          <w:rFonts w:ascii="Arial" w:hAnsi="Arial" w:cs="Arial"/>
          <w:color w:val="auto"/>
        </w:rPr>
        <w:t>service, review of documents and interviews with staff, consumers</w:t>
      </w:r>
      <w:r w:rsidR="00C86E8A" w:rsidRPr="00C86E8A">
        <w:rPr>
          <w:rFonts w:ascii="Arial" w:hAnsi="Arial" w:cs="Arial"/>
          <w:color w:val="auto"/>
        </w:rPr>
        <w:t xml:space="preserve">, </w:t>
      </w:r>
      <w:r w:rsidRPr="00C86E8A">
        <w:rPr>
          <w:rFonts w:ascii="Arial" w:hAnsi="Arial" w:cs="Arial"/>
          <w:color w:val="auto"/>
        </w:rPr>
        <w:t>representatives and others</w:t>
      </w:r>
      <w:r w:rsidR="00A9622F" w:rsidRPr="00C86E8A">
        <w:rPr>
          <w:rFonts w:ascii="Arial" w:hAnsi="Arial" w:cs="Arial"/>
          <w:color w:val="auto"/>
        </w:rPr>
        <w:t>.</w:t>
      </w:r>
    </w:p>
    <w:p w14:paraId="4405D563" w14:textId="466F76D4" w:rsidR="00986E71" w:rsidRPr="00712752" w:rsidRDefault="00060B00" w:rsidP="00C86E8A">
      <w:pPr>
        <w:pStyle w:val="ListParagraph"/>
        <w:spacing w:line="22" w:lineRule="atLeast"/>
        <w:ind w:left="714"/>
        <w:contextualSpacing w:val="0"/>
        <w:rPr>
          <w:rFonts w:ascii="Arial" w:hAnsi="Arial" w:cs="Arial"/>
        </w:rPr>
      </w:pPr>
      <w:r w:rsidRPr="00712752">
        <w:rPr>
          <w:rFonts w:ascii="Arial" w:hAnsi="Arial" w:cs="Arial"/>
        </w:rPr>
        <w:br w:type="page"/>
      </w:r>
    </w:p>
    <w:p w14:paraId="2ED80664" w14:textId="77777777" w:rsidR="00986E71" w:rsidRPr="00996FAF" w:rsidRDefault="00060B0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71A2F" w14:paraId="0351EFE0" w14:textId="77777777" w:rsidTr="00471A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7A097D" w14:textId="77777777" w:rsidR="00986E71" w:rsidRPr="00996FAF" w:rsidRDefault="00060B0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4CACE1C" w14:textId="77777777" w:rsidR="00986E71" w:rsidRPr="00996FAF" w:rsidRDefault="00060B0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3768722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71A2F" w14:paraId="2DF80A40" w14:textId="77777777" w:rsidTr="00471A2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6C26D5" w14:textId="77777777" w:rsidR="00986E71" w:rsidRPr="00996FAF" w:rsidRDefault="00060B0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51ABE01" w14:textId="77777777" w:rsidR="00986E71" w:rsidRPr="002C5FA9" w:rsidRDefault="00060B0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256200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71A2F" w14:paraId="3FD2E591" w14:textId="77777777" w:rsidTr="00471A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AE0395" w14:textId="77777777" w:rsidR="00986E71" w:rsidRPr="00996FAF" w:rsidRDefault="00060B0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1CC25CC" w14:textId="77777777" w:rsidR="00986E71" w:rsidRPr="002C5FA9" w:rsidRDefault="00060B0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122802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71A2F" w14:paraId="2A073F73" w14:textId="77777777" w:rsidTr="00471A2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BDB93B" w14:textId="77777777" w:rsidR="00986E71" w:rsidRPr="00996FAF" w:rsidRDefault="00060B0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177BFD6" w14:textId="77777777" w:rsidR="00986E71" w:rsidRPr="002C5FA9" w:rsidRDefault="00060B0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772858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71A2F" w14:paraId="044DE3A1" w14:textId="77777777" w:rsidTr="00471A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19D5EC" w14:textId="77777777" w:rsidR="00986E71" w:rsidRPr="00996FAF" w:rsidRDefault="00060B0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130B2F3" w14:textId="77777777" w:rsidR="00986E71" w:rsidRPr="002C5FA9" w:rsidRDefault="00060B0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081184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71A2F" w14:paraId="2AB875CD" w14:textId="77777777" w:rsidTr="00471A2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2258AD" w14:textId="77777777" w:rsidR="00986E71" w:rsidRPr="00996FAF" w:rsidRDefault="00060B0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FB0BFBD" w14:textId="77777777" w:rsidR="00986E71" w:rsidRPr="002C5FA9" w:rsidRDefault="00060B0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227902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71A2F" w14:paraId="3724938E" w14:textId="77777777" w:rsidTr="00471A2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8BFF89" w14:textId="77777777" w:rsidR="00986E71" w:rsidRPr="00996FAF" w:rsidRDefault="00060B0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2D6D7E0" w14:textId="77777777" w:rsidR="00986E71" w:rsidRPr="002C5FA9" w:rsidRDefault="00060B0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456766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71A2F" w14:paraId="35C5B3D2" w14:textId="77777777" w:rsidTr="00471A2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3D7240" w14:textId="77777777" w:rsidR="00986E71" w:rsidRPr="00996FAF" w:rsidRDefault="00060B0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D54B58C" w14:textId="77777777" w:rsidR="00986E71" w:rsidRPr="002C5FA9" w:rsidRDefault="00060B0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072953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7C9051C8" w14:textId="77777777" w:rsidR="00986E71" w:rsidRPr="00996FAF" w:rsidRDefault="00060B00"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22A25B80" w14:textId="71477B70" w:rsidR="00986E71" w:rsidRPr="00C86E8A" w:rsidRDefault="00060B00" w:rsidP="00C86E8A">
      <w:pPr>
        <w:pStyle w:val="Heading1"/>
        <w:spacing w:before="0" w:after="240" w:line="22" w:lineRule="atLeast"/>
        <w:rPr>
          <w:rFonts w:ascii="Arial" w:hAnsi="Arial" w:cs="Arial"/>
        </w:rPr>
      </w:pPr>
      <w:r w:rsidRPr="00996FAF">
        <w:rPr>
          <w:rFonts w:ascii="Arial" w:hAnsi="Arial" w:cs="Arial"/>
        </w:rPr>
        <w:t>Areas for improvement</w:t>
      </w:r>
    </w:p>
    <w:p w14:paraId="499D0D60" w14:textId="77777777" w:rsidR="00986E71" w:rsidRPr="00996FAF" w:rsidRDefault="00060B0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7F291DD" w14:textId="534F439C" w:rsidR="00986E71" w:rsidRPr="00996FAF" w:rsidRDefault="00060B00" w:rsidP="0036130C">
      <w:pPr>
        <w:pStyle w:val="NormalArial"/>
      </w:pPr>
      <w:r w:rsidRPr="00996FAF">
        <w:br w:type="page"/>
      </w:r>
    </w:p>
    <w:p w14:paraId="6FD29516" w14:textId="77777777" w:rsidR="00986E71" w:rsidRPr="00996FAF" w:rsidRDefault="00060B0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71A2F" w14:paraId="6DE069E8" w14:textId="77777777" w:rsidTr="00471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CAE69F8" w14:textId="77777777" w:rsidR="00986E71" w:rsidRPr="00550022" w:rsidRDefault="00060B0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A244E66" w14:textId="77777777" w:rsidR="00986E71" w:rsidRPr="00996FAF" w:rsidRDefault="00986E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1A2F" w14:paraId="5B3FB6A3" w14:textId="77777777" w:rsidTr="00471A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BD4BA" w14:textId="77777777" w:rsidR="00986E71" w:rsidRPr="00996FAF" w:rsidRDefault="00060B0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92CCFB1" w14:textId="77777777" w:rsidR="00986E71" w:rsidRPr="00996FAF" w:rsidRDefault="00060B0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7289743" w14:textId="77777777" w:rsidR="00986E71" w:rsidRPr="00996FAF" w:rsidRDefault="00060B0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56341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71A2F" w14:paraId="1E6AFD57" w14:textId="77777777" w:rsidTr="0047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4E6820" w14:textId="77777777" w:rsidR="00986E71" w:rsidRPr="00996FAF" w:rsidRDefault="00060B0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8FD7674"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EB63062"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410770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71A2F" w14:paraId="2BF0A9FB" w14:textId="77777777" w:rsidTr="00471A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85AF00" w14:textId="77777777" w:rsidR="00986E71" w:rsidRPr="00996FAF" w:rsidRDefault="00060B0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89755E9"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0C7AD5B" w14:textId="77777777" w:rsidR="00986E71" w:rsidRPr="00996FAF" w:rsidRDefault="00060B0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7522A23" w14:textId="77777777" w:rsidR="00986E71" w:rsidRPr="00996FAF" w:rsidRDefault="00060B0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062775C2" w14:textId="77777777" w:rsidR="00986E71" w:rsidRPr="00996FAF" w:rsidRDefault="00060B0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2DD3C50" w14:textId="77777777" w:rsidR="00986E71" w:rsidRPr="00996FAF" w:rsidRDefault="00060B0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C5FA2AD"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22537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71A2F" w14:paraId="77A2F057" w14:textId="77777777" w:rsidTr="0047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B5C1A6" w14:textId="77777777" w:rsidR="00986E71" w:rsidRPr="00996FAF" w:rsidRDefault="00060B0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9D2D160"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67B72212" w14:textId="77777777" w:rsidR="00986E71" w:rsidRPr="00996FAF" w:rsidRDefault="00060B0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206250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71A2F" w14:paraId="4B79B8DB" w14:textId="77777777" w:rsidTr="00471A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B37B6" w14:textId="77777777" w:rsidR="00986E71" w:rsidRPr="00996FAF" w:rsidRDefault="00060B0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AC50F92" w14:textId="77777777" w:rsidR="00986E71" w:rsidRPr="00996FAF" w:rsidRDefault="00060B00"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4F30E56"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52355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71A2F" w14:paraId="17F0A2B2" w14:textId="77777777" w:rsidTr="0047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B58B91" w14:textId="77777777" w:rsidR="00986E71" w:rsidRPr="00996FAF" w:rsidRDefault="00060B0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AB803A2"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0701C0A"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74261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059E5245" w14:textId="77777777" w:rsidR="00986E71" w:rsidRDefault="00060B00" w:rsidP="001A5684">
      <w:pPr>
        <w:pStyle w:val="Heading20"/>
      </w:pPr>
      <w:r w:rsidRPr="00996FAF">
        <w:t>Findings</w:t>
      </w:r>
    </w:p>
    <w:p w14:paraId="27342D97" w14:textId="090E2607" w:rsidR="00546D15" w:rsidRPr="006C11D0" w:rsidRDefault="00546D15" w:rsidP="006C11D0">
      <w:pPr>
        <w:pStyle w:val="NormalArial"/>
      </w:pPr>
      <w:r w:rsidRPr="00546D15">
        <w:t>Consumers said they were respected by staff, and staff were aware of their needs. Staff demonstrated knowledge of consumers’ backgrounds and described how they tailored care and services in a dignified and respectful manner to meet consumers’ needs and preferences. Care planning documentation included information about consumers’ life history, cultural, and spiritual needs to support the delivery of care and services.</w:t>
      </w:r>
    </w:p>
    <w:p w14:paraId="5F77415A" w14:textId="3D8D28F6" w:rsidR="00546D15" w:rsidRPr="006C11D0" w:rsidRDefault="00546D15" w:rsidP="006C11D0">
      <w:pPr>
        <w:pStyle w:val="NormalArial"/>
      </w:pPr>
      <w:r w:rsidRPr="00546D15">
        <w:t>Staff demonstrated an understanding of consumers’ cultural background and explained how they provided care and services in a culturally safe manner. Consumers considered staff were aware of their cultural backgrounds and supported their customs and traditions. Care planning documentation contained information about consumers which allowed staff to have knowledge and understanding of individual consumers’ cultural needs</w:t>
      </w:r>
      <w:r w:rsidR="00741ABA">
        <w:t>, life experiences</w:t>
      </w:r>
      <w:r w:rsidRPr="00546D15">
        <w:t xml:space="preserve"> and preferences.</w:t>
      </w:r>
    </w:p>
    <w:p w14:paraId="25C6DF1C" w14:textId="45EE2D95" w:rsidR="00986E71" w:rsidRDefault="001A5B10" w:rsidP="006C11D0">
      <w:pPr>
        <w:pStyle w:val="NormalArial"/>
      </w:pPr>
      <w:r w:rsidRPr="001A5B10">
        <w:t xml:space="preserve">Consumers said they were supported to make decisions about their care and services, including who they would like to involve, and how care and services should be delivered. Staff described how they supported consumers to </w:t>
      </w:r>
      <w:r w:rsidR="0058258D">
        <w:t>maintain relationships</w:t>
      </w:r>
      <w:r w:rsidR="00391A02">
        <w:t xml:space="preserve"> and demonstrated knowledge of consumers needs and preferences</w:t>
      </w:r>
      <w:r w:rsidR="0058258D">
        <w:t>.</w:t>
      </w:r>
      <w:r w:rsidRPr="001A5B10">
        <w:t xml:space="preserve"> Care planning documents included information to inform staff of key relationships</w:t>
      </w:r>
      <w:r w:rsidR="0058258D">
        <w:t xml:space="preserve"> and </w:t>
      </w:r>
      <w:r w:rsidR="0083710C">
        <w:t xml:space="preserve">individual </w:t>
      </w:r>
      <w:r w:rsidR="0058258D" w:rsidRPr="0058258D">
        <w:t>consumer needs and preferences</w:t>
      </w:r>
      <w:r w:rsidR="0083710C">
        <w:t>.</w:t>
      </w:r>
      <w:r w:rsidR="0058258D" w:rsidRPr="0058258D">
        <w:t xml:space="preserve"> </w:t>
      </w:r>
    </w:p>
    <w:p w14:paraId="5A3FC932" w14:textId="317A5F84" w:rsidR="0083710C" w:rsidRDefault="00391A02" w:rsidP="006C11D0">
      <w:pPr>
        <w:pStyle w:val="NormalArial"/>
      </w:pPr>
      <w:r>
        <w:t xml:space="preserve">Consumers </w:t>
      </w:r>
      <w:r w:rsidRPr="00391A02">
        <w:t xml:space="preserve">described how the organisation supports </w:t>
      </w:r>
      <w:r>
        <w:t>them</w:t>
      </w:r>
      <w:r w:rsidRPr="00391A02">
        <w:t xml:space="preserve"> to </w:t>
      </w:r>
      <w:r>
        <w:t xml:space="preserve">take risks. </w:t>
      </w:r>
      <w:r w:rsidRPr="00391A02">
        <w:t>Staff provided examples and demonstrated how they support consumers to take risks and discuss</w:t>
      </w:r>
      <w:r w:rsidR="00996DDA">
        <w:t>ed</w:t>
      </w:r>
      <w:r w:rsidRPr="00391A02">
        <w:t xml:space="preserve"> mitigating strategies to enable consumers to live the best life they can. </w:t>
      </w:r>
      <w:r w:rsidR="00996DDA" w:rsidRPr="00996DDA">
        <w:t xml:space="preserve">Care planning </w:t>
      </w:r>
      <w:r w:rsidR="00996DDA" w:rsidRPr="00996DDA">
        <w:lastRenderedPageBreak/>
        <w:t xml:space="preserve">documentation included risk assessments, consumer decisions regarding dignity of risk and strategies to manage these risks. </w:t>
      </w:r>
      <w:r w:rsidRPr="00391A02">
        <w:t>The service has a dignity of risk form in place, to guide staff and management.</w:t>
      </w:r>
      <w:r>
        <w:t xml:space="preserve"> </w:t>
      </w:r>
    </w:p>
    <w:p w14:paraId="4B47C212" w14:textId="3A030009" w:rsidR="00996DDA" w:rsidRDefault="00996DDA" w:rsidP="006C11D0">
      <w:pPr>
        <w:pStyle w:val="NormalArial"/>
      </w:pPr>
      <w:r w:rsidRPr="00996DDA">
        <w:t xml:space="preserve">Consumers and representatives said information was provided in a timely and easy to understand manner which helped to make decisions about care and services. Staff described how they </w:t>
      </w:r>
      <w:r>
        <w:t xml:space="preserve">provided </w:t>
      </w:r>
      <w:r w:rsidRPr="00996DDA">
        <w:t xml:space="preserve">information in an appropriate way to help consumers make informed choices and decisions, </w:t>
      </w:r>
      <w:r>
        <w:t xml:space="preserve">such as printing newsletters and activity schedules in larger font for those consumers with visual impairment. </w:t>
      </w:r>
    </w:p>
    <w:p w14:paraId="6AD49C49" w14:textId="66D5F379" w:rsidR="00E9290D" w:rsidRDefault="00E9290D" w:rsidP="006C11D0">
      <w:pPr>
        <w:pStyle w:val="NormalArial"/>
      </w:pPr>
      <w:r>
        <w:t xml:space="preserve">Consumers and representatives said consumers’ privacy was respected by staff. Staff described how they respected consumers’ privacy for example for consumer with shared rooms staff described how they utilise privacy curtains when attending to consumer care needs. Policies and procedures were in place to support consumer privacy and confidentiality of personal information. </w:t>
      </w:r>
      <w:r w:rsidR="002B277E">
        <w:t>Review of c</w:t>
      </w:r>
      <w:r>
        <w:t xml:space="preserve">are documentation </w:t>
      </w:r>
      <w:r w:rsidR="002B277E">
        <w:t>outlined the level of privacy consumers desired.</w:t>
      </w:r>
    </w:p>
    <w:p w14:paraId="5969F7EF" w14:textId="09EF9565" w:rsidR="00986E71" w:rsidRPr="00712752" w:rsidRDefault="00060B00" w:rsidP="0036130C">
      <w:pPr>
        <w:pStyle w:val="NormalArial"/>
      </w:pPr>
      <w:r w:rsidRPr="00996FAF">
        <w:br w:type="page"/>
      </w:r>
    </w:p>
    <w:p w14:paraId="51595F98" w14:textId="77777777" w:rsidR="00986E71" w:rsidRPr="00996FAF" w:rsidRDefault="00060B0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71A2F" w14:paraId="7C51A77E" w14:textId="77777777" w:rsidTr="00471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CB526E7" w14:textId="77777777" w:rsidR="00986E71" w:rsidRPr="0075021E" w:rsidRDefault="00060B0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 xml:space="preserve">Ongoing assessment and </w:t>
            </w:r>
            <w:r w:rsidRPr="0075021E">
              <w:rPr>
                <w:rFonts w:ascii="Arial" w:hAnsi="Arial" w:cs="Arial"/>
                <w:color w:val="FFFFFF" w:themeColor="background1"/>
              </w:rPr>
              <w:t>planning with consumers</w:t>
            </w:r>
          </w:p>
        </w:tc>
        <w:tc>
          <w:tcPr>
            <w:tcW w:w="970" w:type="pct"/>
          </w:tcPr>
          <w:p w14:paraId="7CA26034" w14:textId="77777777" w:rsidR="00986E71" w:rsidRPr="00996FAF" w:rsidRDefault="00986E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1A2F" w14:paraId="5D41FDAC" w14:textId="77777777" w:rsidTr="00471A2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3938FAC" w14:textId="77777777" w:rsidR="00986E71" w:rsidRPr="00996FAF" w:rsidRDefault="00060B0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EFB9FEA"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632931A"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174193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71A2F" w14:paraId="1DD4F54D" w14:textId="77777777" w:rsidTr="0047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AD9649" w14:textId="77777777" w:rsidR="00986E71" w:rsidRPr="00996FAF" w:rsidRDefault="00060B0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96B5073"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54FA3520"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910624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71A2F" w14:paraId="54E5BF9E" w14:textId="77777777" w:rsidTr="00471A2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D35B4D" w14:textId="77777777" w:rsidR="00986E71" w:rsidRPr="00996FAF" w:rsidRDefault="00060B0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06241AA"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47DBC12" w14:textId="77777777" w:rsidR="00986E71" w:rsidRPr="00996FAF" w:rsidRDefault="00060B0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6A4E9E9" w14:textId="77777777" w:rsidR="00986E71" w:rsidRPr="00996FAF" w:rsidRDefault="00060B0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individuals and </w:t>
            </w:r>
            <w:r w:rsidRPr="00996FAF">
              <w:rPr>
                <w:rFonts w:ascii="Arial" w:hAnsi="Arial" w:cs="Arial"/>
              </w:rPr>
              <w:t>providers of other care and services, that are involved in the care of the consumer.</w:t>
            </w:r>
          </w:p>
        </w:tc>
        <w:tc>
          <w:tcPr>
            <w:tcW w:w="970" w:type="pct"/>
            <w:shd w:val="clear" w:color="auto" w:fill="auto"/>
          </w:tcPr>
          <w:p w14:paraId="2FAE8309"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773650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71A2F" w14:paraId="35C9CBE6" w14:textId="77777777" w:rsidTr="0047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F4F7F4" w14:textId="77777777" w:rsidR="00986E71" w:rsidRPr="00996FAF" w:rsidRDefault="00060B0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CD9002B"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BE831C3" w14:textId="77777777" w:rsidR="00986E71" w:rsidRPr="00996FAF" w:rsidRDefault="00060B0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58246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71A2F" w14:paraId="0A04D457" w14:textId="77777777" w:rsidTr="00471A2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A00A07" w14:textId="77777777" w:rsidR="00986E71" w:rsidRPr="00996FAF" w:rsidRDefault="00060B0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BAD6F5C"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goals or </w:t>
            </w:r>
            <w:r w:rsidRPr="00996FAF">
              <w:rPr>
                <w:rFonts w:ascii="Arial" w:hAnsi="Arial" w:cs="Arial"/>
              </w:rPr>
              <w:t>preferences of the consumer.</w:t>
            </w:r>
          </w:p>
        </w:tc>
        <w:tc>
          <w:tcPr>
            <w:tcW w:w="970" w:type="pct"/>
            <w:shd w:val="clear" w:color="auto" w:fill="auto"/>
          </w:tcPr>
          <w:p w14:paraId="3795D478"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285725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52791A6E" w14:textId="3CF25F49" w:rsidR="002B277E" w:rsidRDefault="00060B00" w:rsidP="00D87E7C">
      <w:pPr>
        <w:pStyle w:val="Heading20"/>
      </w:pPr>
      <w:r w:rsidRPr="00996FAF">
        <w:t>Findings</w:t>
      </w:r>
    </w:p>
    <w:p w14:paraId="28F16283" w14:textId="0BE37629" w:rsidR="002B277E" w:rsidRDefault="00D1725C" w:rsidP="002B277E">
      <w:pPr>
        <w:pStyle w:val="NormalArial"/>
      </w:pPr>
      <w:r w:rsidRPr="00D1725C">
        <w:t xml:space="preserve">Consumers </w:t>
      </w:r>
      <w:r>
        <w:t xml:space="preserve">and representatives </w:t>
      </w:r>
      <w:r w:rsidRPr="00D1725C">
        <w:t>reported their satisfaction with the assessment and planning processes. Staff interviewed were aware of assessment and care planning processes, which identified risks to the consumer’s safety, health, and well-being. Care documentation was individualised and included consideration of risks to individual consumers including but not limited to</w:t>
      </w:r>
      <w:r>
        <w:t xml:space="preserve"> pain, behaviour support and skin integrity</w:t>
      </w:r>
      <w:r w:rsidRPr="00D1725C">
        <w:t xml:space="preserve">. </w:t>
      </w:r>
      <w:r w:rsidR="002B277E">
        <w:t>Policies and clinical assessment tools guided staff in the assessment, planning, and consideration of risks to consumers’ health and well-being.</w:t>
      </w:r>
    </w:p>
    <w:p w14:paraId="1BF51AD4" w14:textId="76B7E22B" w:rsidR="00551211" w:rsidRDefault="00551211" w:rsidP="002B277E">
      <w:pPr>
        <w:pStyle w:val="NormalArial"/>
      </w:pPr>
      <w:r w:rsidRPr="00551211">
        <w:t xml:space="preserve">Consumers </w:t>
      </w:r>
      <w:r>
        <w:t>and representatives said</w:t>
      </w:r>
      <w:r w:rsidRPr="00551211">
        <w:t xml:space="preserve"> the service discusses </w:t>
      </w:r>
      <w:r>
        <w:t xml:space="preserve">consumers </w:t>
      </w:r>
      <w:r w:rsidRPr="00551211">
        <w:t>care needs, goals, and preferences</w:t>
      </w:r>
      <w:r>
        <w:t>.</w:t>
      </w:r>
      <w:r w:rsidRPr="00551211">
        <w:t xml:space="preserve"> Staff demonstrated understanding of consumers needs and preferences which aligned with care planning documentation.</w:t>
      </w:r>
      <w:r w:rsidR="005906C3">
        <w:t xml:space="preserve"> R</w:t>
      </w:r>
      <w:r w:rsidR="005906C3" w:rsidRPr="005906C3">
        <w:t xml:space="preserve">eviewed </w:t>
      </w:r>
      <w:r w:rsidR="005906C3">
        <w:t xml:space="preserve">documentation identified </w:t>
      </w:r>
      <w:r w:rsidR="005906C3" w:rsidRPr="005906C3">
        <w:t>the service ha</w:t>
      </w:r>
      <w:r w:rsidR="005906C3">
        <w:t>d</w:t>
      </w:r>
      <w:r w:rsidR="005906C3" w:rsidRPr="005906C3">
        <w:t xml:space="preserve"> a palliative care plan policy and procedure which outlines and captures consumers’ E</w:t>
      </w:r>
      <w:r w:rsidR="005906C3">
        <w:t xml:space="preserve">nd </w:t>
      </w:r>
      <w:proofErr w:type="gramStart"/>
      <w:r w:rsidR="005906C3" w:rsidRPr="005906C3">
        <w:t>O</w:t>
      </w:r>
      <w:r w:rsidR="005906C3">
        <w:t>f</w:t>
      </w:r>
      <w:proofErr w:type="gramEnd"/>
      <w:r w:rsidR="005906C3">
        <w:t xml:space="preserve"> </w:t>
      </w:r>
      <w:r w:rsidR="005906C3" w:rsidRPr="005906C3">
        <w:t>L</w:t>
      </w:r>
      <w:r w:rsidR="005906C3">
        <w:t>ife (EOL)</w:t>
      </w:r>
      <w:r w:rsidR="005906C3" w:rsidRPr="005906C3">
        <w:t xml:space="preserve"> and A</w:t>
      </w:r>
      <w:r w:rsidR="005906C3">
        <w:t xml:space="preserve">dvance </w:t>
      </w:r>
      <w:r w:rsidR="005906C3" w:rsidRPr="005906C3">
        <w:t>C</w:t>
      </w:r>
      <w:r w:rsidR="005906C3">
        <w:t xml:space="preserve">are </w:t>
      </w:r>
      <w:r w:rsidR="005906C3" w:rsidRPr="005906C3">
        <w:t>P</w:t>
      </w:r>
      <w:r w:rsidR="005906C3">
        <w:t xml:space="preserve">lanning (ACP) wishes and </w:t>
      </w:r>
      <w:r w:rsidR="00086632">
        <w:t xml:space="preserve">the service maintains </w:t>
      </w:r>
      <w:r w:rsidR="005906C3">
        <w:t>an ACP register.</w:t>
      </w:r>
      <w:r w:rsidR="005906C3" w:rsidRPr="005906C3">
        <w:t xml:space="preserve"> </w:t>
      </w:r>
      <w:r w:rsidR="005906C3">
        <w:t xml:space="preserve">Clinical staff </w:t>
      </w:r>
      <w:r w:rsidR="005906C3" w:rsidRPr="005906C3">
        <w:t>stated</w:t>
      </w:r>
      <w:r w:rsidR="005906C3">
        <w:t xml:space="preserve"> ACP and EOL</w:t>
      </w:r>
      <w:r w:rsidR="005906C3" w:rsidRPr="005906C3">
        <w:t xml:space="preserve"> wishes were included in discussions with consumers and representatives</w:t>
      </w:r>
      <w:r w:rsidR="00086632">
        <w:t xml:space="preserve"> </w:t>
      </w:r>
      <w:r w:rsidR="005906C3" w:rsidRPr="005906C3">
        <w:t>upon consumers entry to the service and future discussions occur as required.</w:t>
      </w:r>
      <w:r w:rsidRPr="00551211">
        <w:t xml:space="preserve"> </w:t>
      </w:r>
    </w:p>
    <w:p w14:paraId="3CC79FC7" w14:textId="5AB1EEDD" w:rsidR="002B277E" w:rsidRDefault="001C6F6E" w:rsidP="002B277E">
      <w:pPr>
        <w:pStyle w:val="NormalArial"/>
      </w:pPr>
      <w:r>
        <w:t>R</w:t>
      </w:r>
      <w:r w:rsidRPr="001C6F6E">
        <w:t xml:space="preserve">epresentatives, and staff said, and documentation evidenced, assessment and planning were completed in partnership with consumers, representatives, and others. </w:t>
      </w:r>
      <w:r w:rsidR="00BD2CF1">
        <w:t>Clinical staff</w:t>
      </w:r>
      <w:r w:rsidR="00BD2CF1" w:rsidRPr="00BD2CF1">
        <w:t xml:space="preserve"> confirmed it is the service’s practice to inform consumers</w:t>
      </w:r>
      <w:r w:rsidR="00BD2CF1">
        <w:t xml:space="preserve"> and </w:t>
      </w:r>
      <w:r w:rsidR="00BD2CF1" w:rsidRPr="00BD2CF1">
        <w:t>representatives of changes to consumers’ care needs and ask for their consent prior to referrals to other allied health professionals</w:t>
      </w:r>
      <w:r w:rsidR="00BD2CF1">
        <w:t xml:space="preserve"> such as geriatricians</w:t>
      </w:r>
      <w:r w:rsidR="00BD2CF1" w:rsidRPr="00BD2CF1">
        <w:t xml:space="preserve">. </w:t>
      </w:r>
      <w:r w:rsidRPr="001C6F6E">
        <w:t xml:space="preserve">Care planning documentation reflected organisations, </w:t>
      </w:r>
      <w:r w:rsidR="00BD2CF1">
        <w:t xml:space="preserve">health professionals </w:t>
      </w:r>
      <w:r w:rsidRPr="001C6F6E">
        <w:t xml:space="preserve">and </w:t>
      </w:r>
      <w:r w:rsidRPr="001C6F6E">
        <w:lastRenderedPageBreak/>
        <w:t>providers of other care and services were involved in the care of the consumer</w:t>
      </w:r>
      <w:r w:rsidR="00BD2CF1">
        <w:t xml:space="preserve"> for example the office of the Public Guardian </w:t>
      </w:r>
    </w:p>
    <w:p w14:paraId="514967CA" w14:textId="16A16621" w:rsidR="002B277E" w:rsidRDefault="00264A84" w:rsidP="002B277E">
      <w:pPr>
        <w:pStyle w:val="NormalArial"/>
      </w:pPr>
      <w:r w:rsidRPr="00264A84">
        <w:t xml:space="preserve">Representatives were satisfied outcomes of assessment and planning are communicated to them and </w:t>
      </w:r>
      <w:r>
        <w:t>they receive a copy of the consumers care plan.</w:t>
      </w:r>
      <w:r w:rsidRPr="00264A84">
        <w:t xml:space="preserve"> Staff described how consumers and representatives are involved in the assessment and care planning process through a range of ways including R</w:t>
      </w:r>
      <w:r>
        <w:t>esident of the Day (R</w:t>
      </w:r>
      <w:r w:rsidRPr="00264A84">
        <w:t>OD</w:t>
      </w:r>
      <w:r>
        <w:t xml:space="preserve">) </w:t>
      </w:r>
      <w:r w:rsidR="006C1094">
        <w:t xml:space="preserve">review </w:t>
      </w:r>
      <w:r>
        <w:t>process</w:t>
      </w:r>
      <w:r w:rsidR="006C1094">
        <w:t>,</w:t>
      </w:r>
      <w:r>
        <w:t xml:space="preserve"> </w:t>
      </w:r>
      <w:r w:rsidRPr="00264A84">
        <w:t>case conferences</w:t>
      </w:r>
      <w:r>
        <w:t xml:space="preserve">, face to face conversations or via </w:t>
      </w:r>
      <w:r w:rsidR="006C1094">
        <w:t xml:space="preserve">the </w:t>
      </w:r>
      <w:r>
        <w:t>telephone</w:t>
      </w:r>
      <w:r w:rsidR="006C1094">
        <w:t xml:space="preserve">. </w:t>
      </w:r>
      <w:r w:rsidRPr="00264A84">
        <w:t>Care planning documentation</w:t>
      </w:r>
      <w:r w:rsidR="006C1094">
        <w:t xml:space="preserve"> evidenc</w:t>
      </w:r>
      <w:r w:rsidR="00086632">
        <w:t>e</w:t>
      </w:r>
      <w:r w:rsidR="006C1094">
        <w:t xml:space="preserve">d </w:t>
      </w:r>
      <w:r w:rsidRPr="00264A84">
        <w:t>outcomes of assessment and care planning are communicated to consumers</w:t>
      </w:r>
      <w:r w:rsidR="006C1094">
        <w:t xml:space="preserve"> and </w:t>
      </w:r>
      <w:r w:rsidRPr="00264A84">
        <w:t>representatives in a timely and appropriate way.</w:t>
      </w:r>
    </w:p>
    <w:p w14:paraId="62471776" w14:textId="081F89B3" w:rsidR="00986E71" w:rsidRDefault="002B277E" w:rsidP="002B277E">
      <w:pPr>
        <w:pStyle w:val="NormalArial"/>
      </w:pPr>
      <w:r>
        <w:t>Representatives said they were satisfied changes to care were made following any concerns or incidents. Staff advised care and services were reviewed regularly for effectiveness, or when a change occurs in a consumer’s condition needs or preferences. Review of care documentation evidenced consumer care and services were reviewed for effectiveness regularly and when incidents occur or when circumstances change.</w:t>
      </w:r>
    </w:p>
    <w:p w14:paraId="726B2CC7" w14:textId="279460CD" w:rsidR="002B277E" w:rsidRDefault="00060B00" w:rsidP="002B277E">
      <w:pPr>
        <w:pStyle w:val="NormalArial"/>
      </w:pPr>
      <w:r w:rsidRPr="00996FAF">
        <w:t xml:space="preserve"> </w:t>
      </w:r>
      <w:r w:rsidRPr="00996FAF">
        <w:br w:type="page"/>
      </w:r>
    </w:p>
    <w:p w14:paraId="4C6F2619" w14:textId="77777777" w:rsidR="00986E71" w:rsidRPr="00996FAF" w:rsidRDefault="00060B0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71A2F" w14:paraId="40662D1C" w14:textId="77777777" w:rsidTr="00471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156904" w14:textId="77777777" w:rsidR="00986E71" w:rsidRPr="00996FAF" w:rsidRDefault="00060B0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36AB9C9" w14:textId="77777777" w:rsidR="00986E71" w:rsidRPr="00996FAF" w:rsidRDefault="00986E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1A2F" w14:paraId="65DC1338" w14:textId="77777777" w:rsidTr="00471A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DD63E3" w14:textId="77777777" w:rsidR="00986E71" w:rsidRPr="00996FAF" w:rsidRDefault="00060B0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A4DD7B5"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758DEDE" w14:textId="77777777" w:rsidR="00986E71" w:rsidRPr="00996FAF" w:rsidRDefault="00060B0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best </w:t>
            </w:r>
            <w:r w:rsidRPr="00996FAF">
              <w:rPr>
                <w:rFonts w:ascii="Arial" w:hAnsi="Arial" w:cs="Arial"/>
              </w:rPr>
              <w:t>practice; and</w:t>
            </w:r>
          </w:p>
          <w:p w14:paraId="576AD99E" w14:textId="77777777" w:rsidR="00986E71" w:rsidRPr="00996FAF" w:rsidRDefault="00060B0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92B5C9D" w14:textId="77777777" w:rsidR="00986E71" w:rsidRPr="00996FAF" w:rsidRDefault="00060B0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F8CC12F"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9396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71A2F" w14:paraId="6B195AF9" w14:textId="77777777" w:rsidTr="0047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DA41CE" w14:textId="77777777" w:rsidR="00986E71" w:rsidRPr="00996FAF" w:rsidRDefault="00060B0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E1B5C58"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AB27403"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608595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71A2F" w14:paraId="09792DC8" w14:textId="77777777" w:rsidTr="00471A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C3F206" w14:textId="77777777" w:rsidR="00986E71" w:rsidRPr="00996FAF" w:rsidRDefault="00060B0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628BBDA" w14:textId="77777777" w:rsidR="00986E71" w:rsidRPr="00996FAF" w:rsidRDefault="00060B0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43BB74B5"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140119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71A2F" w14:paraId="6DD3577E" w14:textId="77777777" w:rsidTr="0047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DE05F6" w14:textId="77777777" w:rsidR="00986E71" w:rsidRPr="00996FAF" w:rsidRDefault="00060B0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897599A"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1553B5D" w14:textId="77777777" w:rsidR="00986E71" w:rsidRPr="00996FAF" w:rsidRDefault="00060B0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22508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71A2F" w14:paraId="45FB3F71" w14:textId="77777777" w:rsidTr="00471A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D06E97" w14:textId="77777777" w:rsidR="00986E71" w:rsidRPr="00996FAF" w:rsidRDefault="00060B0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A2F6D65"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w:t>
            </w:r>
            <w:r w:rsidRPr="00996FAF">
              <w:rPr>
                <w:rFonts w:ascii="Arial" w:hAnsi="Arial" w:cs="Arial"/>
              </w:rPr>
              <w:t>organisation, and with others where responsibility for care is shared.</w:t>
            </w:r>
          </w:p>
        </w:tc>
        <w:tc>
          <w:tcPr>
            <w:tcW w:w="1977" w:type="dxa"/>
            <w:shd w:val="clear" w:color="auto" w:fill="auto"/>
          </w:tcPr>
          <w:p w14:paraId="6884B406"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41016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71A2F" w14:paraId="42EEA2D5" w14:textId="77777777" w:rsidTr="0047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BDB627" w14:textId="77777777" w:rsidR="00986E71" w:rsidRPr="00996FAF" w:rsidRDefault="00060B0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301E9C8"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B7281EA"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003481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71A2F" w14:paraId="75371022" w14:textId="77777777" w:rsidTr="00471A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E9A164" w14:textId="77777777" w:rsidR="00986E71" w:rsidRPr="00996FAF" w:rsidRDefault="00060B0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8E15544"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790E6AC" w14:textId="77777777" w:rsidR="00986E71" w:rsidRPr="00996FAF" w:rsidRDefault="00060B0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CEE2D93" w14:textId="77777777" w:rsidR="00986E71" w:rsidRPr="00996FAF" w:rsidRDefault="00060B0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857391E"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016204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3D031BEC" w14:textId="5B8A6CC7" w:rsidR="00986E71" w:rsidRDefault="00060B00" w:rsidP="00086632">
      <w:pPr>
        <w:pStyle w:val="Heading20"/>
      </w:pPr>
      <w:r w:rsidRPr="00996FAF">
        <w:t>Findings</w:t>
      </w:r>
    </w:p>
    <w:p w14:paraId="2A45DC5E" w14:textId="7D8C5E6E" w:rsidR="00086632" w:rsidRPr="00D03372" w:rsidRDefault="00D03372" w:rsidP="00086632">
      <w:pPr>
        <w:pStyle w:val="NormalArial"/>
      </w:pPr>
      <w:r w:rsidRPr="00D03372">
        <w:t>R</w:t>
      </w:r>
      <w:r w:rsidR="00086632" w:rsidRPr="00D03372">
        <w:t xml:space="preserve">epresentatives considered consumers received safe, effective clinical and personal care which met their needs. Staff described individual consumers’ care needs and strategies in place to support their </w:t>
      </w:r>
      <w:r w:rsidR="00EB2F51" w:rsidRPr="00D03372">
        <w:t>care. Care</w:t>
      </w:r>
      <w:r w:rsidRPr="00D03372">
        <w:t xml:space="preserve"> planning documentation evidenced consumers received individualised care that was safe, effective, and tailored to specific needs and preferences including but not limited to </w:t>
      </w:r>
      <w:r w:rsidR="003619BC">
        <w:t xml:space="preserve">behaviour support, pain management and wound </w:t>
      </w:r>
      <w:r w:rsidRPr="00D03372">
        <w:t>management.</w:t>
      </w:r>
    </w:p>
    <w:p w14:paraId="419DB41F" w14:textId="28A5C1C6" w:rsidR="00086632" w:rsidRPr="00F51B1A" w:rsidRDefault="00086632" w:rsidP="00086632">
      <w:pPr>
        <w:pStyle w:val="NormalArial"/>
      </w:pPr>
      <w:r w:rsidRPr="00F51B1A">
        <w:t xml:space="preserve">Consumers and representatives said high-impact or high-prevalence risks to consumers are managed effectively by the service. </w:t>
      </w:r>
      <w:r w:rsidR="00F51B1A" w:rsidRPr="00F51B1A">
        <w:t>Staff identified high-impact, high-prevalence risks associated with the care of consumers, such as falls, stoma care and diabetes and described the risk minimisation strategies</w:t>
      </w:r>
      <w:r w:rsidR="00D3636C">
        <w:t xml:space="preserve"> in place</w:t>
      </w:r>
      <w:r w:rsidR="00F51B1A" w:rsidRPr="00F51B1A">
        <w:t xml:space="preserve">. </w:t>
      </w:r>
      <w:r w:rsidRPr="00F51B1A">
        <w:t>Care planning documentation evidenced high-impact, high-prevalence risks were identified, assessed, and monitored with strategies in place</w:t>
      </w:r>
      <w:r w:rsidR="00F51B1A" w:rsidRPr="00F51B1A">
        <w:t>. The service has policies and work instructions related to high impact and high prevalence risks to guide staff.</w:t>
      </w:r>
    </w:p>
    <w:p w14:paraId="0BFB50EB" w14:textId="77777777" w:rsidR="00086632" w:rsidRPr="00D3636C" w:rsidRDefault="00086632" w:rsidP="00086632">
      <w:pPr>
        <w:pStyle w:val="NormalArial"/>
      </w:pPr>
      <w:r w:rsidRPr="00D3636C">
        <w:t xml:space="preserve">Staff described how the delivery of care and services changed for consumers nearing end of life, and documentation evidenced palliative care was delivered in a way to support consumers’ </w:t>
      </w:r>
      <w:r w:rsidRPr="00D3636C">
        <w:lastRenderedPageBreak/>
        <w:t>comfort. Palliative and end of life care guidance was available to support staff in recognising and addressing consumers’ needs, goals, and preferences.</w:t>
      </w:r>
    </w:p>
    <w:p w14:paraId="435BFA3F" w14:textId="6E66D785" w:rsidR="00086632" w:rsidRPr="00B23E45" w:rsidRDefault="00D3636C" w:rsidP="00086632">
      <w:pPr>
        <w:pStyle w:val="NormalArial"/>
      </w:pPr>
      <w:r w:rsidRPr="00B23E45">
        <w:t>Consumers</w:t>
      </w:r>
      <w:r w:rsidR="00086632" w:rsidRPr="00B23E45">
        <w:t xml:space="preserve"> said changes in </w:t>
      </w:r>
      <w:r w:rsidRPr="00B23E45">
        <w:t xml:space="preserve">their </w:t>
      </w:r>
      <w:r w:rsidR="00086632" w:rsidRPr="00B23E45">
        <w:t>care needs were identified and addressed.</w:t>
      </w:r>
      <w:r w:rsidR="00B23E45" w:rsidRPr="00B23E45">
        <w:t xml:space="preserve"> Staff demonstrated effective knowledge regarding recognition of clinical deterioration and escalation and reporting procedures. Care documentation demonstrated staff recognise and respond to deterioration in a consumer’s health, capacity, and function in a timely manner. Policies and procedures supported staff in recognising and responding to clinical deterioration and training records confirmed staff had received training on </w:t>
      </w:r>
      <w:r w:rsidR="00086632" w:rsidRPr="00B23E45">
        <w:t>recognis</w:t>
      </w:r>
      <w:r w:rsidR="00B23E45" w:rsidRPr="00B23E45">
        <w:t>ing</w:t>
      </w:r>
      <w:r w:rsidR="00086632" w:rsidRPr="00B23E45">
        <w:t xml:space="preserve"> and respond</w:t>
      </w:r>
      <w:r w:rsidR="00B23E45" w:rsidRPr="00B23E45">
        <w:t>ing</w:t>
      </w:r>
      <w:r w:rsidR="00086632" w:rsidRPr="00B23E45">
        <w:t xml:space="preserve"> to deterioration </w:t>
      </w:r>
    </w:p>
    <w:p w14:paraId="3A9C298A" w14:textId="77C2EFD1" w:rsidR="00086632" w:rsidRPr="00B23E45" w:rsidRDefault="00B23E45" w:rsidP="00086632">
      <w:pPr>
        <w:pStyle w:val="NormalArial"/>
      </w:pPr>
      <w:r w:rsidRPr="00B23E45">
        <w:t xml:space="preserve">Representatives reported consumers’ </w:t>
      </w:r>
      <w:r w:rsidR="00086632" w:rsidRPr="00B23E45">
        <w:t xml:space="preserve">needs and preferences were accurately communicated between staff resulting in them receiving safe and effective care. Staff could describe the type of information accessible to inform consumer care needs and preferences, including care plans, </w:t>
      </w:r>
      <w:r w:rsidRPr="00B23E45">
        <w:t xml:space="preserve">progress notes </w:t>
      </w:r>
      <w:r w:rsidR="00086632" w:rsidRPr="00B23E45">
        <w:t xml:space="preserve">and information shared during hand over processes. </w:t>
      </w:r>
      <w:r w:rsidRPr="00B23E45">
        <w:t>Care documentation reflected information about consumers was documented and shared with others as appropriate.</w:t>
      </w:r>
    </w:p>
    <w:p w14:paraId="13F26721" w14:textId="2965EA84" w:rsidR="00086632" w:rsidRPr="00BE114F" w:rsidRDefault="00BE114F" w:rsidP="00086632">
      <w:pPr>
        <w:pStyle w:val="NormalArial"/>
      </w:pPr>
      <w:r w:rsidRPr="00BE114F">
        <w:t xml:space="preserve">Consumers </w:t>
      </w:r>
      <w:r w:rsidR="00086632" w:rsidRPr="00BE114F">
        <w:t xml:space="preserve">said the service’s referrals were timely and appropriate and </w:t>
      </w:r>
      <w:r w:rsidRPr="00BE114F">
        <w:t xml:space="preserve">they </w:t>
      </w:r>
      <w:r w:rsidR="00086632" w:rsidRPr="00BE114F">
        <w:t xml:space="preserve">had access to a range of external health professionals. </w:t>
      </w:r>
      <w:r w:rsidRPr="00BE114F">
        <w:t xml:space="preserve">Clinical staff were able to describe the process for referring consumers to healthcare professionals and how this informs the </w:t>
      </w:r>
      <w:r w:rsidR="009A24C4" w:rsidRPr="00BE114F">
        <w:t>care,</w:t>
      </w:r>
      <w:r w:rsidRPr="00BE114F">
        <w:t xml:space="preserve"> and services provided to consumers. </w:t>
      </w:r>
      <w:r w:rsidR="00086632" w:rsidRPr="00BE114F">
        <w:t xml:space="preserve">Care planning documentation identified timely and appropriate referrals to medical and other health professionals with consultation involving consumers and their representative. </w:t>
      </w:r>
    </w:p>
    <w:p w14:paraId="3B52EE86" w14:textId="3A35BF12" w:rsidR="00986E71" w:rsidRDefault="00F609EE" w:rsidP="00086632">
      <w:pPr>
        <w:pStyle w:val="NormalArial"/>
      </w:pPr>
      <w:r>
        <w:t xml:space="preserve">Representatives expressed their satisfaction with the management of outbreaks </w:t>
      </w:r>
      <w:r w:rsidR="001C207C">
        <w:t xml:space="preserve">at the service </w:t>
      </w:r>
      <w:r>
        <w:t xml:space="preserve">and </w:t>
      </w:r>
      <w:r w:rsidR="001C207C">
        <w:t>s</w:t>
      </w:r>
      <w:r w:rsidR="001C207C" w:rsidRPr="001C207C">
        <w:t xml:space="preserve">taff were observed adhering to infection control practices such as hand washing, rapid antigen testing upon entry and using PPE </w:t>
      </w:r>
      <w:r w:rsidR="009A24C4">
        <w:t xml:space="preserve">as appropriate. </w:t>
      </w:r>
      <w:r w:rsidR="00086632" w:rsidRPr="00F609EE">
        <w:t xml:space="preserve">The service had an infection prevention and control lead, processes, and protocols to minimise infection related risks. Staff have received training in infection minimisation strategies and demonstrated an understanding of precautions to prevent and control infection and the steps they could take to minimise the need for antibiotics. </w:t>
      </w:r>
    </w:p>
    <w:p w14:paraId="39FB3EF4" w14:textId="77777777" w:rsidR="00F52501" w:rsidRDefault="00F52501">
      <w:pPr>
        <w:spacing w:after="160" w:line="259" w:lineRule="auto"/>
        <w:rPr>
          <w:rFonts w:ascii="Arial" w:hAnsi="Arial" w:cs="Arial"/>
          <w:b/>
          <w:bCs/>
          <w:sz w:val="30"/>
          <w:szCs w:val="28"/>
        </w:rPr>
      </w:pPr>
      <w:r>
        <w:rPr>
          <w:rFonts w:ascii="Arial" w:hAnsi="Arial" w:cs="Arial"/>
        </w:rPr>
        <w:br w:type="page"/>
      </w:r>
    </w:p>
    <w:p w14:paraId="77955096" w14:textId="697EA134" w:rsidR="00986E71" w:rsidRPr="00996FAF" w:rsidRDefault="00060B0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71A2F" w14:paraId="0AF3C444" w14:textId="77777777" w:rsidTr="00471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417664" w14:textId="77777777" w:rsidR="00986E71" w:rsidRPr="00996FAF" w:rsidRDefault="00060B0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867A363" w14:textId="77777777" w:rsidR="00986E71" w:rsidRPr="00996FAF" w:rsidRDefault="00986E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1A2F" w14:paraId="546CC9C5" w14:textId="77777777" w:rsidTr="00471A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BD1A21" w14:textId="77777777" w:rsidR="00986E71" w:rsidRPr="00996FAF" w:rsidRDefault="00060B0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5A02B06"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w:t>
            </w:r>
            <w:r w:rsidRPr="00996FAF">
              <w:rPr>
                <w:rFonts w:ascii="Arial" w:hAnsi="Arial" w:cs="Arial"/>
              </w:rPr>
              <w:t>that meet the consumer’s needs, goals and preferences and optimise their independence, health, well-being and quality of life.</w:t>
            </w:r>
          </w:p>
        </w:tc>
        <w:tc>
          <w:tcPr>
            <w:tcW w:w="1977" w:type="dxa"/>
            <w:shd w:val="clear" w:color="auto" w:fill="auto"/>
          </w:tcPr>
          <w:p w14:paraId="0C9F4027"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590414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71A2F" w14:paraId="6C80EB2D" w14:textId="77777777" w:rsidTr="0047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856DD8" w14:textId="77777777" w:rsidR="00986E71" w:rsidRPr="00996FAF" w:rsidRDefault="00060B0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5D3EB28"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spiritual and </w:t>
            </w:r>
            <w:r w:rsidRPr="00996FAF">
              <w:rPr>
                <w:rFonts w:ascii="Arial" w:hAnsi="Arial" w:cs="Arial"/>
              </w:rPr>
              <w:t>psychological well-being.</w:t>
            </w:r>
          </w:p>
        </w:tc>
        <w:tc>
          <w:tcPr>
            <w:tcW w:w="1977" w:type="dxa"/>
            <w:shd w:val="clear" w:color="auto" w:fill="auto"/>
          </w:tcPr>
          <w:p w14:paraId="3DF148C1"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38203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71A2F" w14:paraId="0714432D" w14:textId="77777777" w:rsidTr="00471A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CB2019" w14:textId="77777777" w:rsidR="00986E71" w:rsidRPr="00996FAF" w:rsidRDefault="00060B0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39B3793"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4AFC9BC" w14:textId="77777777" w:rsidR="00986E71" w:rsidRPr="00996FAF" w:rsidRDefault="00060B0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6DB0824" w14:textId="77777777" w:rsidR="00986E71" w:rsidRPr="00996FAF" w:rsidRDefault="00060B0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have social and personal </w:t>
            </w:r>
            <w:r w:rsidRPr="00996FAF">
              <w:rPr>
                <w:rFonts w:ascii="Arial" w:hAnsi="Arial" w:cs="Arial"/>
              </w:rPr>
              <w:t>relationships; and</w:t>
            </w:r>
          </w:p>
          <w:p w14:paraId="3BD4148F" w14:textId="77777777" w:rsidR="00986E71" w:rsidRPr="00996FAF" w:rsidRDefault="00060B0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22596BA"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93931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71A2F" w14:paraId="1464DF5B" w14:textId="77777777" w:rsidTr="0047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1D483" w14:textId="77777777" w:rsidR="00986E71" w:rsidRPr="00996FAF" w:rsidRDefault="00060B0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7228426"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234887C" w14:textId="77777777" w:rsidR="00986E71" w:rsidRPr="00996FAF" w:rsidRDefault="00060B0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104560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71A2F" w14:paraId="5C01E375" w14:textId="77777777" w:rsidTr="00471A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D96585" w14:textId="77777777" w:rsidR="00986E71" w:rsidRPr="00996FAF" w:rsidRDefault="00060B0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B1899C0"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9CF2D19" w14:textId="77777777" w:rsidR="00986E71" w:rsidRPr="00996FAF" w:rsidRDefault="00060B0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08940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71A2F" w14:paraId="5A7E663A" w14:textId="77777777" w:rsidTr="0047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7FF55E" w14:textId="77777777" w:rsidR="00986E71" w:rsidRPr="00996FAF" w:rsidRDefault="00060B0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AF4E645"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varied and of suitable quality and </w:t>
            </w:r>
            <w:r w:rsidRPr="00996FAF">
              <w:rPr>
                <w:rFonts w:ascii="Arial" w:hAnsi="Arial" w:cs="Arial"/>
              </w:rPr>
              <w:t>quantity.</w:t>
            </w:r>
          </w:p>
        </w:tc>
        <w:tc>
          <w:tcPr>
            <w:tcW w:w="1977" w:type="dxa"/>
            <w:shd w:val="clear" w:color="auto" w:fill="auto"/>
          </w:tcPr>
          <w:p w14:paraId="2032DE14"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09243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71A2F" w14:paraId="4706A23C" w14:textId="77777777" w:rsidTr="00471A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24AB6B" w14:textId="77777777" w:rsidR="00986E71" w:rsidRPr="00996FAF" w:rsidRDefault="00060B0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FD0F460"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E3BCBCF"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457413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37912E9A" w14:textId="5CE052DE" w:rsidR="00986E71" w:rsidRDefault="00060B00" w:rsidP="009A24C4">
      <w:pPr>
        <w:pStyle w:val="Heading20"/>
      </w:pPr>
      <w:r w:rsidRPr="00996FAF">
        <w:t>Findings</w:t>
      </w:r>
    </w:p>
    <w:p w14:paraId="134ED04D" w14:textId="7ED0A51A" w:rsidR="009A24C4" w:rsidRDefault="009A24C4" w:rsidP="009A24C4">
      <w:pPr>
        <w:pStyle w:val="NormalArial"/>
      </w:pPr>
      <w:r>
        <w:t xml:space="preserve">Consumers </w:t>
      </w:r>
      <w:r w:rsidR="00B64169">
        <w:t xml:space="preserve">and representatives </w:t>
      </w:r>
      <w:r>
        <w:t xml:space="preserve">said the service supports them to do the things they want to do including individual pursuits. Wellbeing </w:t>
      </w:r>
      <w:r w:rsidR="00B64169">
        <w:t xml:space="preserve">and </w:t>
      </w:r>
      <w:r w:rsidR="00424C4E">
        <w:t>care</w:t>
      </w:r>
      <w:r w:rsidR="00B64169">
        <w:t xml:space="preserve"> staff </w:t>
      </w:r>
      <w:r>
        <w:t>explained the diverse range of activities and supports available were based on consumers individual needs and preferences. Staff described how services and supports could be modified so consumers could continue to do things of interest to them and maintain their independence. Care planning documentation identified the consumers’ individual needs, goals, and preferences.</w:t>
      </w:r>
    </w:p>
    <w:p w14:paraId="5199DDDB" w14:textId="6130CDBD" w:rsidR="009A24C4" w:rsidRDefault="009A24C4" w:rsidP="009A24C4">
      <w:pPr>
        <w:pStyle w:val="NormalArial"/>
      </w:pPr>
      <w:r>
        <w:t xml:space="preserve">Consumers </w:t>
      </w:r>
      <w:r w:rsidR="00B64169">
        <w:t xml:space="preserve">and representatives </w:t>
      </w:r>
      <w:r>
        <w:t>consider</w:t>
      </w:r>
      <w:r w:rsidR="000F6F96">
        <w:t xml:space="preserve">ed consumers </w:t>
      </w:r>
      <w:r>
        <w:t xml:space="preserve">emotional well-being and religious practices were supported.  </w:t>
      </w:r>
      <w:r w:rsidR="00B64169">
        <w:t>S</w:t>
      </w:r>
      <w:r>
        <w:t xml:space="preserve">taff explained how they tailored services and supports in line with consumers’ well-being needs, such as religious services, and one-to-one visits by volunteers and </w:t>
      </w:r>
      <w:r w:rsidR="00B64169">
        <w:t>religious figures.</w:t>
      </w:r>
      <w:r>
        <w:t xml:space="preserve"> Staff were aware of which consumers choose to attend church services and those consumers whom they provide one-on-one support to. Care planning documentation evidenced consumers’ emotional and spiritual needs were considered and included individualised strategies to fulfil these needs.</w:t>
      </w:r>
    </w:p>
    <w:p w14:paraId="16E10A21" w14:textId="4FCE5288" w:rsidR="009A24C4" w:rsidRPr="007D24A1" w:rsidRDefault="009A24C4" w:rsidP="009A24C4">
      <w:pPr>
        <w:pStyle w:val="NormalArial"/>
      </w:pPr>
      <w:r w:rsidRPr="007D24A1">
        <w:t xml:space="preserve">Consumers said the service supported them to continue their social and personal relationships, </w:t>
      </w:r>
      <w:r w:rsidR="007D24A1" w:rsidRPr="007D24A1">
        <w:t>maintain friendships, undertak</w:t>
      </w:r>
      <w:r w:rsidR="000A0D25">
        <w:t>e</w:t>
      </w:r>
      <w:r w:rsidR="007D24A1" w:rsidRPr="007D24A1">
        <w:t xml:space="preserve"> leisure interests within the service and in the broader community including bus trips. </w:t>
      </w:r>
      <w:r w:rsidRPr="007D24A1">
        <w:t>Care documentation reflected lifestyle assessments and provided relevant information and tools for staff to utilise to help support consumers in maintaining leisure interests, community connections, and relationships of importance to them.</w:t>
      </w:r>
    </w:p>
    <w:p w14:paraId="4C7B19C4" w14:textId="5F07776F" w:rsidR="00EB2F51" w:rsidRDefault="009A24C4" w:rsidP="009A24C4">
      <w:pPr>
        <w:pStyle w:val="NormalArial"/>
      </w:pPr>
      <w:r w:rsidRPr="00613E87">
        <w:lastRenderedPageBreak/>
        <w:t xml:space="preserve">Consumers </w:t>
      </w:r>
      <w:r w:rsidR="007D24A1" w:rsidRPr="00613E87">
        <w:t xml:space="preserve">and representatives reported </w:t>
      </w:r>
      <w:r w:rsidRPr="00613E87">
        <w:t xml:space="preserve">said staff are well informed about </w:t>
      </w:r>
      <w:r w:rsidR="000D47C5" w:rsidRPr="00613E87">
        <w:t xml:space="preserve">consumer </w:t>
      </w:r>
      <w:r w:rsidRPr="00613E87">
        <w:t>needs preferences</w:t>
      </w:r>
      <w:r w:rsidR="00613E87" w:rsidRPr="00613E87">
        <w:t xml:space="preserve"> or any change in their </w:t>
      </w:r>
      <w:r w:rsidR="006632BD" w:rsidRPr="00613E87">
        <w:t>condition. Staff</w:t>
      </w:r>
      <w:r w:rsidRPr="00613E87">
        <w:t xml:space="preserve"> explained </w:t>
      </w:r>
      <w:r w:rsidR="00233539">
        <w:t xml:space="preserve">and care documentation evidenced </w:t>
      </w:r>
      <w:r w:rsidRPr="00613E87">
        <w:t>they are informed of any changes to the consumer’s condition for example dietary needs via daily handover and updated information available on the services electronic care management system</w:t>
      </w:r>
      <w:r w:rsidR="00EB2F51">
        <w:t>.</w:t>
      </w:r>
    </w:p>
    <w:p w14:paraId="22C1B341" w14:textId="38A3F203" w:rsidR="009A24C4" w:rsidRPr="00EB2F51" w:rsidRDefault="00EB2F51" w:rsidP="009A24C4">
      <w:pPr>
        <w:pStyle w:val="NormalArial"/>
      </w:pPr>
      <w:r w:rsidRPr="00EB2F51">
        <w:t>Consumers</w:t>
      </w:r>
      <w:r w:rsidR="00E31E60">
        <w:t xml:space="preserve"> </w:t>
      </w:r>
      <w:r w:rsidRPr="00EB2F51">
        <w:t xml:space="preserve">confirmed timely and appropriate referrals to individuals and others were facilitated by the service. </w:t>
      </w:r>
      <w:r w:rsidR="009A24C4" w:rsidRPr="00EB2F51">
        <w:t xml:space="preserve">Care documentation demonstrates the service communicates with other individuals, organisations, or providers to support the diverse needs of </w:t>
      </w:r>
      <w:r w:rsidRPr="00EB2F51">
        <w:t xml:space="preserve">consumers </w:t>
      </w:r>
      <w:r w:rsidR="00233539" w:rsidRPr="00EB2F51">
        <w:t>su</w:t>
      </w:r>
      <w:r w:rsidRPr="00EB2F51">
        <w:t>c</w:t>
      </w:r>
      <w:r w:rsidR="00233539" w:rsidRPr="00EB2F51">
        <w:t xml:space="preserve">h as </w:t>
      </w:r>
      <w:r w:rsidRPr="00EB2F51">
        <w:t xml:space="preserve">books provided by </w:t>
      </w:r>
      <w:r w:rsidR="00233539" w:rsidRPr="00EB2F51">
        <w:t xml:space="preserve">the local library and </w:t>
      </w:r>
      <w:r w:rsidRPr="00EB2F51">
        <w:t xml:space="preserve">one-to-one visits by </w:t>
      </w:r>
      <w:r w:rsidR="00233539" w:rsidRPr="00EB2F51">
        <w:t>religious figures</w:t>
      </w:r>
      <w:r w:rsidR="009A24C4" w:rsidRPr="00EB2F51">
        <w:t xml:space="preserve">. </w:t>
      </w:r>
      <w:bookmarkStart w:id="1" w:name="_Hlk178932978"/>
    </w:p>
    <w:bookmarkEnd w:id="1"/>
    <w:p w14:paraId="7C068C64" w14:textId="31F48AFB" w:rsidR="009A24C4" w:rsidRPr="00E31E60" w:rsidRDefault="009A24C4" w:rsidP="009A24C4">
      <w:pPr>
        <w:pStyle w:val="NormalArial"/>
      </w:pPr>
      <w:r w:rsidRPr="00E31E60">
        <w:t xml:space="preserve">Consumers and representatives said consumers enjoy the meals provided and their preferences </w:t>
      </w:r>
      <w:r w:rsidR="00E31E60">
        <w:t xml:space="preserve">and needs </w:t>
      </w:r>
      <w:r w:rsidRPr="00E31E60">
        <w:t xml:space="preserve">were accommodated. Menus are reviewed by a Dietician with input from consumers gathered, including feedback from the Food Focus meetings. Staff had access to consumers dietary information and care planning documentation included consumers’ dietary preferences, allergies, and specific diet types. </w:t>
      </w:r>
      <w:r w:rsidR="00E31E60" w:rsidRPr="00E31E60">
        <w:t>The dining experience was observed to be in a clam environment and m</w:t>
      </w:r>
      <w:r w:rsidRPr="00E31E60">
        <w:t xml:space="preserve">eals were observed to be of suitable quality and quantity, </w:t>
      </w:r>
      <w:r w:rsidR="00E31E60" w:rsidRPr="00E31E60">
        <w:t>with</w:t>
      </w:r>
      <w:r w:rsidRPr="00E31E60">
        <w:t xml:space="preserve"> staff </w:t>
      </w:r>
      <w:r w:rsidR="00E31E60" w:rsidRPr="00E31E60">
        <w:t xml:space="preserve">available to </w:t>
      </w:r>
      <w:proofErr w:type="gramStart"/>
      <w:r w:rsidRPr="00E31E60">
        <w:t>provide assistance for</w:t>
      </w:r>
      <w:proofErr w:type="gramEnd"/>
      <w:r w:rsidRPr="00E31E60">
        <w:t xml:space="preserve"> consum</w:t>
      </w:r>
      <w:r w:rsidR="00E31E60" w:rsidRPr="00E31E60">
        <w:t>ers.</w:t>
      </w:r>
    </w:p>
    <w:p w14:paraId="57B5AD26" w14:textId="614467FF" w:rsidR="00986E71" w:rsidRDefault="00E31E60" w:rsidP="008E7AF0">
      <w:pPr>
        <w:pStyle w:val="NormalArial"/>
      </w:pPr>
      <w:r w:rsidRPr="00E31E60">
        <w:t xml:space="preserve">Consumers </w:t>
      </w:r>
      <w:r>
        <w:t xml:space="preserve">and representatives </w:t>
      </w:r>
      <w:r w:rsidRPr="00E31E60">
        <w:t xml:space="preserve">considered equipment was safe, suitable, clean, and well maintained. </w:t>
      </w:r>
      <w:r w:rsidR="008E7AF0">
        <w:t>Wellbeing s</w:t>
      </w:r>
      <w:r w:rsidRPr="00E31E60">
        <w:t>taff said they had access to supplies and equipment for daily living and</w:t>
      </w:r>
      <w:r w:rsidR="008E7AF0">
        <w:t xml:space="preserve"> care staff reported</w:t>
      </w:r>
      <w:r w:rsidR="008E7AF0" w:rsidRPr="008E7AF0">
        <w:t xml:space="preserve"> </w:t>
      </w:r>
      <w:r w:rsidR="008E7AF0">
        <w:t>c</w:t>
      </w:r>
      <w:r w:rsidR="008E7AF0" w:rsidRPr="008E7AF0">
        <w:t xml:space="preserve">onsumers requiring </w:t>
      </w:r>
      <w:r w:rsidR="008E7AF0">
        <w:t xml:space="preserve">lifting </w:t>
      </w:r>
      <w:r w:rsidR="008E7AF0" w:rsidRPr="008E7AF0">
        <w:t>slings or belts have their own, and these are laundered regularly on a rotational basis or as needed.</w:t>
      </w:r>
      <w:r w:rsidR="008E7AF0">
        <w:t xml:space="preserve"> Maintenance staff </w:t>
      </w:r>
      <w:r w:rsidRPr="00E31E60">
        <w:t>described the processes in place to maintain the safet</w:t>
      </w:r>
      <w:r w:rsidR="008E7AF0">
        <w:t>y</w:t>
      </w:r>
      <w:r w:rsidRPr="00E31E60">
        <w:t xml:space="preserve"> of equipment</w:t>
      </w:r>
      <w:r w:rsidR="008E7AF0">
        <w:t xml:space="preserve"> including testing and tagging</w:t>
      </w:r>
      <w:r w:rsidRPr="00E31E60">
        <w:t xml:space="preserve">. </w:t>
      </w:r>
      <w:r w:rsidR="008E7AF0">
        <w:t>Clean, s</w:t>
      </w:r>
      <w:r w:rsidRPr="00E31E60">
        <w:t xml:space="preserve">uitable and well-maintained equipment was observed throughout the service environment. </w:t>
      </w:r>
    </w:p>
    <w:p w14:paraId="14B3690F" w14:textId="77777777" w:rsidR="00F52501" w:rsidRDefault="00F52501">
      <w:pPr>
        <w:spacing w:after="160" w:line="259" w:lineRule="auto"/>
        <w:rPr>
          <w:rFonts w:ascii="Arial" w:hAnsi="Arial" w:cs="Arial"/>
          <w:b/>
          <w:bCs/>
          <w:sz w:val="30"/>
          <w:szCs w:val="28"/>
        </w:rPr>
      </w:pPr>
      <w:r>
        <w:rPr>
          <w:rFonts w:ascii="Arial" w:hAnsi="Arial" w:cs="Arial"/>
        </w:rPr>
        <w:br w:type="page"/>
      </w:r>
    </w:p>
    <w:p w14:paraId="6FC07786" w14:textId="76AAE22A" w:rsidR="00986E71" w:rsidRPr="00996FAF" w:rsidRDefault="00060B0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71A2F" w14:paraId="42B3CDA9" w14:textId="77777777" w:rsidTr="00471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5B63F06" w14:textId="77777777" w:rsidR="00986E71" w:rsidRPr="00996FAF" w:rsidRDefault="00060B0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B9CA005" w14:textId="77777777" w:rsidR="00986E71" w:rsidRPr="00996FAF" w:rsidRDefault="00986E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1A2F" w14:paraId="1E1AB8C9" w14:textId="77777777" w:rsidTr="00471A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5B154" w14:textId="77777777" w:rsidR="00986E71" w:rsidRPr="00996FAF" w:rsidRDefault="00060B0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4D08A54"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w:t>
            </w:r>
            <w:r w:rsidRPr="00996FAF">
              <w:rPr>
                <w:rFonts w:ascii="Arial" w:hAnsi="Arial" w:cs="Arial"/>
              </w:rPr>
              <w:t>consumer’s sense of belonging, independence, interaction and function.</w:t>
            </w:r>
          </w:p>
        </w:tc>
        <w:tc>
          <w:tcPr>
            <w:tcW w:w="1977" w:type="dxa"/>
            <w:shd w:val="clear" w:color="auto" w:fill="auto"/>
          </w:tcPr>
          <w:p w14:paraId="3F5795CD"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2357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471A2F" w14:paraId="0E0B52C5" w14:textId="77777777" w:rsidTr="0047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2FAC4C" w14:textId="77777777" w:rsidR="00986E71" w:rsidRPr="00996FAF" w:rsidRDefault="00060B0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9F198B4"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47C1AF8" w14:textId="77777777" w:rsidR="00986E71" w:rsidRPr="00996FAF" w:rsidRDefault="00060B0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82363F3" w14:textId="77777777" w:rsidR="00986E71" w:rsidRPr="00996FAF" w:rsidRDefault="00060B0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0BE4289"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74649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471A2F" w14:paraId="7CD29783" w14:textId="77777777" w:rsidTr="00471A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3109A" w14:textId="77777777" w:rsidR="00986E71" w:rsidRPr="00996FAF" w:rsidRDefault="00060B0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050D742"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85EEDB8" w14:textId="77777777" w:rsidR="00986E71" w:rsidRPr="00996FAF" w:rsidRDefault="00060B0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06292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71D92840" w14:textId="63E679B1" w:rsidR="00986E71" w:rsidRDefault="00060B00" w:rsidP="00C92298">
      <w:pPr>
        <w:pStyle w:val="Heading20"/>
      </w:pPr>
      <w:r>
        <w:t>Findings</w:t>
      </w:r>
    </w:p>
    <w:p w14:paraId="60C775FF" w14:textId="0152B809" w:rsidR="00C92298" w:rsidRPr="00C92298" w:rsidRDefault="00C92298" w:rsidP="00C92298">
      <w:pPr>
        <w:pStyle w:val="NormalArial"/>
      </w:pPr>
      <w:r w:rsidRPr="00C92298">
        <w:t xml:space="preserve">Consumers and representatives said consumers felt at home at the service, they were able to decorate and furnish their rooms as they choose and found the service environment easy to navigate. Staff demonstrated an understanding of how to support consumers in feeling at home, such as encouraging consumers to personalise their rooms and described how they assisted consumers to move freely around the service, supporting consumers’ sense of independence, interaction, and function. The service environment was observed to be welcoming and had sufficient lighting and handrails to assist with consumer movement and interaction. </w:t>
      </w:r>
    </w:p>
    <w:p w14:paraId="5F0699DE" w14:textId="7070BC83" w:rsidR="00C92298" w:rsidRDefault="00C92298" w:rsidP="00C92298">
      <w:pPr>
        <w:pStyle w:val="NormalArial"/>
      </w:pPr>
      <w:r w:rsidRPr="00D35535">
        <w:t xml:space="preserve">Consumers </w:t>
      </w:r>
      <w:r w:rsidR="006F3ACA" w:rsidRPr="00D35535">
        <w:t xml:space="preserve">and representatives </w:t>
      </w:r>
      <w:r w:rsidRPr="00D35535">
        <w:t xml:space="preserve">advised </w:t>
      </w:r>
      <w:r w:rsidR="006F3ACA" w:rsidRPr="00D35535">
        <w:t xml:space="preserve">consumers felt safe at the service, their laundry was returned </w:t>
      </w:r>
      <w:r w:rsidR="00D35535" w:rsidRPr="00D35535">
        <w:t>promptly</w:t>
      </w:r>
      <w:r w:rsidR="006F3ACA" w:rsidRPr="00D35535">
        <w:t xml:space="preserve">, </w:t>
      </w:r>
      <w:r w:rsidR="00D35535">
        <w:t xml:space="preserve">that </w:t>
      </w:r>
      <w:r w:rsidR="006F3ACA" w:rsidRPr="00D35535">
        <w:t xml:space="preserve">consumer </w:t>
      </w:r>
      <w:r w:rsidRPr="00D35535">
        <w:t xml:space="preserve">rooms were </w:t>
      </w:r>
      <w:r w:rsidR="006F3ACA" w:rsidRPr="00D35535">
        <w:t xml:space="preserve">kept </w:t>
      </w:r>
      <w:r w:rsidRPr="00D35535">
        <w:t>clean</w:t>
      </w:r>
      <w:r w:rsidR="00D35535">
        <w:t>,</w:t>
      </w:r>
      <w:r w:rsidRPr="00D35535">
        <w:t xml:space="preserve"> and </w:t>
      </w:r>
      <w:r w:rsidR="006F3ACA" w:rsidRPr="00D35535">
        <w:t xml:space="preserve">they </w:t>
      </w:r>
      <w:r w:rsidRPr="00D35535">
        <w:t xml:space="preserve">were able to access indoor and outdoor areas. </w:t>
      </w:r>
      <w:r w:rsidR="00FC4013">
        <w:t>All ambulant</w:t>
      </w:r>
      <w:r w:rsidR="00FC4013" w:rsidRPr="00FC4013">
        <w:t xml:space="preserve"> mobile consumer</w:t>
      </w:r>
      <w:r w:rsidR="00FC4013">
        <w:t xml:space="preserve">s residing </w:t>
      </w:r>
      <w:r w:rsidR="00FC4013" w:rsidRPr="00FC4013">
        <w:t xml:space="preserve">at the service are </w:t>
      </w:r>
      <w:r w:rsidR="00FC4013">
        <w:t xml:space="preserve">subject </w:t>
      </w:r>
      <w:r w:rsidR="00FA47D6">
        <w:t xml:space="preserve">to </w:t>
      </w:r>
      <w:r w:rsidR="00FA47D6" w:rsidRPr="00FC4013">
        <w:t>environmental</w:t>
      </w:r>
      <w:r w:rsidR="00FC4013" w:rsidRPr="00FC4013">
        <w:t xml:space="preserve"> restrictive practice </w:t>
      </w:r>
      <w:r w:rsidR="00FC4013">
        <w:t>a</w:t>
      </w:r>
      <w:r w:rsidR="00142E14">
        <w:t>s they</w:t>
      </w:r>
      <w:r w:rsidR="00FC4013">
        <w:t xml:space="preserve"> have been </w:t>
      </w:r>
      <w:r w:rsidR="00FC4013" w:rsidRPr="00FC4013">
        <w:t xml:space="preserve">assessed as not </w:t>
      </w:r>
      <w:r w:rsidR="00FC4013">
        <w:t xml:space="preserve">being </w:t>
      </w:r>
      <w:r w:rsidR="00FC4013" w:rsidRPr="00FC4013">
        <w:t xml:space="preserve">able to use the key code or </w:t>
      </w:r>
      <w:r w:rsidR="00142E14">
        <w:t xml:space="preserve">are unable due to safety concerns be able to </w:t>
      </w:r>
      <w:r w:rsidR="00FC4013" w:rsidRPr="00FC4013">
        <w:t xml:space="preserve">leave the facility independently. </w:t>
      </w:r>
      <w:r w:rsidR="00D35535" w:rsidRPr="00D35535">
        <w:t xml:space="preserve">Consumers were observed to freely move around the service, both indoors and outdoors. </w:t>
      </w:r>
      <w:r w:rsidRPr="00D35535">
        <w:t xml:space="preserve">Staff described the cleaning schedule and processes in place to maintain the safety and cleanliness of the service environment, such as cleaning high touch point areas, common areas, and consumer rooms. </w:t>
      </w:r>
    </w:p>
    <w:p w14:paraId="213E8098" w14:textId="28CB7843" w:rsidR="00DA7E52" w:rsidRPr="00DA7E52" w:rsidRDefault="00DA7E52" w:rsidP="00DA7E52">
      <w:pPr>
        <w:rPr>
          <w:rFonts w:ascii="Arial" w:hAnsi="Arial" w:cs="Arial"/>
        </w:rPr>
      </w:pPr>
      <w:r w:rsidRPr="00DC6745">
        <w:rPr>
          <w:rFonts w:ascii="Arial" w:hAnsi="Arial" w:cs="Arial"/>
        </w:rPr>
        <w:t>Consumers and representatives expressed their satisfaction with how furniture, fittings and equipment at the service were kept safe, clean, and well maintained</w:t>
      </w:r>
      <w:r w:rsidR="000800A2" w:rsidRPr="00DC6745">
        <w:rPr>
          <w:rFonts w:ascii="Arial" w:hAnsi="Arial" w:cs="Arial"/>
        </w:rPr>
        <w:t xml:space="preserve"> such as pressure relieving mattresses.</w:t>
      </w:r>
      <w:r w:rsidRPr="00DC6745">
        <w:rPr>
          <w:rFonts w:ascii="Arial" w:hAnsi="Arial" w:cs="Arial"/>
        </w:rPr>
        <w:t xml:space="preserve"> </w:t>
      </w:r>
      <w:r w:rsidR="00C9205F" w:rsidRPr="00DC6745">
        <w:rPr>
          <w:rFonts w:ascii="Arial" w:hAnsi="Arial" w:cs="Arial"/>
        </w:rPr>
        <w:t xml:space="preserve">Whilst the </w:t>
      </w:r>
      <w:r w:rsidRPr="00DC6745">
        <w:rPr>
          <w:rFonts w:ascii="Arial" w:hAnsi="Arial" w:cs="Arial"/>
        </w:rPr>
        <w:t xml:space="preserve">service </w:t>
      </w:r>
      <w:r w:rsidR="00C9205F" w:rsidRPr="00DC6745">
        <w:rPr>
          <w:rFonts w:ascii="Arial" w:hAnsi="Arial" w:cs="Arial"/>
        </w:rPr>
        <w:t xml:space="preserve">had reactive and preventative maintenance schedules in place the </w:t>
      </w:r>
      <w:r w:rsidR="003C01D5" w:rsidRPr="00DC6745">
        <w:rPr>
          <w:rFonts w:ascii="Arial" w:hAnsi="Arial" w:cs="Arial"/>
        </w:rPr>
        <w:t>Assessment Team report contained information in relation to the ident</w:t>
      </w:r>
      <w:r w:rsidR="00792D83" w:rsidRPr="00DC6745">
        <w:rPr>
          <w:rFonts w:ascii="Arial" w:hAnsi="Arial" w:cs="Arial"/>
        </w:rPr>
        <w:t xml:space="preserve">ification </w:t>
      </w:r>
      <w:r w:rsidR="00DC6745">
        <w:rPr>
          <w:rFonts w:ascii="Arial" w:hAnsi="Arial" w:cs="Arial"/>
        </w:rPr>
        <w:t xml:space="preserve">by the Assessment Team </w:t>
      </w:r>
      <w:r w:rsidR="00792D83" w:rsidRPr="00DC6745">
        <w:rPr>
          <w:rFonts w:ascii="Arial" w:hAnsi="Arial" w:cs="Arial"/>
        </w:rPr>
        <w:t xml:space="preserve">of </w:t>
      </w:r>
      <w:r w:rsidR="003C01D5" w:rsidRPr="00DC6745">
        <w:rPr>
          <w:rFonts w:ascii="Arial" w:hAnsi="Arial" w:cs="Arial"/>
        </w:rPr>
        <w:t xml:space="preserve">2 fire extinguishers </w:t>
      </w:r>
      <w:r w:rsidR="00DC6745">
        <w:rPr>
          <w:rFonts w:ascii="Arial" w:hAnsi="Arial" w:cs="Arial"/>
        </w:rPr>
        <w:t xml:space="preserve">that </w:t>
      </w:r>
      <w:r w:rsidR="003C01D5" w:rsidRPr="00DC6745">
        <w:rPr>
          <w:rFonts w:ascii="Arial" w:hAnsi="Arial" w:cs="Arial"/>
        </w:rPr>
        <w:t xml:space="preserve">had not been date stamped for 2024. The Assessment Team raised the issue with management who took </w:t>
      </w:r>
      <w:r w:rsidR="00792D83" w:rsidRPr="00DC6745">
        <w:rPr>
          <w:rFonts w:ascii="Arial" w:hAnsi="Arial" w:cs="Arial"/>
        </w:rPr>
        <w:t xml:space="preserve">immediate </w:t>
      </w:r>
      <w:r w:rsidR="00DC6745" w:rsidRPr="00DC6745">
        <w:rPr>
          <w:rFonts w:ascii="Arial" w:hAnsi="Arial" w:cs="Arial"/>
        </w:rPr>
        <w:t>action,</w:t>
      </w:r>
      <w:r w:rsidR="003C01D5" w:rsidRPr="00DC6745">
        <w:rPr>
          <w:rFonts w:ascii="Arial" w:hAnsi="Arial" w:cs="Arial"/>
        </w:rPr>
        <w:t xml:space="preserve"> </w:t>
      </w:r>
      <w:r w:rsidR="00DC6745">
        <w:rPr>
          <w:rFonts w:ascii="Arial" w:hAnsi="Arial" w:cs="Arial"/>
        </w:rPr>
        <w:t xml:space="preserve">and the </w:t>
      </w:r>
      <w:r w:rsidR="00DC6745" w:rsidRPr="00DC6745">
        <w:rPr>
          <w:rFonts w:ascii="Arial" w:hAnsi="Arial" w:cs="Arial"/>
        </w:rPr>
        <w:t xml:space="preserve">issue </w:t>
      </w:r>
      <w:r w:rsidR="00DC6745">
        <w:rPr>
          <w:rFonts w:ascii="Arial" w:hAnsi="Arial" w:cs="Arial"/>
        </w:rPr>
        <w:t xml:space="preserve">was resolved </w:t>
      </w:r>
      <w:r w:rsidR="00DC6745" w:rsidRPr="00DC6745">
        <w:rPr>
          <w:rFonts w:ascii="Arial" w:hAnsi="Arial" w:cs="Arial"/>
        </w:rPr>
        <w:t>within 24 hours</w:t>
      </w:r>
      <w:r w:rsidR="00035948">
        <w:rPr>
          <w:rFonts w:ascii="Arial" w:hAnsi="Arial" w:cs="Arial"/>
        </w:rPr>
        <w:t xml:space="preserve">. Management included future actions in the services plan for continuous improvement in relation to </w:t>
      </w:r>
      <w:r w:rsidR="00FA47D6">
        <w:rPr>
          <w:rFonts w:ascii="Arial" w:hAnsi="Arial" w:cs="Arial"/>
        </w:rPr>
        <w:t>preventative maintenance.</w:t>
      </w:r>
    </w:p>
    <w:p w14:paraId="36D80F25" w14:textId="77777777" w:rsidR="00F52501" w:rsidRDefault="00F52501">
      <w:pPr>
        <w:spacing w:after="160" w:line="259" w:lineRule="auto"/>
        <w:rPr>
          <w:rFonts w:ascii="Arial" w:hAnsi="Arial" w:cs="Arial"/>
          <w:b/>
          <w:bCs/>
          <w:sz w:val="30"/>
          <w:szCs w:val="28"/>
        </w:rPr>
      </w:pPr>
      <w:r>
        <w:rPr>
          <w:rFonts w:ascii="Arial" w:hAnsi="Arial" w:cs="Arial"/>
        </w:rPr>
        <w:br w:type="page"/>
      </w:r>
    </w:p>
    <w:p w14:paraId="5AE5158A" w14:textId="41D22B68" w:rsidR="00986E71" w:rsidRPr="00996FAF" w:rsidRDefault="00060B0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71A2F" w14:paraId="3C2189DE" w14:textId="77777777" w:rsidTr="00471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782F7E" w14:textId="77777777" w:rsidR="00986E71" w:rsidRPr="00996FAF" w:rsidRDefault="00060B0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AC2BEE1" w14:textId="77777777" w:rsidR="00986E71" w:rsidRPr="00996FAF" w:rsidRDefault="00986E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1A2F" w14:paraId="1B4965BF" w14:textId="77777777" w:rsidTr="00471A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B2D21A" w14:textId="77777777" w:rsidR="00986E71" w:rsidRPr="00996FAF" w:rsidRDefault="00060B0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0332217"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4AF7C89"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830567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71A2F" w14:paraId="5524603E" w14:textId="77777777" w:rsidTr="0047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D1074F" w14:textId="77777777" w:rsidR="00986E71" w:rsidRPr="00996FAF" w:rsidRDefault="00060B0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3124103"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E54C55D"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299677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71A2F" w14:paraId="5897C3FF" w14:textId="77777777" w:rsidTr="00471A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D1418" w14:textId="77777777" w:rsidR="00986E71" w:rsidRPr="00996FAF" w:rsidRDefault="00060B0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248DA4D"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FEB7FF0"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795083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71A2F" w14:paraId="2B3615E3" w14:textId="77777777" w:rsidTr="00471A2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46F51D" w14:textId="77777777" w:rsidR="00986E71" w:rsidRPr="00996FAF" w:rsidRDefault="00060B0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A362D75"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B7AA5C3" w14:textId="77777777" w:rsidR="00986E71" w:rsidRPr="00996FAF" w:rsidRDefault="00060B0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164013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75A329A9" w14:textId="4459B196" w:rsidR="00986E71" w:rsidRDefault="00060B00" w:rsidP="00FA47D6">
      <w:pPr>
        <w:pStyle w:val="Heading20"/>
      </w:pPr>
      <w:r w:rsidRPr="00996FAF">
        <w:t>Findings</w:t>
      </w:r>
    </w:p>
    <w:p w14:paraId="628179A1" w14:textId="6DB0A9EB" w:rsidR="00FA47D6" w:rsidRDefault="00FA47D6" w:rsidP="00FA47D6">
      <w:pPr>
        <w:pStyle w:val="NormalArial"/>
      </w:pPr>
      <w:r>
        <w:t xml:space="preserve">Consumers and representatives said they are supported to give feedback or make a </w:t>
      </w:r>
      <w:r w:rsidR="000918A7">
        <w:t>complaint,</w:t>
      </w:r>
      <w:r>
        <w:t xml:space="preserve"> and they feel comfortable doing so. Management and staff described processes in place to encourage and support feedback and complaints at the servic</w:t>
      </w:r>
      <w:r w:rsidR="000918A7">
        <w:t xml:space="preserve">e. </w:t>
      </w:r>
      <w:r w:rsidR="00AB65C9">
        <w:t xml:space="preserve">Resident and </w:t>
      </w:r>
      <w:r w:rsidR="0006315B">
        <w:t>relatives meeting</w:t>
      </w:r>
      <w:r w:rsidR="000918A7" w:rsidRPr="000918A7">
        <w:t xml:space="preserve"> minutes noted a section on feedback and complaints as a standing agenda item. </w:t>
      </w:r>
      <w:r>
        <w:t xml:space="preserve">Feedback forms, suggestion boxes, and posters encouraging the submission of feedback were observed available across the service. </w:t>
      </w:r>
    </w:p>
    <w:p w14:paraId="1C23F8B2" w14:textId="174D7C83" w:rsidR="00FA47D6" w:rsidRDefault="00FA47D6" w:rsidP="00FA47D6">
      <w:pPr>
        <w:pStyle w:val="NormalArial"/>
      </w:pPr>
      <w:r>
        <w:t>Consumers and representatives said they are provided with information on advocacy, language services, and ways to raise suggestions and complaints.</w:t>
      </w:r>
      <w:r w:rsidR="000918A7">
        <w:t xml:space="preserve"> Staff </w:t>
      </w:r>
      <w:r w:rsidR="000918A7" w:rsidRPr="000918A7">
        <w:t>confirmed</w:t>
      </w:r>
      <w:r w:rsidR="000918A7">
        <w:t xml:space="preserve"> </w:t>
      </w:r>
      <w:r w:rsidR="000918A7" w:rsidRPr="000918A7">
        <w:t xml:space="preserve">they have access to cue cards which they can refer to, </w:t>
      </w:r>
      <w:r w:rsidR="000918A7">
        <w:t xml:space="preserve">and </w:t>
      </w:r>
      <w:r w:rsidR="000918A7" w:rsidRPr="000918A7">
        <w:t xml:space="preserve">a translator application on their electronic tablets </w:t>
      </w:r>
      <w:r w:rsidR="000918A7">
        <w:t xml:space="preserve">to support consumers who raise a complaint. </w:t>
      </w:r>
      <w:r w:rsidR="000918A7" w:rsidRPr="000918A7">
        <w:t>Information on how to raise external complaints and access to advocacy and translation services was displayed around the service.</w:t>
      </w:r>
    </w:p>
    <w:p w14:paraId="2B088B06" w14:textId="5A47C875" w:rsidR="00FA47D6" w:rsidRDefault="00FA47D6" w:rsidP="00FA47D6">
      <w:pPr>
        <w:pStyle w:val="NormalArial"/>
      </w:pPr>
      <w:r>
        <w:t xml:space="preserve">Consumers and representatives were confident management address and resolve any concerns raised. </w:t>
      </w:r>
      <w:r w:rsidR="000918A7" w:rsidRPr="000918A7">
        <w:t>Staff confirmed they have received training on handling complaints and are well-versed in their understanding of open disclosure procedures. Review of the services complaints register identified complaints were responded to appropriately and in a timely manner.</w:t>
      </w:r>
    </w:p>
    <w:p w14:paraId="14D5740D" w14:textId="59548926" w:rsidR="000918A7" w:rsidRDefault="00FA47D6" w:rsidP="00FA47D6">
      <w:pPr>
        <w:pStyle w:val="NormalArial"/>
      </w:pPr>
      <w:r>
        <w:t>The service demonstrated feedback and complaints received via different avenues are recorded, reviewed, and used to improve the quality of care and services.</w:t>
      </w:r>
      <w:r w:rsidR="00AB65C9">
        <w:t xml:space="preserve"> Resident and relative</w:t>
      </w:r>
      <w:r>
        <w:t xml:space="preserve"> meeting minutes, the services monthl</w:t>
      </w:r>
      <w:r w:rsidR="00F87A7E">
        <w:t xml:space="preserve">y feedback and trending analysis report </w:t>
      </w:r>
      <w:r>
        <w:t>and plan for continuous improvement evidenced various improvements in response to feedback and complaints.</w:t>
      </w:r>
    </w:p>
    <w:p w14:paraId="0F82330E" w14:textId="0EE225EB" w:rsidR="00986E71" w:rsidRPr="00712752" w:rsidRDefault="00060B00" w:rsidP="00FA47D6">
      <w:pPr>
        <w:pStyle w:val="NormalArial"/>
      </w:pPr>
      <w:r w:rsidRPr="00712752">
        <w:br w:type="page"/>
      </w:r>
    </w:p>
    <w:p w14:paraId="10ED60E7" w14:textId="77777777" w:rsidR="00986E71" w:rsidRPr="00996FAF" w:rsidRDefault="00060B0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71A2F" w14:paraId="7ED82194" w14:textId="77777777" w:rsidTr="00471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AB35F6" w14:textId="77777777" w:rsidR="00986E71" w:rsidRPr="00996FAF" w:rsidRDefault="00060B0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C42197A" w14:textId="77777777" w:rsidR="00986E71" w:rsidRPr="00996FAF" w:rsidRDefault="00986E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1A2F" w14:paraId="66455FD4" w14:textId="77777777" w:rsidTr="00471A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8D16D0" w14:textId="77777777" w:rsidR="00986E71" w:rsidRPr="00996FAF" w:rsidRDefault="00060B0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3B100B4"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t>
            </w:r>
            <w:r w:rsidRPr="00996FAF">
              <w:rPr>
                <w:rFonts w:ascii="Arial" w:hAnsi="Arial" w:cs="Arial"/>
              </w:rPr>
              <w:t>workforce deployed enables, the delivery and management of safe and quality care and services.</w:t>
            </w:r>
          </w:p>
        </w:tc>
        <w:tc>
          <w:tcPr>
            <w:tcW w:w="1977" w:type="dxa"/>
            <w:shd w:val="clear" w:color="auto" w:fill="auto"/>
          </w:tcPr>
          <w:p w14:paraId="6874DCBE"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774464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71A2F" w14:paraId="61B9B67B" w14:textId="77777777" w:rsidTr="0047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7A3D0F" w14:textId="77777777" w:rsidR="00986E71" w:rsidRPr="00996FAF" w:rsidRDefault="00060B0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285114A"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culture and </w:t>
            </w:r>
            <w:r w:rsidRPr="00996FAF">
              <w:rPr>
                <w:rFonts w:ascii="Arial" w:hAnsi="Arial" w:cs="Arial"/>
              </w:rPr>
              <w:t>diversity.</w:t>
            </w:r>
          </w:p>
        </w:tc>
        <w:tc>
          <w:tcPr>
            <w:tcW w:w="1977" w:type="dxa"/>
            <w:shd w:val="clear" w:color="auto" w:fill="auto"/>
          </w:tcPr>
          <w:p w14:paraId="45F4F722"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290710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71A2F" w14:paraId="1EA5EAB5" w14:textId="77777777" w:rsidTr="00471A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9A8971" w14:textId="77777777" w:rsidR="00986E71" w:rsidRPr="00996FAF" w:rsidRDefault="00060B0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F977816"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0E6BB23"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92529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71A2F" w14:paraId="03C6B691" w14:textId="77777777" w:rsidTr="0047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29F60C" w14:textId="77777777" w:rsidR="00986E71" w:rsidRPr="00996FAF" w:rsidRDefault="00060B0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AD11177"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Pr="00996FAF">
              <w:rPr>
                <w:rFonts w:ascii="Arial" w:hAnsi="Arial" w:cs="Arial"/>
              </w:rPr>
              <w:t>equipped and supported to deliver the outcomes required by these standards.</w:t>
            </w:r>
          </w:p>
        </w:tc>
        <w:tc>
          <w:tcPr>
            <w:tcW w:w="1977" w:type="dxa"/>
            <w:shd w:val="clear" w:color="auto" w:fill="auto"/>
          </w:tcPr>
          <w:p w14:paraId="1197B350" w14:textId="77777777" w:rsidR="00986E71" w:rsidRPr="00996FAF" w:rsidRDefault="00060B0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083342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71A2F" w14:paraId="797DBC90" w14:textId="77777777" w:rsidTr="00471A2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569C7C" w14:textId="77777777" w:rsidR="00986E71" w:rsidRPr="00996FAF" w:rsidRDefault="00060B0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ABE29A6"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C508EA9" w14:textId="77777777" w:rsidR="00986E71" w:rsidRPr="00996FAF" w:rsidRDefault="00060B0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31716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11FF52CB" w14:textId="08F159B9" w:rsidR="00986E71" w:rsidRDefault="00060B00" w:rsidP="00F87A7E">
      <w:pPr>
        <w:pStyle w:val="Heading20"/>
      </w:pPr>
      <w:r>
        <w:t>Findings</w:t>
      </w:r>
    </w:p>
    <w:p w14:paraId="275CDB6F" w14:textId="11D47B8E" w:rsidR="00F87A7E" w:rsidRDefault="00F87A7E" w:rsidP="00F87A7E">
      <w:pPr>
        <w:pStyle w:val="NormalArial"/>
      </w:pPr>
      <w:r>
        <w:t xml:space="preserve">Consumers and representatives considered there are enough staff at the service to meet consumers’ needs. Staff said they have enough time to undertake their allocated tasks and responsibilities. Management described contingency plans in place to replace staff when required. Rosters are reviewed regularly to ensure staff allocations adequately meet changing needs of the consumer cohort. Call bell reports are analysed monthly, and results discussed at the management level. </w:t>
      </w:r>
    </w:p>
    <w:p w14:paraId="305B0399" w14:textId="670F4B5C" w:rsidR="00F87A7E" w:rsidRDefault="00F87A7E" w:rsidP="00F87A7E">
      <w:pPr>
        <w:pStyle w:val="NormalArial"/>
      </w:pPr>
      <w:r>
        <w:t xml:space="preserve">Consumers and representatives said staff are kind, caring and respectful. Staff demonstrated knowledge of individual consumers’ background, culture, </w:t>
      </w:r>
      <w:r w:rsidR="000F7A75">
        <w:t>and how they support consumers’ needs.</w:t>
      </w:r>
      <w:r>
        <w:t xml:space="preserve"> Management described ways they monitor staff interactions with consumers to ensure these meet the organisation’s expectations. Staff were observed interacting with consumers in a kind, respectful, and patient manner when delivering care and services. </w:t>
      </w:r>
    </w:p>
    <w:p w14:paraId="2EA5C8FE" w14:textId="7226EDF4" w:rsidR="00F87A7E" w:rsidRDefault="00796140" w:rsidP="00F87A7E">
      <w:pPr>
        <w:pStyle w:val="NormalArial"/>
      </w:pPr>
      <w:r>
        <w:t>Consumers and r</w:t>
      </w:r>
      <w:r w:rsidR="00F87A7E">
        <w:t xml:space="preserve">epresentatives expressed confidence in the competency of staff and said staff </w:t>
      </w:r>
      <w:r>
        <w:t xml:space="preserve">were knowledgeable </w:t>
      </w:r>
      <w:r w:rsidR="000F7A75">
        <w:t xml:space="preserve">and well trained. </w:t>
      </w:r>
      <w:r w:rsidRPr="00796140">
        <w:t>Management advised staff competency was determined through appropriate selection and recruitment processes, performance reviews, buddy shifts and key competencies outlined in their relevant position descriptions.</w:t>
      </w:r>
      <w:r>
        <w:t xml:space="preserve"> The service receives support </w:t>
      </w:r>
      <w:proofErr w:type="spellStart"/>
      <w:r>
        <w:t>form</w:t>
      </w:r>
      <w:proofErr w:type="spellEnd"/>
      <w:r>
        <w:t xml:space="preserve"> the organisations human resources department and g</w:t>
      </w:r>
      <w:r w:rsidR="000F7A75" w:rsidRPr="000F7A75">
        <w:t>uidelines, policies, and procedures outlined recruitment and onboarding requirements, such as pre-employment checks and registrations.</w:t>
      </w:r>
    </w:p>
    <w:p w14:paraId="2F383BDC" w14:textId="000FEF6B" w:rsidR="000F7A75" w:rsidRDefault="00796140" w:rsidP="00F87A7E">
      <w:pPr>
        <w:pStyle w:val="NormalArial"/>
      </w:pPr>
      <w:r w:rsidRPr="00653D4D">
        <w:t xml:space="preserve">Representatives said </w:t>
      </w:r>
      <w:r w:rsidR="00653D4D" w:rsidRPr="00653D4D">
        <w:t xml:space="preserve">staff were supportive of consumers and </w:t>
      </w:r>
      <w:r w:rsidRPr="00653D4D">
        <w:t xml:space="preserve">well trained to manage consumers’ care needs specifically regarding </w:t>
      </w:r>
      <w:r w:rsidR="00653D4D" w:rsidRPr="00653D4D">
        <w:t>changed</w:t>
      </w:r>
      <w:r w:rsidRPr="00653D4D">
        <w:t xml:space="preserve"> behaviours </w:t>
      </w:r>
      <w:r w:rsidR="00F87A7E" w:rsidRPr="00653D4D">
        <w:t>Staff considered they are appropriately trained, supported, and equipped to perform their roles. Management described various training and development opportunities provided to staff including orientation and buddy shifts, access to online training modules, and additional trainin</w:t>
      </w:r>
      <w:r w:rsidR="00653D4D" w:rsidRPr="00653D4D">
        <w:t>g is provided when identified through incidents, trends and audit findings. For example</w:t>
      </w:r>
      <w:r w:rsidR="00545CD8">
        <w:t>,</w:t>
      </w:r>
      <w:r w:rsidR="00653D4D" w:rsidRPr="00653D4D">
        <w:t xml:space="preserve"> the service provided additional training on continence care following request</w:t>
      </w:r>
      <w:r w:rsidR="00545CD8">
        <w:t>s</w:t>
      </w:r>
      <w:r w:rsidR="00653D4D" w:rsidRPr="00653D4D">
        <w:t xml:space="preserve"> from new staff identified through an internal audit</w:t>
      </w:r>
      <w:r w:rsidR="00545CD8">
        <w:t>.</w:t>
      </w:r>
      <w:r w:rsidR="00653D4D" w:rsidRPr="00653D4D">
        <w:t xml:space="preserve">   </w:t>
      </w:r>
      <w:r w:rsidR="00F87A7E" w:rsidRPr="00653D4D">
        <w:lastRenderedPageBreak/>
        <w:t>The service monitors staff compliance with mandatory training through an electronic learning management system. Review of mandatory training records identified training is provided on a range of topics with high rates of completion.</w:t>
      </w:r>
      <w:r w:rsidR="00F87A7E">
        <w:t xml:space="preserve"> </w:t>
      </w:r>
    </w:p>
    <w:p w14:paraId="0B17E99A" w14:textId="557C756A" w:rsidR="00986E71" w:rsidRPr="00262C0B" w:rsidRDefault="00545CD8" w:rsidP="00F87A7E">
      <w:pPr>
        <w:pStyle w:val="NormalArial"/>
      </w:pPr>
      <w:r>
        <w:t xml:space="preserve">Consumers and representatives reported their confidence in staff skills and </w:t>
      </w:r>
      <w:r w:rsidR="00AB65C9">
        <w:t xml:space="preserve">their </w:t>
      </w:r>
      <w:r>
        <w:t>attitude.</w:t>
      </w:r>
      <w:r w:rsidR="00AB65C9">
        <w:t xml:space="preserve"> </w:t>
      </w:r>
      <w:r w:rsidR="00F87A7E">
        <w:t>The service demonstrated systems and processes in place to regularly assess, monitor, and review staff performance. Management described the formal and informal methods used to monitor staff performance. Staff confirmed they have undergone regular performance appraisals that involve feedback from supervisors and an opportunity to identify areas for further improvement. Review of completed appraisals identified staff and manager input and areas for development.</w:t>
      </w:r>
      <w:r>
        <w:br w:type="page"/>
      </w:r>
    </w:p>
    <w:p w14:paraId="2F6960BC" w14:textId="77777777" w:rsidR="00986E71" w:rsidRPr="00996FAF" w:rsidRDefault="00060B0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71A2F" w14:paraId="0A73DA28" w14:textId="77777777" w:rsidTr="00471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B0D114" w14:textId="77777777" w:rsidR="00986E71" w:rsidRPr="00996FAF" w:rsidRDefault="00060B0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251E2BA" w14:textId="77777777" w:rsidR="00986E71" w:rsidRPr="00996FAF" w:rsidRDefault="00986E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1A2F" w14:paraId="111EDDA2" w14:textId="77777777" w:rsidTr="00471A2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984E92E" w14:textId="77777777" w:rsidR="00986E71" w:rsidRPr="00996FAF" w:rsidRDefault="00060B0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AF2497A"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BF996E6"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807374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71A2F" w14:paraId="026D1B45" w14:textId="77777777" w:rsidTr="0047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294ECA" w14:textId="77777777" w:rsidR="00986E71" w:rsidRPr="00996FAF" w:rsidRDefault="00060B0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3C08B67"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CB0B719"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525748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71A2F" w14:paraId="4A7F8090" w14:textId="77777777" w:rsidTr="00471A2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EBBC9BC" w14:textId="77777777" w:rsidR="00986E71" w:rsidRPr="00996FAF" w:rsidRDefault="00060B0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536F675"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899CA15" w14:textId="77777777" w:rsidR="00986E71" w:rsidRPr="00996FAF" w:rsidRDefault="00060B0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EEA70E8" w14:textId="77777777" w:rsidR="00986E71" w:rsidRPr="00996FAF" w:rsidRDefault="00060B0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2FA2FA0" w14:textId="77777777" w:rsidR="00986E71" w:rsidRPr="00996FAF" w:rsidRDefault="00060B0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301E191" w14:textId="77777777" w:rsidR="00986E71" w:rsidRPr="00996FAF" w:rsidRDefault="00060B0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w:t>
            </w:r>
            <w:r w:rsidRPr="00996FAF">
              <w:rPr>
                <w:rFonts w:ascii="Arial" w:hAnsi="Arial" w:cs="Arial"/>
              </w:rPr>
              <w:t xml:space="preserve">responsibilities and </w:t>
            </w:r>
            <w:proofErr w:type="gramStart"/>
            <w:r w:rsidRPr="00996FAF">
              <w:rPr>
                <w:rFonts w:ascii="Arial" w:hAnsi="Arial" w:cs="Arial"/>
              </w:rPr>
              <w:t>accountabilities;</w:t>
            </w:r>
            <w:proofErr w:type="gramEnd"/>
          </w:p>
          <w:p w14:paraId="2A376CB7" w14:textId="77777777" w:rsidR="00986E71" w:rsidRPr="00996FAF" w:rsidRDefault="00060B0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B5277D5" w14:textId="77777777" w:rsidR="00986E71" w:rsidRPr="00996FAF" w:rsidRDefault="00060B0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5CBE792"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34961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71A2F" w14:paraId="01C9E79D" w14:textId="77777777" w:rsidTr="00471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73FAD1" w14:textId="77777777" w:rsidR="00986E71" w:rsidRPr="00996FAF" w:rsidRDefault="00060B0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469E9FC" w14:textId="77777777" w:rsidR="00986E71" w:rsidRPr="00996FAF" w:rsidRDefault="00060B0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E423C04" w14:textId="77777777" w:rsidR="00986E71" w:rsidRPr="00996FAF" w:rsidRDefault="00060B0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w:t>
            </w:r>
            <w:r w:rsidRPr="00996FAF">
              <w:rPr>
                <w:rFonts w:ascii="Arial" w:hAnsi="Arial" w:cs="Arial"/>
              </w:rPr>
              <w:t xml:space="preserve">prevalence risks associated with the care of </w:t>
            </w:r>
            <w:proofErr w:type="gramStart"/>
            <w:r w:rsidRPr="00996FAF">
              <w:rPr>
                <w:rFonts w:ascii="Arial" w:hAnsi="Arial" w:cs="Arial"/>
              </w:rPr>
              <w:t>consumers;</w:t>
            </w:r>
            <w:proofErr w:type="gramEnd"/>
          </w:p>
          <w:p w14:paraId="2E054CA1" w14:textId="77777777" w:rsidR="00986E71" w:rsidRPr="00996FAF" w:rsidRDefault="00060B0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C599AE7" w14:textId="77777777" w:rsidR="00986E71" w:rsidRPr="00996FAF" w:rsidRDefault="00060B0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4983E4D" w14:textId="77777777" w:rsidR="00986E71" w:rsidRPr="00996FAF" w:rsidRDefault="00060B0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F9AD428" w14:textId="77777777" w:rsidR="00986E71" w:rsidRPr="00996FAF" w:rsidRDefault="00060B0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380080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71A2F" w14:paraId="1F122AF3" w14:textId="77777777" w:rsidTr="00471A2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C726C9" w14:textId="77777777" w:rsidR="00986E71" w:rsidRPr="00996FAF" w:rsidRDefault="00060B0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827C211" w14:textId="77777777" w:rsidR="00986E71" w:rsidRPr="00996FAF" w:rsidRDefault="00060B0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84CD6E0" w14:textId="77777777" w:rsidR="00986E71" w:rsidRPr="00996FAF" w:rsidRDefault="00060B0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6DC1AE7" w14:textId="77777777" w:rsidR="00986E71" w:rsidRPr="00996FAF" w:rsidRDefault="00060B0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500ED5A" w14:textId="77777777" w:rsidR="00986E71" w:rsidRPr="00996FAF" w:rsidRDefault="00060B0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F9E82F1" w14:textId="77777777" w:rsidR="00986E71" w:rsidRPr="00996FAF" w:rsidRDefault="00060B0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81187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17066620" w14:textId="77777777" w:rsidR="00986E71" w:rsidRDefault="00060B00" w:rsidP="00D87E7C">
      <w:pPr>
        <w:pStyle w:val="Heading20"/>
      </w:pPr>
      <w:r w:rsidRPr="00996FAF">
        <w:t>Findings</w:t>
      </w:r>
    </w:p>
    <w:p w14:paraId="5FA7FAFD" w14:textId="6B43990D" w:rsidR="00AB65C9" w:rsidRDefault="00AB65C9" w:rsidP="00AB65C9">
      <w:pPr>
        <w:pStyle w:val="NormalArial"/>
      </w:pPr>
      <w:r>
        <w:t>R</w:t>
      </w:r>
      <w:r w:rsidRPr="00AB65C9">
        <w:t xml:space="preserve">epresentatives </w:t>
      </w:r>
      <w:r>
        <w:t xml:space="preserve">reported consumers and themselves </w:t>
      </w:r>
      <w:r w:rsidRPr="00AB65C9">
        <w:t xml:space="preserve">are engaged and supported to be involved in the development, delivery and evaluation of care and services via a range of mechanisms such as care planning reviews, feedback and complaints, resident and </w:t>
      </w:r>
      <w:r w:rsidR="00602968" w:rsidRPr="00AB65C9">
        <w:t>relatives’</w:t>
      </w:r>
      <w:r w:rsidRPr="00AB65C9">
        <w:t xml:space="preserve"> meetings, ‘resident or representative’ surveys, audits, and through the consumer advisory body (CAB) and quality consumer advisory body (QCAB). </w:t>
      </w:r>
      <w:r>
        <w:t xml:space="preserve">Management </w:t>
      </w:r>
      <w:r w:rsidR="0006315B">
        <w:t>advised</w:t>
      </w:r>
      <w:r>
        <w:t xml:space="preserve"> t</w:t>
      </w:r>
      <w:r w:rsidRPr="00AB65C9">
        <w:t>he organisation has implemented policies and procedures to guide staff to ensure the regular engagement of consumers</w:t>
      </w:r>
      <w:r w:rsidR="0006315B">
        <w:t xml:space="preserve"> and </w:t>
      </w:r>
      <w:r w:rsidRPr="00AB65C9">
        <w:t>representatives in the development and evaluation of care and services.</w:t>
      </w:r>
    </w:p>
    <w:p w14:paraId="4A5493F3" w14:textId="141E5542" w:rsidR="00AB65C9" w:rsidRDefault="00AB65C9" w:rsidP="00AB65C9">
      <w:pPr>
        <w:pStyle w:val="NormalArial"/>
      </w:pPr>
      <w:r>
        <w:t xml:space="preserve">Management described how the governing body was involved, and accountable for the delivery of safe, quality care and services, such as through regular meetings and communication. </w:t>
      </w:r>
      <w:r w:rsidR="0006315B" w:rsidRPr="0006315B">
        <w:t>The organisation has an exemption until 1 February</w:t>
      </w:r>
      <w:r w:rsidR="0006315B">
        <w:t xml:space="preserve"> </w:t>
      </w:r>
      <w:r w:rsidR="0006315B" w:rsidRPr="0006315B">
        <w:t xml:space="preserve">2025 to </w:t>
      </w:r>
      <w:r w:rsidR="0006315B">
        <w:t>meet Board</w:t>
      </w:r>
      <w:r w:rsidR="0006315B" w:rsidRPr="0006315B">
        <w:t xml:space="preserve"> </w:t>
      </w:r>
      <w:r w:rsidR="0006315B">
        <w:t xml:space="preserve">governing body </w:t>
      </w:r>
      <w:r w:rsidR="0006315B" w:rsidRPr="0006315B">
        <w:t xml:space="preserve">requirements </w:t>
      </w:r>
      <w:r w:rsidR="0006315B">
        <w:t xml:space="preserve">for Standard </w:t>
      </w:r>
      <w:r w:rsidR="00D217C5">
        <w:t>8.</w:t>
      </w:r>
      <w:r w:rsidR="0006315B" w:rsidRPr="0006315B">
        <w:t xml:space="preserve"> </w:t>
      </w:r>
      <w:r>
        <w:t xml:space="preserve">Documentation evidenced the governing </w:t>
      </w:r>
      <w:proofErr w:type="gramStart"/>
      <w:r>
        <w:t>body maintained</w:t>
      </w:r>
      <w:proofErr w:type="gramEnd"/>
      <w:r>
        <w:t xml:space="preserve"> </w:t>
      </w:r>
      <w:r>
        <w:lastRenderedPageBreak/>
        <w:t xml:space="preserve">oversight of the service by reviewing reports which covered various aspects relating to the performance and delivery of care and services, such as clinical indicators, </w:t>
      </w:r>
      <w:r w:rsidR="00D217C5">
        <w:t xml:space="preserve">workforce governance, </w:t>
      </w:r>
      <w:r>
        <w:t>complaints, and incident</w:t>
      </w:r>
      <w:r w:rsidR="00D217C5">
        <w:t xml:space="preserve"> management</w:t>
      </w:r>
      <w:r>
        <w:t>. Compliance with the Quality Standards is monitored at site level and reported to the Board.</w:t>
      </w:r>
    </w:p>
    <w:p w14:paraId="7C866EC2" w14:textId="05D84C65" w:rsidR="00D217C5" w:rsidRDefault="00D217C5" w:rsidP="00AB65C9">
      <w:pPr>
        <w:pStyle w:val="NormalArial"/>
      </w:pPr>
      <w:r w:rsidRPr="00D217C5">
        <w:t>Management described the organisational structure, governance arrangements, and mechanisms used by the governing body to monitor the service’s compliance with Quality Standards and promote a culture of safe, inclusive, and quality care. The service demonstrated effective organisation-wide governance systems relating to information management, continuous improvement, financial governance, workforce governance, regulatory compliance, and feedback and complaints.</w:t>
      </w:r>
    </w:p>
    <w:p w14:paraId="6B8895CA" w14:textId="4872F33F" w:rsidR="00986E71" w:rsidRDefault="00AB65C9" w:rsidP="00AB65C9">
      <w:pPr>
        <w:pStyle w:val="NormalArial"/>
      </w:pPr>
      <w:r>
        <w:t>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 Staff demonstrated knowledge of the risk management framework, including reporting responsibilities, and described various risk minimisation strategies in place.</w:t>
      </w:r>
    </w:p>
    <w:p w14:paraId="578C924D" w14:textId="78B52129" w:rsidR="00217BD4" w:rsidRDefault="009F513D" w:rsidP="00217BD4">
      <w:pPr>
        <w:rPr>
          <w:rFonts w:ascii="Arial" w:hAnsi="Arial" w:cs="Arial"/>
        </w:rPr>
      </w:pPr>
      <w:r w:rsidRPr="009F513D">
        <w:rPr>
          <w:rFonts w:ascii="Arial" w:hAnsi="Arial" w:cs="Arial"/>
        </w:rPr>
        <w:t>Records show that the organisation has a systematic approach to clinical auditing and data analysis that supports improvements in clinical care, with clinical oversight from the governing body</w:t>
      </w:r>
      <w:r>
        <w:rPr>
          <w:rFonts w:ascii="Arial" w:hAnsi="Arial" w:cs="Arial"/>
        </w:rPr>
        <w:t xml:space="preserve"> and</w:t>
      </w:r>
      <w:r w:rsidRPr="009F513D">
        <w:rPr>
          <w:rFonts w:ascii="Arial" w:hAnsi="Arial" w:cs="Arial"/>
        </w:rPr>
        <w:t xml:space="preserve"> </w:t>
      </w:r>
      <w:r>
        <w:rPr>
          <w:rFonts w:ascii="Arial" w:hAnsi="Arial" w:cs="Arial"/>
        </w:rPr>
        <w:t>p</w:t>
      </w:r>
      <w:r w:rsidRPr="009F513D">
        <w:rPr>
          <w:rFonts w:ascii="Arial" w:hAnsi="Arial" w:cs="Arial"/>
        </w:rPr>
        <w:t xml:space="preserve">rocesses are in place to minimise use of restrictive practices, and staff demonstrated familiarity with different types of restraint. </w:t>
      </w:r>
      <w:proofErr w:type="gramStart"/>
      <w:r>
        <w:rPr>
          <w:rFonts w:ascii="Arial" w:hAnsi="Arial" w:cs="Arial"/>
        </w:rPr>
        <w:t>Additionally</w:t>
      </w:r>
      <w:proofErr w:type="gramEnd"/>
      <w:r>
        <w:rPr>
          <w:rFonts w:ascii="Arial" w:hAnsi="Arial" w:cs="Arial"/>
        </w:rPr>
        <w:t xml:space="preserve"> s</w:t>
      </w:r>
      <w:r w:rsidR="00217BD4" w:rsidRPr="00217BD4">
        <w:rPr>
          <w:rFonts w:ascii="Arial" w:hAnsi="Arial" w:cs="Arial"/>
        </w:rPr>
        <w:t xml:space="preserve">taff demonstrated an understanding and provided practical examples of how antimicrobial stewardship and open disclosure was implemented within their daily </w:t>
      </w:r>
      <w:r w:rsidR="00602968" w:rsidRPr="00217BD4">
        <w:rPr>
          <w:rFonts w:ascii="Arial" w:hAnsi="Arial" w:cs="Arial"/>
        </w:rPr>
        <w:t>tasks.</w:t>
      </w:r>
    </w:p>
    <w:sectPr w:rsidR="00217BD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98E9A2" w14:textId="77777777" w:rsidR="00EE52E8" w:rsidRDefault="00EE52E8">
      <w:pPr>
        <w:spacing w:after="0"/>
      </w:pPr>
      <w:r>
        <w:separator/>
      </w:r>
    </w:p>
  </w:endnote>
  <w:endnote w:type="continuationSeparator" w:id="0">
    <w:p w14:paraId="6A09D47C" w14:textId="77777777" w:rsidR="00EE52E8" w:rsidRDefault="00EE52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4A280" w14:textId="77777777" w:rsidR="00986E71" w:rsidRPr="00DF37F2" w:rsidRDefault="00060B00"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Vaucluse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C0ACABD" w14:textId="77777777" w:rsidR="00986E71" w:rsidRPr="00DF37F2" w:rsidRDefault="00060B0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2414</w:t>
    </w:r>
    <w:bookmarkEnd w:id="2"/>
    <w:r w:rsidRPr="00DF37F2">
      <w:rPr>
        <w:rStyle w:val="FooterBold"/>
        <w:rFonts w:ascii="Arial" w:hAnsi="Arial"/>
        <w:b w:val="0"/>
      </w:rPr>
      <w:tab/>
      <w:t xml:space="preserve">OFFICIAL: Sensitive </w:t>
    </w:r>
  </w:p>
  <w:p w14:paraId="65107E03" w14:textId="77777777" w:rsidR="00986E71" w:rsidRPr="00DF37F2" w:rsidRDefault="00060B0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51005" w14:textId="77777777" w:rsidR="00986E71" w:rsidRDefault="00986E7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43DADB" w14:textId="77777777" w:rsidR="00EE52E8" w:rsidRDefault="00EE52E8" w:rsidP="00D71F88">
      <w:pPr>
        <w:spacing w:after="0"/>
      </w:pPr>
      <w:r>
        <w:separator/>
      </w:r>
    </w:p>
  </w:footnote>
  <w:footnote w:type="continuationSeparator" w:id="0">
    <w:p w14:paraId="723F5B64" w14:textId="77777777" w:rsidR="00EE52E8" w:rsidRDefault="00EE52E8" w:rsidP="00D71F88">
      <w:pPr>
        <w:spacing w:after="0"/>
      </w:pPr>
      <w:r>
        <w:continuationSeparator/>
      </w:r>
    </w:p>
  </w:footnote>
  <w:footnote w:id="1">
    <w:p w14:paraId="016873F2" w14:textId="4C1D3BDF" w:rsidR="00986E71" w:rsidRDefault="00060B0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86E8A">
        <w:rPr>
          <w:rFonts w:ascii="Arial" w:hAnsi="Arial" w:cs="Arial"/>
          <w:color w:val="auto"/>
          <w:sz w:val="20"/>
          <w:szCs w:val="20"/>
        </w:rPr>
        <w:t>section 40A</w:t>
      </w:r>
      <w:r w:rsidRPr="00C86E8A">
        <w:rPr>
          <w:rFonts w:ascii="Arial" w:hAnsi="Arial" w:cs="Arial"/>
          <w:b/>
          <w:color w:val="auto"/>
          <w:sz w:val="20"/>
          <w:szCs w:val="20"/>
        </w:rPr>
        <w:t xml:space="preserve"> </w:t>
      </w:r>
      <w:r w:rsidRPr="00C86E8A">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1F34C73C" w14:textId="77777777" w:rsidR="00986E71" w:rsidRDefault="00986E7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14EBA" w14:textId="77777777" w:rsidR="00986E71" w:rsidRDefault="00060B00">
    <w:pPr>
      <w:pStyle w:val="Header"/>
    </w:pPr>
    <w:r>
      <w:rPr>
        <w:noProof/>
        <w:color w:val="2B579A"/>
        <w:shd w:val="clear" w:color="auto" w:fill="E6E6E6"/>
        <w:lang w:val="en-US"/>
      </w:rPr>
      <w:drawing>
        <wp:anchor distT="0" distB="0" distL="114300" distR="114300" simplePos="0" relativeHeight="251658241" behindDoc="1" locked="0" layoutInCell="1" allowOverlap="1" wp14:anchorId="7ECCC2D2" wp14:editId="105AE76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5EF6D" w14:textId="77777777" w:rsidR="00986E71" w:rsidRDefault="00060B00">
    <w:pPr>
      <w:pStyle w:val="Header"/>
    </w:pPr>
    <w:r>
      <w:rPr>
        <w:noProof/>
      </w:rPr>
      <w:drawing>
        <wp:anchor distT="0" distB="0" distL="114300" distR="114300" simplePos="0" relativeHeight="251658240" behindDoc="0" locked="0" layoutInCell="1" allowOverlap="1" wp14:anchorId="0A6C30AA" wp14:editId="73939FD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8626056">
      <w:start w:val="1"/>
      <w:numFmt w:val="lowerRoman"/>
      <w:lvlText w:val="(%1)"/>
      <w:lvlJc w:val="left"/>
      <w:pPr>
        <w:ind w:left="1080" w:hanging="720"/>
      </w:pPr>
      <w:rPr>
        <w:rFonts w:hint="default"/>
      </w:rPr>
    </w:lvl>
    <w:lvl w:ilvl="1" w:tplc="60AE6782" w:tentative="1">
      <w:start w:val="1"/>
      <w:numFmt w:val="lowerLetter"/>
      <w:lvlText w:val="%2."/>
      <w:lvlJc w:val="left"/>
      <w:pPr>
        <w:ind w:left="1440" w:hanging="360"/>
      </w:pPr>
    </w:lvl>
    <w:lvl w:ilvl="2" w:tplc="6706A6A4" w:tentative="1">
      <w:start w:val="1"/>
      <w:numFmt w:val="lowerRoman"/>
      <w:lvlText w:val="%3."/>
      <w:lvlJc w:val="right"/>
      <w:pPr>
        <w:ind w:left="2160" w:hanging="180"/>
      </w:pPr>
    </w:lvl>
    <w:lvl w:ilvl="3" w:tplc="5DF616E6" w:tentative="1">
      <w:start w:val="1"/>
      <w:numFmt w:val="decimal"/>
      <w:lvlText w:val="%4."/>
      <w:lvlJc w:val="left"/>
      <w:pPr>
        <w:ind w:left="2880" w:hanging="360"/>
      </w:pPr>
    </w:lvl>
    <w:lvl w:ilvl="4" w:tplc="BE6A72C0" w:tentative="1">
      <w:start w:val="1"/>
      <w:numFmt w:val="lowerLetter"/>
      <w:lvlText w:val="%5."/>
      <w:lvlJc w:val="left"/>
      <w:pPr>
        <w:ind w:left="3600" w:hanging="360"/>
      </w:pPr>
    </w:lvl>
    <w:lvl w:ilvl="5" w:tplc="CDD05B84" w:tentative="1">
      <w:start w:val="1"/>
      <w:numFmt w:val="lowerRoman"/>
      <w:lvlText w:val="%6."/>
      <w:lvlJc w:val="right"/>
      <w:pPr>
        <w:ind w:left="4320" w:hanging="180"/>
      </w:pPr>
    </w:lvl>
    <w:lvl w:ilvl="6" w:tplc="2B547C30" w:tentative="1">
      <w:start w:val="1"/>
      <w:numFmt w:val="decimal"/>
      <w:lvlText w:val="%7."/>
      <w:lvlJc w:val="left"/>
      <w:pPr>
        <w:ind w:left="5040" w:hanging="360"/>
      </w:pPr>
    </w:lvl>
    <w:lvl w:ilvl="7" w:tplc="D40EC4C4" w:tentative="1">
      <w:start w:val="1"/>
      <w:numFmt w:val="lowerLetter"/>
      <w:lvlText w:val="%8."/>
      <w:lvlJc w:val="left"/>
      <w:pPr>
        <w:ind w:left="5760" w:hanging="360"/>
      </w:pPr>
    </w:lvl>
    <w:lvl w:ilvl="8" w:tplc="1E96D3E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CB2C2F4">
      <w:start w:val="1"/>
      <w:numFmt w:val="lowerRoman"/>
      <w:lvlText w:val="(%1)"/>
      <w:lvlJc w:val="left"/>
      <w:pPr>
        <w:ind w:left="1080" w:hanging="720"/>
      </w:pPr>
      <w:rPr>
        <w:rFonts w:hint="default"/>
      </w:rPr>
    </w:lvl>
    <w:lvl w:ilvl="1" w:tplc="9796BC58" w:tentative="1">
      <w:start w:val="1"/>
      <w:numFmt w:val="lowerLetter"/>
      <w:lvlText w:val="%2."/>
      <w:lvlJc w:val="left"/>
      <w:pPr>
        <w:ind w:left="1440" w:hanging="360"/>
      </w:pPr>
    </w:lvl>
    <w:lvl w:ilvl="2" w:tplc="06A0A158" w:tentative="1">
      <w:start w:val="1"/>
      <w:numFmt w:val="lowerRoman"/>
      <w:lvlText w:val="%3."/>
      <w:lvlJc w:val="right"/>
      <w:pPr>
        <w:ind w:left="2160" w:hanging="180"/>
      </w:pPr>
    </w:lvl>
    <w:lvl w:ilvl="3" w:tplc="3BBABBBA" w:tentative="1">
      <w:start w:val="1"/>
      <w:numFmt w:val="decimal"/>
      <w:lvlText w:val="%4."/>
      <w:lvlJc w:val="left"/>
      <w:pPr>
        <w:ind w:left="2880" w:hanging="360"/>
      </w:pPr>
    </w:lvl>
    <w:lvl w:ilvl="4" w:tplc="5A8AEA04" w:tentative="1">
      <w:start w:val="1"/>
      <w:numFmt w:val="lowerLetter"/>
      <w:lvlText w:val="%5."/>
      <w:lvlJc w:val="left"/>
      <w:pPr>
        <w:ind w:left="3600" w:hanging="360"/>
      </w:pPr>
    </w:lvl>
    <w:lvl w:ilvl="5" w:tplc="3FEA67FA" w:tentative="1">
      <w:start w:val="1"/>
      <w:numFmt w:val="lowerRoman"/>
      <w:lvlText w:val="%6."/>
      <w:lvlJc w:val="right"/>
      <w:pPr>
        <w:ind w:left="4320" w:hanging="180"/>
      </w:pPr>
    </w:lvl>
    <w:lvl w:ilvl="6" w:tplc="4C90C7F8" w:tentative="1">
      <w:start w:val="1"/>
      <w:numFmt w:val="decimal"/>
      <w:lvlText w:val="%7."/>
      <w:lvlJc w:val="left"/>
      <w:pPr>
        <w:ind w:left="5040" w:hanging="360"/>
      </w:pPr>
    </w:lvl>
    <w:lvl w:ilvl="7" w:tplc="0DEA311A" w:tentative="1">
      <w:start w:val="1"/>
      <w:numFmt w:val="lowerLetter"/>
      <w:lvlText w:val="%8."/>
      <w:lvlJc w:val="left"/>
      <w:pPr>
        <w:ind w:left="5760" w:hanging="360"/>
      </w:pPr>
    </w:lvl>
    <w:lvl w:ilvl="8" w:tplc="F8927E9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E0E282C">
      <w:start w:val="1"/>
      <w:numFmt w:val="lowerRoman"/>
      <w:lvlText w:val="(%1)"/>
      <w:lvlJc w:val="left"/>
      <w:pPr>
        <w:ind w:left="1080" w:hanging="720"/>
      </w:pPr>
      <w:rPr>
        <w:rFonts w:hint="default"/>
      </w:rPr>
    </w:lvl>
    <w:lvl w:ilvl="1" w:tplc="75F48258" w:tentative="1">
      <w:start w:val="1"/>
      <w:numFmt w:val="lowerLetter"/>
      <w:lvlText w:val="%2."/>
      <w:lvlJc w:val="left"/>
      <w:pPr>
        <w:ind w:left="1440" w:hanging="360"/>
      </w:pPr>
    </w:lvl>
    <w:lvl w:ilvl="2" w:tplc="E9AE7F62" w:tentative="1">
      <w:start w:val="1"/>
      <w:numFmt w:val="lowerRoman"/>
      <w:lvlText w:val="%3."/>
      <w:lvlJc w:val="right"/>
      <w:pPr>
        <w:ind w:left="2160" w:hanging="180"/>
      </w:pPr>
    </w:lvl>
    <w:lvl w:ilvl="3" w:tplc="43E4E9BC" w:tentative="1">
      <w:start w:val="1"/>
      <w:numFmt w:val="decimal"/>
      <w:lvlText w:val="%4."/>
      <w:lvlJc w:val="left"/>
      <w:pPr>
        <w:ind w:left="2880" w:hanging="360"/>
      </w:pPr>
    </w:lvl>
    <w:lvl w:ilvl="4" w:tplc="95766B60" w:tentative="1">
      <w:start w:val="1"/>
      <w:numFmt w:val="lowerLetter"/>
      <w:lvlText w:val="%5."/>
      <w:lvlJc w:val="left"/>
      <w:pPr>
        <w:ind w:left="3600" w:hanging="360"/>
      </w:pPr>
    </w:lvl>
    <w:lvl w:ilvl="5" w:tplc="CB10AD58" w:tentative="1">
      <w:start w:val="1"/>
      <w:numFmt w:val="lowerRoman"/>
      <w:lvlText w:val="%6."/>
      <w:lvlJc w:val="right"/>
      <w:pPr>
        <w:ind w:left="4320" w:hanging="180"/>
      </w:pPr>
    </w:lvl>
    <w:lvl w:ilvl="6" w:tplc="99141FA2" w:tentative="1">
      <w:start w:val="1"/>
      <w:numFmt w:val="decimal"/>
      <w:lvlText w:val="%7."/>
      <w:lvlJc w:val="left"/>
      <w:pPr>
        <w:ind w:left="5040" w:hanging="360"/>
      </w:pPr>
    </w:lvl>
    <w:lvl w:ilvl="7" w:tplc="F01AACBA" w:tentative="1">
      <w:start w:val="1"/>
      <w:numFmt w:val="lowerLetter"/>
      <w:lvlText w:val="%8."/>
      <w:lvlJc w:val="left"/>
      <w:pPr>
        <w:ind w:left="5760" w:hanging="360"/>
      </w:pPr>
    </w:lvl>
    <w:lvl w:ilvl="8" w:tplc="DDD00A2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466D1E4">
      <w:start w:val="1"/>
      <w:numFmt w:val="bullet"/>
      <w:lvlText w:val=""/>
      <w:lvlJc w:val="left"/>
      <w:pPr>
        <w:ind w:left="720" w:hanging="360"/>
      </w:pPr>
      <w:rPr>
        <w:rFonts w:ascii="Symbol" w:hAnsi="Symbol" w:hint="default"/>
        <w:color w:val="auto"/>
        <w:sz w:val="24"/>
        <w:szCs w:val="24"/>
      </w:rPr>
    </w:lvl>
    <w:lvl w:ilvl="1" w:tplc="D04EBE5C" w:tentative="1">
      <w:start w:val="1"/>
      <w:numFmt w:val="bullet"/>
      <w:lvlText w:val="o"/>
      <w:lvlJc w:val="left"/>
      <w:pPr>
        <w:ind w:left="1440" w:hanging="360"/>
      </w:pPr>
      <w:rPr>
        <w:rFonts w:ascii="Courier New" w:hAnsi="Courier New" w:cs="Courier New" w:hint="default"/>
      </w:rPr>
    </w:lvl>
    <w:lvl w:ilvl="2" w:tplc="625A873A" w:tentative="1">
      <w:start w:val="1"/>
      <w:numFmt w:val="bullet"/>
      <w:lvlText w:val=""/>
      <w:lvlJc w:val="left"/>
      <w:pPr>
        <w:ind w:left="2160" w:hanging="360"/>
      </w:pPr>
      <w:rPr>
        <w:rFonts w:ascii="Wingdings" w:hAnsi="Wingdings" w:hint="default"/>
      </w:rPr>
    </w:lvl>
    <w:lvl w:ilvl="3" w:tplc="5D587A7A" w:tentative="1">
      <w:start w:val="1"/>
      <w:numFmt w:val="bullet"/>
      <w:lvlText w:val=""/>
      <w:lvlJc w:val="left"/>
      <w:pPr>
        <w:ind w:left="2880" w:hanging="360"/>
      </w:pPr>
      <w:rPr>
        <w:rFonts w:ascii="Symbol" w:hAnsi="Symbol" w:hint="default"/>
      </w:rPr>
    </w:lvl>
    <w:lvl w:ilvl="4" w:tplc="10B2BB36" w:tentative="1">
      <w:start w:val="1"/>
      <w:numFmt w:val="bullet"/>
      <w:lvlText w:val="o"/>
      <w:lvlJc w:val="left"/>
      <w:pPr>
        <w:ind w:left="3600" w:hanging="360"/>
      </w:pPr>
      <w:rPr>
        <w:rFonts w:ascii="Courier New" w:hAnsi="Courier New" w:cs="Courier New" w:hint="default"/>
      </w:rPr>
    </w:lvl>
    <w:lvl w:ilvl="5" w:tplc="B26C68A2" w:tentative="1">
      <w:start w:val="1"/>
      <w:numFmt w:val="bullet"/>
      <w:lvlText w:val=""/>
      <w:lvlJc w:val="left"/>
      <w:pPr>
        <w:ind w:left="4320" w:hanging="360"/>
      </w:pPr>
      <w:rPr>
        <w:rFonts w:ascii="Wingdings" w:hAnsi="Wingdings" w:hint="default"/>
      </w:rPr>
    </w:lvl>
    <w:lvl w:ilvl="6" w:tplc="AF18A2EC" w:tentative="1">
      <w:start w:val="1"/>
      <w:numFmt w:val="bullet"/>
      <w:lvlText w:val=""/>
      <w:lvlJc w:val="left"/>
      <w:pPr>
        <w:ind w:left="5040" w:hanging="360"/>
      </w:pPr>
      <w:rPr>
        <w:rFonts w:ascii="Symbol" w:hAnsi="Symbol" w:hint="default"/>
      </w:rPr>
    </w:lvl>
    <w:lvl w:ilvl="7" w:tplc="C6205BB8" w:tentative="1">
      <w:start w:val="1"/>
      <w:numFmt w:val="bullet"/>
      <w:lvlText w:val="o"/>
      <w:lvlJc w:val="left"/>
      <w:pPr>
        <w:ind w:left="5760" w:hanging="360"/>
      </w:pPr>
      <w:rPr>
        <w:rFonts w:ascii="Courier New" w:hAnsi="Courier New" w:cs="Courier New" w:hint="default"/>
      </w:rPr>
    </w:lvl>
    <w:lvl w:ilvl="8" w:tplc="18086CC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B347906">
      <w:start w:val="1"/>
      <w:numFmt w:val="lowerRoman"/>
      <w:lvlText w:val="(%1)"/>
      <w:lvlJc w:val="left"/>
      <w:pPr>
        <w:ind w:left="1080" w:hanging="720"/>
      </w:pPr>
      <w:rPr>
        <w:rFonts w:hint="default"/>
      </w:rPr>
    </w:lvl>
    <w:lvl w:ilvl="1" w:tplc="489C1358" w:tentative="1">
      <w:start w:val="1"/>
      <w:numFmt w:val="lowerLetter"/>
      <w:lvlText w:val="%2."/>
      <w:lvlJc w:val="left"/>
      <w:pPr>
        <w:ind w:left="1440" w:hanging="360"/>
      </w:pPr>
    </w:lvl>
    <w:lvl w:ilvl="2" w:tplc="66E28C48" w:tentative="1">
      <w:start w:val="1"/>
      <w:numFmt w:val="lowerRoman"/>
      <w:lvlText w:val="%3."/>
      <w:lvlJc w:val="right"/>
      <w:pPr>
        <w:ind w:left="2160" w:hanging="180"/>
      </w:pPr>
    </w:lvl>
    <w:lvl w:ilvl="3" w:tplc="48A8B9EC" w:tentative="1">
      <w:start w:val="1"/>
      <w:numFmt w:val="decimal"/>
      <w:lvlText w:val="%4."/>
      <w:lvlJc w:val="left"/>
      <w:pPr>
        <w:ind w:left="2880" w:hanging="360"/>
      </w:pPr>
    </w:lvl>
    <w:lvl w:ilvl="4" w:tplc="1592EA0E" w:tentative="1">
      <w:start w:val="1"/>
      <w:numFmt w:val="lowerLetter"/>
      <w:lvlText w:val="%5."/>
      <w:lvlJc w:val="left"/>
      <w:pPr>
        <w:ind w:left="3600" w:hanging="360"/>
      </w:pPr>
    </w:lvl>
    <w:lvl w:ilvl="5" w:tplc="A8900CF6" w:tentative="1">
      <w:start w:val="1"/>
      <w:numFmt w:val="lowerRoman"/>
      <w:lvlText w:val="%6."/>
      <w:lvlJc w:val="right"/>
      <w:pPr>
        <w:ind w:left="4320" w:hanging="180"/>
      </w:pPr>
    </w:lvl>
    <w:lvl w:ilvl="6" w:tplc="B3B8409C" w:tentative="1">
      <w:start w:val="1"/>
      <w:numFmt w:val="decimal"/>
      <w:lvlText w:val="%7."/>
      <w:lvlJc w:val="left"/>
      <w:pPr>
        <w:ind w:left="5040" w:hanging="360"/>
      </w:pPr>
    </w:lvl>
    <w:lvl w:ilvl="7" w:tplc="F6187FA8" w:tentative="1">
      <w:start w:val="1"/>
      <w:numFmt w:val="lowerLetter"/>
      <w:lvlText w:val="%8."/>
      <w:lvlJc w:val="left"/>
      <w:pPr>
        <w:ind w:left="5760" w:hanging="360"/>
      </w:pPr>
    </w:lvl>
    <w:lvl w:ilvl="8" w:tplc="B4DCF85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EAEF950">
      <w:start w:val="1"/>
      <w:numFmt w:val="lowerRoman"/>
      <w:lvlText w:val="(%1)"/>
      <w:lvlJc w:val="left"/>
      <w:pPr>
        <w:ind w:left="1080" w:hanging="720"/>
      </w:pPr>
      <w:rPr>
        <w:rFonts w:hint="default"/>
      </w:rPr>
    </w:lvl>
    <w:lvl w:ilvl="1" w:tplc="2E50F8AC" w:tentative="1">
      <w:start w:val="1"/>
      <w:numFmt w:val="lowerLetter"/>
      <w:lvlText w:val="%2."/>
      <w:lvlJc w:val="left"/>
      <w:pPr>
        <w:ind w:left="1440" w:hanging="360"/>
      </w:pPr>
    </w:lvl>
    <w:lvl w:ilvl="2" w:tplc="8D489CC0" w:tentative="1">
      <w:start w:val="1"/>
      <w:numFmt w:val="lowerRoman"/>
      <w:lvlText w:val="%3."/>
      <w:lvlJc w:val="right"/>
      <w:pPr>
        <w:ind w:left="2160" w:hanging="180"/>
      </w:pPr>
    </w:lvl>
    <w:lvl w:ilvl="3" w:tplc="227E892A" w:tentative="1">
      <w:start w:val="1"/>
      <w:numFmt w:val="decimal"/>
      <w:lvlText w:val="%4."/>
      <w:lvlJc w:val="left"/>
      <w:pPr>
        <w:ind w:left="2880" w:hanging="360"/>
      </w:pPr>
    </w:lvl>
    <w:lvl w:ilvl="4" w:tplc="9618B676" w:tentative="1">
      <w:start w:val="1"/>
      <w:numFmt w:val="lowerLetter"/>
      <w:lvlText w:val="%5."/>
      <w:lvlJc w:val="left"/>
      <w:pPr>
        <w:ind w:left="3600" w:hanging="360"/>
      </w:pPr>
    </w:lvl>
    <w:lvl w:ilvl="5" w:tplc="5798FC14" w:tentative="1">
      <w:start w:val="1"/>
      <w:numFmt w:val="lowerRoman"/>
      <w:lvlText w:val="%6."/>
      <w:lvlJc w:val="right"/>
      <w:pPr>
        <w:ind w:left="4320" w:hanging="180"/>
      </w:pPr>
    </w:lvl>
    <w:lvl w:ilvl="6" w:tplc="3564C192" w:tentative="1">
      <w:start w:val="1"/>
      <w:numFmt w:val="decimal"/>
      <w:lvlText w:val="%7."/>
      <w:lvlJc w:val="left"/>
      <w:pPr>
        <w:ind w:left="5040" w:hanging="360"/>
      </w:pPr>
    </w:lvl>
    <w:lvl w:ilvl="7" w:tplc="7ED4E994" w:tentative="1">
      <w:start w:val="1"/>
      <w:numFmt w:val="lowerLetter"/>
      <w:lvlText w:val="%8."/>
      <w:lvlJc w:val="left"/>
      <w:pPr>
        <w:ind w:left="5760" w:hanging="360"/>
      </w:pPr>
    </w:lvl>
    <w:lvl w:ilvl="8" w:tplc="93E678C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86A1EEE">
      <w:start w:val="1"/>
      <w:numFmt w:val="lowerRoman"/>
      <w:lvlText w:val="(%1)"/>
      <w:lvlJc w:val="left"/>
      <w:pPr>
        <w:ind w:left="1080" w:hanging="720"/>
      </w:pPr>
      <w:rPr>
        <w:rFonts w:hint="default"/>
      </w:rPr>
    </w:lvl>
    <w:lvl w:ilvl="1" w:tplc="F3C0B298" w:tentative="1">
      <w:start w:val="1"/>
      <w:numFmt w:val="lowerLetter"/>
      <w:lvlText w:val="%2."/>
      <w:lvlJc w:val="left"/>
      <w:pPr>
        <w:ind w:left="1440" w:hanging="360"/>
      </w:pPr>
    </w:lvl>
    <w:lvl w:ilvl="2" w:tplc="02C8109A" w:tentative="1">
      <w:start w:val="1"/>
      <w:numFmt w:val="lowerRoman"/>
      <w:lvlText w:val="%3."/>
      <w:lvlJc w:val="right"/>
      <w:pPr>
        <w:ind w:left="2160" w:hanging="180"/>
      </w:pPr>
    </w:lvl>
    <w:lvl w:ilvl="3" w:tplc="3F96D248" w:tentative="1">
      <w:start w:val="1"/>
      <w:numFmt w:val="decimal"/>
      <w:lvlText w:val="%4."/>
      <w:lvlJc w:val="left"/>
      <w:pPr>
        <w:ind w:left="2880" w:hanging="360"/>
      </w:pPr>
    </w:lvl>
    <w:lvl w:ilvl="4" w:tplc="C43CC1A6" w:tentative="1">
      <w:start w:val="1"/>
      <w:numFmt w:val="lowerLetter"/>
      <w:lvlText w:val="%5."/>
      <w:lvlJc w:val="left"/>
      <w:pPr>
        <w:ind w:left="3600" w:hanging="360"/>
      </w:pPr>
    </w:lvl>
    <w:lvl w:ilvl="5" w:tplc="8ED279E0" w:tentative="1">
      <w:start w:val="1"/>
      <w:numFmt w:val="lowerRoman"/>
      <w:lvlText w:val="%6."/>
      <w:lvlJc w:val="right"/>
      <w:pPr>
        <w:ind w:left="4320" w:hanging="180"/>
      </w:pPr>
    </w:lvl>
    <w:lvl w:ilvl="6" w:tplc="0C243328" w:tentative="1">
      <w:start w:val="1"/>
      <w:numFmt w:val="decimal"/>
      <w:lvlText w:val="%7."/>
      <w:lvlJc w:val="left"/>
      <w:pPr>
        <w:ind w:left="5040" w:hanging="360"/>
      </w:pPr>
    </w:lvl>
    <w:lvl w:ilvl="7" w:tplc="E5020786" w:tentative="1">
      <w:start w:val="1"/>
      <w:numFmt w:val="lowerLetter"/>
      <w:lvlText w:val="%8."/>
      <w:lvlJc w:val="left"/>
      <w:pPr>
        <w:ind w:left="5760" w:hanging="360"/>
      </w:pPr>
    </w:lvl>
    <w:lvl w:ilvl="8" w:tplc="17AC648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B4A4E14">
      <w:start w:val="1"/>
      <w:numFmt w:val="lowerRoman"/>
      <w:lvlText w:val="(%1)"/>
      <w:lvlJc w:val="left"/>
      <w:pPr>
        <w:ind w:left="1080" w:hanging="720"/>
      </w:pPr>
      <w:rPr>
        <w:rFonts w:hint="default"/>
      </w:rPr>
    </w:lvl>
    <w:lvl w:ilvl="1" w:tplc="BCF23440" w:tentative="1">
      <w:start w:val="1"/>
      <w:numFmt w:val="lowerLetter"/>
      <w:lvlText w:val="%2."/>
      <w:lvlJc w:val="left"/>
      <w:pPr>
        <w:ind w:left="1440" w:hanging="360"/>
      </w:pPr>
    </w:lvl>
    <w:lvl w:ilvl="2" w:tplc="D528ECF6" w:tentative="1">
      <w:start w:val="1"/>
      <w:numFmt w:val="lowerRoman"/>
      <w:lvlText w:val="%3."/>
      <w:lvlJc w:val="right"/>
      <w:pPr>
        <w:ind w:left="2160" w:hanging="180"/>
      </w:pPr>
    </w:lvl>
    <w:lvl w:ilvl="3" w:tplc="4EF43ED4" w:tentative="1">
      <w:start w:val="1"/>
      <w:numFmt w:val="decimal"/>
      <w:lvlText w:val="%4."/>
      <w:lvlJc w:val="left"/>
      <w:pPr>
        <w:ind w:left="2880" w:hanging="360"/>
      </w:pPr>
    </w:lvl>
    <w:lvl w:ilvl="4" w:tplc="D206EE76" w:tentative="1">
      <w:start w:val="1"/>
      <w:numFmt w:val="lowerLetter"/>
      <w:lvlText w:val="%5."/>
      <w:lvlJc w:val="left"/>
      <w:pPr>
        <w:ind w:left="3600" w:hanging="360"/>
      </w:pPr>
    </w:lvl>
    <w:lvl w:ilvl="5" w:tplc="BC28C200" w:tentative="1">
      <w:start w:val="1"/>
      <w:numFmt w:val="lowerRoman"/>
      <w:lvlText w:val="%6."/>
      <w:lvlJc w:val="right"/>
      <w:pPr>
        <w:ind w:left="4320" w:hanging="180"/>
      </w:pPr>
    </w:lvl>
    <w:lvl w:ilvl="6" w:tplc="2D94DA94" w:tentative="1">
      <w:start w:val="1"/>
      <w:numFmt w:val="decimal"/>
      <w:lvlText w:val="%7."/>
      <w:lvlJc w:val="left"/>
      <w:pPr>
        <w:ind w:left="5040" w:hanging="360"/>
      </w:pPr>
    </w:lvl>
    <w:lvl w:ilvl="7" w:tplc="FE1865FC" w:tentative="1">
      <w:start w:val="1"/>
      <w:numFmt w:val="lowerLetter"/>
      <w:lvlText w:val="%8."/>
      <w:lvlJc w:val="left"/>
      <w:pPr>
        <w:ind w:left="5760" w:hanging="360"/>
      </w:pPr>
    </w:lvl>
    <w:lvl w:ilvl="8" w:tplc="DD28F94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E043078">
      <w:start w:val="1"/>
      <w:numFmt w:val="lowerRoman"/>
      <w:lvlText w:val="(%1)"/>
      <w:lvlJc w:val="left"/>
      <w:pPr>
        <w:ind w:left="1080" w:hanging="720"/>
      </w:pPr>
      <w:rPr>
        <w:rFonts w:hint="default"/>
      </w:rPr>
    </w:lvl>
    <w:lvl w:ilvl="1" w:tplc="C290954C" w:tentative="1">
      <w:start w:val="1"/>
      <w:numFmt w:val="lowerLetter"/>
      <w:lvlText w:val="%2."/>
      <w:lvlJc w:val="left"/>
      <w:pPr>
        <w:ind w:left="1440" w:hanging="360"/>
      </w:pPr>
    </w:lvl>
    <w:lvl w:ilvl="2" w:tplc="0038B2F8" w:tentative="1">
      <w:start w:val="1"/>
      <w:numFmt w:val="lowerRoman"/>
      <w:lvlText w:val="%3."/>
      <w:lvlJc w:val="right"/>
      <w:pPr>
        <w:ind w:left="2160" w:hanging="180"/>
      </w:pPr>
    </w:lvl>
    <w:lvl w:ilvl="3" w:tplc="575AABFC" w:tentative="1">
      <w:start w:val="1"/>
      <w:numFmt w:val="decimal"/>
      <w:lvlText w:val="%4."/>
      <w:lvlJc w:val="left"/>
      <w:pPr>
        <w:ind w:left="2880" w:hanging="360"/>
      </w:pPr>
    </w:lvl>
    <w:lvl w:ilvl="4" w:tplc="8B5E3928" w:tentative="1">
      <w:start w:val="1"/>
      <w:numFmt w:val="lowerLetter"/>
      <w:lvlText w:val="%5."/>
      <w:lvlJc w:val="left"/>
      <w:pPr>
        <w:ind w:left="3600" w:hanging="360"/>
      </w:pPr>
    </w:lvl>
    <w:lvl w:ilvl="5" w:tplc="FCD2B75C" w:tentative="1">
      <w:start w:val="1"/>
      <w:numFmt w:val="lowerRoman"/>
      <w:lvlText w:val="%6."/>
      <w:lvlJc w:val="right"/>
      <w:pPr>
        <w:ind w:left="4320" w:hanging="180"/>
      </w:pPr>
    </w:lvl>
    <w:lvl w:ilvl="6" w:tplc="D15E9094" w:tentative="1">
      <w:start w:val="1"/>
      <w:numFmt w:val="decimal"/>
      <w:lvlText w:val="%7."/>
      <w:lvlJc w:val="left"/>
      <w:pPr>
        <w:ind w:left="5040" w:hanging="360"/>
      </w:pPr>
    </w:lvl>
    <w:lvl w:ilvl="7" w:tplc="25BE4686" w:tentative="1">
      <w:start w:val="1"/>
      <w:numFmt w:val="lowerLetter"/>
      <w:lvlText w:val="%8."/>
      <w:lvlJc w:val="left"/>
      <w:pPr>
        <w:ind w:left="5760" w:hanging="360"/>
      </w:pPr>
    </w:lvl>
    <w:lvl w:ilvl="8" w:tplc="D6CCD66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89EE2D0">
      <w:start w:val="1"/>
      <w:numFmt w:val="lowerRoman"/>
      <w:lvlText w:val="(%1)"/>
      <w:lvlJc w:val="left"/>
      <w:pPr>
        <w:ind w:left="1080" w:hanging="720"/>
      </w:pPr>
      <w:rPr>
        <w:rFonts w:hint="default"/>
      </w:rPr>
    </w:lvl>
    <w:lvl w:ilvl="1" w:tplc="E96A36F6" w:tentative="1">
      <w:start w:val="1"/>
      <w:numFmt w:val="lowerLetter"/>
      <w:lvlText w:val="%2."/>
      <w:lvlJc w:val="left"/>
      <w:pPr>
        <w:ind w:left="1440" w:hanging="360"/>
      </w:pPr>
    </w:lvl>
    <w:lvl w:ilvl="2" w:tplc="E930574A" w:tentative="1">
      <w:start w:val="1"/>
      <w:numFmt w:val="lowerRoman"/>
      <w:lvlText w:val="%3."/>
      <w:lvlJc w:val="right"/>
      <w:pPr>
        <w:ind w:left="2160" w:hanging="180"/>
      </w:pPr>
    </w:lvl>
    <w:lvl w:ilvl="3" w:tplc="3EE0972A" w:tentative="1">
      <w:start w:val="1"/>
      <w:numFmt w:val="decimal"/>
      <w:lvlText w:val="%4."/>
      <w:lvlJc w:val="left"/>
      <w:pPr>
        <w:ind w:left="2880" w:hanging="360"/>
      </w:pPr>
    </w:lvl>
    <w:lvl w:ilvl="4" w:tplc="A41A2564" w:tentative="1">
      <w:start w:val="1"/>
      <w:numFmt w:val="lowerLetter"/>
      <w:lvlText w:val="%5."/>
      <w:lvlJc w:val="left"/>
      <w:pPr>
        <w:ind w:left="3600" w:hanging="360"/>
      </w:pPr>
    </w:lvl>
    <w:lvl w:ilvl="5" w:tplc="C1E028B8" w:tentative="1">
      <w:start w:val="1"/>
      <w:numFmt w:val="lowerRoman"/>
      <w:lvlText w:val="%6."/>
      <w:lvlJc w:val="right"/>
      <w:pPr>
        <w:ind w:left="4320" w:hanging="180"/>
      </w:pPr>
    </w:lvl>
    <w:lvl w:ilvl="6" w:tplc="93FCB9AE" w:tentative="1">
      <w:start w:val="1"/>
      <w:numFmt w:val="decimal"/>
      <w:lvlText w:val="%7."/>
      <w:lvlJc w:val="left"/>
      <w:pPr>
        <w:ind w:left="5040" w:hanging="360"/>
      </w:pPr>
    </w:lvl>
    <w:lvl w:ilvl="7" w:tplc="F89AEBB0" w:tentative="1">
      <w:start w:val="1"/>
      <w:numFmt w:val="lowerLetter"/>
      <w:lvlText w:val="%8."/>
      <w:lvlJc w:val="left"/>
      <w:pPr>
        <w:ind w:left="5760" w:hanging="360"/>
      </w:pPr>
    </w:lvl>
    <w:lvl w:ilvl="8" w:tplc="42AAC90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42571164">
    <w:abstractNumId w:val="11"/>
  </w:num>
  <w:num w:numId="2" w16cid:durableId="1682514633">
    <w:abstractNumId w:val="4"/>
  </w:num>
  <w:num w:numId="3" w16cid:durableId="320624322">
    <w:abstractNumId w:val="2"/>
  </w:num>
  <w:num w:numId="4" w16cid:durableId="792942369">
    <w:abstractNumId w:val="7"/>
  </w:num>
  <w:num w:numId="5" w16cid:durableId="2039040666">
    <w:abstractNumId w:val="6"/>
  </w:num>
  <w:num w:numId="6" w16cid:durableId="311374902">
    <w:abstractNumId w:val="1"/>
  </w:num>
  <w:num w:numId="7" w16cid:durableId="1138693615">
    <w:abstractNumId w:val="9"/>
  </w:num>
  <w:num w:numId="8" w16cid:durableId="663627778">
    <w:abstractNumId w:val="5"/>
  </w:num>
  <w:num w:numId="9" w16cid:durableId="1789816615">
    <w:abstractNumId w:val="8"/>
  </w:num>
  <w:num w:numId="10" w16cid:durableId="945423046">
    <w:abstractNumId w:val="3"/>
  </w:num>
  <w:num w:numId="11" w16cid:durableId="2043089163">
    <w:abstractNumId w:val="10"/>
  </w:num>
  <w:num w:numId="12" w16cid:durableId="135610252">
    <w:abstractNumId w:val="0"/>
  </w:num>
  <w:num w:numId="13" w16cid:durableId="2019573124">
    <w:abstractNumId w:val="11"/>
  </w:num>
  <w:num w:numId="14" w16cid:durableId="14085304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A2F"/>
    <w:rsid w:val="00035948"/>
    <w:rsid w:val="00060B00"/>
    <w:rsid w:val="0006315B"/>
    <w:rsid w:val="00065417"/>
    <w:rsid w:val="000800A2"/>
    <w:rsid w:val="00086632"/>
    <w:rsid w:val="000918A7"/>
    <w:rsid w:val="000A0D25"/>
    <w:rsid w:val="000D47C5"/>
    <w:rsid w:val="000F6F96"/>
    <w:rsid w:val="000F7A75"/>
    <w:rsid w:val="00142E14"/>
    <w:rsid w:val="001A5B10"/>
    <w:rsid w:val="001C207C"/>
    <w:rsid w:val="001C6F6E"/>
    <w:rsid w:val="00217BD4"/>
    <w:rsid w:val="00233539"/>
    <w:rsid w:val="00264A84"/>
    <w:rsid w:val="002B277E"/>
    <w:rsid w:val="0035205A"/>
    <w:rsid w:val="003619BC"/>
    <w:rsid w:val="00391A02"/>
    <w:rsid w:val="003C01D5"/>
    <w:rsid w:val="00420CDF"/>
    <w:rsid w:val="00424C4E"/>
    <w:rsid w:val="00471A2F"/>
    <w:rsid w:val="00545CD8"/>
    <w:rsid w:val="00546D15"/>
    <w:rsid w:val="00550490"/>
    <w:rsid w:val="00551211"/>
    <w:rsid w:val="0058258D"/>
    <w:rsid w:val="005906C3"/>
    <w:rsid w:val="00602968"/>
    <w:rsid w:val="00613E87"/>
    <w:rsid w:val="00653D4D"/>
    <w:rsid w:val="006632BD"/>
    <w:rsid w:val="006846E7"/>
    <w:rsid w:val="006C1094"/>
    <w:rsid w:val="006C11D0"/>
    <w:rsid w:val="006F3ACA"/>
    <w:rsid w:val="00741ABA"/>
    <w:rsid w:val="00792D83"/>
    <w:rsid w:val="00796140"/>
    <w:rsid w:val="007D24A1"/>
    <w:rsid w:val="007D4285"/>
    <w:rsid w:val="0083710C"/>
    <w:rsid w:val="008E2D89"/>
    <w:rsid w:val="008E7AF0"/>
    <w:rsid w:val="009450E2"/>
    <w:rsid w:val="00986E71"/>
    <w:rsid w:val="00996DDA"/>
    <w:rsid w:val="009A24C4"/>
    <w:rsid w:val="009A4C58"/>
    <w:rsid w:val="009F513D"/>
    <w:rsid w:val="00A9622F"/>
    <w:rsid w:val="00AB65C9"/>
    <w:rsid w:val="00B23E45"/>
    <w:rsid w:val="00B64169"/>
    <w:rsid w:val="00BD2371"/>
    <w:rsid w:val="00BD2CF1"/>
    <w:rsid w:val="00BE114F"/>
    <w:rsid w:val="00C567DC"/>
    <w:rsid w:val="00C86E8A"/>
    <w:rsid w:val="00C9205F"/>
    <w:rsid w:val="00C92298"/>
    <w:rsid w:val="00D03372"/>
    <w:rsid w:val="00D1725C"/>
    <w:rsid w:val="00D217C5"/>
    <w:rsid w:val="00D35535"/>
    <w:rsid w:val="00D3636C"/>
    <w:rsid w:val="00D70043"/>
    <w:rsid w:val="00DA7E52"/>
    <w:rsid w:val="00DC6745"/>
    <w:rsid w:val="00E31E60"/>
    <w:rsid w:val="00E9290D"/>
    <w:rsid w:val="00E95776"/>
    <w:rsid w:val="00EB2F51"/>
    <w:rsid w:val="00EE52E8"/>
    <w:rsid w:val="00F36EE4"/>
    <w:rsid w:val="00F51B1A"/>
    <w:rsid w:val="00F52501"/>
    <w:rsid w:val="00F609EE"/>
    <w:rsid w:val="00F87A7E"/>
    <w:rsid w:val="00FA47D6"/>
    <w:rsid w:val="00FC40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547AA"/>
  <w15:docId w15:val="{ACA83EA2-93E8-4AAC-94A5-A03C9BBCA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A58B3" w:rsidRDefault="007A784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A58B3" w:rsidRDefault="007A784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A58B3" w:rsidRDefault="007A784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47A1B" w:rsidRDefault="007A784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47A1B" w:rsidRDefault="007A784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47A1B" w:rsidRDefault="007A784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47A1B" w:rsidRDefault="007A784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47A1B" w:rsidRDefault="007A784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47A1B" w:rsidRDefault="007A784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47A1B" w:rsidRDefault="007A784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47A1B" w:rsidRDefault="007A784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47A1B" w:rsidRDefault="007A784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47A1B" w:rsidRDefault="007A784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47A1B" w:rsidRDefault="007A784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47A1B" w:rsidRDefault="007A7842"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47A1B" w:rsidRDefault="007A784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47A1B" w:rsidRDefault="007A784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47A1B" w:rsidRDefault="007A784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47A1B" w:rsidRDefault="007A784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47A1B" w:rsidRDefault="007A784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47A1B" w:rsidRDefault="007A784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47A1B" w:rsidRDefault="007A784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47A1B" w:rsidRDefault="007A784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47A1B" w:rsidRDefault="007A784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47A1B" w:rsidRDefault="007A784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47A1B" w:rsidRDefault="007A784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47A1B" w:rsidRDefault="007A784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47A1B" w:rsidRDefault="007A784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47A1B" w:rsidRDefault="007A784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47A1B" w:rsidRDefault="007A784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47A1B" w:rsidRDefault="007A784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47A1B" w:rsidRDefault="007A784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47A1B" w:rsidRDefault="007A784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47A1B" w:rsidRDefault="007A784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47A1B" w:rsidRDefault="007A784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47A1B" w:rsidRDefault="007A784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47A1B" w:rsidRDefault="007A784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47A1B" w:rsidRDefault="007A784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47A1B" w:rsidRDefault="007A784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47A1B" w:rsidRDefault="007A784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47A1B" w:rsidRDefault="007A784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47A1B" w:rsidRDefault="007A784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47A1B" w:rsidRDefault="007A784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47A1B" w:rsidRDefault="007A784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47A1B" w:rsidRDefault="007A784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47A1B" w:rsidRDefault="007A7842"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47A1B" w:rsidRDefault="007A784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47A1B" w:rsidRDefault="007A784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47A1B" w:rsidRDefault="007A784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47A1B" w:rsidRDefault="007A784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47A1B" w:rsidRDefault="007A784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47A1B"/>
    <w:rsid w:val="00237098"/>
    <w:rsid w:val="00277272"/>
    <w:rsid w:val="0035205A"/>
    <w:rsid w:val="00420CDF"/>
    <w:rsid w:val="004E71A4"/>
    <w:rsid w:val="0065251F"/>
    <w:rsid w:val="007A7842"/>
    <w:rsid w:val="007D4285"/>
    <w:rsid w:val="00B47A1B"/>
    <w:rsid w:val="00C567DC"/>
    <w:rsid w:val="00DA58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4867</Words>
  <Characters>27745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2024-10-16T01:29:00Z</dcterms:created>
  <dcterms:modified xsi:type="dcterms:W3CDTF">2024-10-16T01:29:00Z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