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42356" w14:textId="77777777" w:rsidR="00D2559D" w:rsidRPr="002C3EBF" w:rsidRDefault="00B73782" w:rsidP="00490301">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D842492" wp14:editId="5D84249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7548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D842357" w14:textId="77777777" w:rsidR="00D2559D" w:rsidRDefault="00B7378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D842358" w14:textId="77777777" w:rsidR="00D2559D" w:rsidRDefault="00B7378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D842359" w14:textId="77777777" w:rsidR="00D2559D" w:rsidRPr="002C3EBF" w:rsidRDefault="00B7378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2690D" w14:paraId="5D84235C" w14:textId="77777777" w:rsidTr="0012690D">
        <w:tc>
          <w:tcPr>
            <w:cnfStyle w:val="001000000000" w:firstRow="0" w:lastRow="0" w:firstColumn="1" w:lastColumn="0" w:oddVBand="0" w:evenVBand="0" w:oddHBand="0" w:evenHBand="0" w:firstRowFirstColumn="0" w:firstRowLastColumn="0" w:lastRowFirstColumn="0" w:lastRowLastColumn="0"/>
            <w:tcW w:w="3227" w:type="dxa"/>
          </w:tcPr>
          <w:p w14:paraId="5D84235A" w14:textId="77777777" w:rsidR="00D2559D" w:rsidRPr="00996FAF" w:rsidRDefault="00B7378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D84235B" w14:textId="77777777" w:rsidR="00D2559D" w:rsidRPr="00996FAF" w:rsidRDefault="00B737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Vaucluse Nursing Home</w:t>
            </w:r>
          </w:p>
        </w:tc>
      </w:tr>
      <w:tr w:rsidR="0012690D" w14:paraId="5D84235F" w14:textId="77777777" w:rsidTr="001269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84235D" w14:textId="77777777" w:rsidR="00CA37CB" w:rsidRPr="00996FAF" w:rsidRDefault="00B7378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D84235E" w14:textId="77777777" w:rsidR="00CA37CB" w:rsidRPr="00996FAF" w:rsidRDefault="00B7378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13 Young Street</w:t>
            </w:r>
            <w:r w:rsidRPr="00602258">
              <w:rPr>
                <w:rFonts w:ascii="Arial" w:hAnsi="Arial" w:cs="Arial"/>
                <w:color w:val="auto"/>
              </w:rPr>
              <w:t xml:space="preserve"> VAUCLUSE NSW 2030</w:t>
            </w:r>
          </w:p>
        </w:tc>
      </w:tr>
      <w:tr w:rsidR="0012690D" w14:paraId="5D842362" w14:textId="77777777" w:rsidTr="001269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842360" w14:textId="77777777" w:rsidR="00CA37CB" w:rsidRPr="00996FAF" w:rsidRDefault="00B7378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D842361" w14:textId="77777777" w:rsidR="00CA37CB" w:rsidRPr="00996FAF" w:rsidRDefault="00B737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2414</w:t>
            </w:r>
          </w:p>
        </w:tc>
      </w:tr>
      <w:tr w:rsidR="0012690D" w14:paraId="5D842365" w14:textId="77777777" w:rsidTr="001269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842363" w14:textId="77777777" w:rsidR="00D2559D" w:rsidRPr="00996FAF" w:rsidRDefault="00B7378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D842364" w14:textId="77777777" w:rsidR="00D2559D" w:rsidRPr="00996FAF" w:rsidRDefault="00B7378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Fresh Fields Aged Care (NSW) - NO 1 Pty Ltd</w:t>
            </w:r>
          </w:p>
        </w:tc>
      </w:tr>
      <w:tr w:rsidR="0012690D" w14:paraId="5D842368" w14:textId="77777777" w:rsidTr="001269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842366" w14:textId="77777777" w:rsidR="00D2559D" w:rsidRPr="00996FAF" w:rsidRDefault="00B7378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D842367" w14:textId="77777777" w:rsidR="00D2559D" w:rsidRPr="00996FAF" w:rsidRDefault="00B737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2690D" w14:paraId="5D84236B" w14:textId="77777777" w:rsidTr="001269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842369" w14:textId="77777777" w:rsidR="00D2559D" w:rsidRPr="00996FAF" w:rsidRDefault="00B7378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D84236A" w14:textId="77777777" w:rsidR="00D2559D" w:rsidRPr="00996FAF" w:rsidRDefault="00B7378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bookmarkStart w:id="1" w:name="_Hlk138936719"/>
            <w:r w:rsidRPr="00996FAF">
              <w:rPr>
                <w:rFonts w:ascii="Arial" w:hAnsi="Arial" w:cs="Arial"/>
                <w:color w:val="auto"/>
              </w:rPr>
              <w:t>31 May 2023</w:t>
            </w:r>
            <w:bookmarkEnd w:id="1"/>
          </w:p>
        </w:tc>
      </w:tr>
      <w:tr w:rsidR="0012690D" w14:paraId="5D84236E" w14:textId="77777777" w:rsidTr="0012690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84236C" w14:textId="77777777" w:rsidR="00D2559D" w:rsidRPr="00996FAF" w:rsidRDefault="00B7378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D84236D" w14:textId="79688142" w:rsidR="00D2559D" w:rsidRPr="00996FAF" w:rsidRDefault="00D737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29 June 2023</w:t>
            </w:r>
          </w:p>
        </w:tc>
      </w:tr>
    </w:tbl>
    <w:bookmarkEnd w:id="0"/>
    <w:p w14:paraId="5D84236F" w14:textId="69B12935" w:rsidR="00FA0A5B" w:rsidRPr="00996FAF" w:rsidRDefault="00B7378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90301">
        <w:rPr>
          <w:rFonts w:ascii="Arial" w:hAnsi="Arial" w:cs="Arial"/>
        </w:rPr>
        <w:t xml:space="preserve"> </w:t>
      </w:r>
      <w:r w:rsidRPr="00996FAF">
        <w:rPr>
          <w:rFonts w:ascii="Arial" w:hAnsi="Arial" w:cs="Arial"/>
        </w:rPr>
        <w:t>2018.</w:t>
      </w:r>
      <w:r w:rsidRPr="00996FAF">
        <w:rPr>
          <w:rFonts w:ascii="Arial" w:hAnsi="Arial" w:cs="Arial"/>
        </w:rPr>
        <w:br w:type="page"/>
      </w:r>
    </w:p>
    <w:p w14:paraId="5D842370" w14:textId="77777777" w:rsidR="000078F8" w:rsidRPr="00996FAF" w:rsidRDefault="00B7378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492D18D" w14:textId="77777777" w:rsidR="00D737F7" w:rsidRPr="00490301" w:rsidRDefault="00B73782" w:rsidP="0036130C">
      <w:pPr>
        <w:pStyle w:val="NormalArial"/>
        <w:rPr>
          <w:color w:val="auto"/>
        </w:rPr>
      </w:pPr>
      <w:r w:rsidRPr="00996FAF">
        <w:t xml:space="preserve">This performance report for </w:t>
      </w:r>
      <w:r w:rsidRPr="00996FAF">
        <w:rPr>
          <w:color w:val="auto"/>
        </w:rPr>
        <w:t>Vaucluse Nursing Home (</w:t>
      </w:r>
      <w:r w:rsidRPr="00996FAF">
        <w:rPr>
          <w:b/>
          <w:color w:val="auto"/>
        </w:rPr>
        <w:t xml:space="preserve">the </w:t>
      </w:r>
      <w:r w:rsidRPr="00490301">
        <w:rPr>
          <w:b/>
          <w:color w:val="auto"/>
        </w:rPr>
        <w:t>service</w:t>
      </w:r>
      <w:r w:rsidRPr="00490301">
        <w:rPr>
          <w:color w:val="auto"/>
        </w:rPr>
        <w:t xml:space="preserve">) has been prepared by </w:t>
      </w:r>
    </w:p>
    <w:p w14:paraId="5D842371" w14:textId="5E18B2DE" w:rsidR="000078F8" w:rsidRPr="00490301" w:rsidRDefault="00D737F7" w:rsidP="0036130C">
      <w:pPr>
        <w:pStyle w:val="NormalArial"/>
        <w:rPr>
          <w:color w:val="auto"/>
        </w:rPr>
      </w:pPr>
      <w:r w:rsidRPr="00490301">
        <w:rPr>
          <w:color w:val="auto"/>
        </w:rPr>
        <w:t>J. Earnshaw</w:t>
      </w:r>
      <w:r w:rsidR="00B73782" w:rsidRPr="00490301">
        <w:rPr>
          <w:color w:val="auto"/>
        </w:rPr>
        <w:t>, delegate of the Aged Care Quality and Safety Commissioner (Commissioner)</w:t>
      </w:r>
      <w:r w:rsidR="00B73782" w:rsidRPr="00490301">
        <w:rPr>
          <w:rStyle w:val="FootnoteReference"/>
          <w:color w:val="auto"/>
        </w:rPr>
        <w:footnoteReference w:id="1"/>
      </w:r>
      <w:r w:rsidR="00B73782" w:rsidRPr="00490301">
        <w:rPr>
          <w:color w:val="auto"/>
        </w:rPr>
        <w:t xml:space="preserve">. </w:t>
      </w:r>
    </w:p>
    <w:p w14:paraId="5D842372" w14:textId="77777777" w:rsidR="000078F8" w:rsidRPr="00996FAF" w:rsidRDefault="00B73782" w:rsidP="0036130C">
      <w:pPr>
        <w:pStyle w:val="NormalArial"/>
      </w:pPr>
      <w:r w:rsidRPr="00490301">
        <w:rPr>
          <w:color w:val="auto"/>
        </w:rPr>
        <w:t xml:space="preserve">This performance report details the Commissioner’s assessment of the provider’s performance, in relation to the service, against the Aged Care Quality Standards (Quality Standards). The Quality Standards and requirements are assessed as either compliant or non-compliant </w:t>
      </w:r>
      <w:r w:rsidRPr="00996FAF">
        <w:t>at the Standard and requirement level where applicable.</w:t>
      </w:r>
    </w:p>
    <w:p w14:paraId="5D842373" w14:textId="77777777" w:rsidR="000078F8" w:rsidRPr="00996FAF" w:rsidRDefault="00B73782" w:rsidP="0036130C">
      <w:pPr>
        <w:pStyle w:val="NormalArial"/>
      </w:pPr>
      <w:r w:rsidRPr="00996FAF">
        <w:t>The report also specifies any areas in which improvements must be made to ensure the Quality Standards are complied with.</w:t>
      </w:r>
    </w:p>
    <w:p w14:paraId="5D842374" w14:textId="77777777" w:rsidR="00DF37F2" w:rsidRPr="00996FAF" w:rsidRDefault="00B73782" w:rsidP="00712752">
      <w:pPr>
        <w:pStyle w:val="Heading1"/>
        <w:spacing w:before="240" w:after="240" w:line="22" w:lineRule="atLeast"/>
        <w:rPr>
          <w:rFonts w:ascii="Arial" w:hAnsi="Arial" w:cs="Arial"/>
        </w:rPr>
      </w:pPr>
      <w:r w:rsidRPr="00996FAF">
        <w:rPr>
          <w:rFonts w:ascii="Arial" w:hAnsi="Arial" w:cs="Arial"/>
        </w:rPr>
        <w:t>Material relied on</w:t>
      </w:r>
    </w:p>
    <w:p w14:paraId="5D842375" w14:textId="77777777" w:rsidR="00DF37F2" w:rsidRPr="00996FAF" w:rsidRDefault="00B73782" w:rsidP="0036130C">
      <w:pPr>
        <w:pStyle w:val="NormalArial"/>
      </w:pPr>
      <w:r w:rsidRPr="00996FAF">
        <w:t>The following information has been considered in preparing the performance report:</w:t>
      </w:r>
    </w:p>
    <w:p w14:paraId="5D842376" w14:textId="01C552FC" w:rsidR="00DF37F2" w:rsidRPr="00D737F7" w:rsidRDefault="00B7378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D737F7">
        <w:rPr>
          <w:rFonts w:ascii="Arial" w:hAnsi="Arial" w:cs="Arial"/>
          <w:color w:val="auto"/>
        </w:rPr>
        <w:t>by a site assessment, observations at the service, review of documents and interviews with staff, consumers/</w:t>
      </w:r>
      <w:proofErr w:type="gramStart"/>
      <w:r w:rsidRPr="00D737F7">
        <w:rPr>
          <w:rFonts w:ascii="Arial" w:hAnsi="Arial" w:cs="Arial"/>
          <w:color w:val="auto"/>
        </w:rPr>
        <w:t>representatives</w:t>
      </w:r>
      <w:proofErr w:type="gramEnd"/>
      <w:r w:rsidRPr="00D737F7">
        <w:rPr>
          <w:rFonts w:ascii="Arial" w:hAnsi="Arial" w:cs="Arial"/>
          <w:color w:val="auto"/>
        </w:rPr>
        <w:t xml:space="preserve"> and others</w:t>
      </w:r>
    </w:p>
    <w:p w14:paraId="7B6891A7" w14:textId="660BE855" w:rsidR="00D737F7" w:rsidRPr="00DC1328" w:rsidRDefault="00D737F7" w:rsidP="00D737F7">
      <w:pPr>
        <w:pStyle w:val="ListParagraph"/>
        <w:numPr>
          <w:ilvl w:val="0"/>
          <w:numId w:val="2"/>
        </w:numPr>
        <w:spacing w:line="240" w:lineRule="atLeast"/>
        <w:ind w:left="714" w:hanging="357"/>
        <w:contextualSpacing w:val="0"/>
        <w:rPr>
          <w:rFonts w:ascii="Arial" w:hAnsi="Arial" w:cs="Arial"/>
        </w:rPr>
      </w:pPr>
      <w:r w:rsidRPr="00DC1328">
        <w:rPr>
          <w:rFonts w:ascii="Arial" w:hAnsi="Arial" w:cs="Arial"/>
        </w:rPr>
        <w:t>other information and intelligence held by the Commission in relation to the service</w:t>
      </w:r>
    </w:p>
    <w:p w14:paraId="5D84237A" w14:textId="3E346738" w:rsidR="003B1763" w:rsidRPr="00712752" w:rsidRDefault="00B7378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D84237B" w14:textId="77777777" w:rsidR="00FC045E" w:rsidRPr="00996FAF" w:rsidRDefault="00B7378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2690D" w14:paraId="5D842384" w14:textId="77777777" w:rsidTr="0012690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842382" w14:textId="77777777" w:rsidR="00FC045E" w:rsidRPr="00996FAF" w:rsidRDefault="00B73782"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5D842383" w14:textId="69D8DD18" w:rsidR="00FC045E" w:rsidRPr="00490301" w:rsidRDefault="00A02A5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1A1E" w:rsidRPr="00490301">
                  <w:rPr>
                    <w:rFonts w:ascii="Arial" w:hAnsi="Arial" w:cs="Arial"/>
                    <w:bCs/>
                  </w:rPr>
                  <w:t>Not applicable as not all requirements have been assessed</w:t>
                </w:r>
              </w:sdtContent>
            </w:sdt>
            <w:r w:rsidR="00B73782" w:rsidRPr="00490301">
              <w:rPr>
                <w:rFonts w:ascii="Arial" w:hAnsi="Arial" w:cs="Arial"/>
                <w:bCs/>
              </w:rPr>
              <w:t xml:space="preserve"> </w:t>
            </w:r>
          </w:p>
        </w:tc>
      </w:tr>
      <w:tr w:rsidR="0012690D" w14:paraId="5D84238A" w14:textId="77777777" w:rsidTr="001269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842388" w14:textId="77777777" w:rsidR="00FC045E" w:rsidRPr="00996FAF" w:rsidRDefault="00B73782"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w:t>
            </w:r>
            <w:r w:rsidRPr="006D1A1E">
              <w:rPr>
                <w:rFonts w:ascii="Arial" w:hAnsi="Arial" w:cs="Arial"/>
                <w:b/>
                <w:bCs/>
              </w:rPr>
              <w:t>Organisation’s service environment</w:t>
            </w:r>
          </w:p>
        </w:tc>
        <w:tc>
          <w:tcPr>
            <w:tcW w:w="1583" w:type="pct"/>
            <w:shd w:val="clear" w:color="auto" w:fill="auto"/>
          </w:tcPr>
          <w:p w14:paraId="5D842389" w14:textId="7C507947" w:rsidR="00FC045E" w:rsidRPr="00490301" w:rsidRDefault="00A02A5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1A1E" w:rsidRPr="00490301">
                  <w:rPr>
                    <w:rFonts w:ascii="Arial" w:hAnsi="Arial" w:cs="Arial"/>
                    <w:b/>
                    <w:bCs/>
                  </w:rPr>
                  <w:t>Not applicable as not all requirements have been assessed</w:t>
                </w:r>
              </w:sdtContent>
            </w:sdt>
            <w:r w:rsidR="00B73782" w:rsidRPr="00490301">
              <w:rPr>
                <w:rFonts w:ascii="Arial" w:hAnsi="Arial" w:cs="Arial"/>
                <w:b/>
                <w:bCs/>
              </w:rPr>
              <w:t xml:space="preserve"> </w:t>
            </w:r>
          </w:p>
        </w:tc>
      </w:tr>
    </w:tbl>
    <w:p w14:paraId="5D842394" w14:textId="77777777" w:rsidR="00FC045E" w:rsidRPr="00996FAF" w:rsidRDefault="00B7378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D842395" w14:textId="77777777" w:rsidR="00FC045E" w:rsidRPr="00996FAF" w:rsidRDefault="00B73782" w:rsidP="00712752">
      <w:pPr>
        <w:pStyle w:val="Heading1"/>
        <w:spacing w:before="0" w:after="240" w:line="22" w:lineRule="atLeast"/>
        <w:rPr>
          <w:rFonts w:ascii="Arial" w:hAnsi="Arial" w:cs="Arial"/>
        </w:rPr>
      </w:pPr>
      <w:r w:rsidRPr="00996FAF">
        <w:rPr>
          <w:rFonts w:ascii="Arial" w:hAnsi="Arial" w:cs="Arial"/>
        </w:rPr>
        <w:t>Areas for improvement</w:t>
      </w:r>
    </w:p>
    <w:p w14:paraId="5D842397" w14:textId="4977D346" w:rsidR="00FC045E" w:rsidRPr="00996FAF" w:rsidRDefault="00B73782"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5D84239C" w14:textId="0D1C8FBD" w:rsidR="00FC045E" w:rsidRPr="00996FAF" w:rsidRDefault="00B73782" w:rsidP="0036130C">
      <w:pPr>
        <w:pStyle w:val="NormalArial"/>
      </w:pPr>
      <w:r w:rsidRPr="00996FAF">
        <w:br w:type="page"/>
      </w:r>
    </w:p>
    <w:p w14:paraId="5D8423DB" w14:textId="77777777" w:rsidR="00FC045E" w:rsidRPr="00996FAF" w:rsidRDefault="00B7378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12690D" w14:paraId="5D8423DE" w14:textId="77777777" w:rsidTr="00490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D8423DC" w14:textId="77777777" w:rsidR="00FC045E" w:rsidRPr="00996FAF" w:rsidRDefault="00B7378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5D8423DD" w14:textId="77777777" w:rsidR="00FC045E" w:rsidRPr="00996FAF" w:rsidRDefault="00A02A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2690D" w14:paraId="5D8423E5" w14:textId="77777777" w:rsidTr="004903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423DF" w14:textId="77777777" w:rsidR="00FC045E" w:rsidRPr="00996FAF" w:rsidRDefault="00B73782"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5D8423E0" w14:textId="77777777" w:rsidR="00FC045E" w:rsidRPr="00996FAF" w:rsidRDefault="00B7378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D8423E1" w14:textId="77777777" w:rsidR="00FC045E" w:rsidRPr="00996FAF" w:rsidRDefault="00B7378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D8423E2" w14:textId="77777777" w:rsidR="00FC045E" w:rsidRPr="00996FAF" w:rsidRDefault="00B7378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8423E3" w14:textId="77777777" w:rsidR="00FC045E" w:rsidRPr="00996FAF" w:rsidRDefault="00B7378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5D8423E4" w14:textId="675BC37A" w:rsidR="00FC045E" w:rsidRPr="00996FAF" w:rsidRDefault="00A02A5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73782">
                  <w:rPr>
                    <w:rFonts w:ascii="Arial" w:hAnsi="Arial" w:cs="Arial"/>
                    <w:color w:val="auto"/>
                  </w:rPr>
                  <w:t>Compliant</w:t>
                </w:r>
              </w:sdtContent>
            </w:sdt>
            <w:r w:rsidR="00B73782" w:rsidRPr="00996FAF">
              <w:rPr>
                <w:rFonts w:ascii="Arial" w:hAnsi="Arial" w:cs="Arial"/>
                <w:color w:val="0000FF"/>
              </w:rPr>
              <w:t xml:space="preserve"> </w:t>
            </w:r>
          </w:p>
        </w:tc>
      </w:tr>
    </w:tbl>
    <w:p w14:paraId="5D842400" w14:textId="77777777" w:rsidR="00D87E7C" w:rsidRDefault="00B73782" w:rsidP="00490301">
      <w:pPr>
        <w:pStyle w:val="Heading20"/>
        <w:spacing w:before="240"/>
      </w:pPr>
      <w:r w:rsidRPr="00996FAF">
        <w:t>Findings</w:t>
      </w:r>
    </w:p>
    <w:p w14:paraId="0E08A1E8" w14:textId="2FCACFC4" w:rsidR="006D1A1E" w:rsidRPr="0070700F" w:rsidRDefault="006D1A1E" w:rsidP="0070700F">
      <w:pPr>
        <w:pStyle w:val="NormalArial"/>
        <w:rPr>
          <w:color w:val="auto"/>
        </w:rPr>
      </w:pPr>
      <w:bookmarkStart w:id="2" w:name="_Hlk138936807"/>
      <w:r w:rsidRPr="0070700F">
        <w:rPr>
          <w:color w:val="auto"/>
        </w:rPr>
        <w:t xml:space="preserve">The assessment contact conducted </w:t>
      </w:r>
      <w:r w:rsidR="00C915E8" w:rsidRPr="00996FAF">
        <w:rPr>
          <w:color w:val="auto"/>
        </w:rPr>
        <w:t>31 May 2023</w:t>
      </w:r>
      <w:r w:rsidRPr="0070700F">
        <w:rPr>
          <w:color w:val="auto"/>
        </w:rPr>
        <w:t xml:space="preserve"> found the service </w:t>
      </w:r>
      <w:r>
        <w:rPr>
          <w:color w:val="auto"/>
        </w:rPr>
        <w:t xml:space="preserve">demonstrated </w:t>
      </w:r>
      <w:r w:rsidR="00FF0E6C">
        <w:rPr>
          <w:color w:val="auto"/>
        </w:rPr>
        <w:t xml:space="preserve">the </w:t>
      </w:r>
      <w:r w:rsidR="00FF0E6C" w:rsidRPr="0070700F">
        <w:rPr>
          <w:color w:val="auto"/>
        </w:rPr>
        <w:t>delivery of safe and effective personal and clinical care to consumers, while considering individual needs and preferences, including in relation to specialised care, use of restrictive practices, pain management and wound care.</w:t>
      </w:r>
    </w:p>
    <w:p w14:paraId="61CFE56D" w14:textId="578F7E8B" w:rsidR="00FF0E6C" w:rsidRPr="00691151" w:rsidRDefault="00FF0E6C" w:rsidP="00FF0E6C">
      <w:pPr>
        <w:pStyle w:val="NormalArial"/>
        <w:rPr>
          <w:color w:val="auto"/>
        </w:rPr>
      </w:pPr>
      <w:r w:rsidRPr="0063752F">
        <w:rPr>
          <w:color w:val="auto"/>
        </w:rPr>
        <w:t>Consumers and representatives considered consumers received personal care and clinical care that is safe, right for them and in accordance with the consumers’ individual needs and preferences.</w:t>
      </w:r>
    </w:p>
    <w:p w14:paraId="7725C7A3" w14:textId="36F675C2" w:rsidR="00FF0E6C" w:rsidRPr="009F0E1D" w:rsidRDefault="00FF0E6C" w:rsidP="00FF0E6C">
      <w:pPr>
        <w:pStyle w:val="NormalArial"/>
        <w:rPr>
          <w:color w:val="auto"/>
        </w:rPr>
      </w:pPr>
      <w:r w:rsidRPr="009F0E1D">
        <w:rPr>
          <w:color w:val="auto"/>
        </w:rPr>
        <w:t xml:space="preserve">Care planning documentation for consumers demonstrated effective assessment, management and evaluation of </w:t>
      </w:r>
      <w:r>
        <w:rPr>
          <w:color w:val="auto"/>
        </w:rPr>
        <w:t xml:space="preserve">clinical care needs including </w:t>
      </w:r>
      <w:r w:rsidR="004665D7">
        <w:rPr>
          <w:color w:val="auto"/>
        </w:rPr>
        <w:t xml:space="preserve">in relation to </w:t>
      </w:r>
      <w:r w:rsidRPr="009F0E1D">
        <w:rPr>
          <w:color w:val="auto"/>
        </w:rPr>
        <w:t>restrictive practices, skin integrity and pain.</w:t>
      </w:r>
    </w:p>
    <w:p w14:paraId="74AD70D8" w14:textId="1FEDB5EE" w:rsidR="006D1A1E" w:rsidRPr="0070700F" w:rsidRDefault="006D1A1E" w:rsidP="006D1A1E">
      <w:pPr>
        <w:pStyle w:val="NormalArial"/>
        <w:rPr>
          <w:color w:val="auto"/>
        </w:rPr>
      </w:pPr>
      <w:r w:rsidRPr="0070700F">
        <w:rPr>
          <w:color w:val="auto"/>
        </w:rPr>
        <w:t xml:space="preserve">Where restrictive practices are in place, assessments, informed consent from consumers and /or representatives and monitoring were demonstrated. Behaviour support plans are in place for consumers who are subject to restrictive practices. Review of </w:t>
      </w:r>
      <w:r w:rsidR="0026551F" w:rsidRPr="0070700F">
        <w:rPr>
          <w:color w:val="auto"/>
        </w:rPr>
        <w:t xml:space="preserve">care </w:t>
      </w:r>
      <w:r w:rsidRPr="0070700F">
        <w:rPr>
          <w:color w:val="auto"/>
        </w:rPr>
        <w:t>documentation confirms consumers’ medication is reviewed regularly by the Medical Officer.</w:t>
      </w:r>
    </w:p>
    <w:p w14:paraId="06BBAA01" w14:textId="77777777" w:rsidR="0026551F" w:rsidRDefault="0026551F" w:rsidP="0026551F">
      <w:pPr>
        <w:pStyle w:val="NormalArial"/>
        <w:rPr>
          <w:color w:val="auto"/>
        </w:rPr>
      </w:pPr>
      <w:r>
        <w:rPr>
          <w:color w:val="auto"/>
        </w:rPr>
        <w:t>The service was able to demonstrate c</w:t>
      </w:r>
      <w:r w:rsidRPr="00102869">
        <w:rPr>
          <w:color w:val="auto"/>
        </w:rPr>
        <w:t xml:space="preserve">onsumers experiencing pain </w:t>
      </w:r>
      <w:r>
        <w:rPr>
          <w:color w:val="auto"/>
        </w:rPr>
        <w:t>receive</w:t>
      </w:r>
      <w:r w:rsidRPr="00102869">
        <w:rPr>
          <w:color w:val="auto"/>
        </w:rPr>
        <w:t xml:space="preserve"> regular pain assessments and </w:t>
      </w:r>
      <w:r>
        <w:rPr>
          <w:color w:val="auto"/>
        </w:rPr>
        <w:t>specialist</w:t>
      </w:r>
      <w:r w:rsidRPr="00102869">
        <w:rPr>
          <w:color w:val="auto"/>
        </w:rPr>
        <w:t xml:space="preserve"> interventions</w:t>
      </w:r>
      <w:r>
        <w:rPr>
          <w:color w:val="auto"/>
        </w:rPr>
        <w:t xml:space="preserve"> as required.</w:t>
      </w:r>
    </w:p>
    <w:p w14:paraId="498111D1" w14:textId="07F80985" w:rsidR="0026551F" w:rsidRPr="007D2D29" w:rsidRDefault="0026551F" w:rsidP="0026551F">
      <w:pPr>
        <w:pStyle w:val="NormalArial"/>
        <w:rPr>
          <w:color w:val="auto"/>
        </w:rPr>
      </w:pPr>
      <w:r>
        <w:rPr>
          <w:color w:val="auto"/>
        </w:rPr>
        <w:t>C</w:t>
      </w:r>
      <w:r w:rsidRPr="00102869">
        <w:rPr>
          <w:color w:val="auto"/>
        </w:rPr>
        <w:t xml:space="preserve">are planning documentation </w:t>
      </w:r>
      <w:r>
        <w:rPr>
          <w:color w:val="auto"/>
        </w:rPr>
        <w:t xml:space="preserve">demonstrated that wound care </w:t>
      </w:r>
      <w:r w:rsidRPr="007D2D29">
        <w:rPr>
          <w:color w:val="auto"/>
        </w:rPr>
        <w:t xml:space="preserve">is completed as prescribed. Consumers with pressure injuries and other wound types have a wound care plan, with </w:t>
      </w:r>
      <w:r w:rsidR="004665D7">
        <w:rPr>
          <w:color w:val="auto"/>
        </w:rPr>
        <w:t xml:space="preserve">recorded </w:t>
      </w:r>
      <w:r w:rsidRPr="007D2D29">
        <w:rPr>
          <w:color w:val="auto"/>
        </w:rPr>
        <w:t xml:space="preserve">regular </w:t>
      </w:r>
      <w:r w:rsidR="004665D7">
        <w:rPr>
          <w:color w:val="auto"/>
        </w:rPr>
        <w:t xml:space="preserve">wound </w:t>
      </w:r>
      <w:r w:rsidRPr="007D2D29">
        <w:rPr>
          <w:color w:val="auto"/>
        </w:rPr>
        <w:t>measur</w:t>
      </w:r>
      <w:r w:rsidR="004665D7">
        <w:rPr>
          <w:color w:val="auto"/>
        </w:rPr>
        <w:t>ements and</w:t>
      </w:r>
      <w:r w:rsidRPr="007D2D29">
        <w:rPr>
          <w:color w:val="auto"/>
        </w:rPr>
        <w:t xml:space="preserve"> photograp</w:t>
      </w:r>
      <w:r w:rsidR="004665D7">
        <w:rPr>
          <w:color w:val="auto"/>
        </w:rPr>
        <w:t>hs,</w:t>
      </w:r>
      <w:r w:rsidRPr="007D2D29">
        <w:rPr>
          <w:color w:val="auto"/>
        </w:rPr>
        <w:t xml:space="preserve"> and referral to specialist wound </w:t>
      </w:r>
      <w:r>
        <w:rPr>
          <w:color w:val="auto"/>
        </w:rPr>
        <w:t xml:space="preserve">care management </w:t>
      </w:r>
      <w:r w:rsidRPr="007D2D29">
        <w:rPr>
          <w:color w:val="auto"/>
        </w:rPr>
        <w:t>services as required.</w:t>
      </w:r>
    </w:p>
    <w:p w14:paraId="6F590235" w14:textId="28107675" w:rsidR="0070700F" w:rsidRDefault="0026551F" w:rsidP="0070700F">
      <w:pPr>
        <w:pStyle w:val="NormalArial"/>
        <w:spacing w:after="0"/>
        <w:rPr>
          <w:color w:val="auto"/>
        </w:rPr>
      </w:pPr>
      <w:r w:rsidRPr="00926E43">
        <w:rPr>
          <w:color w:val="auto"/>
        </w:rPr>
        <w:t>The service has documented policies</w:t>
      </w:r>
      <w:r>
        <w:rPr>
          <w:color w:val="auto"/>
        </w:rPr>
        <w:t xml:space="preserve"> and</w:t>
      </w:r>
      <w:r w:rsidRPr="00926E43">
        <w:rPr>
          <w:color w:val="auto"/>
        </w:rPr>
        <w:t xml:space="preserve"> procedures </w:t>
      </w:r>
      <w:r>
        <w:rPr>
          <w:color w:val="auto"/>
        </w:rPr>
        <w:t>relevant to this requirement</w:t>
      </w:r>
      <w:r w:rsidRPr="00926E43">
        <w:rPr>
          <w:color w:val="auto"/>
        </w:rPr>
        <w:t xml:space="preserve"> to guide staff </w:t>
      </w:r>
      <w:r>
        <w:rPr>
          <w:color w:val="auto"/>
        </w:rPr>
        <w:t xml:space="preserve">practise </w:t>
      </w:r>
      <w:r w:rsidRPr="00926E43">
        <w:rPr>
          <w:color w:val="auto"/>
        </w:rPr>
        <w:t>in</w:t>
      </w:r>
      <w:r>
        <w:rPr>
          <w:color w:val="auto"/>
        </w:rPr>
        <w:t xml:space="preserve">cluding </w:t>
      </w:r>
      <w:r w:rsidR="004665D7">
        <w:rPr>
          <w:color w:val="auto"/>
        </w:rPr>
        <w:t xml:space="preserve">in relation to </w:t>
      </w:r>
      <w:r w:rsidRPr="0070700F">
        <w:rPr>
          <w:color w:val="auto"/>
        </w:rPr>
        <w:t>wound management, skin integrity and restrictive practices.</w:t>
      </w:r>
    </w:p>
    <w:p w14:paraId="541EEF2E" w14:textId="2B456A5E" w:rsidR="006D1A1E" w:rsidRPr="0070700F" w:rsidRDefault="006D1A1E" w:rsidP="00490301">
      <w:pPr>
        <w:pStyle w:val="NormalArial"/>
        <w:spacing w:before="120"/>
        <w:rPr>
          <w:color w:val="auto"/>
        </w:rPr>
      </w:pPr>
      <w:r w:rsidRPr="00926237">
        <w:rPr>
          <w:color w:val="auto"/>
        </w:rPr>
        <w:t>In coming to my decision for this requirement, I have considered the information included in the assessment team report alongside the approved provider’s compliance history</w:t>
      </w:r>
      <w:r w:rsidR="0070700F">
        <w:rPr>
          <w:color w:val="auto"/>
        </w:rPr>
        <w:t xml:space="preserve">. </w:t>
      </w:r>
      <w:r>
        <w:rPr>
          <w:color w:val="auto"/>
        </w:rPr>
        <w:t xml:space="preserve">Therefore, </w:t>
      </w:r>
      <w:r w:rsidR="00C915E8">
        <w:rPr>
          <w:color w:val="auto"/>
        </w:rPr>
        <w:t>it is my decision that</w:t>
      </w:r>
      <w:r w:rsidRPr="00CC70E6">
        <w:rPr>
          <w:color w:val="auto"/>
        </w:rPr>
        <w:t xml:space="preserve"> th</w:t>
      </w:r>
      <w:r>
        <w:rPr>
          <w:color w:val="auto"/>
        </w:rPr>
        <w:t>is</w:t>
      </w:r>
      <w:r w:rsidRPr="00CC70E6">
        <w:rPr>
          <w:color w:val="auto"/>
        </w:rPr>
        <w:t xml:space="preserve"> requirement</w:t>
      </w:r>
      <w:r w:rsidR="00C915E8">
        <w:rPr>
          <w:color w:val="auto"/>
        </w:rPr>
        <w:t xml:space="preserve"> is compliant</w:t>
      </w:r>
      <w:r w:rsidRPr="00CC70E6">
        <w:rPr>
          <w:color w:val="auto"/>
        </w:rPr>
        <w:t>.</w:t>
      </w:r>
    </w:p>
    <w:bookmarkEnd w:id="2"/>
    <w:p w14:paraId="5D842401" w14:textId="0919FF76" w:rsidR="002B0C90" w:rsidRPr="00262C0B" w:rsidRDefault="00B73782" w:rsidP="0036130C">
      <w:pPr>
        <w:pStyle w:val="NormalArial"/>
      </w:pPr>
      <w:r>
        <w:br w:type="page"/>
      </w:r>
    </w:p>
    <w:p w14:paraId="5D842427" w14:textId="29E5C103" w:rsidR="00FC045E" w:rsidRPr="00996FAF" w:rsidRDefault="00B7378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42"/>
      </w:tblGrid>
      <w:tr w:rsidR="0012690D" w14:paraId="5D84242A" w14:textId="77777777" w:rsidTr="00490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D842428" w14:textId="77777777" w:rsidR="00FC045E" w:rsidRPr="00996FAF" w:rsidRDefault="00B73782"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5D842429" w14:textId="77777777" w:rsidR="00FC045E" w:rsidRPr="00996FAF" w:rsidRDefault="00A02A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2690D" w14:paraId="5D842434" w14:textId="77777777" w:rsidTr="004903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4242F" w14:textId="77777777" w:rsidR="00FC045E" w:rsidRPr="00996FAF" w:rsidRDefault="00B73782"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5D842430" w14:textId="77777777" w:rsidR="00FC045E" w:rsidRPr="00996FAF" w:rsidRDefault="00B7378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5D842431" w14:textId="77777777" w:rsidR="00FC045E" w:rsidRPr="00996FAF" w:rsidRDefault="00B73782"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D842432" w14:textId="77777777" w:rsidR="00FC045E" w:rsidRPr="00996FAF" w:rsidRDefault="00B73782"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42" w:type="dxa"/>
            <w:shd w:val="clear" w:color="auto" w:fill="auto"/>
            <w:vAlign w:val="top"/>
          </w:tcPr>
          <w:p w14:paraId="5D842433" w14:textId="3E843091" w:rsidR="00FC045E" w:rsidRPr="00996FAF" w:rsidRDefault="00A02A5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73782">
                  <w:rPr>
                    <w:rFonts w:ascii="Arial" w:hAnsi="Arial" w:cs="Arial"/>
                    <w:color w:val="auto"/>
                  </w:rPr>
                  <w:t>Compliant</w:t>
                </w:r>
              </w:sdtContent>
            </w:sdt>
            <w:r w:rsidR="00B73782" w:rsidRPr="00996FAF">
              <w:rPr>
                <w:rFonts w:ascii="Arial" w:hAnsi="Arial" w:cs="Arial"/>
                <w:color w:val="0000FF"/>
              </w:rPr>
              <w:t xml:space="preserve"> </w:t>
            </w:r>
          </w:p>
        </w:tc>
      </w:tr>
    </w:tbl>
    <w:p w14:paraId="5D842439" w14:textId="77777777" w:rsidR="002B0C90" w:rsidRDefault="00B73782" w:rsidP="00490301">
      <w:pPr>
        <w:pStyle w:val="Heading20"/>
        <w:spacing w:before="240"/>
      </w:pPr>
      <w:r>
        <w:t>Findings</w:t>
      </w:r>
    </w:p>
    <w:p w14:paraId="74FA9700" w14:textId="6E4E00FE" w:rsidR="00F13C63" w:rsidRDefault="00C915E8" w:rsidP="00C915E8">
      <w:pPr>
        <w:pStyle w:val="NormalArial"/>
        <w:rPr>
          <w:rFonts w:eastAsia="Arial"/>
          <w:color w:val="auto"/>
        </w:rPr>
      </w:pPr>
      <w:r w:rsidRPr="00E46946">
        <w:rPr>
          <w:rFonts w:eastAsia="Arial"/>
          <w:color w:val="auto"/>
        </w:rPr>
        <w:t xml:space="preserve">The service was found non-compliant </w:t>
      </w:r>
      <w:r>
        <w:rPr>
          <w:rFonts w:eastAsia="Arial"/>
          <w:color w:val="auto"/>
        </w:rPr>
        <w:t>under</w:t>
      </w:r>
      <w:r w:rsidRPr="00E46946">
        <w:rPr>
          <w:rFonts w:eastAsia="Arial"/>
          <w:color w:val="auto"/>
        </w:rPr>
        <w:t xml:space="preserve"> this requirement following a </w:t>
      </w:r>
      <w:bookmarkStart w:id="3" w:name="_Hlk138941079"/>
      <w:r w:rsidRPr="00E46946">
        <w:rPr>
          <w:rFonts w:eastAsia="Arial"/>
          <w:color w:val="auto"/>
        </w:rPr>
        <w:t xml:space="preserve">Site Audit conducted </w:t>
      </w:r>
      <w:r>
        <w:t>6 December to 8 December 2021</w:t>
      </w:r>
      <w:bookmarkEnd w:id="3"/>
      <w:r>
        <w:t>.</w:t>
      </w:r>
      <w:r w:rsidRPr="00922F93">
        <w:rPr>
          <w:color w:val="auto"/>
        </w:rPr>
        <w:t xml:space="preserve"> Deficiencies related to</w:t>
      </w:r>
      <w:r w:rsidR="00AF1309">
        <w:rPr>
          <w:color w:val="auto"/>
        </w:rPr>
        <w:t>:</w:t>
      </w:r>
    </w:p>
    <w:p w14:paraId="75A47A35" w14:textId="05EA9E96" w:rsidR="00F13C63" w:rsidRPr="00D207E4" w:rsidRDefault="00F13C63" w:rsidP="00AF1309">
      <w:pPr>
        <w:pStyle w:val="Style8"/>
        <w:numPr>
          <w:ilvl w:val="0"/>
          <w:numId w:val="12"/>
        </w:numPr>
        <w:spacing w:before="0"/>
        <w:ind w:left="789" w:hanging="426"/>
        <w:rPr>
          <w:rFonts w:eastAsia="Times New Roman"/>
        </w:rPr>
      </w:pPr>
      <w:r>
        <w:rPr>
          <w:rFonts w:eastAsiaTheme="minorHAnsi"/>
        </w:rPr>
        <w:t>C</w:t>
      </w:r>
      <w:r w:rsidRPr="00D207E4">
        <w:rPr>
          <w:rFonts w:eastAsiaTheme="minorHAnsi"/>
        </w:rPr>
        <w:t xml:space="preserve">onsumers </w:t>
      </w:r>
      <w:r>
        <w:rPr>
          <w:rFonts w:eastAsiaTheme="minorHAnsi"/>
        </w:rPr>
        <w:t xml:space="preserve">reported they </w:t>
      </w:r>
      <w:r w:rsidRPr="00D207E4">
        <w:rPr>
          <w:rFonts w:eastAsiaTheme="minorHAnsi"/>
        </w:rPr>
        <w:t xml:space="preserve">did not feel safe and comfortable in the service environment during an ongoing period of building works. Consumers </w:t>
      </w:r>
      <w:r>
        <w:rPr>
          <w:rFonts w:eastAsiaTheme="minorHAnsi"/>
        </w:rPr>
        <w:t>reported</w:t>
      </w:r>
      <w:r w:rsidRPr="00D207E4">
        <w:rPr>
          <w:rFonts w:eastAsiaTheme="minorHAnsi"/>
        </w:rPr>
        <w:t xml:space="preserve"> the service environment </w:t>
      </w:r>
      <w:r>
        <w:rPr>
          <w:rFonts w:eastAsiaTheme="minorHAnsi"/>
        </w:rPr>
        <w:t xml:space="preserve">to be </w:t>
      </w:r>
      <w:r w:rsidRPr="00D207E4">
        <w:rPr>
          <w:rFonts w:eastAsiaTheme="minorHAnsi"/>
        </w:rPr>
        <w:t>dusty and dirty and they have experienced sleep disturbance and disruptions due to the noise of power tools.</w:t>
      </w:r>
    </w:p>
    <w:p w14:paraId="41F1379E" w14:textId="365E1AB7" w:rsidR="00F13C63" w:rsidRDefault="00F13C63" w:rsidP="00AF1309">
      <w:pPr>
        <w:pStyle w:val="Style8"/>
        <w:numPr>
          <w:ilvl w:val="0"/>
          <w:numId w:val="12"/>
        </w:numPr>
        <w:spacing w:before="0"/>
        <w:ind w:left="789" w:hanging="426"/>
        <w:rPr>
          <w:rStyle w:val="normaltextrun"/>
        </w:rPr>
      </w:pPr>
      <w:r w:rsidRPr="008A4F5C">
        <w:rPr>
          <w:rStyle w:val="normaltextrun"/>
        </w:rPr>
        <w:t xml:space="preserve">Observations </w:t>
      </w:r>
      <w:r>
        <w:rPr>
          <w:rStyle w:val="normaltextrun"/>
        </w:rPr>
        <w:t>by the Assessment Team identified</w:t>
      </w:r>
      <w:r w:rsidRPr="008A4F5C">
        <w:rPr>
          <w:rStyle w:val="normaltextrun"/>
        </w:rPr>
        <w:t xml:space="preserve"> the service environment was not safe, </w:t>
      </w:r>
      <w:proofErr w:type="gramStart"/>
      <w:r w:rsidRPr="008A4F5C">
        <w:rPr>
          <w:rStyle w:val="normaltextrun"/>
        </w:rPr>
        <w:t>clean</w:t>
      </w:r>
      <w:proofErr w:type="gramEnd"/>
      <w:r w:rsidRPr="008A4F5C">
        <w:rPr>
          <w:rStyle w:val="normaltextrun"/>
        </w:rPr>
        <w:t xml:space="preserve"> </w:t>
      </w:r>
      <w:r>
        <w:rPr>
          <w:rStyle w:val="normaltextrun"/>
        </w:rPr>
        <w:t>and comfortable due to building debris and thick dust throughout the environment, tools were not packed away safely and loud construction noise</w:t>
      </w:r>
      <w:r w:rsidR="000E2D49">
        <w:rPr>
          <w:rStyle w:val="normaltextrun"/>
        </w:rPr>
        <w:t>,</w:t>
      </w:r>
      <w:r>
        <w:rPr>
          <w:rStyle w:val="normaltextrun"/>
        </w:rPr>
        <w:t xml:space="preserve"> without advance notice</w:t>
      </w:r>
      <w:r w:rsidR="000E2D49">
        <w:rPr>
          <w:rStyle w:val="normaltextrun"/>
        </w:rPr>
        <w:t xml:space="preserve"> was present</w:t>
      </w:r>
      <w:r>
        <w:rPr>
          <w:rStyle w:val="normaltextrun"/>
        </w:rPr>
        <w:t>.</w:t>
      </w:r>
    </w:p>
    <w:p w14:paraId="5DEF85AF" w14:textId="14D2A042" w:rsidR="00F13C63" w:rsidRPr="00F23A68" w:rsidRDefault="00F13C63" w:rsidP="00AF1309">
      <w:pPr>
        <w:pStyle w:val="Style8"/>
        <w:numPr>
          <w:ilvl w:val="0"/>
          <w:numId w:val="12"/>
        </w:numPr>
        <w:spacing w:before="0"/>
        <w:ind w:left="789" w:hanging="426"/>
        <w:rPr>
          <w:rFonts w:eastAsiaTheme="minorHAnsi"/>
        </w:rPr>
      </w:pPr>
      <w:r w:rsidRPr="00F23A68">
        <w:rPr>
          <w:rFonts w:eastAsiaTheme="minorHAnsi"/>
        </w:rPr>
        <w:t xml:space="preserve">The service </w:t>
      </w:r>
      <w:r>
        <w:rPr>
          <w:rFonts w:eastAsiaTheme="minorHAnsi"/>
        </w:rPr>
        <w:t>had not</w:t>
      </w:r>
      <w:r w:rsidRPr="00F23A68">
        <w:rPr>
          <w:rFonts w:eastAsiaTheme="minorHAnsi"/>
        </w:rPr>
        <w:t xml:space="preserve"> adequately monitor</w:t>
      </w:r>
      <w:r>
        <w:rPr>
          <w:rFonts w:eastAsiaTheme="minorHAnsi"/>
        </w:rPr>
        <w:t>ed</w:t>
      </w:r>
      <w:r w:rsidRPr="00F23A68">
        <w:rPr>
          <w:rFonts w:eastAsiaTheme="minorHAnsi"/>
        </w:rPr>
        <w:t xml:space="preserve"> the </w:t>
      </w:r>
      <w:r w:rsidRPr="00F23A68">
        <w:rPr>
          <w:rStyle w:val="normaltextrun"/>
        </w:rPr>
        <w:t>building works to ensure consumer comfort and a clean and safe service environment</w:t>
      </w:r>
      <w:r w:rsidRPr="00F23A68">
        <w:rPr>
          <w:rFonts w:eastAsiaTheme="minorHAnsi"/>
        </w:rPr>
        <w:t>.</w:t>
      </w:r>
    </w:p>
    <w:p w14:paraId="218CF9A6" w14:textId="7CB57DC8" w:rsidR="00C915E8" w:rsidRPr="00985A3D" w:rsidRDefault="00C915E8" w:rsidP="00C915E8">
      <w:pPr>
        <w:pStyle w:val="NormalArial"/>
        <w:rPr>
          <w:color w:val="auto"/>
        </w:rPr>
      </w:pPr>
      <w:r>
        <w:t xml:space="preserve">The assessment contact </w:t>
      </w:r>
      <w:r w:rsidRPr="00225621">
        <w:t xml:space="preserve">conducted </w:t>
      </w:r>
      <w:r w:rsidRPr="00996FAF">
        <w:rPr>
          <w:color w:val="auto"/>
        </w:rPr>
        <w:t>31 May 2023</w:t>
      </w:r>
      <w:r>
        <w:t xml:space="preserve"> </w:t>
      </w:r>
      <w:r w:rsidRPr="00225621">
        <w:t>found</w:t>
      </w:r>
      <w:r>
        <w:t xml:space="preserve"> the service had taken action to improve performance under this </w:t>
      </w:r>
      <w:r w:rsidRPr="00985A3D">
        <w:rPr>
          <w:color w:val="auto"/>
        </w:rPr>
        <w:t xml:space="preserve">requirement. The service demonstrated implemented </w:t>
      </w:r>
      <w:r w:rsidR="00985A3D" w:rsidRPr="00985A3D">
        <w:rPr>
          <w:color w:val="auto"/>
        </w:rPr>
        <w:t>improvement measures including:</w:t>
      </w:r>
    </w:p>
    <w:p w14:paraId="7302A213" w14:textId="2BDEAB44" w:rsidR="000E2D49" w:rsidRPr="000E2D49" w:rsidRDefault="00985A3D" w:rsidP="000E2D49">
      <w:pPr>
        <w:pStyle w:val="NormalArial"/>
        <w:numPr>
          <w:ilvl w:val="0"/>
          <w:numId w:val="12"/>
        </w:numPr>
        <w:rPr>
          <w:color w:val="auto"/>
        </w:rPr>
      </w:pPr>
      <w:bookmarkStart w:id="4" w:name="_Hlk136863892"/>
      <w:r w:rsidRPr="00985A3D">
        <w:rPr>
          <w:color w:val="auto"/>
        </w:rPr>
        <w:t>S</w:t>
      </w:r>
      <w:r w:rsidR="000E2D49" w:rsidRPr="000E2D49">
        <w:rPr>
          <w:color w:val="auto"/>
        </w:rPr>
        <w:t xml:space="preserve">afety training </w:t>
      </w:r>
      <w:bookmarkEnd w:id="4"/>
      <w:r w:rsidRPr="00985A3D">
        <w:rPr>
          <w:color w:val="auto"/>
        </w:rPr>
        <w:t>provided to</w:t>
      </w:r>
      <w:r w:rsidR="000E2D49" w:rsidRPr="000E2D49">
        <w:rPr>
          <w:color w:val="auto"/>
        </w:rPr>
        <w:t xml:space="preserve"> tradespeople prior to attending the service</w:t>
      </w:r>
      <w:r w:rsidR="00AF1309" w:rsidRPr="00AF1309">
        <w:rPr>
          <w:color w:val="auto"/>
        </w:rPr>
        <w:t xml:space="preserve">, </w:t>
      </w:r>
      <w:r w:rsidR="00AF1309" w:rsidRPr="000E2D49">
        <w:rPr>
          <w:color w:val="auto"/>
        </w:rPr>
        <w:t>includ</w:t>
      </w:r>
      <w:r w:rsidR="00AF1309" w:rsidRPr="00AF1309">
        <w:rPr>
          <w:color w:val="auto"/>
        </w:rPr>
        <w:t>ing</w:t>
      </w:r>
      <w:r w:rsidR="00AF1309" w:rsidRPr="000E2D49">
        <w:rPr>
          <w:color w:val="auto"/>
        </w:rPr>
        <w:t xml:space="preserve"> Privacy and Dignity, Working in an environment with residents with </w:t>
      </w:r>
      <w:r w:rsidR="00AF1309" w:rsidRPr="00AF1309">
        <w:rPr>
          <w:color w:val="auto"/>
        </w:rPr>
        <w:t>d</w:t>
      </w:r>
      <w:r w:rsidR="00AF1309" w:rsidRPr="000E2D49">
        <w:rPr>
          <w:color w:val="auto"/>
        </w:rPr>
        <w:t>ementia, Safety in the workplace, Management of noise and cleaning of work environment</w:t>
      </w:r>
      <w:r w:rsidR="00AF1309" w:rsidRPr="00AF1309">
        <w:rPr>
          <w:color w:val="auto"/>
        </w:rPr>
        <w:t>.</w:t>
      </w:r>
    </w:p>
    <w:p w14:paraId="47109AAE" w14:textId="32A1105A" w:rsidR="000E2D49" w:rsidRDefault="000E2D49" w:rsidP="000E2D49">
      <w:pPr>
        <w:pStyle w:val="NormalArial"/>
        <w:numPr>
          <w:ilvl w:val="0"/>
          <w:numId w:val="12"/>
        </w:numPr>
        <w:rPr>
          <w:color w:val="auto"/>
        </w:rPr>
      </w:pPr>
      <w:r w:rsidRPr="000E2D49">
        <w:rPr>
          <w:color w:val="auto"/>
        </w:rPr>
        <w:t>Monitoring the building contractor’s compliance with their agree</w:t>
      </w:r>
      <w:r w:rsidR="00AF1309">
        <w:rPr>
          <w:color w:val="auto"/>
        </w:rPr>
        <w:t>d expectations</w:t>
      </w:r>
      <w:r w:rsidRPr="000E2D49">
        <w:rPr>
          <w:color w:val="auto"/>
        </w:rPr>
        <w:t>.</w:t>
      </w:r>
    </w:p>
    <w:p w14:paraId="67FD1E4A" w14:textId="284AB716" w:rsidR="00AF1309" w:rsidRPr="000E2D49" w:rsidRDefault="00AF1309" w:rsidP="000E2D49">
      <w:pPr>
        <w:pStyle w:val="NormalArial"/>
        <w:numPr>
          <w:ilvl w:val="0"/>
          <w:numId w:val="12"/>
        </w:numPr>
        <w:rPr>
          <w:color w:val="auto"/>
        </w:rPr>
      </w:pPr>
      <w:r>
        <w:rPr>
          <w:color w:val="auto"/>
        </w:rPr>
        <w:t>Maintenance issues added to staff meeting agendas and maintenance staff duty schedule updated to include courtyard cleaning.</w:t>
      </w:r>
    </w:p>
    <w:p w14:paraId="630ACEB7" w14:textId="6F5ACD8E" w:rsidR="000E2D49" w:rsidRPr="000E2D49" w:rsidRDefault="000E2D49" w:rsidP="000E2D49">
      <w:pPr>
        <w:pStyle w:val="NormalArial"/>
        <w:numPr>
          <w:ilvl w:val="0"/>
          <w:numId w:val="12"/>
        </w:numPr>
        <w:rPr>
          <w:color w:val="auto"/>
        </w:rPr>
      </w:pPr>
      <w:r w:rsidRPr="000E2D49">
        <w:rPr>
          <w:color w:val="auto"/>
        </w:rPr>
        <w:t>Updated the P</w:t>
      </w:r>
      <w:r w:rsidR="00985A3D" w:rsidRPr="00985A3D">
        <w:rPr>
          <w:color w:val="auto"/>
        </w:rPr>
        <w:t xml:space="preserve">lan of Continuous </w:t>
      </w:r>
      <w:r w:rsidRPr="000E2D49">
        <w:rPr>
          <w:color w:val="auto"/>
        </w:rPr>
        <w:t>I</w:t>
      </w:r>
      <w:r w:rsidR="00985A3D" w:rsidRPr="00985A3D">
        <w:rPr>
          <w:color w:val="auto"/>
        </w:rPr>
        <w:t>mprovement including identified deficits related to</w:t>
      </w:r>
      <w:r w:rsidRPr="000E2D49">
        <w:rPr>
          <w:color w:val="auto"/>
        </w:rPr>
        <w:t xml:space="preserve"> the construction related issues.</w:t>
      </w:r>
    </w:p>
    <w:p w14:paraId="0340B1D6" w14:textId="7B233ECA" w:rsidR="00C915E8" w:rsidRPr="00D458A8" w:rsidRDefault="00C915E8" w:rsidP="00C915E8">
      <w:pPr>
        <w:pStyle w:val="NormalArial"/>
        <w:rPr>
          <w:rFonts w:eastAsia="Arial"/>
          <w:color w:val="auto"/>
        </w:rPr>
      </w:pPr>
      <w:r w:rsidRPr="00D458A8">
        <w:rPr>
          <w:rFonts w:eastAsia="Arial"/>
          <w:color w:val="auto"/>
        </w:rPr>
        <w:t xml:space="preserve">The service </w:t>
      </w:r>
      <w:r w:rsidR="00D458A8" w:rsidRPr="00D458A8">
        <w:rPr>
          <w:rFonts w:eastAsia="Arial"/>
          <w:color w:val="auto"/>
        </w:rPr>
        <w:t xml:space="preserve">was able to demonstrate effective cleaning and maintenance processes and staff were able to describe cleaning practises and how to report maintenance issues </w:t>
      </w:r>
      <w:r w:rsidR="00D458A8">
        <w:rPr>
          <w:rFonts w:eastAsia="Arial"/>
          <w:color w:val="auto"/>
        </w:rPr>
        <w:t>or</w:t>
      </w:r>
      <w:r w:rsidR="00D458A8" w:rsidRPr="00D458A8">
        <w:rPr>
          <w:rFonts w:eastAsia="Arial"/>
          <w:color w:val="auto"/>
        </w:rPr>
        <w:t xml:space="preserve"> identified hazards.</w:t>
      </w:r>
    </w:p>
    <w:p w14:paraId="1BC634D9" w14:textId="13D3F2F7" w:rsidR="00D458A8" w:rsidRDefault="00D458A8" w:rsidP="00C915E8">
      <w:pPr>
        <w:pStyle w:val="NormalArial"/>
        <w:rPr>
          <w:rStyle w:val="normaltextrun"/>
          <w:color w:val="auto"/>
        </w:rPr>
      </w:pPr>
      <w:r w:rsidRPr="00D458A8">
        <w:rPr>
          <w:rStyle w:val="normaltextrun"/>
          <w:color w:val="auto"/>
        </w:rPr>
        <w:t xml:space="preserve">Consumers and representatives expressed satisfaction with the service environment, the </w:t>
      </w:r>
      <w:r w:rsidR="00AF1309">
        <w:rPr>
          <w:rStyle w:val="normaltextrun"/>
          <w:color w:val="auto"/>
        </w:rPr>
        <w:t xml:space="preserve">building </w:t>
      </w:r>
      <w:r w:rsidRPr="00D458A8">
        <w:rPr>
          <w:rStyle w:val="normaltextrun"/>
          <w:color w:val="auto"/>
        </w:rPr>
        <w:t>renovations and with cleaning and maintenance services.</w:t>
      </w:r>
    </w:p>
    <w:p w14:paraId="3CA6DE0A" w14:textId="03442511" w:rsidR="00D458A8" w:rsidRDefault="00D458A8" w:rsidP="00C915E8">
      <w:pPr>
        <w:pStyle w:val="NormalArial"/>
        <w:rPr>
          <w:rStyle w:val="normaltextrun"/>
          <w:color w:val="auto"/>
        </w:rPr>
      </w:pPr>
      <w:r>
        <w:rPr>
          <w:rStyle w:val="normaltextrun"/>
          <w:color w:val="auto"/>
        </w:rPr>
        <w:t>Management addressed maintenance issues arising during the assessment contact promptly and advised the renovations are practically completed excepting a few minor finishes to the exterior of the building.</w:t>
      </w:r>
    </w:p>
    <w:p w14:paraId="684E9FA4" w14:textId="185D2A12" w:rsidR="00D458A8" w:rsidRPr="00D458A8" w:rsidRDefault="00D458A8" w:rsidP="00C915E8">
      <w:pPr>
        <w:pStyle w:val="NormalArial"/>
        <w:rPr>
          <w:rFonts w:eastAsia="Arial"/>
          <w:color w:val="auto"/>
        </w:rPr>
      </w:pPr>
      <w:r>
        <w:rPr>
          <w:rStyle w:val="normaltextrun"/>
          <w:color w:val="auto"/>
        </w:rPr>
        <w:lastRenderedPageBreak/>
        <w:t>The Assessment Team observed the service to be clean throughout and consumers to be mobilising freely throughout the service.</w:t>
      </w:r>
    </w:p>
    <w:p w14:paraId="5D84243A" w14:textId="742F40C5" w:rsidR="002B0C90" w:rsidRPr="00262C0B" w:rsidRDefault="00C915E8" w:rsidP="00C915E8">
      <w:pPr>
        <w:pStyle w:val="NormalArial"/>
      </w:pPr>
      <w:r w:rsidRPr="00926237">
        <w:rPr>
          <w:color w:val="auto"/>
        </w:rPr>
        <w:t xml:space="preserve">In coming to my decision for this requirement, I have considered the information included in the assessment team report alongside the approved provider’s compliance history and </w:t>
      </w:r>
      <w:r>
        <w:rPr>
          <w:color w:val="auto"/>
        </w:rPr>
        <w:t xml:space="preserve">the </w:t>
      </w:r>
      <w:r w:rsidRPr="00926237">
        <w:rPr>
          <w:color w:val="auto"/>
        </w:rPr>
        <w:t>demonstrated continuous improvement evidenced by the implementation of improvement</w:t>
      </w:r>
      <w:r w:rsidR="00D458A8">
        <w:rPr>
          <w:color w:val="auto"/>
        </w:rPr>
        <w:t xml:space="preserve"> measures</w:t>
      </w:r>
      <w:r w:rsidRPr="00926237">
        <w:rPr>
          <w:color w:val="auto"/>
        </w:rPr>
        <w:t xml:space="preserve">. </w:t>
      </w:r>
      <w:r>
        <w:rPr>
          <w:color w:val="auto"/>
        </w:rPr>
        <w:t xml:space="preserve">Therefore, </w:t>
      </w:r>
      <w:r w:rsidRPr="00CC70E6">
        <w:rPr>
          <w:color w:val="auto"/>
        </w:rPr>
        <w:t>I am satisfied that the service has addressed the deficiencies identified under th</w:t>
      </w:r>
      <w:r>
        <w:rPr>
          <w:color w:val="auto"/>
        </w:rPr>
        <w:t>is</w:t>
      </w:r>
      <w:r w:rsidRPr="00CC70E6">
        <w:rPr>
          <w:color w:val="auto"/>
        </w:rPr>
        <w:t xml:space="preserve"> requirement.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4249E" w14:textId="77777777" w:rsidR="005A4465" w:rsidRDefault="00B73782">
      <w:pPr>
        <w:spacing w:after="0"/>
      </w:pPr>
      <w:r>
        <w:separator/>
      </w:r>
    </w:p>
  </w:endnote>
  <w:endnote w:type="continuationSeparator" w:id="0">
    <w:p w14:paraId="5D8424A0" w14:textId="77777777" w:rsidR="005A4465" w:rsidRDefault="00B737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42497" w14:textId="77777777" w:rsidR="00DF37F2" w:rsidRPr="00DF37F2" w:rsidRDefault="00B73782" w:rsidP="00DF37F2">
    <w:pPr>
      <w:pStyle w:val="FooterArial9"/>
      <w:rPr>
        <w:rStyle w:val="FooterBold"/>
        <w:rFonts w:ascii="Arial" w:hAnsi="Arial"/>
        <w:b w:val="0"/>
      </w:rPr>
    </w:pPr>
    <w:r w:rsidRPr="00DF37F2">
      <w:rPr>
        <w:rStyle w:val="FooterBold"/>
        <w:rFonts w:ascii="Arial" w:hAnsi="Arial"/>
        <w:b w:val="0"/>
      </w:rPr>
      <w:t>Name of service: Vaucluse Nursing Home</w:t>
    </w:r>
    <w:r w:rsidRPr="00DF37F2">
      <w:rPr>
        <w:rStyle w:val="FooterBold"/>
        <w:rFonts w:ascii="Arial" w:hAnsi="Arial"/>
        <w:b w:val="0"/>
      </w:rPr>
      <w:tab/>
      <w:t xml:space="preserve">RPT-ACC-0122 v3.0 </w:t>
    </w:r>
  </w:p>
  <w:p w14:paraId="5D842498" w14:textId="77777777" w:rsidR="00DF37F2" w:rsidRPr="00DF37F2" w:rsidRDefault="00B73782" w:rsidP="00DF37F2">
    <w:pPr>
      <w:pStyle w:val="FooterArial9"/>
      <w:rPr>
        <w:rStyle w:val="FooterBold"/>
        <w:rFonts w:ascii="Arial" w:hAnsi="Arial"/>
        <w:b w:val="0"/>
      </w:rPr>
    </w:pPr>
    <w:r w:rsidRPr="00DF37F2">
      <w:rPr>
        <w:rStyle w:val="FooterBold"/>
        <w:rFonts w:ascii="Arial" w:hAnsi="Arial"/>
        <w:b w:val="0"/>
      </w:rPr>
      <w:t>Commission ID: 2414</w:t>
    </w:r>
    <w:r w:rsidRPr="00DF37F2">
      <w:rPr>
        <w:rStyle w:val="FooterBold"/>
        <w:rFonts w:ascii="Arial" w:hAnsi="Arial"/>
        <w:b w:val="0"/>
      </w:rPr>
      <w:tab/>
      <w:t xml:space="preserve">OFFICIAL: Sensitive </w:t>
    </w:r>
  </w:p>
  <w:p w14:paraId="5D842499" w14:textId="77777777" w:rsidR="00DF37F2" w:rsidRPr="00DF37F2" w:rsidRDefault="00B7378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4249B" w14:textId="77777777" w:rsidR="00E2364A" w:rsidRDefault="00A02A5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42494" w14:textId="77777777" w:rsidR="00D3157C" w:rsidRDefault="00B73782" w:rsidP="00D71F88">
      <w:pPr>
        <w:spacing w:after="0"/>
      </w:pPr>
      <w:r>
        <w:separator/>
      </w:r>
    </w:p>
  </w:footnote>
  <w:footnote w:type="continuationSeparator" w:id="0">
    <w:p w14:paraId="5D842495" w14:textId="77777777" w:rsidR="00D3157C" w:rsidRDefault="00B73782" w:rsidP="00D71F88">
      <w:pPr>
        <w:spacing w:after="0"/>
      </w:pPr>
      <w:r>
        <w:continuationSeparator/>
      </w:r>
    </w:p>
  </w:footnote>
  <w:footnote w:id="1">
    <w:p w14:paraId="5D8424A1" w14:textId="71DCE502" w:rsidR="002B0884" w:rsidRPr="00490301" w:rsidRDefault="00B73782" w:rsidP="0049030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737F7">
        <w:rPr>
          <w:rFonts w:ascii="Arial" w:hAnsi="Arial" w:cs="Arial"/>
          <w:color w:val="auto"/>
          <w:sz w:val="20"/>
          <w:szCs w:val="20"/>
        </w:rPr>
        <w:t>section 68A</w:t>
      </w:r>
      <w:r w:rsidRPr="00D737F7">
        <w:rPr>
          <w:rFonts w:ascii="Arial" w:hAnsi="Arial" w:cs="Arial"/>
          <w:b/>
          <w:color w:val="auto"/>
          <w:sz w:val="20"/>
          <w:szCs w:val="20"/>
        </w:rPr>
        <w:t xml:space="preserve"> </w:t>
      </w:r>
      <w:r w:rsidRPr="00D737F7">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42496" w14:textId="77777777" w:rsidR="00D71F88" w:rsidRDefault="00B73782">
    <w:pPr>
      <w:pStyle w:val="Header"/>
    </w:pPr>
    <w:r>
      <w:rPr>
        <w:noProof/>
        <w:color w:val="2B579A"/>
        <w:shd w:val="clear" w:color="auto" w:fill="E6E6E6"/>
        <w:lang w:val="en-US"/>
      </w:rPr>
      <w:drawing>
        <wp:anchor distT="0" distB="0" distL="114300" distR="114300" simplePos="0" relativeHeight="251659264" behindDoc="1" locked="0" layoutInCell="1" allowOverlap="1" wp14:anchorId="5D84249C" wp14:editId="5D84249D">
          <wp:simplePos x="0" y="0"/>
          <wp:positionH relativeFrom="page">
            <wp:posOffset>0</wp:posOffset>
          </wp:positionH>
          <wp:positionV relativeFrom="page">
            <wp:posOffset>488</wp:posOffset>
          </wp:positionV>
          <wp:extent cx="7560000" cy="939600"/>
          <wp:effectExtent l="0" t="0" r="3175" b="0"/>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1457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4249A" w14:textId="77777777" w:rsidR="00FA0A5B" w:rsidRDefault="00B73782">
    <w:pPr>
      <w:pStyle w:val="Header"/>
    </w:pPr>
    <w:r>
      <w:rPr>
        <w:noProof/>
      </w:rPr>
      <w:drawing>
        <wp:anchor distT="0" distB="0" distL="114300" distR="114300" simplePos="0" relativeHeight="251658240" behindDoc="0" locked="0" layoutInCell="1" allowOverlap="1" wp14:anchorId="5D84249E" wp14:editId="5D84249F">
          <wp:simplePos x="0" y="0"/>
          <wp:positionH relativeFrom="page">
            <wp:posOffset>17585</wp:posOffset>
          </wp:positionH>
          <wp:positionV relativeFrom="page">
            <wp:posOffset>224302</wp:posOffset>
          </wp:positionV>
          <wp:extent cx="7560000" cy="651600"/>
          <wp:effectExtent l="0" t="0" r="3175" b="0"/>
          <wp:wrapTopAndBottom/>
          <wp:docPr id="2" name="Picture 2"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64E9F32">
      <w:start w:val="1"/>
      <w:numFmt w:val="lowerRoman"/>
      <w:lvlText w:val="(%1)"/>
      <w:lvlJc w:val="left"/>
      <w:pPr>
        <w:ind w:left="1080" w:hanging="720"/>
      </w:pPr>
      <w:rPr>
        <w:rFonts w:hint="default"/>
      </w:rPr>
    </w:lvl>
    <w:lvl w:ilvl="1" w:tplc="D076F8D6" w:tentative="1">
      <w:start w:val="1"/>
      <w:numFmt w:val="lowerLetter"/>
      <w:lvlText w:val="%2."/>
      <w:lvlJc w:val="left"/>
      <w:pPr>
        <w:ind w:left="1440" w:hanging="360"/>
      </w:pPr>
    </w:lvl>
    <w:lvl w:ilvl="2" w:tplc="CFAED44E" w:tentative="1">
      <w:start w:val="1"/>
      <w:numFmt w:val="lowerRoman"/>
      <w:lvlText w:val="%3."/>
      <w:lvlJc w:val="right"/>
      <w:pPr>
        <w:ind w:left="2160" w:hanging="180"/>
      </w:pPr>
    </w:lvl>
    <w:lvl w:ilvl="3" w:tplc="4B288ACA" w:tentative="1">
      <w:start w:val="1"/>
      <w:numFmt w:val="decimal"/>
      <w:lvlText w:val="%4."/>
      <w:lvlJc w:val="left"/>
      <w:pPr>
        <w:ind w:left="2880" w:hanging="360"/>
      </w:pPr>
    </w:lvl>
    <w:lvl w:ilvl="4" w:tplc="CEF4F4F2" w:tentative="1">
      <w:start w:val="1"/>
      <w:numFmt w:val="lowerLetter"/>
      <w:lvlText w:val="%5."/>
      <w:lvlJc w:val="left"/>
      <w:pPr>
        <w:ind w:left="3600" w:hanging="360"/>
      </w:pPr>
    </w:lvl>
    <w:lvl w:ilvl="5" w:tplc="A45CFB5A" w:tentative="1">
      <w:start w:val="1"/>
      <w:numFmt w:val="lowerRoman"/>
      <w:lvlText w:val="%6."/>
      <w:lvlJc w:val="right"/>
      <w:pPr>
        <w:ind w:left="4320" w:hanging="180"/>
      </w:pPr>
    </w:lvl>
    <w:lvl w:ilvl="6" w:tplc="765E6714" w:tentative="1">
      <w:start w:val="1"/>
      <w:numFmt w:val="decimal"/>
      <w:lvlText w:val="%7."/>
      <w:lvlJc w:val="left"/>
      <w:pPr>
        <w:ind w:left="5040" w:hanging="360"/>
      </w:pPr>
    </w:lvl>
    <w:lvl w:ilvl="7" w:tplc="CFB4D19A" w:tentative="1">
      <w:start w:val="1"/>
      <w:numFmt w:val="lowerLetter"/>
      <w:lvlText w:val="%8."/>
      <w:lvlJc w:val="left"/>
      <w:pPr>
        <w:ind w:left="5760" w:hanging="360"/>
      </w:pPr>
    </w:lvl>
    <w:lvl w:ilvl="8" w:tplc="A4F4BD52" w:tentative="1">
      <w:start w:val="1"/>
      <w:numFmt w:val="lowerRoman"/>
      <w:lvlText w:val="%9."/>
      <w:lvlJc w:val="right"/>
      <w:pPr>
        <w:ind w:left="6480" w:hanging="180"/>
      </w:pPr>
    </w:lvl>
  </w:abstractNum>
  <w:abstractNum w:abstractNumId="1" w15:restartNumberingAfterBreak="0">
    <w:nsid w:val="07032418"/>
    <w:multiLevelType w:val="hybridMultilevel"/>
    <w:tmpl w:val="DCF2C0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B4165D38">
      <w:start w:val="1"/>
      <w:numFmt w:val="lowerRoman"/>
      <w:lvlText w:val="(%1)"/>
      <w:lvlJc w:val="left"/>
      <w:pPr>
        <w:ind w:left="1080" w:hanging="720"/>
      </w:pPr>
      <w:rPr>
        <w:rFonts w:hint="default"/>
      </w:rPr>
    </w:lvl>
    <w:lvl w:ilvl="1" w:tplc="ADEA9030" w:tentative="1">
      <w:start w:val="1"/>
      <w:numFmt w:val="lowerLetter"/>
      <w:lvlText w:val="%2."/>
      <w:lvlJc w:val="left"/>
      <w:pPr>
        <w:ind w:left="1440" w:hanging="360"/>
      </w:pPr>
    </w:lvl>
    <w:lvl w:ilvl="2" w:tplc="067E8F5C" w:tentative="1">
      <w:start w:val="1"/>
      <w:numFmt w:val="lowerRoman"/>
      <w:lvlText w:val="%3."/>
      <w:lvlJc w:val="right"/>
      <w:pPr>
        <w:ind w:left="2160" w:hanging="180"/>
      </w:pPr>
    </w:lvl>
    <w:lvl w:ilvl="3" w:tplc="3992E35A" w:tentative="1">
      <w:start w:val="1"/>
      <w:numFmt w:val="decimal"/>
      <w:lvlText w:val="%4."/>
      <w:lvlJc w:val="left"/>
      <w:pPr>
        <w:ind w:left="2880" w:hanging="360"/>
      </w:pPr>
    </w:lvl>
    <w:lvl w:ilvl="4" w:tplc="A4DAD810" w:tentative="1">
      <w:start w:val="1"/>
      <w:numFmt w:val="lowerLetter"/>
      <w:lvlText w:val="%5."/>
      <w:lvlJc w:val="left"/>
      <w:pPr>
        <w:ind w:left="3600" w:hanging="360"/>
      </w:pPr>
    </w:lvl>
    <w:lvl w:ilvl="5" w:tplc="99528E04" w:tentative="1">
      <w:start w:val="1"/>
      <w:numFmt w:val="lowerRoman"/>
      <w:lvlText w:val="%6."/>
      <w:lvlJc w:val="right"/>
      <w:pPr>
        <w:ind w:left="4320" w:hanging="180"/>
      </w:pPr>
    </w:lvl>
    <w:lvl w:ilvl="6" w:tplc="D24E7080" w:tentative="1">
      <w:start w:val="1"/>
      <w:numFmt w:val="decimal"/>
      <w:lvlText w:val="%7."/>
      <w:lvlJc w:val="left"/>
      <w:pPr>
        <w:ind w:left="5040" w:hanging="360"/>
      </w:pPr>
    </w:lvl>
    <w:lvl w:ilvl="7" w:tplc="36804A9C" w:tentative="1">
      <w:start w:val="1"/>
      <w:numFmt w:val="lowerLetter"/>
      <w:lvlText w:val="%8."/>
      <w:lvlJc w:val="left"/>
      <w:pPr>
        <w:ind w:left="5760" w:hanging="360"/>
      </w:pPr>
    </w:lvl>
    <w:lvl w:ilvl="8" w:tplc="B42C6DC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FAE7AB0">
      <w:start w:val="1"/>
      <w:numFmt w:val="lowerRoman"/>
      <w:lvlText w:val="(%1)"/>
      <w:lvlJc w:val="left"/>
      <w:pPr>
        <w:ind w:left="1080" w:hanging="720"/>
      </w:pPr>
      <w:rPr>
        <w:rFonts w:hint="default"/>
      </w:rPr>
    </w:lvl>
    <w:lvl w:ilvl="1" w:tplc="1CB0D5E0" w:tentative="1">
      <w:start w:val="1"/>
      <w:numFmt w:val="lowerLetter"/>
      <w:lvlText w:val="%2."/>
      <w:lvlJc w:val="left"/>
      <w:pPr>
        <w:ind w:left="1440" w:hanging="360"/>
      </w:pPr>
    </w:lvl>
    <w:lvl w:ilvl="2" w:tplc="B3428F72" w:tentative="1">
      <w:start w:val="1"/>
      <w:numFmt w:val="lowerRoman"/>
      <w:lvlText w:val="%3."/>
      <w:lvlJc w:val="right"/>
      <w:pPr>
        <w:ind w:left="2160" w:hanging="180"/>
      </w:pPr>
    </w:lvl>
    <w:lvl w:ilvl="3" w:tplc="ABC64F38" w:tentative="1">
      <w:start w:val="1"/>
      <w:numFmt w:val="decimal"/>
      <w:lvlText w:val="%4."/>
      <w:lvlJc w:val="left"/>
      <w:pPr>
        <w:ind w:left="2880" w:hanging="360"/>
      </w:pPr>
    </w:lvl>
    <w:lvl w:ilvl="4" w:tplc="6EC61964" w:tentative="1">
      <w:start w:val="1"/>
      <w:numFmt w:val="lowerLetter"/>
      <w:lvlText w:val="%5."/>
      <w:lvlJc w:val="left"/>
      <w:pPr>
        <w:ind w:left="3600" w:hanging="360"/>
      </w:pPr>
    </w:lvl>
    <w:lvl w:ilvl="5" w:tplc="67C436AA" w:tentative="1">
      <w:start w:val="1"/>
      <w:numFmt w:val="lowerRoman"/>
      <w:lvlText w:val="%6."/>
      <w:lvlJc w:val="right"/>
      <w:pPr>
        <w:ind w:left="4320" w:hanging="180"/>
      </w:pPr>
    </w:lvl>
    <w:lvl w:ilvl="6" w:tplc="7D72198C" w:tentative="1">
      <w:start w:val="1"/>
      <w:numFmt w:val="decimal"/>
      <w:lvlText w:val="%7."/>
      <w:lvlJc w:val="left"/>
      <w:pPr>
        <w:ind w:left="5040" w:hanging="360"/>
      </w:pPr>
    </w:lvl>
    <w:lvl w:ilvl="7" w:tplc="53960FF8" w:tentative="1">
      <w:start w:val="1"/>
      <w:numFmt w:val="lowerLetter"/>
      <w:lvlText w:val="%8."/>
      <w:lvlJc w:val="left"/>
      <w:pPr>
        <w:ind w:left="5760" w:hanging="360"/>
      </w:pPr>
    </w:lvl>
    <w:lvl w:ilvl="8" w:tplc="132A733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8ACDC70">
      <w:start w:val="1"/>
      <w:numFmt w:val="bullet"/>
      <w:lvlText w:val=""/>
      <w:lvlJc w:val="left"/>
      <w:pPr>
        <w:ind w:left="720" w:hanging="360"/>
      </w:pPr>
      <w:rPr>
        <w:rFonts w:ascii="Symbol" w:hAnsi="Symbol" w:hint="default"/>
        <w:color w:val="auto"/>
        <w:sz w:val="24"/>
        <w:szCs w:val="24"/>
      </w:rPr>
    </w:lvl>
    <w:lvl w:ilvl="1" w:tplc="63984704" w:tentative="1">
      <w:start w:val="1"/>
      <w:numFmt w:val="bullet"/>
      <w:lvlText w:val="o"/>
      <w:lvlJc w:val="left"/>
      <w:pPr>
        <w:ind w:left="1440" w:hanging="360"/>
      </w:pPr>
      <w:rPr>
        <w:rFonts w:ascii="Courier New" w:hAnsi="Courier New" w:cs="Courier New" w:hint="default"/>
      </w:rPr>
    </w:lvl>
    <w:lvl w:ilvl="2" w:tplc="B288878C" w:tentative="1">
      <w:start w:val="1"/>
      <w:numFmt w:val="bullet"/>
      <w:lvlText w:val=""/>
      <w:lvlJc w:val="left"/>
      <w:pPr>
        <w:ind w:left="2160" w:hanging="360"/>
      </w:pPr>
      <w:rPr>
        <w:rFonts w:ascii="Wingdings" w:hAnsi="Wingdings" w:hint="default"/>
      </w:rPr>
    </w:lvl>
    <w:lvl w:ilvl="3" w:tplc="8F02E4CC" w:tentative="1">
      <w:start w:val="1"/>
      <w:numFmt w:val="bullet"/>
      <w:lvlText w:val=""/>
      <w:lvlJc w:val="left"/>
      <w:pPr>
        <w:ind w:left="2880" w:hanging="360"/>
      </w:pPr>
      <w:rPr>
        <w:rFonts w:ascii="Symbol" w:hAnsi="Symbol" w:hint="default"/>
      </w:rPr>
    </w:lvl>
    <w:lvl w:ilvl="4" w:tplc="1BA8687A" w:tentative="1">
      <w:start w:val="1"/>
      <w:numFmt w:val="bullet"/>
      <w:lvlText w:val="o"/>
      <w:lvlJc w:val="left"/>
      <w:pPr>
        <w:ind w:left="3600" w:hanging="360"/>
      </w:pPr>
      <w:rPr>
        <w:rFonts w:ascii="Courier New" w:hAnsi="Courier New" w:cs="Courier New" w:hint="default"/>
      </w:rPr>
    </w:lvl>
    <w:lvl w:ilvl="5" w:tplc="87F64DA6" w:tentative="1">
      <w:start w:val="1"/>
      <w:numFmt w:val="bullet"/>
      <w:lvlText w:val=""/>
      <w:lvlJc w:val="left"/>
      <w:pPr>
        <w:ind w:left="4320" w:hanging="360"/>
      </w:pPr>
      <w:rPr>
        <w:rFonts w:ascii="Wingdings" w:hAnsi="Wingdings" w:hint="default"/>
      </w:rPr>
    </w:lvl>
    <w:lvl w:ilvl="6" w:tplc="734493E2" w:tentative="1">
      <w:start w:val="1"/>
      <w:numFmt w:val="bullet"/>
      <w:lvlText w:val=""/>
      <w:lvlJc w:val="left"/>
      <w:pPr>
        <w:ind w:left="5040" w:hanging="360"/>
      </w:pPr>
      <w:rPr>
        <w:rFonts w:ascii="Symbol" w:hAnsi="Symbol" w:hint="default"/>
      </w:rPr>
    </w:lvl>
    <w:lvl w:ilvl="7" w:tplc="EFC272BA" w:tentative="1">
      <w:start w:val="1"/>
      <w:numFmt w:val="bullet"/>
      <w:lvlText w:val="o"/>
      <w:lvlJc w:val="left"/>
      <w:pPr>
        <w:ind w:left="5760" w:hanging="360"/>
      </w:pPr>
      <w:rPr>
        <w:rFonts w:ascii="Courier New" w:hAnsi="Courier New" w:cs="Courier New" w:hint="default"/>
      </w:rPr>
    </w:lvl>
    <w:lvl w:ilvl="8" w:tplc="D82457D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3A89356">
      <w:start w:val="1"/>
      <w:numFmt w:val="lowerRoman"/>
      <w:lvlText w:val="(%1)"/>
      <w:lvlJc w:val="left"/>
      <w:pPr>
        <w:ind w:left="1080" w:hanging="720"/>
      </w:pPr>
      <w:rPr>
        <w:rFonts w:hint="default"/>
      </w:rPr>
    </w:lvl>
    <w:lvl w:ilvl="1" w:tplc="E78C6330" w:tentative="1">
      <w:start w:val="1"/>
      <w:numFmt w:val="lowerLetter"/>
      <w:lvlText w:val="%2."/>
      <w:lvlJc w:val="left"/>
      <w:pPr>
        <w:ind w:left="1440" w:hanging="360"/>
      </w:pPr>
    </w:lvl>
    <w:lvl w:ilvl="2" w:tplc="B3E01502" w:tentative="1">
      <w:start w:val="1"/>
      <w:numFmt w:val="lowerRoman"/>
      <w:lvlText w:val="%3."/>
      <w:lvlJc w:val="right"/>
      <w:pPr>
        <w:ind w:left="2160" w:hanging="180"/>
      </w:pPr>
    </w:lvl>
    <w:lvl w:ilvl="3" w:tplc="6EF41D90" w:tentative="1">
      <w:start w:val="1"/>
      <w:numFmt w:val="decimal"/>
      <w:lvlText w:val="%4."/>
      <w:lvlJc w:val="left"/>
      <w:pPr>
        <w:ind w:left="2880" w:hanging="360"/>
      </w:pPr>
    </w:lvl>
    <w:lvl w:ilvl="4" w:tplc="A1302F96" w:tentative="1">
      <w:start w:val="1"/>
      <w:numFmt w:val="lowerLetter"/>
      <w:lvlText w:val="%5."/>
      <w:lvlJc w:val="left"/>
      <w:pPr>
        <w:ind w:left="3600" w:hanging="360"/>
      </w:pPr>
    </w:lvl>
    <w:lvl w:ilvl="5" w:tplc="1B24ABF4" w:tentative="1">
      <w:start w:val="1"/>
      <w:numFmt w:val="lowerRoman"/>
      <w:lvlText w:val="%6."/>
      <w:lvlJc w:val="right"/>
      <w:pPr>
        <w:ind w:left="4320" w:hanging="180"/>
      </w:pPr>
    </w:lvl>
    <w:lvl w:ilvl="6" w:tplc="293A0AB6" w:tentative="1">
      <w:start w:val="1"/>
      <w:numFmt w:val="decimal"/>
      <w:lvlText w:val="%7."/>
      <w:lvlJc w:val="left"/>
      <w:pPr>
        <w:ind w:left="5040" w:hanging="360"/>
      </w:pPr>
    </w:lvl>
    <w:lvl w:ilvl="7" w:tplc="22B4B342" w:tentative="1">
      <w:start w:val="1"/>
      <w:numFmt w:val="lowerLetter"/>
      <w:lvlText w:val="%8."/>
      <w:lvlJc w:val="left"/>
      <w:pPr>
        <w:ind w:left="5760" w:hanging="360"/>
      </w:pPr>
    </w:lvl>
    <w:lvl w:ilvl="8" w:tplc="56EE4D0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1287B12">
      <w:start w:val="1"/>
      <w:numFmt w:val="lowerRoman"/>
      <w:lvlText w:val="(%1)"/>
      <w:lvlJc w:val="left"/>
      <w:pPr>
        <w:ind w:left="1080" w:hanging="720"/>
      </w:pPr>
      <w:rPr>
        <w:rFonts w:hint="default"/>
      </w:rPr>
    </w:lvl>
    <w:lvl w:ilvl="1" w:tplc="D026FFDC" w:tentative="1">
      <w:start w:val="1"/>
      <w:numFmt w:val="lowerLetter"/>
      <w:lvlText w:val="%2."/>
      <w:lvlJc w:val="left"/>
      <w:pPr>
        <w:ind w:left="1440" w:hanging="360"/>
      </w:pPr>
    </w:lvl>
    <w:lvl w:ilvl="2" w:tplc="2B9410B2" w:tentative="1">
      <w:start w:val="1"/>
      <w:numFmt w:val="lowerRoman"/>
      <w:lvlText w:val="%3."/>
      <w:lvlJc w:val="right"/>
      <w:pPr>
        <w:ind w:left="2160" w:hanging="180"/>
      </w:pPr>
    </w:lvl>
    <w:lvl w:ilvl="3" w:tplc="EF646458" w:tentative="1">
      <w:start w:val="1"/>
      <w:numFmt w:val="decimal"/>
      <w:lvlText w:val="%4."/>
      <w:lvlJc w:val="left"/>
      <w:pPr>
        <w:ind w:left="2880" w:hanging="360"/>
      </w:pPr>
    </w:lvl>
    <w:lvl w:ilvl="4" w:tplc="23DC277A" w:tentative="1">
      <w:start w:val="1"/>
      <w:numFmt w:val="lowerLetter"/>
      <w:lvlText w:val="%5."/>
      <w:lvlJc w:val="left"/>
      <w:pPr>
        <w:ind w:left="3600" w:hanging="360"/>
      </w:pPr>
    </w:lvl>
    <w:lvl w:ilvl="5" w:tplc="DC761F7C" w:tentative="1">
      <w:start w:val="1"/>
      <w:numFmt w:val="lowerRoman"/>
      <w:lvlText w:val="%6."/>
      <w:lvlJc w:val="right"/>
      <w:pPr>
        <w:ind w:left="4320" w:hanging="180"/>
      </w:pPr>
    </w:lvl>
    <w:lvl w:ilvl="6" w:tplc="54AA527C" w:tentative="1">
      <w:start w:val="1"/>
      <w:numFmt w:val="decimal"/>
      <w:lvlText w:val="%7."/>
      <w:lvlJc w:val="left"/>
      <w:pPr>
        <w:ind w:left="5040" w:hanging="360"/>
      </w:pPr>
    </w:lvl>
    <w:lvl w:ilvl="7" w:tplc="C26C1E12" w:tentative="1">
      <w:start w:val="1"/>
      <w:numFmt w:val="lowerLetter"/>
      <w:lvlText w:val="%8."/>
      <w:lvlJc w:val="left"/>
      <w:pPr>
        <w:ind w:left="5760" w:hanging="360"/>
      </w:pPr>
    </w:lvl>
    <w:lvl w:ilvl="8" w:tplc="E6526AE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160EBF4">
      <w:start w:val="1"/>
      <w:numFmt w:val="lowerRoman"/>
      <w:lvlText w:val="(%1)"/>
      <w:lvlJc w:val="left"/>
      <w:pPr>
        <w:ind w:left="1080" w:hanging="720"/>
      </w:pPr>
      <w:rPr>
        <w:rFonts w:hint="default"/>
      </w:rPr>
    </w:lvl>
    <w:lvl w:ilvl="1" w:tplc="8D264DA6" w:tentative="1">
      <w:start w:val="1"/>
      <w:numFmt w:val="lowerLetter"/>
      <w:lvlText w:val="%2."/>
      <w:lvlJc w:val="left"/>
      <w:pPr>
        <w:ind w:left="1440" w:hanging="360"/>
      </w:pPr>
    </w:lvl>
    <w:lvl w:ilvl="2" w:tplc="28EC566A" w:tentative="1">
      <w:start w:val="1"/>
      <w:numFmt w:val="lowerRoman"/>
      <w:lvlText w:val="%3."/>
      <w:lvlJc w:val="right"/>
      <w:pPr>
        <w:ind w:left="2160" w:hanging="180"/>
      </w:pPr>
    </w:lvl>
    <w:lvl w:ilvl="3" w:tplc="BBD2EFB6" w:tentative="1">
      <w:start w:val="1"/>
      <w:numFmt w:val="decimal"/>
      <w:lvlText w:val="%4."/>
      <w:lvlJc w:val="left"/>
      <w:pPr>
        <w:ind w:left="2880" w:hanging="360"/>
      </w:pPr>
    </w:lvl>
    <w:lvl w:ilvl="4" w:tplc="B80E95CC" w:tentative="1">
      <w:start w:val="1"/>
      <w:numFmt w:val="lowerLetter"/>
      <w:lvlText w:val="%5."/>
      <w:lvlJc w:val="left"/>
      <w:pPr>
        <w:ind w:left="3600" w:hanging="360"/>
      </w:pPr>
    </w:lvl>
    <w:lvl w:ilvl="5" w:tplc="18B40664" w:tentative="1">
      <w:start w:val="1"/>
      <w:numFmt w:val="lowerRoman"/>
      <w:lvlText w:val="%6."/>
      <w:lvlJc w:val="right"/>
      <w:pPr>
        <w:ind w:left="4320" w:hanging="180"/>
      </w:pPr>
    </w:lvl>
    <w:lvl w:ilvl="6" w:tplc="97728B4C" w:tentative="1">
      <w:start w:val="1"/>
      <w:numFmt w:val="decimal"/>
      <w:lvlText w:val="%7."/>
      <w:lvlJc w:val="left"/>
      <w:pPr>
        <w:ind w:left="5040" w:hanging="360"/>
      </w:pPr>
    </w:lvl>
    <w:lvl w:ilvl="7" w:tplc="532412A2" w:tentative="1">
      <w:start w:val="1"/>
      <w:numFmt w:val="lowerLetter"/>
      <w:lvlText w:val="%8."/>
      <w:lvlJc w:val="left"/>
      <w:pPr>
        <w:ind w:left="5760" w:hanging="360"/>
      </w:pPr>
    </w:lvl>
    <w:lvl w:ilvl="8" w:tplc="209432C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D92C98E">
      <w:start w:val="1"/>
      <w:numFmt w:val="lowerRoman"/>
      <w:lvlText w:val="(%1)"/>
      <w:lvlJc w:val="left"/>
      <w:pPr>
        <w:ind w:left="1080" w:hanging="720"/>
      </w:pPr>
      <w:rPr>
        <w:rFonts w:hint="default"/>
      </w:rPr>
    </w:lvl>
    <w:lvl w:ilvl="1" w:tplc="D16EE7F2" w:tentative="1">
      <w:start w:val="1"/>
      <w:numFmt w:val="lowerLetter"/>
      <w:lvlText w:val="%2."/>
      <w:lvlJc w:val="left"/>
      <w:pPr>
        <w:ind w:left="1440" w:hanging="360"/>
      </w:pPr>
    </w:lvl>
    <w:lvl w:ilvl="2" w:tplc="AB52F2F6" w:tentative="1">
      <w:start w:val="1"/>
      <w:numFmt w:val="lowerRoman"/>
      <w:lvlText w:val="%3."/>
      <w:lvlJc w:val="right"/>
      <w:pPr>
        <w:ind w:left="2160" w:hanging="180"/>
      </w:pPr>
    </w:lvl>
    <w:lvl w:ilvl="3" w:tplc="6FC689DE" w:tentative="1">
      <w:start w:val="1"/>
      <w:numFmt w:val="decimal"/>
      <w:lvlText w:val="%4."/>
      <w:lvlJc w:val="left"/>
      <w:pPr>
        <w:ind w:left="2880" w:hanging="360"/>
      </w:pPr>
    </w:lvl>
    <w:lvl w:ilvl="4" w:tplc="7C8C6FBE" w:tentative="1">
      <w:start w:val="1"/>
      <w:numFmt w:val="lowerLetter"/>
      <w:lvlText w:val="%5."/>
      <w:lvlJc w:val="left"/>
      <w:pPr>
        <w:ind w:left="3600" w:hanging="360"/>
      </w:pPr>
    </w:lvl>
    <w:lvl w:ilvl="5" w:tplc="6D84E208" w:tentative="1">
      <w:start w:val="1"/>
      <w:numFmt w:val="lowerRoman"/>
      <w:lvlText w:val="%6."/>
      <w:lvlJc w:val="right"/>
      <w:pPr>
        <w:ind w:left="4320" w:hanging="180"/>
      </w:pPr>
    </w:lvl>
    <w:lvl w:ilvl="6" w:tplc="0AC21EE6" w:tentative="1">
      <w:start w:val="1"/>
      <w:numFmt w:val="decimal"/>
      <w:lvlText w:val="%7."/>
      <w:lvlJc w:val="left"/>
      <w:pPr>
        <w:ind w:left="5040" w:hanging="360"/>
      </w:pPr>
    </w:lvl>
    <w:lvl w:ilvl="7" w:tplc="C6CE73D4" w:tentative="1">
      <w:start w:val="1"/>
      <w:numFmt w:val="lowerLetter"/>
      <w:lvlText w:val="%8."/>
      <w:lvlJc w:val="left"/>
      <w:pPr>
        <w:ind w:left="5760" w:hanging="360"/>
      </w:pPr>
    </w:lvl>
    <w:lvl w:ilvl="8" w:tplc="F0ACADB6" w:tentative="1">
      <w:start w:val="1"/>
      <w:numFmt w:val="lowerRoman"/>
      <w:lvlText w:val="%9."/>
      <w:lvlJc w:val="right"/>
      <w:pPr>
        <w:ind w:left="6480" w:hanging="180"/>
      </w:pPr>
    </w:lvl>
  </w:abstractNum>
  <w:abstractNum w:abstractNumId="9" w15:restartNumberingAfterBreak="0">
    <w:nsid w:val="560E1165"/>
    <w:multiLevelType w:val="hybridMultilevel"/>
    <w:tmpl w:val="F81ABFF8"/>
    <w:lvl w:ilvl="0" w:tplc="012682A8">
      <w:start w:val="1"/>
      <w:numFmt w:val="bullet"/>
      <w:pStyle w:val="Style6"/>
      <w:lvlText w:val=""/>
      <w:lvlJc w:val="left"/>
      <w:pPr>
        <w:ind w:left="624" w:hanging="267"/>
      </w:pPr>
      <w:rPr>
        <w:rFonts w:ascii="Symbol" w:hAnsi="Symbol" w:hint="default"/>
      </w:rPr>
    </w:lvl>
    <w:lvl w:ilvl="1" w:tplc="9460CEA4" w:tentative="1">
      <w:start w:val="1"/>
      <w:numFmt w:val="bullet"/>
      <w:lvlText w:val="o"/>
      <w:lvlJc w:val="left"/>
      <w:pPr>
        <w:ind w:left="1080" w:hanging="360"/>
      </w:pPr>
      <w:rPr>
        <w:rFonts w:ascii="Courier New" w:hAnsi="Courier New" w:cs="Courier New" w:hint="default"/>
      </w:rPr>
    </w:lvl>
    <w:lvl w:ilvl="2" w:tplc="016A94F0" w:tentative="1">
      <w:start w:val="1"/>
      <w:numFmt w:val="bullet"/>
      <w:lvlText w:val=""/>
      <w:lvlJc w:val="left"/>
      <w:pPr>
        <w:ind w:left="1800" w:hanging="360"/>
      </w:pPr>
      <w:rPr>
        <w:rFonts w:ascii="Wingdings" w:hAnsi="Wingdings" w:hint="default"/>
      </w:rPr>
    </w:lvl>
    <w:lvl w:ilvl="3" w:tplc="3116AA1C" w:tentative="1">
      <w:start w:val="1"/>
      <w:numFmt w:val="bullet"/>
      <w:lvlText w:val=""/>
      <w:lvlJc w:val="left"/>
      <w:pPr>
        <w:ind w:left="2520" w:hanging="360"/>
      </w:pPr>
      <w:rPr>
        <w:rFonts w:ascii="Symbol" w:hAnsi="Symbol" w:hint="default"/>
      </w:rPr>
    </w:lvl>
    <w:lvl w:ilvl="4" w:tplc="778EFE06" w:tentative="1">
      <w:start w:val="1"/>
      <w:numFmt w:val="bullet"/>
      <w:lvlText w:val="o"/>
      <w:lvlJc w:val="left"/>
      <w:pPr>
        <w:ind w:left="3240" w:hanging="360"/>
      </w:pPr>
      <w:rPr>
        <w:rFonts w:ascii="Courier New" w:hAnsi="Courier New" w:cs="Courier New" w:hint="default"/>
      </w:rPr>
    </w:lvl>
    <w:lvl w:ilvl="5" w:tplc="D5EA15AC" w:tentative="1">
      <w:start w:val="1"/>
      <w:numFmt w:val="bullet"/>
      <w:lvlText w:val=""/>
      <w:lvlJc w:val="left"/>
      <w:pPr>
        <w:ind w:left="3960" w:hanging="360"/>
      </w:pPr>
      <w:rPr>
        <w:rFonts w:ascii="Wingdings" w:hAnsi="Wingdings" w:hint="default"/>
      </w:rPr>
    </w:lvl>
    <w:lvl w:ilvl="6" w:tplc="BF781A60" w:tentative="1">
      <w:start w:val="1"/>
      <w:numFmt w:val="bullet"/>
      <w:lvlText w:val=""/>
      <w:lvlJc w:val="left"/>
      <w:pPr>
        <w:ind w:left="4680" w:hanging="360"/>
      </w:pPr>
      <w:rPr>
        <w:rFonts w:ascii="Symbol" w:hAnsi="Symbol" w:hint="default"/>
      </w:rPr>
    </w:lvl>
    <w:lvl w:ilvl="7" w:tplc="41BEAC04" w:tentative="1">
      <w:start w:val="1"/>
      <w:numFmt w:val="bullet"/>
      <w:lvlText w:val="o"/>
      <w:lvlJc w:val="left"/>
      <w:pPr>
        <w:ind w:left="5400" w:hanging="360"/>
      </w:pPr>
      <w:rPr>
        <w:rFonts w:ascii="Courier New" w:hAnsi="Courier New" w:cs="Courier New" w:hint="default"/>
      </w:rPr>
    </w:lvl>
    <w:lvl w:ilvl="8" w:tplc="8372119E"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4CA84A12">
      <w:start w:val="1"/>
      <w:numFmt w:val="lowerRoman"/>
      <w:lvlText w:val="(%1)"/>
      <w:lvlJc w:val="left"/>
      <w:pPr>
        <w:ind w:left="1080" w:hanging="720"/>
      </w:pPr>
      <w:rPr>
        <w:rFonts w:hint="default"/>
      </w:rPr>
    </w:lvl>
    <w:lvl w:ilvl="1" w:tplc="F73667B2" w:tentative="1">
      <w:start w:val="1"/>
      <w:numFmt w:val="lowerLetter"/>
      <w:lvlText w:val="%2."/>
      <w:lvlJc w:val="left"/>
      <w:pPr>
        <w:ind w:left="1440" w:hanging="360"/>
      </w:pPr>
    </w:lvl>
    <w:lvl w:ilvl="2" w:tplc="A7C0E362" w:tentative="1">
      <w:start w:val="1"/>
      <w:numFmt w:val="lowerRoman"/>
      <w:lvlText w:val="%3."/>
      <w:lvlJc w:val="right"/>
      <w:pPr>
        <w:ind w:left="2160" w:hanging="180"/>
      </w:pPr>
    </w:lvl>
    <w:lvl w:ilvl="3" w:tplc="BB9A8CC4" w:tentative="1">
      <w:start w:val="1"/>
      <w:numFmt w:val="decimal"/>
      <w:lvlText w:val="%4."/>
      <w:lvlJc w:val="left"/>
      <w:pPr>
        <w:ind w:left="2880" w:hanging="360"/>
      </w:pPr>
    </w:lvl>
    <w:lvl w:ilvl="4" w:tplc="AFCEDCF2" w:tentative="1">
      <w:start w:val="1"/>
      <w:numFmt w:val="lowerLetter"/>
      <w:lvlText w:val="%5."/>
      <w:lvlJc w:val="left"/>
      <w:pPr>
        <w:ind w:left="3600" w:hanging="360"/>
      </w:pPr>
    </w:lvl>
    <w:lvl w:ilvl="5" w:tplc="CC42A422" w:tentative="1">
      <w:start w:val="1"/>
      <w:numFmt w:val="lowerRoman"/>
      <w:lvlText w:val="%6."/>
      <w:lvlJc w:val="right"/>
      <w:pPr>
        <w:ind w:left="4320" w:hanging="180"/>
      </w:pPr>
    </w:lvl>
    <w:lvl w:ilvl="6" w:tplc="153C17FC" w:tentative="1">
      <w:start w:val="1"/>
      <w:numFmt w:val="decimal"/>
      <w:lvlText w:val="%7."/>
      <w:lvlJc w:val="left"/>
      <w:pPr>
        <w:ind w:left="5040" w:hanging="360"/>
      </w:pPr>
    </w:lvl>
    <w:lvl w:ilvl="7" w:tplc="6886760A" w:tentative="1">
      <w:start w:val="1"/>
      <w:numFmt w:val="lowerLetter"/>
      <w:lvlText w:val="%8."/>
      <w:lvlJc w:val="left"/>
      <w:pPr>
        <w:ind w:left="5760" w:hanging="360"/>
      </w:pPr>
    </w:lvl>
    <w:lvl w:ilvl="8" w:tplc="F9363A5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2D403FB0">
      <w:start w:val="1"/>
      <w:numFmt w:val="lowerRoman"/>
      <w:lvlText w:val="(%1)"/>
      <w:lvlJc w:val="left"/>
      <w:pPr>
        <w:ind w:left="1080" w:hanging="720"/>
      </w:pPr>
      <w:rPr>
        <w:rFonts w:hint="default"/>
      </w:rPr>
    </w:lvl>
    <w:lvl w:ilvl="1" w:tplc="98E4EEBA" w:tentative="1">
      <w:start w:val="1"/>
      <w:numFmt w:val="lowerLetter"/>
      <w:lvlText w:val="%2."/>
      <w:lvlJc w:val="left"/>
      <w:pPr>
        <w:ind w:left="1440" w:hanging="360"/>
      </w:pPr>
    </w:lvl>
    <w:lvl w:ilvl="2" w:tplc="0292F252" w:tentative="1">
      <w:start w:val="1"/>
      <w:numFmt w:val="lowerRoman"/>
      <w:lvlText w:val="%3."/>
      <w:lvlJc w:val="right"/>
      <w:pPr>
        <w:ind w:left="2160" w:hanging="180"/>
      </w:pPr>
    </w:lvl>
    <w:lvl w:ilvl="3" w:tplc="D8A866AC" w:tentative="1">
      <w:start w:val="1"/>
      <w:numFmt w:val="decimal"/>
      <w:lvlText w:val="%4."/>
      <w:lvlJc w:val="left"/>
      <w:pPr>
        <w:ind w:left="2880" w:hanging="360"/>
      </w:pPr>
    </w:lvl>
    <w:lvl w:ilvl="4" w:tplc="55F27AE4" w:tentative="1">
      <w:start w:val="1"/>
      <w:numFmt w:val="lowerLetter"/>
      <w:lvlText w:val="%5."/>
      <w:lvlJc w:val="left"/>
      <w:pPr>
        <w:ind w:left="3600" w:hanging="360"/>
      </w:pPr>
    </w:lvl>
    <w:lvl w:ilvl="5" w:tplc="FB6ABE3C" w:tentative="1">
      <w:start w:val="1"/>
      <w:numFmt w:val="lowerRoman"/>
      <w:lvlText w:val="%6."/>
      <w:lvlJc w:val="right"/>
      <w:pPr>
        <w:ind w:left="4320" w:hanging="180"/>
      </w:pPr>
    </w:lvl>
    <w:lvl w:ilvl="6" w:tplc="7FB0FE76" w:tentative="1">
      <w:start w:val="1"/>
      <w:numFmt w:val="decimal"/>
      <w:lvlText w:val="%7."/>
      <w:lvlJc w:val="left"/>
      <w:pPr>
        <w:ind w:left="5040" w:hanging="360"/>
      </w:pPr>
    </w:lvl>
    <w:lvl w:ilvl="7" w:tplc="89B460D6" w:tentative="1">
      <w:start w:val="1"/>
      <w:numFmt w:val="lowerLetter"/>
      <w:lvlText w:val="%8."/>
      <w:lvlJc w:val="left"/>
      <w:pPr>
        <w:ind w:left="5760" w:hanging="360"/>
      </w:pPr>
    </w:lvl>
    <w:lvl w:ilvl="8" w:tplc="751291B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2"/>
  </w:num>
  <w:num w:numId="4">
    <w:abstractNumId w:val="7"/>
  </w:num>
  <w:num w:numId="5">
    <w:abstractNumId w:val="6"/>
  </w:num>
  <w:num w:numId="6">
    <w:abstractNumId w:val="0"/>
  </w:num>
  <w:num w:numId="7">
    <w:abstractNumId w:val="10"/>
  </w:num>
  <w:num w:numId="8">
    <w:abstractNumId w:val="5"/>
  </w:num>
  <w:num w:numId="9">
    <w:abstractNumId w:val="8"/>
  </w:num>
  <w:num w:numId="10">
    <w:abstractNumId w:val="3"/>
  </w:num>
  <w:num w:numId="11">
    <w:abstractNumId w:val="11"/>
  </w:num>
  <w:num w:numId="12">
    <w:abstractNumId w:val="9"/>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90D"/>
    <w:rsid w:val="000E2D49"/>
    <w:rsid w:val="0012690D"/>
    <w:rsid w:val="001C4281"/>
    <w:rsid w:val="0026551F"/>
    <w:rsid w:val="004665D7"/>
    <w:rsid w:val="00490301"/>
    <w:rsid w:val="005A4465"/>
    <w:rsid w:val="006D1A1E"/>
    <w:rsid w:val="0070700F"/>
    <w:rsid w:val="00867197"/>
    <w:rsid w:val="00985A3D"/>
    <w:rsid w:val="009B71CA"/>
    <w:rsid w:val="00A02A54"/>
    <w:rsid w:val="00A03DE0"/>
    <w:rsid w:val="00AF1309"/>
    <w:rsid w:val="00B73782"/>
    <w:rsid w:val="00C915E8"/>
    <w:rsid w:val="00D458A8"/>
    <w:rsid w:val="00D737F7"/>
    <w:rsid w:val="00F13C63"/>
    <w:rsid w:val="00FF0E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42356"/>
  <w15:docId w15:val="{09E8ADCE-F47B-4A6F-80A7-E89A78227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737F7"/>
    <w:rPr>
      <w:rFonts w:ascii="Fira Sans Light" w:hAnsi="Fira Sans Light"/>
      <w:color w:val="000000" w:themeColor="text1"/>
      <w:sz w:val="24"/>
      <w:szCs w:val="24"/>
    </w:rPr>
  </w:style>
  <w:style w:type="paragraph" w:customStyle="1" w:styleId="Style9">
    <w:name w:val="Style9"/>
    <w:basedOn w:val="Normal"/>
    <w:link w:val="Style9Char"/>
    <w:qFormat/>
    <w:rsid w:val="00FF0E6C"/>
    <w:pPr>
      <w:spacing w:after="0"/>
      <w:textAlignment w:val="baseline"/>
    </w:pPr>
    <w:rPr>
      <w:rFonts w:ascii="Arial" w:eastAsia="Times New Roman" w:hAnsi="Arial" w:cs="Arial"/>
      <w:color w:val="000000"/>
      <w:lang w:eastAsia="en-AU"/>
    </w:rPr>
  </w:style>
  <w:style w:type="character" w:customStyle="1" w:styleId="Style9Char">
    <w:name w:val="Style9 Char"/>
    <w:basedOn w:val="DefaultParagraphFont"/>
    <w:link w:val="Style9"/>
    <w:rsid w:val="00FF0E6C"/>
    <w:rPr>
      <w:rFonts w:ascii="Arial" w:eastAsia="Times New Roman" w:hAnsi="Arial" w:cs="Arial"/>
      <w:color w:val="000000"/>
      <w:sz w:val="24"/>
      <w:szCs w:val="24"/>
      <w:lang w:eastAsia="en-AU"/>
    </w:rPr>
  </w:style>
  <w:style w:type="character" w:customStyle="1" w:styleId="normaltextrun">
    <w:name w:val="normaltextrun"/>
    <w:basedOn w:val="DefaultParagraphFont"/>
    <w:rsid w:val="00F13C63"/>
  </w:style>
  <w:style w:type="paragraph" w:customStyle="1" w:styleId="Style8">
    <w:name w:val="Style8"/>
    <w:basedOn w:val="Normal"/>
    <w:link w:val="Style8Char"/>
    <w:qFormat/>
    <w:rsid w:val="00F13C63"/>
    <w:pPr>
      <w:spacing w:before="240" w:line="276" w:lineRule="auto"/>
      <w:ind w:left="789" w:hanging="426"/>
    </w:pPr>
    <w:rPr>
      <w:rFonts w:ascii="Arial" w:eastAsia="Calibri" w:hAnsi="Arial" w:cs="Arial"/>
      <w:color w:val="auto"/>
    </w:rPr>
  </w:style>
  <w:style w:type="character" w:customStyle="1" w:styleId="Style8Char">
    <w:name w:val="Style8 Char"/>
    <w:basedOn w:val="DefaultParagraphFont"/>
    <w:link w:val="Style8"/>
    <w:rsid w:val="00F13C63"/>
    <w:rPr>
      <w:rFonts w:ascii="Arial" w:eastAsia="Calibri" w:hAnsi="Arial" w:cs="Arial"/>
      <w:sz w:val="24"/>
      <w:szCs w:val="24"/>
    </w:rPr>
  </w:style>
  <w:style w:type="paragraph" w:customStyle="1" w:styleId="Style6">
    <w:name w:val="Style6"/>
    <w:basedOn w:val="Style8"/>
    <w:qFormat/>
    <w:rsid w:val="00F13C63"/>
    <w:pPr>
      <w:numPr>
        <w:numId w:val="12"/>
      </w:numPr>
      <w:ind w:left="789" w:hanging="42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CD27297CE4F414E814174AF71F90997">
    <w:name w:val="8CD27297CE4F414E814174AF71F90997"/>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2414</RACS_x0020_ID>
    <Approved_x0020_Provider xmlns="a8338b6e-77a6-4851-82b6-98166143ffdd">Fresh Fields Aged Care (NSW) - NO 1 Pty Ltd</Approved_x0020_Provider>
    <Management_x0020_Company_x0020_ID xmlns="a8338b6e-77a6-4851-82b6-98166143ffdd" xsi:nil="true"/>
    <Home xmlns="a8338b6e-77a6-4851-82b6-98166143ffdd">Vaucluse Nursing Home</Home>
    <Signed xmlns="a8338b6e-77a6-4851-82b6-98166143ffdd" xsi:nil="true"/>
    <Uploaded xmlns="a8338b6e-77a6-4851-82b6-98166143ffdd">False</Uploaded>
    <Management_x0020_Company xmlns="a8338b6e-77a6-4851-82b6-98166143ffdd" xsi:nil="true"/>
    <Doc_x0020_Date xmlns="a8338b6e-77a6-4851-82b6-98166143ffdd">2023-06-06T01:34:00+00:00</Doc_x0020_Date>
    <CSI_x0020_ID xmlns="a8338b6e-77a6-4851-82b6-98166143ffdd" xsi:nil="true"/>
    <Case_x0020_ID xmlns="a8338b6e-77a6-4851-82b6-98166143ffdd" xsi:nil="true"/>
    <Approved_x0020_Provider_x0020_ID xmlns="a8338b6e-77a6-4851-82b6-98166143ffdd">14E6B244-75F4-DC11-AD41-005056922186</Approved_x0020_Provider_x0020_ID>
    <Location xmlns="a8338b6e-77a6-4851-82b6-98166143ffdd" xsi:nil="true"/>
    <Home_x0020_ID xmlns="a8338b6e-77a6-4851-82b6-98166143ffdd">D2E6A0A5-7CF4-DC11-AD41-005056922186</Home_x0020_ID>
    <State xmlns="a8338b6e-77a6-4851-82b6-98166143ffdd">NSW</State>
    <Doc_x0020_Sent_Received_x0020_Date xmlns="a8338b6e-77a6-4851-82b6-98166143ffdd">2023-06-06T00:00:00+00:00</Doc_x0020_Sent_Received_x0020_Date>
    <Activity_x0020_ID xmlns="a8338b6e-77a6-4851-82b6-98166143ffdd">24F394E4-62E9-ED11-BCD9-005056922186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a8338b6e-77a6-4851-82b6-98166143ffdd"/>
    <ds:schemaRef ds:uri="http://schemas.microsoft.com/office/2006/documentManagement/types"/>
    <ds:schemaRef ds:uri="http://purl.org/dc/elements/1.1/"/>
    <ds:schemaRef ds:uri="http://schemas.openxmlformats.org/package/2006/metadata/core-properties"/>
    <ds:schemaRef ds:uri="http://purl.org/dc/terms/"/>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56260D-6FC8-4003-BA74-2481B17A8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1085</Words>
  <Characters>6188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2023-06-30T03:17:00Z</dcterms:created>
  <dcterms:modified xsi:type="dcterms:W3CDTF">2023-06-30T03:18:00Z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984e24dec0198779347976452e11b489e942c1c323b707f4d0541621df5baa7b</vt:lpwstr>
  </property>
</Properties>
</file>