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E139D9" w14:textId="77777777" w:rsidR="00956747" w:rsidRPr="002C3EBF" w:rsidRDefault="00800CB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723009" wp14:editId="7FA9C0D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5751C36" w14:textId="77777777" w:rsidR="00956747" w:rsidRDefault="00800CB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8C8307D" w14:textId="77777777" w:rsidR="00956747" w:rsidRDefault="00800CB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F90253" w14:textId="77777777" w:rsidR="00956747" w:rsidRPr="002C3EBF" w:rsidRDefault="00800CB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01ABA" w14:paraId="7446FDCF" w14:textId="77777777" w:rsidTr="00D01ABA">
        <w:tc>
          <w:tcPr>
            <w:cnfStyle w:val="001000000000" w:firstRow="0" w:lastRow="0" w:firstColumn="1" w:lastColumn="0" w:oddVBand="0" w:evenVBand="0" w:oddHBand="0" w:evenHBand="0" w:firstRowFirstColumn="0" w:firstRowLastColumn="0" w:lastRowFirstColumn="0" w:lastRowLastColumn="0"/>
            <w:tcW w:w="3227" w:type="dxa"/>
          </w:tcPr>
          <w:p w14:paraId="55DB1EF7" w14:textId="77777777" w:rsidR="00956747" w:rsidRPr="00996FAF" w:rsidRDefault="00800CB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23FCA76" w14:textId="77777777" w:rsidR="00956747" w:rsidRPr="00996FAF" w:rsidRDefault="00800C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Warralily Gardens</w:t>
            </w:r>
          </w:p>
        </w:tc>
      </w:tr>
      <w:tr w:rsidR="00D01ABA" w14:paraId="3B22FCB6" w14:textId="77777777" w:rsidTr="00D01A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83F272" w14:textId="77777777" w:rsidR="00956747" w:rsidRPr="00996FAF" w:rsidRDefault="00800CB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F8F02E" w14:textId="77777777" w:rsidR="00956747" w:rsidRPr="00C27BE3" w:rsidRDefault="00800CB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4578</w:t>
            </w:r>
          </w:p>
        </w:tc>
      </w:tr>
      <w:tr w:rsidR="00D01ABA" w14:paraId="71C842AD" w14:textId="77777777" w:rsidTr="00D01A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45B074" w14:textId="77777777" w:rsidR="00956747" w:rsidRPr="00996FAF" w:rsidRDefault="00800CB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48F1FEB" w14:textId="77777777" w:rsidR="00956747" w:rsidRPr="00996FAF" w:rsidRDefault="00800CB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2-28 Freda</w:t>
            </w:r>
            <w:r>
              <w:rPr>
                <w:rFonts w:ascii="Arial" w:eastAsia="Times New Roman" w:hAnsi="Arial" w:cs="Arial"/>
                <w:lang w:eastAsia="en-AU"/>
              </w:rPr>
              <w:t xml:space="preserve"> Road, ARMSTRONG CREEK, Victoria, 3217</w:t>
            </w:r>
          </w:p>
        </w:tc>
      </w:tr>
      <w:tr w:rsidR="00D01ABA" w14:paraId="7DA1C134" w14:textId="77777777" w:rsidTr="00D01A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B2CB8E" w14:textId="77777777" w:rsidR="00956747" w:rsidRPr="00996FAF" w:rsidRDefault="00800CB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37BEDC" w14:textId="77777777" w:rsidR="00956747" w:rsidRPr="00996FAF" w:rsidRDefault="00800CB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01ABA" w14:paraId="53E85D3F" w14:textId="77777777" w:rsidTr="00D01A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7DEC70" w14:textId="77777777" w:rsidR="00956747" w:rsidRPr="00996FAF" w:rsidRDefault="00800CB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6E46AF8" w14:textId="77777777" w:rsidR="00956747" w:rsidRPr="00996FAF" w:rsidRDefault="00800CB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4 June 2024</w:t>
            </w:r>
          </w:p>
        </w:tc>
      </w:tr>
      <w:tr w:rsidR="00D01ABA" w14:paraId="3B79732B" w14:textId="77777777" w:rsidTr="00D01A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4E19B9" w14:textId="77777777" w:rsidR="00956747" w:rsidRPr="00996FAF" w:rsidRDefault="00800CB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44625922"/>
            <w:placeholder>
              <w:docPart w:val="DefaultPlaceholder_-1854013437"/>
            </w:placeholder>
            <w:date w:fullDate="2024-07-02T00:00:00Z">
              <w:dateFormat w:val="d MMMM yyyy"/>
              <w:lid w:val="en-AU"/>
              <w:storeMappedDataAs w:val="dateTime"/>
              <w:calendar w:val="gregorian"/>
            </w:date>
          </w:sdtPr>
          <w:sdtEndPr/>
          <w:sdtContent>
            <w:tc>
              <w:tcPr>
                <w:tcW w:w="7114" w:type="dxa"/>
                <w:shd w:val="clear" w:color="auto" w:fill="FFFFFF" w:themeFill="background1"/>
              </w:tcPr>
              <w:p w14:paraId="133D8DE6" w14:textId="3D3C1DD9" w:rsidR="00956747" w:rsidRPr="00996FAF" w:rsidRDefault="00996A6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July 2024</w:t>
                </w:r>
              </w:p>
            </w:tc>
          </w:sdtContent>
        </w:sdt>
      </w:tr>
      <w:tr w:rsidR="00D01ABA" w14:paraId="059821EC" w14:textId="77777777" w:rsidTr="00D01AB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43FE74" w14:textId="77777777" w:rsidR="00956747" w:rsidRPr="00996FAF" w:rsidRDefault="00800CB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4858D11" w14:textId="77777777" w:rsidR="00956747" w:rsidRPr="009B6303" w:rsidRDefault="00800CB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2316 Western Residential Aged Care Pty Ltd </w:t>
            </w:r>
          </w:p>
          <w:p w14:paraId="4281B8B7" w14:textId="77777777" w:rsidR="00956747" w:rsidRPr="009B6303" w:rsidRDefault="00800CB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22873 Warralily Gardens</w:t>
            </w:r>
          </w:p>
        </w:tc>
      </w:tr>
    </w:tbl>
    <w:bookmarkEnd w:id="0"/>
    <w:p w14:paraId="3859FB41" w14:textId="77777777" w:rsidR="00956747" w:rsidRPr="00996FAF" w:rsidRDefault="00800CB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F08C002" w14:textId="77777777" w:rsidR="00956747" w:rsidRPr="00996FAF" w:rsidRDefault="00800CB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DBAECEF" w14:textId="0B747FE6" w:rsidR="00956747" w:rsidRPr="00996FAF" w:rsidRDefault="00800CB4" w:rsidP="0036130C">
      <w:pPr>
        <w:pStyle w:val="NormalArial"/>
      </w:pPr>
      <w:r w:rsidRPr="00996FAF">
        <w:t xml:space="preserve">This performance report for </w:t>
      </w:r>
      <w:r w:rsidRPr="00C27BE3">
        <w:rPr>
          <w:color w:val="auto"/>
        </w:rPr>
        <w:t>Warralily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96A6B">
        <w:t>J Cayabyab</w:t>
      </w:r>
      <w:r w:rsidR="00996A6B">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7206F5B" w14:textId="77777777" w:rsidR="00956747" w:rsidRPr="00996FAF" w:rsidRDefault="00800CB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5CCA6E" w14:textId="77777777" w:rsidR="00956747" w:rsidRPr="00996FAF" w:rsidRDefault="00800CB4" w:rsidP="0036130C">
      <w:pPr>
        <w:pStyle w:val="NormalArial"/>
      </w:pPr>
      <w:r w:rsidRPr="00996FAF">
        <w:t>The report also specifies any areas in which improvements must be made to ensure the Quality Standards are complied with.</w:t>
      </w:r>
    </w:p>
    <w:p w14:paraId="7CCEA5AA" w14:textId="77777777" w:rsidR="00956747" w:rsidRPr="00996FAF" w:rsidRDefault="00800CB4" w:rsidP="00712752">
      <w:pPr>
        <w:pStyle w:val="Heading1"/>
        <w:spacing w:before="240" w:after="240" w:line="22" w:lineRule="atLeast"/>
        <w:rPr>
          <w:rFonts w:ascii="Arial" w:hAnsi="Arial" w:cs="Arial"/>
        </w:rPr>
      </w:pPr>
      <w:r w:rsidRPr="00996FAF">
        <w:rPr>
          <w:rFonts w:ascii="Arial" w:hAnsi="Arial" w:cs="Arial"/>
        </w:rPr>
        <w:t>Material relied on</w:t>
      </w:r>
    </w:p>
    <w:p w14:paraId="1EB66472" w14:textId="77777777" w:rsidR="00956747" w:rsidRPr="00996FAF" w:rsidRDefault="00800CB4" w:rsidP="0036130C">
      <w:pPr>
        <w:pStyle w:val="NormalArial"/>
      </w:pPr>
      <w:r w:rsidRPr="00996FAF">
        <w:t>The following information has been considered in preparing the performance report:</w:t>
      </w:r>
    </w:p>
    <w:p w14:paraId="56381C4A" w14:textId="371126B8" w:rsidR="00956747" w:rsidRPr="00996A6B" w:rsidRDefault="00800CB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5919B8">
        <w:rPr>
          <w:rFonts w:ascii="Arial" w:hAnsi="Arial" w:cs="Arial"/>
          <w:color w:val="auto"/>
        </w:rPr>
        <w:t xml:space="preserve">by </w:t>
      </w:r>
      <w:r w:rsidRPr="00996A6B">
        <w:rPr>
          <w:rFonts w:ascii="Arial" w:hAnsi="Arial" w:cs="Arial"/>
          <w:color w:val="auto"/>
        </w:rPr>
        <w:t>a site assessment, observations at the service, review of documents and interviews with staff, consumers/representatives and others</w:t>
      </w:r>
      <w:r w:rsidR="004F5883" w:rsidRPr="00996A6B">
        <w:rPr>
          <w:rFonts w:ascii="Arial" w:hAnsi="Arial" w:cs="Arial"/>
          <w:color w:val="auto"/>
        </w:rPr>
        <w:t>, and</w:t>
      </w:r>
    </w:p>
    <w:p w14:paraId="513CE5E3" w14:textId="58E68D55" w:rsidR="00956747" w:rsidRPr="00712752" w:rsidRDefault="00800CB4" w:rsidP="00996A6B">
      <w:pPr>
        <w:pStyle w:val="ListParagraph"/>
        <w:numPr>
          <w:ilvl w:val="0"/>
          <w:numId w:val="2"/>
        </w:numPr>
        <w:spacing w:line="240" w:lineRule="atLeast"/>
        <w:ind w:left="714" w:hanging="357"/>
        <w:contextualSpacing w:val="0"/>
        <w:rPr>
          <w:rFonts w:ascii="Arial" w:hAnsi="Arial" w:cs="Arial"/>
        </w:rPr>
      </w:pPr>
      <w:r w:rsidRPr="00996A6B">
        <w:rPr>
          <w:rFonts w:ascii="Arial" w:hAnsi="Arial" w:cs="Arial"/>
          <w:color w:val="auto"/>
        </w:rPr>
        <w:t xml:space="preserve">the provider’s response to the assessment team’s report received </w:t>
      </w:r>
      <w:r w:rsidR="005919B8" w:rsidRPr="00996A6B">
        <w:rPr>
          <w:rFonts w:ascii="Arial" w:hAnsi="Arial" w:cs="Arial"/>
          <w:color w:val="auto"/>
        </w:rPr>
        <w:t xml:space="preserve">25 June 2024. </w:t>
      </w:r>
      <w:r w:rsidRPr="00712752">
        <w:rPr>
          <w:rFonts w:ascii="Arial" w:hAnsi="Arial" w:cs="Arial"/>
        </w:rPr>
        <w:br w:type="page"/>
      </w:r>
    </w:p>
    <w:p w14:paraId="284C0CD5" w14:textId="77777777" w:rsidR="00956747" w:rsidRPr="00996FAF" w:rsidRDefault="00800CB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01ABA" w14:paraId="65DCC212" w14:textId="77777777" w:rsidTr="00D01AB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E13658" w14:textId="77777777" w:rsidR="00956747" w:rsidRPr="00996FAF" w:rsidRDefault="00800CB4" w:rsidP="002C5FA9">
            <w:pPr>
              <w:keepNext/>
              <w:spacing w:before="0" w:line="22" w:lineRule="atLeast"/>
              <w:rPr>
                <w:rFonts w:ascii="Arial" w:hAnsi="Arial" w:cs="Arial"/>
              </w:rPr>
            </w:pPr>
            <w:r w:rsidRPr="00996FAF">
              <w:rPr>
                <w:rFonts w:ascii="Arial" w:hAnsi="Arial" w:cs="Arial"/>
              </w:rPr>
              <w:t>Standard 3 Personal care and clinical care</w:t>
            </w:r>
          </w:p>
        </w:tc>
        <w:tc>
          <w:tcPr>
            <w:tcW w:w="1175" w:type="pct"/>
            <w:shd w:val="clear" w:color="auto" w:fill="auto"/>
          </w:tcPr>
          <w:p w14:paraId="12EE9527" w14:textId="25ABBF2D" w:rsidR="00956747" w:rsidRPr="002C5FA9" w:rsidRDefault="00065CD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D06DBC">
              <w:rPr>
                <w:rFonts w:ascii="Arial" w:hAnsi="Arial" w:cs="Arial"/>
              </w:rPr>
              <w:t>Not applicable as not all requirements have been assessed</w:t>
            </w:r>
          </w:p>
        </w:tc>
      </w:tr>
      <w:tr w:rsidR="00D01ABA" w14:paraId="0ABC32DF" w14:textId="77777777" w:rsidTr="00D01AB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325661" w14:textId="77777777" w:rsidR="00956747" w:rsidRPr="00996FAF" w:rsidRDefault="00800CB4" w:rsidP="002C5FA9">
            <w:pPr>
              <w:keepNext/>
              <w:spacing w:before="0" w:line="22" w:lineRule="atLeast"/>
              <w:rPr>
                <w:rFonts w:ascii="Arial" w:hAnsi="Arial" w:cs="Arial"/>
              </w:rPr>
            </w:pPr>
            <w:r w:rsidRPr="00996FAF">
              <w:rPr>
                <w:rFonts w:ascii="Arial" w:hAnsi="Arial" w:cs="Arial"/>
                <w:b/>
              </w:rPr>
              <w:t xml:space="preserve">Standard </w:t>
            </w:r>
            <w:r w:rsidRPr="00065CD8">
              <w:rPr>
                <w:rFonts w:ascii="Arial" w:hAnsi="Arial" w:cs="Arial"/>
                <w:b/>
              </w:rPr>
              <w:t>7 Human resources</w:t>
            </w:r>
          </w:p>
        </w:tc>
        <w:tc>
          <w:tcPr>
            <w:tcW w:w="1175" w:type="pct"/>
            <w:shd w:val="clear" w:color="auto" w:fill="auto"/>
          </w:tcPr>
          <w:p w14:paraId="6B287923" w14:textId="49B85891" w:rsidR="00956747" w:rsidRPr="002C5FA9" w:rsidRDefault="00840D9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06DBC">
              <w:rPr>
                <w:rFonts w:ascii="Arial" w:hAnsi="Arial" w:cs="Arial"/>
                <w:b/>
              </w:rPr>
              <w:t>Not applicable as not all requirements have been assessed</w:t>
            </w:r>
          </w:p>
        </w:tc>
      </w:tr>
      <w:tr w:rsidR="00D01ABA" w14:paraId="2334DE3E" w14:textId="77777777" w:rsidTr="00D01A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F851ED" w14:textId="77777777" w:rsidR="00956747" w:rsidRPr="00065CD8" w:rsidRDefault="00800CB4" w:rsidP="002C5FA9">
            <w:pPr>
              <w:keepNext/>
              <w:spacing w:before="0" w:line="22" w:lineRule="atLeast"/>
              <w:rPr>
                <w:rFonts w:ascii="Arial" w:hAnsi="Arial" w:cs="Arial"/>
                <w:b/>
              </w:rPr>
            </w:pPr>
            <w:r w:rsidRPr="00065CD8">
              <w:rPr>
                <w:rFonts w:ascii="Arial" w:hAnsi="Arial" w:cs="Arial"/>
                <w:b/>
              </w:rPr>
              <w:t>Standard 8 Organisational governance</w:t>
            </w:r>
          </w:p>
        </w:tc>
        <w:tc>
          <w:tcPr>
            <w:tcW w:w="1175" w:type="pct"/>
            <w:shd w:val="clear" w:color="auto" w:fill="auto"/>
          </w:tcPr>
          <w:p w14:paraId="016BE4CB" w14:textId="1C99EE75" w:rsidR="00956747" w:rsidRPr="002C5FA9" w:rsidRDefault="006C74F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D06DBC">
              <w:rPr>
                <w:rFonts w:ascii="Arial" w:hAnsi="Arial" w:cs="Arial"/>
                <w:b/>
              </w:rPr>
              <w:t>Not applicable as not all requirements have been assessed</w:t>
            </w:r>
          </w:p>
        </w:tc>
      </w:tr>
    </w:tbl>
    <w:p w14:paraId="3E3EC797" w14:textId="77777777" w:rsidR="00956747" w:rsidRPr="00996FAF" w:rsidRDefault="00800CB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7BD3BF" w14:textId="77777777" w:rsidR="00956747" w:rsidRPr="00996FAF" w:rsidRDefault="00800CB4" w:rsidP="00712752">
      <w:pPr>
        <w:pStyle w:val="Heading1"/>
        <w:spacing w:before="0" w:after="240" w:line="22" w:lineRule="atLeast"/>
        <w:rPr>
          <w:rFonts w:ascii="Arial" w:hAnsi="Arial" w:cs="Arial"/>
        </w:rPr>
      </w:pPr>
      <w:r w:rsidRPr="00996FAF">
        <w:rPr>
          <w:rFonts w:ascii="Arial" w:hAnsi="Arial" w:cs="Arial"/>
        </w:rPr>
        <w:t>Areas for improvement</w:t>
      </w:r>
    </w:p>
    <w:p w14:paraId="375F8F3C" w14:textId="77777777" w:rsidR="00390235" w:rsidRPr="00996FAF" w:rsidRDefault="00390235" w:rsidP="00390235">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C3FB189" w14:textId="1F024007" w:rsidR="00956747" w:rsidRPr="00996FAF" w:rsidRDefault="00800CB4" w:rsidP="0036130C">
      <w:pPr>
        <w:pStyle w:val="NormalArial"/>
      </w:pPr>
      <w:r w:rsidRPr="00996FAF">
        <w:br w:type="page"/>
      </w:r>
    </w:p>
    <w:p w14:paraId="45FA37DC" w14:textId="77777777" w:rsidR="00956747" w:rsidRPr="00996FAF" w:rsidRDefault="00800CB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01ABA" w14:paraId="40FCBC2F" w14:textId="77777777" w:rsidTr="00D01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3DCBF0" w14:textId="77777777" w:rsidR="00956747" w:rsidRPr="00996FAF" w:rsidRDefault="00800CB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CC587EE" w14:textId="77777777" w:rsidR="00956747" w:rsidRPr="00996FAF" w:rsidRDefault="009567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1ABA" w14:paraId="44092789" w14:textId="77777777" w:rsidTr="00D01A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0BE699" w14:textId="77777777" w:rsidR="00956747" w:rsidRPr="00996FAF" w:rsidRDefault="00800CB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D9A41A4" w14:textId="77777777" w:rsidR="00956747" w:rsidRPr="00996FAF" w:rsidRDefault="00800C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1D5040C" w14:textId="77777777" w:rsidR="00956747" w:rsidRPr="00996FAF" w:rsidRDefault="003D01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80836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00CB4" w:rsidRPr="002C2F15">
                  <w:rPr>
                    <w:rFonts w:ascii="Arial" w:hAnsi="Arial" w:cs="Arial"/>
                  </w:rPr>
                  <w:t>Compliant</w:t>
                </w:r>
              </w:sdtContent>
            </w:sdt>
          </w:p>
        </w:tc>
      </w:tr>
    </w:tbl>
    <w:p w14:paraId="7F895CDB" w14:textId="77777777" w:rsidR="00956747" w:rsidRDefault="00800CB4" w:rsidP="00D87E7C">
      <w:pPr>
        <w:pStyle w:val="Heading20"/>
      </w:pPr>
      <w:r w:rsidRPr="00996FAF">
        <w:t>Findings</w:t>
      </w:r>
    </w:p>
    <w:p w14:paraId="57E61CB4" w14:textId="28DD4E43" w:rsidR="005C2719" w:rsidRPr="00C57646" w:rsidRDefault="00B75F08" w:rsidP="005C2719">
      <w:pPr>
        <w:rPr>
          <w:rFonts w:ascii="Arial" w:hAnsi="Arial" w:cs="Arial"/>
        </w:rPr>
      </w:pPr>
      <w:r>
        <w:rPr>
          <w:rFonts w:ascii="Arial" w:hAnsi="Arial" w:cs="Arial"/>
        </w:rPr>
        <w:t>In response to the Assessment Contact undertaken on 4 June 2024, t</w:t>
      </w:r>
      <w:r w:rsidR="00F44E75" w:rsidRPr="00F44E75">
        <w:rPr>
          <w:rFonts w:ascii="Arial" w:hAnsi="Arial" w:cs="Arial"/>
        </w:rPr>
        <w:t>he Assessment Team</w:t>
      </w:r>
      <w:r w:rsidR="006A1203">
        <w:rPr>
          <w:rFonts w:ascii="Arial" w:hAnsi="Arial" w:cs="Arial"/>
        </w:rPr>
        <w:t xml:space="preserve"> </w:t>
      </w:r>
      <w:r w:rsidR="00F44E75" w:rsidRPr="00F44E75">
        <w:rPr>
          <w:rFonts w:ascii="Arial" w:hAnsi="Arial" w:cs="Arial"/>
        </w:rPr>
        <w:t>recommended</w:t>
      </w:r>
      <w:r w:rsidR="00E843E1">
        <w:rPr>
          <w:rFonts w:ascii="Arial" w:hAnsi="Arial" w:cs="Arial"/>
        </w:rPr>
        <w:t xml:space="preserve"> that</w:t>
      </w:r>
      <w:r w:rsidR="00F44E75" w:rsidRPr="00F44E75">
        <w:rPr>
          <w:rFonts w:ascii="Arial" w:hAnsi="Arial" w:cs="Arial"/>
        </w:rPr>
        <w:t xml:space="preserve"> Requirement 3(3)(</w:t>
      </w:r>
      <w:r w:rsidR="00AF05C6">
        <w:rPr>
          <w:rFonts w:ascii="Arial" w:hAnsi="Arial" w:cs="Arial"/>
        </w:rPr>
        <w:t>b)</w:t>
      </w:r>
      <w:r w:rsidR="00F44E75" w:rsidRPr="00F44E75">
        <w:rPr>
          <w:rFonts w:ascii="Arial" w:hAnsi="Arial" w:cs="Arial"/>
        </w:rPr>
        <w:t xml:space="preserve"> </w:t>
      </w:r>
      <w:r w:rsidR="006A1203">
        <w:rPr>
          <w:rFonts w:ascii="Arial" w:hAnsi="Arial" w:cs="Arial"/>
        </w:rPr>
        <w:t xml:space="preserve">was </w:t>
      </w:r>
      <w:r w:rsidR="00F44E75" w:rsidRPr="00F44E75">
        <w:rPr>
          <w:rFonts w:ascii="Arial" w:hAnsi="Arial" w:cs="Arial"/>
        </w:rPr>
        <w:t>not met as the service was unable to demonstrate</w:t>
      </w:r>
      <w:r w:rsidR="001A2092">
        <w:rPr>
          <w:rFonts w:ascii="Arial" w:hAnsi="Arial" w:cs="Arial"/>
        </w:rPr>
        <w:t xml:space="preserve"> c</w:t>
      </w:r>
      <w:r w:rsidR="00193D6A">
        <w:rPr>
          <w:rFonts w:ascii="Arial" w:hAnsi="Arial" w:cs="Arial"/>
        </w:rPr>
        <w:t>onsistency</w:t>
      </w:r>
      <w:r w:rsidR="005C2719" w:rsidRPr="00C57646">
        <w:rPr>
          <w:rFonts w:ascii="Arial" w:hAnsi="Arial" w:cs="Arial"/>
        </w:rPr>
        <w:t xml:space="preserve"> in record keeping and information management associated with the </w:t>
      </w:r>
      <w:r w:rsidR="00240610">
        <w:rPr>
          <w:rFonts w:ascii="Arial" w:hAnsi="Arial" w:cs="Arial"/>
        </w:rPr>
        <w:t>consumer care around</w:t>
      </w:r>
      <w:r w:rsidR="006A1203">
        <w:rPr>
          <w:rFonts w:ascii="Arial" w:hAnsi="Arial" w:cs="Arial"/>
        </w:rPr>
        <w:t xml:space="preserve"> management of wounds, diabetes, and time sensitive medication. </w:t>
      </w:r>
      <w:r w:rsidR="007D0EF5">
        <w:rPr>
          <w:rFonts w:ascii="Arial" w:hAnsi="Arial" w:cs="Arial"/>
        </w:rPr>
        <w:t>Having weighed</w:t>
      </w:r>
      <w:r w:rsidR="007D0EF5" w:rsidRPr="006A1203">
        <w:rPr>
          <w:rFonts w:ascii="Arial" w:hAnsi="Arial" w:cs="Arial"/>
        </w:rPr>
        <w:t xml:space="preserve"> </w:t>
      </w:r>
      <w:r w:rsidR="006A1203" w:rsidRPr="006A1203">
        <w:rPr>
          <w:rFonts w:ascii="Arial" w:hAnsi="Arial" w:cs="Arial"/>
        </w:rPr>
        <w:t>the Assessment Team</w:t>
      </w:r>
      <w:r w:rsidR="006A1203">
        <w:rPr>
          <w:rFonts w:ascii="Arial" w:hAnsi="Arial" w:cs="Arial"/>
        </w:rPr>
        <w:t xml:space="preserve"> recommendation</w:t>
      </w:r>
      <w:r w:rsidR="007D0EF5">
        <w:rPr>
          <w:rFonts w:ascii="Arial" w:hAnsi="Arial" w:cs="Arial"/>
        </w:rPr>
        <w:t xml:space="preserve"> against</w:t>
      </w:r>
      <w:r w:rsidR="006A1203" w:rsidRPr="006A1203">
        <w:rPr>
          <w:rFonts w:ascii="Arial" w:hAnsi="Arial" w:cs="Arial"/>
        </w:rPr>
        <w:t xml:space="preserve"> the Approved Provider</w:t>
      </w:r>
      <w:r w:rsidR="007D0EF5">
        <w:rPr>
          <w:rFonts w:ascii="Arial" w:hAnsi="Arial" w:cs="Arial"/>
        </w:rPr>
        <w:t>’</w:t>
      </w:r>
      <w:r w:rsidR="006A1203" w:rsidRPr="006A1203">
        <w:rPr>
          <w:rFonts w:ascii="Arial" w:hAnsi="Arial" w:cs="Arial"/>
        </w:rPr>
        <w:t>s response I have come to a different view</w:t>
      </w:r>
      <w:r w:rsidR="006A1203">
        <w:rPr>
          <w:rFonts w:ascii="Arial" w:hAnsi="Arial" w:cs="Arial"/>
        </w:rPr>
        <w:t xml:space="preserve">. </w:t>
      </w:r>
    </w:p>
    <w:p w14:paraId="741AB294" w14:textId="784BEA1D" w:rsidR="00A61518" w:rsidRPr="003C6AD0" w:rsidRDefault="006A1203" w:rsidP="00747654">
      <w:pPr>
        <w:rPr>
          <w:rFonts w:ascii="Arial" w:hAnsi="Arial" w:cs="Arial"/>
          <w:color w:val="auto"/>
        </w:rPr>
      </w:pPr>
      <w:r>
        <w:rPr>
          <w:rFonts w:ascii="Arial" w:hAnsi="Arial" w:cs="Arial"/>
        </w:rPr>
        <w:t xml:space="preserve">The Assessment Team </w:t>
      </w:r>
      <w:r w:rsidR="005C7DA5">
        <w:rPr>
          <w:rFonts w:ascii="Arial" w:hAnsi="Arial" w:cs="Arial"/>
        </w:rPr>
        <w:t>R</w:t>
      </w:r>
      <w:r>
        <w:rPr>
          <w:rFonts w:ascii="Arial" w:hAnsi="Arial" w:cs="Arial"/>
        </w:rPr>
        <w:t xml:space="preserve">eport </w:t>
      </w:r>
      <w:r w:rsidR="005C7DA5">
        <w:rPr>
          <w:rFonts w:ascii="Arial" w:hAnsi="Arial" w:cs="Arial"/>
        </w:rPr>
        <w:t>dated</w:t>
      </w:r>
      <w:r w:rsidR="00390235">
        <w:rPr>
          <w:rFonts w:ascii="Arial" w:hAnsi="Arial" w:cs="Arial"/>
        </w:rPr>
        <w:t xml:space="preserve"> 4 June 2024, </w:t>
      </w:r>
      <w:r>
        <w:rPr>
          <w:rFonts w:ascii="Arial" w:hAnsi="Arial" w:cs="Arial"/>
        </w:rPr>
        <w:t>noted that c</w:t>
      </w:r>
      <w:r w:rsidR="009C280C">
        <w:rPr>
          <w:rFonts w:ascii="Arial" w:hAnsi="Arial" w:cs="Arial"/>
        </w:rPr>
        <w:t>onsumer</w:t>
      </w:r>
      <w:r w:rsidR="00486D7F">
        <w:rPr>
          <w:rFonts w:ascii="Arial" w:hAnsi="Arial" w:cs="Arial"/>
        </w:rPr>
        <w:t>s</w:t>
      </w:r>
      <w:r w:rsidR="009C280C">
        <w:rPr>
          <w:rFonts w:ascii="Arial" w:hAnsi="Arial" w:cs="Arial"/>
        </w:rPr>
        <w:t xml:space="preserve"> and representative</w:t>
      </w:r>
      <w:r w:rsidR="00486D7F">
        <w:rPr>
          <w:rFonts w:ascii="Arial" w:hAnsi="Arial" w:cs="Arial"/>
        </w:rPr>
        <w:t>s</w:t>
      </w:r>
      <w:r w:rsidR="009C280C">
        <w:rPr>
          <w:rFonts w:ascii="Arial" w:hAnsi="Arial" w:cs="Arial"/>
        </w:rPr>
        <w:t xml:space="preserve"> provided positive feedback </w:t>
      </w:r>
      <w:r w:rsidR="00670C91">
        <w:rPr>
          <w:rFonts w:ascii="Arial" w:hAnsi="Arial" w:cs="Arial"/>
        </w:rPr>
        <w:t>on the care they receive including their identified high impact</w:t>
      </w:r>
      <w:r w:rsidR="005C7DA5">
        <w:rPr>
          <w:rFonts w:ascii="Arial" w:hAnsi="Arial" w:cs="Arial"/>
        </w:rPr>
        <w:t xml:space="preserve"> and</w:t>
      </w:r>
      <w:r w:rsidR="00670C91">
        <w:rPr>
          <w:rFonts w:ascii="Arial" w:hAnsi="Arial" w:cs="Arial"/>
        </w:rPr>
        <w:t xml:space="preserve"> high prevalence risks. The</w:t>
      </w:r>
      <w:r w:rsidR="009C280C">
        <w:rPr>
          <w:rFonts w:ascii="Arial" w:hAnsi="Arial" w:cs="Arial"/>
        </w:rPr>
        <w:t xml:space="preserve"> </w:t>
      </w:r>
      <w:r w:rsidR="00747654" w:rsidRPr="00747654">
        <w:rPr>
          <w:rFonts w:ascii="Arial" w:hAnsi="Arial" w:cs="Arial"/>
        </w:rPr>
        <w:t xml:space="preserve">service </w:t>
      </w:r>
      <w:r w:rsidR="00390235">
        <w:rPr>
          <w:rFonts w:ascii="Arial" w:hAnsi="Arial" w:cs="Arial"/>
        </w:rPr>
        <w:t>was</w:t>
      </w:r>
      <w:r w:rsidR="00747654" w:rsidRPr="00747654">
        <w:rPr>
          <w:rFonts w:ascii="Arial" w:hAnsi="Arial" w:cs="Arial"/>
        </w:rPr>
        <w:t xml:space="preserve"> generally demonstrating effective management of high impact and high prevalence risks in relation to clinical deterioration, falls, diabetes and wound care </w:t>
      </w:r>
      <w:r w:rsidR="00747654" w:rsidRPr="003C6AD0">
        <w:rPr>
          <w:rFonts w:ascii="Arial" w:hAnsi="Arial" w:cs="Arial"/>
          <w:color w:val="auto"/>
        </w:rPr>
        <w:t>management</w:t>
      </w:r>
      <w:r w:rsidR="007F79CE" w:rsidRPr="003C6AD0">
        <w:rPr>
          <w:rFonts w:ascii="Arial" w:hAnsi="Arial" w:cs="Arial"/>
          <w:color w:val="auto"/>
        </w:rPr>
        <w:t>. However,</w:t>
      </w:r>
      <w:r w:rsidR="00747654" w:rsidRPr="003C6AD0">
        <w:rPr>
          <w:rFonts w:ascii="Arial" w:hAnsi="Arial" w:cs="Arial"/>
          <w:color w:val="auto"/>
        </w:rPr>
        <w:t xml:space="preserve"> information management relating to </w:t>
      </w:r>
      <w:r w:rsidRPr="003C6AD0">
        <w:rPr>
          <w:rFonts w:ascii="Arial" w:hAnsi="Arial" w:cs="Arial"/>
          <w:color w:val="auto"/>
        </w:rPr>
        <w:t>risks associated with consumer care including wound management, diabetes, and time sensitive medication</w:t>
      </w:r>
      <w:r w:rsidR="00747654" w:rsidRPr="003C6AD0">
        <w:rPr>
          <w:rFonts w:ascii="Arial" w:hAnsi="Arial" w:cs="Arial"/>
          <w:color w:val="auto"/>
        </w:rPr>
        <w:t xml:space="preserve"> is inconsistent.</w:t>
      </w:r>
    </w:p>
    <w:p w14:paraId="7F733889" w14:textId="755AA5AC" w:rsidR="00065CD8" w:rsidRPr="003C6AD0" w:rsidRDefault="00116389" w:rsidP="003C6AD0">
      <w:pPr>
        <w:rPr>
          <w:rFonts w:ascii="Arial" w:hAnsi="Arial" w:cs="Arial"/>
          <w:color w:val="auto"/>
        </w:rPr>
      </w:pPr>
      <w:r>
        <w:rPr>
          <w:rFonts w:ascii="Arial" w:hAnsi="Arial" w:cs="Arial"/>
          <w:color w:val="auto"/>
        </w:rPr>
        <w:t xml:space="preserve">In their response to the Assessment </w:t>
      </w:r>
      <w:r w:rsidR="00FD425C">
        <w:rPr>
          <w:rFonts w:ascii="Arial" w:hAnsi="Arial" w:cs="Arial"/>
          <w:color w:val="auto"/>
        </w:rPr>
        <w:t>Team</w:t>
      </w:r>
      <w:r>
        <w:rPr>
          <w:rFonts w:ascii="Arial" w:hAnsi="Arial" w:cs="Arial"/>
          <w:color w:val="auto"/>
        </w:rPr>
        <w:t xml:space="preserve"> Report</w:t>
      </w:r>
      <w:r w:rsidR="00FD425C">
        <w:rPr>
          <w:rFonts w:ascii="Arial" w:hAnsi="Arial" w:cs="Arial"/>
          <w:color w:val="auto"/>
        </w:rPr>
        <w:t>, the Approved Provider supplied their plan for continuous improvement</w:t>
      </w:r>
      <w:r w:rsidR="00DE3AF6">
        <w:rPr>
          <w:rFonts w:ascii="Arial" w:hAnsi="Arial" w:cs="Arial"/>
          <w:color w:val="auto"/>
        </w:rPr>
        <w:t xml:space="preserve"> (PCI). T</w:t>
      </w:r>
      <w:r w:rsidR="003C6AD0" w:rsidRPr="003C6AD0">
        <w:rPr>
          <w:rFonts w:ascii="Arial" w:hAnsi="Arial" w:cs="Arial"/>
          <w:color w:val="auto"/>
        </w:rPr>
        <w:t xml:space="preserve">he Approved Provider has acknowledged a number of areas for improvement and has commenced strategies to ensure relevant actions are in place. </w:t>
      </w:r>
      <w:r w:rsidR="00DE3AF6">
        <w:rPr>
          <w:rFonts w:ascii="Arial" w:hAnsi="Arial" w:cs="Arial"/>
          <w:color w:val="auto"/>
        </w:rPr>
        <w:t>I have also considered</w:t>
      </w:r>
      <w:r w:rsidR="003C6AD0" w:rsidRPr="003C6AD0">
        <w:rPr>
          <w:rFonts w:ascii="Arial" w:hAnsi="Arial" w:cs="Arial"/>
          <w:color w:val="auto"/>
        </w:rPr>
        <w:t xml:space="preserve"> the immediate response of the Approved Provider following feedback </w:t>
      </w:r>
      <w:r w:rsidR="00DE3AF6">
        <w:rPr>
          <w:rFonts w:ascii="Arial" w:hAnsi="Arial" w:cs="Arial"/>
          <w:color w:val="auto"/>
        </w:rPr>
        <w:t xml:space="preserve">from the Assessment Team </w:t>
      </w:r>
      <w:r w:rsidR="003C6AD0" w:rsidRPr="003C6AD0">
        <w:rPr>
          <w:rFonts w:ascii="Arial" w:hAnsi="Arial" w:cs="Arial"/>
          <w:color w:val="auto"/>
        </w:rPr>
        <w:t xml:space="preserve">on site. </w:t>
      </w:r>
      <w:r w:rsidR="00DE3B5E" w:rsidRPr="003C6AD0">
        <w:rPr>
          <w:rFonts w:ascii="Arial" w:hAnsi="Arial" w:cs="Arial"/>
          <w:color w:val="auto"/>
        </w:rPr>
        <w:t xml:space="preserve">It is noted that care needs and interventions have been actioned promptly </w:t>
      </w:r>
      <w:r w:rsidR="00DE3AF6">
        <w:rPr>
          <w:rFonts w:ascii="Arial" w:hAnsi="Arial" w:cs="Arial"/>
          <w:color w:val="auto"/>
        </w:rPr>
        <w:t>after</w:t>
      </w:r>
      <w:r w:rsidR="00DE3B5E" w:rsidRPr="003C6AD0">
        <w:rPr>
          <w:rFonts w:ascii="Arial" w:hAnsi="Arial" w:cs="Arial"/>
          <w:color w:val="auto"/>
        </w:rPr>
        <w:t xml:space="preserve"> discussion with the Assessment Team</w:t>
      </w:r>
      <w:r w:rsidR="003C6AD0" w:rsidRPr="003C6AD0">
        <w:rPr>
          <w:rFonts w:ascii="Arial" w:hAnsi="Arial" w:cs="Arial"/>
          <w:color w:val="auto"/>
        </w:rPr>
        <w:t xml:space="preserve"> on site</w:t>
      </w:r>
      <w:r w:rsidR="00DE3B5E" w:rsidRPr="003C6AD0">
        <w:rPr>
          <w:rFonts w:ascii="Arial" w:hAnsi="Arial" w:cs="Arial"/>
          <w:color w:val="auto"/>
        </w:rPr>
        <w:t>.</w:t>
      </w:r>
      <w:r w:rsidR="003C6AD0" w:rsidRPr="003C6AD0">
        <w:rPr>
          <w:rFonts w:ascii="Arial" w:hAnsi="Arial" w:cs="Arial"/>
          <w:color w:val="auto"/>
        </w:rPr>
        <w:t xml:space="preserve"> </w:t>
      </w:r>
      <w:r w:rsidR="00076DF9" w:rsidRPr="003C6AD0">
        <w:rPr>
          <w:rFonts w:ascii="Arial" w:hAnsi="Arial" w:cs="Arial"/>
          <w:color w:val="auto"/>
        </w:rPr>
        <w:t>The response and PCI demonstrate</w:t>
      </w:r>
      <w:r w:rsidR="003C6AD0" w:rsidRPr="003C6AD0">
        <w:rPr>
          <w:rFonts w:ascii="Arial" w:hAnsi="Arial" w:cs="Arial"/>
          <w:color w:val="auto"/>
        </w:rPr>
        <w:t>d</w:t>
      </w:r>
      <w:r w:rsidR="00076DF9" w:rsidRPr="003C6AD0">
        <w:rPr>
          <w:rFonts w:ascii="Arial" w:hAnsi="Arial" w:cs="Arial"/>
          <w:color w:val="auto"/>
        </w:rPr>
        <w:t xml:space="preserve"> the identified deficits have now been addressed, there is evidence of </w:t>
      </w:r>
      <w:r w:rsidR="00DE3AF6">
        <w:rPr>
          <w:rFonts w:ascii="Arial" w:hAnsi="Arial" w:cs="Arial"/>
          <w:color w:val="auto"/>
        </w:rPr>
        <w:t>effective</w:t>
      </w:r>
      <w:r w:rsidR="00DE3AF6" w:rsidRPr="003C6AD0">
        <w:rPr>
          <w:rFonts w:ascii="Arial" w:hAnsi="Arial" w:cs="Arial"/>
          <w:color w:val="auto"/>
        </w:rPr>
        <w:t xml:space="preserve"> </w:t>
      </w:r>
      <w:r w:rsidR="003C6AD0" w:rsidRPr="003C6AD0">
        <w:rPr>
          <w:rFonts w:ascii="Arial" w:hAnsi="Arial" w:cs="Arial"/>
          <w:color w:val="auto"/>
        </w:rPr>
        <w:t xml:space="preserve">care review, updates, and monitoring and </w:t>
      </w:r>
      <w:r w:rsidR="00E20A07" w:rsidRPr="003C6AD0">
        <w:rPr>
          <w:rFonts w:ascii="Arial" w:hAnsi="Arial" w:cs="Arial"/>
          <w:color w:val="auto"/>
        </w:rPr>
        <w:t>staff training</w:t>
      </w:r>
      <w:r w:rsidR="003C6AD0" w:rsidRPr="003C6AD0">
        <w:rPr>
          <w:rFonts w:ascii="Arial" w:hAnsi="Arial" w:cs="Arial"/>
          <w:color w:val="auto"/>
        </w:rPr>
        <w:t xml:space="preserve">, education, and meetings. </w:t>
      </w:r>
      <w:r w:rsidR="00076DF9" w:rsidRPr="003C6AD0">
        <w:rPr>
          <w:rFonts w:ascii="Arial" w:hAnsi="Arial" w:cs="Arial"/>
          <w:color w:val="auto"/>
        </w:rPr>
        <w:t xml:space="preserve">I am </w:t>
      </w:r>
      <w:r w:rsidR="00F00AC0">
        <w:rPr>
          <w:rFonts w:ascii="Arial" w:hAnsi="Arial" w:cs="Arial"/>
          <w:color w:val="auto"/>
        </w:rPr>
        <w:t>satisfied</w:t>
      </w:r>
      <w:r w:rsidR="00F00AC0" w:rsidRPr="003C6AD0">
        <w:rPr>
          <w:rFonts w:ascii="Arial" w:hAnsi="Arial" w:cs="Arial"/>
          <w:color w:val="auto"/>
        </w:rPr>
        <w:t xml:space="preserve"> </w:t>
      </w:r>
      <w:r w:rsidR="00076DF9" w:rsidRPr="003C6AD0">
        <w:rPr>
          <w:rFonts w:ascii="Arial" w:hAnsi="Arial" w:cs="Arial"/>
          <w:color w:val="auto"/>
        </w:rPr>
        <w:t>that the implemented and proposed actions address the</w:t>
      </w:r>
      <w:r w:rsidR="0056038D" w:rsidRPr="003C6AD0">
        <w:rPr>
          <w:rFonts w:ascii="Arial" w:hAnsi="Arial" w:cs="Arial"/>
          <w:color w:val="auto"/>
        </w:rPr>
        <w:t xml:space="preserve"> deficiencies identified</w:t>
      </w:r>
      <w:r w:rsidR="00076DF9" w:rsidRPr="003C6AD0">
        <w:rPr>
          <w:rFonts w:ascii="Arial" w:hAnsi="Arial" w:cs="Arial"/>
          <w:color w:val="auto"/>
        </w:rPr>
        <w:t xml:space="preserve">. </w:t>
      </w:r>
    </w:p>
    <w:p w14:paraId="3E635FBA" w14:textId="6727DDC2" w:rsidR="001F2242" w:rsidRPr="003C6AD0" w:rsidRDefault="00076DF9" w:rsidP="00A61518">
      <w:pPr>
        <w:spacing w:after="160" w:line="259" w:lineRule="auto"/>
        <w:jc w:val="both"/>
        <w:rPr>
          <w:rFonts w:ascii="Arial" w:hAnsi="Arial" w:cs="Arial"/>
          <w:color w:val="auto"/>
        </w:rPr>
      </w:pPr>
      <w:r w:rsidRPr="003C6AD0">
        <w:rPr>
          <w:rFonts w:ascii="Arial" w:hAnsi="Arial" w:cs="Arial"/>
          <w:color w:val="auto"/>
        </w:rPr>
        <w:t xml:space="preserve">As a result, I find </w:t>
      </w:r>
      <w:r w:rsidR="00065CD8" w:rsidRPr="003C6AD0">
        <w:rPr>
          <w:rFonts w:ascii="Arial" w:hAnsi="Arial" w:cs="Arial"/>
          <w:color w:val="auto"/>
        </w:rPr>
        <w:t>Requirement 3(3)(b) is Compliant.</w:t>
      </w:r>
    </w:p>
    <w:p w14:paraId="2BAEACCC" w14:textId="77777777" w:rsidR="00065CD8" w:rsidRPr="00C8012F" w:rsidRDefault="00065CD8" w:rsidP="00A61518">
      <w:pPr>
        <w:spacing w:after="160" w:line="259" w:lineRule="auto"/>
        <w:jc w:val="both"/>
        <w:rPr>
          <w:rFonts w:ascii="Arial" w:hAnsi="Arial" w:cs="Arial"/>
          <w:color w:val="FF66FF"/>
        </w:rPr>
      </w:pPr>
    </w:p>
    <w:p w14:paraId="3EBFE2B2" w14:textId="77777777" w:rsidR="001F2242" w:rsidRDefault="001F2242" w:rsidP="00A61518">
      <w:pPr>
        <w:spacing w:after="160" w:line="259" w:lineRule="auto"/>
        <w:jc w:val="both"/>
        <w:rPr>
          <w:rFonts w:ascii="Arial" w:hAnsi="Arial" w:cs="Arial"/>
        </w:rPr>
      </w:pPr>
    </w:p>
    <w:p w14:paraId="0612A86E" w14:textId="5DDCA109" w:rsidR="00956747" w:rsidRPr="00C57646" w:rsidRDefault="00800CB4" w:rsidP="0036130C">
      <w:pPr>
        <w:pStyle w:val="NormalArial"/>
      </w:pPr>
      <w:r w:rsidRPr="00C57646">
        <w:br w:type="page"/>
      </w:r>
    </w:p>
    <w:p w14:paraId="14D42502" w14:textId="77777777" w:rsidR="00956747" w:rsidRPr="00996FAF" w:rsidRDefault="00800CB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01ABA" w14:paraId="4F9CBEE8" w14:textId="77777777" w:rsidTr="00D01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99C752D" w14:textId="77777777" w:rsidR="00956747" w:rsidRPr="00996FAF" w:rsidRDefault="00800CB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24802B5" w14:textId="77777777" w:rsidR="00956747" w:rsidRPr="00996FAF" w:rsidRDefault="009567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1ABA" w14:paraId="19FCBEEB" w14:textId="77777777" w:rsidTr="00D01A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54AC83" w14:textId="77777777" w:rsidR="00956747" w:rsidRPr="00996FAF" w:rsidRDefault="00800CB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A6AFC74" w14:textId="77777777" w:rsidR="00956747" w:rsidRPr="00996FAF" w:rsidRDefault="00800C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5639FF8" w14:textId="77777777" w:rsidR="00956747" w:rsidRPr="00996FAF" w:rsidRDefault="003D01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80106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00CB4" w:rsidRPr="002F768C">
                  <w:rPr>
                    <w:rFonts w:ascii="Arial" w:hAnsi="Arial" w:cs="Arial"/>
                  </w:rPr>
                  <w:t>Compliant</w:t>
                </w:r>
              </w:sdtContent>
            </w:sdt>
          </w:p>
        </w:tc>
      </w:tr>
    </w:tbl>
    <w:p w14:paraId="3888FA02" w14:textId="77777777" w:rsidR="00956747" w:rsidRDefault="00800CB4" w:rsidP="002B0C90">
      <w:pPr>
        <w:pStyle w:val="Heading20"/>
      </w:pPr>
      <w:r>
        <w:t>Findings</w:t>
      </w:r>
    </w:p>
    <w:p w14:paraId="5A5B67BD" w14:textId="6123E855" w:rsidR="00F417FA" w:rsidRDefault="006753BB" w:rsidP="00E13C9E">
      <w:pPr>
        <w:spacing w:after="160"/>
        <w:rPr>
          <w:rFonts w:ascii="Arial" w:eastAsia="Times New Roman" w:hAnsi="Arial" w:cs="Arial"/>
          <w:color w:val="000000"/>
          <w:lang w:eastAsia="en-AU"/>
        </w:rPr>
      </w:pPr>
      <w:r>
        <w:rPr>
          <w:rFonts w:ascii="Arial" w:eastAsia="Times New Roman" w:hAnsi="Arial" w:cs="Arial"/>
          <w:color w:val="000000"/>
          <w:lang w:eastAsia="en-AU"/>
        </w:rPr>
        <w:t>C</w:t>
      </w:r>
      <w:r w:rsidRPr="00733B50">
        <w:rPr>
          <w:rFonts w:ascii="Arial" w:eastAsia="Times New Roman" w:hAnsi="Arial" w:cs="Arial"/>
          <w:color w:val="000000"/>
          <w:lang w:eastAsia="en-AU"/>
        </w:rPr>
        <w:t>onsumers</w:t>
      </w:r>
      <w:r>
        <w:rPr>
          <w:rFonts w:ascii="Arial" w:eastAsia="Times New Roman" w:hAnsi="Arial" w:cs="Arial"/>
          <w:color w:val="000000"/>
          <w:lang w:eastAsia="en-AU"/>
        </w:rPr>
        <w:t xml:space="preserve"> and </w:t>
      </w:r>
      <w:r w:rsidRPr="00733B50">
        <w:rPr>
          <w:rFonts w:ascii="Arial" w:eastAsia="Times New Roman" w:hAnsi="Arial" w:cs="Arial"/>
          <w:color w:val="000000"/>
          <w:lang w:eastAsia="en-AU"/>
        </w:rPr>
        <w:t>representatives confirmed they were happy with the level of care provided and felt there were sufficient levels of staff to meet consumer’s needs</w:t>
      </w:r>
      <w:r w:rsidR="00B71568">
        <w:rPr>
          <w:rFonts w:ascii="Arial" w:eastAsia="Times New Roman" w:hAnsi="Arial" w:cs="Arial"/>
          <w:color w:val="000000"/>
          <w:lang w:eastAsia="en-AU"/>
        </w:rPr>
        <w:t xml:space="preserve">. </w:t>
      </w:r>
      <w:r w:rsidR="00E33FCB">
        <w:rPr>
          <w:rFonts w:ascii="Arial" w:eastAsia="Times New Roman" w:hAnsi="Arial" w:cs="Arial"/>
          <w:color w:val="000000"/>
          <w:lang w:eastAsia="en-AU"/>
        </w:rPr>
        <w:t xml:space="preserve">Staff </w:t>
      </w:r>
      <w:r w:rsidR="00B4564C">
        <w:rPr>
          <w:rFonts w:ascii="Arial" w:eastAsia="Times New Roman" w:hAnsi="Arial" w:cs="Arial"/>
          <w:color w:val="000000"/>
          <w:lang w:eastAsia="en-AU"/>
        </w:rPr>
        <w:t>advised</w:t>
      </w:r>
      <w:r w:rsidR="00E33FCB">
        <w:rPr>
          <w:rFonts w:ascii="Arial" w:eastAsia="Times New Roman" w:hAnsi="Arial" w:cs="Arial"/>
          <w:color w:val="000000"/>
          <w:lang w:eastAsia="en-AU"/>
        </w:rPr>
        <w:t xml:space="preserve"> they have adequate time to </w:t>
      </w:r>
      <w:r w:rsidR="00EB60EA">
        <w:rPr>
          <w:rFonts w:ascii="Arial" w:eastAsia="Times New Roman" w:hAnsi="Arial" w:cs="Arial"/>
          <w:color w:val="000000"/>
          <w:lang w:eastAsia="en-AU"/>
        </w:rPr>
        <w:t xml:space="preserve">complete their duties and confirmed </w:t>
      </w:r>
      <w:r w:rsidR="004820D6">
        <w:rPr>
          <w:rFonts w:ascii="Arial" w:eastAsia="Times New Roman" w:hAnsi="Arial" w:cs="Arial"/>
          <w:color w:val="000000"/>
          <w:lang w:eastAsia="en-AU"/>
        </w:rPr>
        <w:t>vacant shifts or unplanned leave are immediately filled as required</w:t>
      </w:r>
      <w:r>
        <w:rPr>
          <w:rFonts w:ascii="Arial" w:eastAsia="Times New Roman" w:hAnsi="Arial" w:cs="Arial"/>
          <w:color w:val="000000"/>
          <w:lang w:eastAsia="en-AU"/>
        </w:rPr>
        <w:t>.</w:t>
      </w:r>
      <w:r w:rsidR="004820D6">
        <w:rPr>
          <w:rFonts w:ascii="Arial" w:eastAsia="Times New Roman" w:hAnsi="Arial" w:cs="Arial"/>
          <w:color w:val="000000"/>
          <w:lang w:eastAsia="en-AU"/>
        </w:rPr>
        <w:t xml:space="preserve"> </w:t>
      </w:r>
      <w:r w:rsidR="00632C79" w:rsidRPr="00CF6EEA">
        <w:rPr>
          <w:rFonts w:ascii="Arial" w:eastAsia="Times New Roman" w:hAnsi="Arial" w:cs="Arial"/>
          <w:color w:val="000000"/>
          <w:lang w:eastAsia="en-AU"/>
        </w:rPr>
        <w:t xml:space="preserve">Management </w:t>
      </w:r>
      <w:r w:rsidR="00B4564C">
        <w:rPr>
          <w:rFonts w:ascii="Arial" w:eastAsia="Times New Roman" w:hAnsi="Arial" w:cs="Arial"/>
          <w:color w:val="000000"/>
          <w:lang w:eastAsia="en-AU"/>
        </w:rPr>
        <w:t xml:space="preserve">demonstrated </w:t>
      </w:r>
      <w:r w:rsidR="00632C79">
        <w:rPr>
          <w:rFonts w:ascii="Arial" w:eastAsia="Times New Roman" w:hAnsi="Arial" w:cs="Arial"/>
          <w:color w:val="000000"/>
          <w:lang w:eastAsia="en-AU"/>
        </w:rPr>
        <w:t xml:space="preserve">a range of strategies to replace staff </w:t>
      </w:r>
      <w:r w:rsidR="00A802F7">
        <w:rPr>
          <w:rFonts w:ascii="Arial" w:eastAsia="Times New Roman" w:hAnsi="Arial" w:cs="Arial"/>
          <w:color w:val="000000"/>
          <w:lang w:eastAsia="en-AU"/>
        </w:rPr>
        <w:t>on planned and</w:t>
      </w:r>
      <w:r w:rsidR="00632C79">
        <w:rPr>
          <w:rFonts w:ascii="Arial" w:eastAsia="Times New Roman" w:hAnsi="Arial" w:cs="Arial"/>
          <w:color w:val="000000"/>
          <w:lang w:eastAsia="en-AU"/>
        </w:rPr>
        <w:t xml:space="preserve"> unplanned leave</w:t>
      </w:r>
      <w:r w:rsidR="00A802F7">
        <w:rPr>
          <w:rFonts w:ascii="Arial" w:eastAsia="Times New Roman" w:hAnsi="Arial" w:cs="Arial"/>
          <w:color w:val="000000"/>
          <w:lang w:eastAsia="en-AU"/>
        </w:rPr>
        <w:t xml:space="preserve"> including shift extension, </w:t>
      </w:r>
      <w:r w:rsidR="001D3511">
        <w:rPr>
          <w:rFonts w:ascii="Arial" w:eastAsia="Times New Roman" w:hAnsi="Arial" w:cs="Arial"/>
          <w:color w:val="000000"/>
          <w:lang w:eastAsia="en-AU"/>
        </w:rPr>
        <w:t xml:space="preserve">recruiting additional casual staff, or providing additional shifts to existing staff. </w:t>
      </w:r>
      <w:r w:rsidR="001A00EA">
        <w:rPr>
          <w:rFonts w:ascii="Arial" w:eastAsia="Times New Roman" w:hAnsi="Arial" w:cs="Arial"/>
          <w:color w:val="000000"/>
          <w:lang w:eastAsia="en-AU"/>
        </w:rPr>
        <w:t xml:space="preserve">A review of the service’s </w:t>
      </w:r>
      <w:r w:rsidR="00CD5D13">
        <w:rPr>
          <w:rFonts w:ascii="Arial" w:eastAsia="Times New Roman" w:hAnsi="Arial" w:cs="Arial"/>
          <w:color w:val="000000"/>
          <w:lang w:eastAsia="en-AU"/>
        </w:rPr>
        <w:t>roster evidence</w:t>
      </w:r>
      <w:r w:rsidR="00390235">
        <w:rPr>
          <w:rFonts w:ascii="Arial" w:eastAsia="Times New Roman" w:hAnsi="Arial" w:cs="Arial"/>
          <w:color w:val="000000"/>
          <w:lang w:eastAsia="en-AU"/>
        </w:rPr>
        <w:t>d</w:t>
      </w:r>
      <w:r w:rsidR="00CD5D13">
        <w:rPr>
          <w:rFonts w:ascii="Arial" w:eastAsia="Times New Roman" w:hAnsi="Arial" w:cs="Arial"/>
          <w:color w:val="000000"/>
          <w:lang w:eastAsia="en-AU"/>
        </w:rPr>
        <w:t xml:space="preserve"> a mix of clinical and care staff </w:t>
      </w:r>
      <w:r w:rsidR="00BF029B">
        <w:rPr>
          <w:rFonts w:ascii="Arial" w:eastAsia="Times New Roman" w:hAnsi="Arial" w:cs="Arial"/>
          <w:color w:val="000000"/>
          <w:lang w:eastAsia="en-AU"/>
        </w:rPr>
        <w:t>to provide care to consumers</w:t>
      </w:r>
      <w:r w:rsidR="0073618C">
        <w:rPr>
          <w:rFonts w:ascii="Arial" w:eastAsia="Times New Roman" w:hAnsi="Arial" w:cs="Arial"/>
          <w:color w:val="000000"/>
          <w:lang w:eastAsia="en-AU"/>
        </w:rPr>
        <w:t xml:space="preserve">. </w:t>
      </w:r>
      <w:r w:rsidR="00E27EC2">
        <w:rPr>
          <w:rFonts w:ascii="Arial" w:eastAsia="Times New Roman" w:hAnsi="Arial" w:cs="Arial"/>
          <w:color w:val="000000"/>
          <w:lang w:eastAsia="en-AU"/>
        </w:rPr>
        <w:t>Th</w:t>
      </w:r>
      <w:r w:rsidR="007C6B3B">
        <w:rPr>
          <w:rFonts w:ascii="Arial" w:eastAsia="Times New Roman" w:hAnsi="Arial" w:cs="Arial"/>
          <w:color w:val="000000"/>
          <w:lang w:eastAsia="en-AU"/>
        </w:rPr>
        <w:t xml:space="preserve">e organisation </w:t>
      </w:r>
      <w:r w:rsidR="00BF13FA">
        <w:rPr>
          <w:rFonts w:ascii="Arial" w:eastAsia="Times New Roman" w:hAnsi="Arial" w:cs="Arial"/>
          <w:color w:val="000000"/>
          <w:lang w:eastAsia="en-AU"/>
        </w:rPr>
        <w:t>owns</w:t>
      </w:r>
      <w:r w:rsidR="007C6B3B">
        <w:rPr>
          <w:rFonts w:ascii="Arial" w:eastAsia="Times New Roman" w:hAnsi="Arial" w:cs="Arial"/>
          <w:color w:val="000000"/>
          <w:lang w:eastAsia="en-AU"/>
        </w:rPr>
        <w:t xml:space="preserve"> </w:t>
      </w:r>
      <w:r w:rsidR="00BF13FA">
        <w:rPr>
          <w:rFonts w:ascii="Arial" w:eastAsia="Times New Roman" w:hAnsi="Arial" w:cs="Arial"/>
          <w:color w:val="000000"/>
          <w:lang w:eastAsia="en-AU"/>
        </w:rPr>
        <w:t xml:space="preserve">a </w:t>
      </w:r>
      <w:r w:rsidR="00E46EF9" w:rsidRPr="00E46EF9">
        <w:rPr>
          <w:rFonts w:ascii="Arial" w:eastAsia="Times New Roman" w:hAnsi="Arial" w:cs="Arial"/>
          <w:color w:val="000000"/>
          <w:lang w:eastAsia="en-AU"/>
        </w:rPr>
        <w:t>Registered Training Organisation (RTO)</w:t>
      </w:r>
      <w:r w:rsidR="00E46EF9">
        <w:rPr>
          <w:rFonts w:ascii="Arial" w:eastAsia="Times New Roman" w:hAnsi="Arial" w:cs="Arial"/>
          <w:color w:val="000000"/>
          <w:lang w:eastAsia="en-AU"/>
        </w:rPr>
        <w:t xml:space="preserve"> that </w:t>
      </w:r>
      <w:r w:rsidR="00533645">
        <w:rPr>
          <w:rFonts w:ascii="Arial" w:eastAsia="Times New Roman" w:hAnsi="Arial" w:cs="Arial"/>
          <w:color w:val="000000"/>
          <w:lang w:eastAsia="en-AU"/>
        </w:rPr>
        <w:t>they utilise internally</w:t>
      </w:r>
      <w:r w:rsidR="00E46EF9">
        <w:rPr>
          <w:rFonts w:ascii="Arial" w:eastAsia="Times New Roman" w:hAnsi="Arial" w:cs="Arial"/>
          <w:color w:val="000000"/>
          <w:lang w:eastAsia="en-AU"/>
        </w:rPr>
        <w:t xml:space="preserve"> to </w:t>
      </w:r>
      <w:r w:rsidR="00DD13C5">
        <w:rPr>
          <w:rFonts w:ascii="Arial" w:eastAsia="Times New Roman" w:hAnsi="Arial" w:cs="Arial"/>
          <w:color w:val="000000"/>
          <w:lang w:eastAsia="en-AU"/>
        </w:rPr>
        <w:t xml:space="preserve">train, educate, </w:t>
      </w:r>
      <w:r w:rsidR="00287D39">
        <w:rPr>
          <w:rFonts w:ascii="Arial" w:eastAsia="Times New Roman" w:hAnsi="Arial" w:cs="Arial"/>
          <w:color w:val="000000"/>
          <w:lang w:eastAsia="en-AU"/>
        </w:rPr>
        <w:t xml:space="preserve">and recruit staff while undertaking formal qualification. </w:t>
      </w:r>
    </w:p>
    <w:p w14:paraId="77FC5E3D" w14:textId="1FE34280" w:rsidR="00E13C9E" w:rsidRDefault="00273138" w:rsidP="007A27C1">
      <w:pPr>
        <w:spacing w:after="160"/>
        <w:rPr>
          <w:rFonts w:ascii="Arial" w:eastAsia="Times New Roman" w:hAnsi="Arial" w:cs="Arial"/>
          <w:color w:val="000000"/>
          <w:lang w:eastAsia="en-AU"/>
        </w:rPr>
      </w:pPr>
      <w:r>
        <w:rPr>
          <w:rFonts w:ascii="Arial" w:eastAsia="Times New Roman" w:hAnsi="Arial" w:cs="Arial"/>
          <w:color w:val="000000"/>
          <w:lang w:eastAsia="en-AU"/>
        </w:rPr>
        <w:t>In relation to</w:t>
      </w:r>
      <w:r w:rsidR="00040B87">
        <w:rPr>
          <w:rFonts w:ascii="Arial" w:eastAsia="Times New Roman" w:hAnsi="Arial" w:cs="Arial"/>
          <w:color w:val="000000"/>
          <w:lang w:eastAsia="en-AU"/>
        </w:rPr>
        <w:t xml:space="preserve"> their</w:t>
      </w:r>
      <w:r>
        <w:rPr>
          <w:rFonts w:ascii="Arial" w:eastAsia="Times New Roman" w:hAnsi="Arial" w:cs="Arial"/>
          <w:color w:val="000000"/>
          <w:lang w:eastAsia="en-AU"/>
        </w:rPr>
        <w:t xml:space="preserve"> workforce </w:t>
      </w:r>
      <w:r w:rsidR="0020739C">
        <w:rPr>
          <w:rFonts w:ascii="Arial" w:eastAsia="Times New Roman" w:hAnsi="Arial" w:cs="Arial"/>
          <w:color w:val="000000"/>
          <w:lang w:eastAsia="en-AU"/>
        </w:rPr>
        <w:t>responsibilities, t</w:t>
      </w:r>
      <w:r w:rsidR="0073618C">
        <w:rPr>
          <w:rFonts w:ascii="Arial" w:eastAsia="Times New Roman" w:hAnsi="Arial" w:cs="Arial"/>
          <w:color w:val="000000"/>
          <w:lang w:eastAsia="en-AU"/>
        </w:rPr>
        <w:t xml:space="preserve">he service has RN on site and </w:t>
      </w:r>
      <w:r w:rsidR="00F417FA">
        <w:rPr>
          <w:rFonts w:ascii="Arial" w:eastAsia="Times New Roman" w:hAnsi="Arial" w:cs="Arial"/>
          <w:color w:val="000000"/>
          <w:lang w:eastAsia="en-AU"/>
        </w:rPr>
        <w:t xml:space="preserve">on </w:t>
      </w:r>
      <w:r w:rsidR="0073618C">
        <w:rPr>
          <w:rFonts w:ascii="Arial" w:eastAsia="Times New Roman" w:hAnsi="Arial" w:cs="Arial"/>
          <w:color w:val="000000"/>
          <w:lang w:eastAsia="en-AU"/>
        </w:rPr>
        <w:t>duty</w:t>
      </w:r>
      <w:r w:rsidR="00F417FA">
        <w:rPr>
          <w:rFonts w:ascii="Arial" w:eastAsia="Times New Roman" w:hAnsi="Arial" w:cs="Arial"/>
          <w:color w:val="000000"/>
          <w:lang w:eastAsia="en-AU"/>
        </w:rPr>
        <w:t xml:space="preserve"> </w:t>
      </w:r>
      <w:r w:rsidR="0020739C">
        <w:rPr>
          <w:rFonts w:ascii="Arial" w:eastAsia="Times New Roman" w:hAnsi="Arial" w:cs="Arial"/>
          <w:color w:val="000000"/>
          <w:lang w:eastAsia="en-AU"/>
        </w:rPr>
        <w:t xml:space="preserve">24/7 </w:t>
      </w:r>
      <w:r w:rsidR="0050530D">
        <w:rPr>
          <w:rFonts w:ascii="Arial" w:eastAsia="Times New Roman" w:hAnsi="Arial" w:cs="Arial"/>
          <w:color w:val="000000"/>
          <w:lang w:eastAsia="en-AU"/>
        </w:rPr>
        <w:t xml:space="preserve">and there </w:t>
      </w:r>
      <w:r w:rsidR="00E64775">
        <w:rPr>
          <w:rFonts w:ascii="Arial" w:eastAsia="Times New Roman" w:hAnsi="Arial" w:cs="Arial"/>
          <w:color w:val="000000"/>
          <w:lang w:eastAsia="en-AU"/>
        </w:rPr>
        <w:t>is</w:t>
      </w:r>
      <w:r w:rsidR="0050530D">
        <w:rPr>
          <w:rFonts w:ascii="Arial" w:eastAsia="Times New Roman" w:hAnsi="Arial" w:cs="Arial"/>
          <w:color w:val="000000"/>
          <w:lang w:eastAsia="en-AU"/>
        </w:rPr>
        <w:t xml:space="preserve"> additional clinical support </w:t>
      </w:r>
      <w:r w:rsidR="0020739C">
        <w:rPr>
          <w:rFonts w:ascii="Arial" w:eastAsia="Times New Roman" w:hAnsi="Arial" w:cs="Arial"/>
          <w:color w:val="000000"/>
          <w:lang w:eastAsia="en-AU"/>
        </w:rPr>
        <w:t xml:space="preserve">provided by </w:t>
      </w:r>
      <w:r w:rsidR="0031741D">
        <w:rPr>
          <w:rFonts w:ascii="Arial" w:eastAsia="Times New Roman" w:hAnsi="Arial" w:cs="Arial"/>
          <w:color w:val="000000"/>
          <w:lang w:eastAsia="en-AU"/>
        </w:rPr>
        <w:t xml:space="preserve">the care managers, team leaders and department managers </w:t>
      </w:r>
      <w:r w:rsidR="006D0FED">
        <w:rPr>
          <w:rFonts w:ascii="Arial" w:eastAsia="Times New Roman" w:hAnsi="Arial" w:cs="Arial"/>
          <w:color w:val="000000"/>
          <w:lang w:eastAsia="en-AU"/>
        </w:rPr>
        <w:t xml:space="preserve">throughout the day or after hours on call </w:t>
      </w:r>
      <w:r w:rsidR="00425C2A">
        <w:rPr>
          <w:rFonts w:ascii="Arial" w:eastAsia="Times New Roman" w:hAnsi="Arial" w:cs="Arial"/>
          <w:color w:val="000000"/>
          <w:lang w:eastAsia="en-AU"/>
        </w:rPr>
        <w:t>if escalation is required</w:t>
      </w:r>
      <w:r w:rsidR="0073618C">
        <w:rPr>
          <w:rFonts w:ascii="Arial" w:eastAsia="Times New Roman" w:hAnsi="Arial" w:cs="Arial"/>
          <w:color w:val="000000"/>
          <w:lang w:eastAsia="en-AU"/>
        </w:rPr>
        <w:t>.</w:t>
      </w:r>
    </w:p>
    <w:p w14:paraId="155B0D2E" w14:textId="1A58A4EE" w:rsidR="00BB53FE" w:rsidRPr="00B56C5E" w:rsidRDefault="007A27C1" w:rsidP="00B56C5E">
      <w:pPr>
        <w:spacing w:after="160"/>
      </w:pPr>
      <w:r>
        <w:rPr>
          <w:rFonts w:ascii="Arial" w:eastAsia="Times New Roman" w:hAnsi="Arial" w:cs="Arial"/>
          <w:color w:val="000000"/>
          <w:lang w:eastAsia="en-AU"/>
        </w:rPr>
        <w:t xml:space="preserve">In relation to meeting the mandatory care minutes requirements, </w:t>
      </w:r>
      <w:r w:rsidR="0032586F">
        <w:rPr>
          <w:rFonts w:ascii="Arial" w:eastAsia="Times New Roman" w:hAnsi="Arial" w:cs="Arial"/>
          <w:color w:val="000000"/>
          <w:lang w:eastAsia="en-AU"/>
        </w:rPr>
        <w:t xml:space="preserve">the service acknowledged </w:t>
      </w:r>
      <w:r w:rsidR="003111D3">
        <w:rPr>
          <w:rFonts w:ascii="Arial" w:eastAsia="Times New Roman" w:hAnsi="Arial" w:cs="Arial"/>
          <w:color w:val="000000"/>
          <w:lang w:eastAsia="en-AU"/>
        </w:rPr>
        <w:t xml:space="preserve">they </w:t>
      </w:r>
      <w:r w:rsidR="00390235">
        <w:rPr>
          <w:rFonts w:ascii="Arial" w:eastAsia="Times New Roman" w:hAnsi="Arial" w:cs="Arial"/>
          <w:color w:val="000000"/>
          <w:lang w:eastAsia="en-AU"/>
        </w:rPr>
        <w:t xml:space="preserve">have shortfall and </w:t>
      </w:r>
      <w:r w:rsidR="003111D3">
        <w:rPr>
          <w:rFonts w:ascii="Arial" w:eastAsia="Times New Roman" w:hAnsi="Arial" w:cs="Arial"/>
          <w:color w:val="000000"/>
          <w:lang w:eastAsia="en-AU"/>
        </w:rPr>
        <w:t xml:space="preserve">are </w:t>
      </w:r>
      <w:r w:rsidR="003111D3" w:rsidRPr="003111D3">
        <w:rPr>
          <w:rFonts w:ascii="Arial" w:eastAsia="Times New Roman" w:hAnsi="Arial" w:cs="Arial"/>
          <w:color w:val="000000"/>
          <w:lang w:eastAsia="en-AU"/>
        </w:rPr>
        <w:t xml:space="preserve">under reporting direct care minutes including RN </w:t>
      </w:r>
      <w:r w:rsidR="003111D3" w:rsidRPr="00065CD8">
        <w:rPr>
          <w:rFonts w:ascii="Arial" w:eastAsia="Times New Roman" w:hAnsi="Arial" w:cs="Arial"/>
          <w:color w:val="auto"/>
          <w:lang w:eastAsia="en-AU"/>
        </w:rPr>
        <w:t>minutes</w:t>
      </w:r>
      <w:r w:rsidR="002749AB" w:rsidRPr="00065CD8">
        <w:rPr>
          <w:rFonts w:ascii="Arial" w:eastAsia="Times New Roman" w:hAnsi="Arial" w:cs="Arial"/>
          <w:color w:val="auto"/>
          <w:lang w:eastAsia="en-AU"/>
        </w:rPr>
        <w:t xml:space="preserve">. </w:t>
      </w:r>
      <w:r w:rsidR="00980BC9" w:rsidRPr="00065CD8">
        <w:rPr>
          <w:rFonts w:ascii="Arial" w:eastAsia="Times New Roman" w:hAnsi="Arial" w:cs="Arial"/>
          <w:color w:val="auto"/>
          <w:lang w:eastAsia="en-AU"/>
        </w:rPr>
        <w:t xml:space="preserve">However, the service provided information on the strategies they have in place to ensure the </w:t>
      </w:r>
      <w:r w:rsidR="00661055" w:rsidRPr="00065CD8">
        <w:rPr>
          <w:rFonts w:ascii="Arial" w:eastAsia="Times New Roman" w:hAnsi="Arial" w:cs="Arial"/>
          <w:color w:val="auto"/>
          <w:lang w:eastAsia="en-AU"/>
        </w:rPr>
        <w:t xml:space="preserve">delivery </w:t>
      </w:r>
      <w:r w:rsidR="00661055">
        <w:rPr>
          <w:rFonts w:ascii="Arial" w:eastAsia="Times New Roman" w:hAnsi="Arial" w:cs="Arial"/>
          <w:color w:val="000000"/>
          <w:lang w:eastAsia="en-AU"/>
        </w:rPr>
        <w:t>of holistic care to consumers</w:t>
      </w:r>
      <w:r w:rsidR="001A1B3C">
        <w:rPr>
          <w:rFonts w:ascii="Arial" w:eastAsia="Times New Roman" w:hAnsi="Arial" w:cs="Arial"/>
          <w:color w:val="000000"/>
          <w:lang w:eastAsia="en-AU"/>
        </w:rPr>
        <w:t xml:space="preserve"> which </w:t>
      </w:r>
      <w:r w:rsidR="002245BC">
        <w:rPr>
          <w:rFonts w:ascii="Arial" w:eastAsia="Times New Roman" w:hAnsi="Arial" w:cs="Arial"/>
          <w:color w:val="000000"/>
          <w:lang w:eastAsia="en-AU"/>
        </w:rPr>
        <w:t>they are unable to</w:t>
      </w:r>
      <w:r w:rsidR="001A1B3C">
        <w:rPr>
          <w:rFonts w:ascii="Arial" w:eastAsia="Times New Roman" w:hAnsi="Arial" w:cs="Arial"/>
          <w:color w:val="000000"/>
          <w:lang w:eastAsia="en-AU"/>
        </w:rPr>
        <w:t xml:space="preserve"> </w:t>
      </w:r>
      <w:r w:rsidR="002245BC">
        <w:rPr>
          <w:rFonts w:ascii="Arial" w:eastAsia="Times New Roman" w:hAnsi="Arial" w:cs="Arial"/>
          <w:color w:val="000000"/>
          <w:lang w:eastAsia="en-AU"/>
        </w:rPr>
        <w:t>record</w:t>
      </w:r>
      <w:r w:rsidR="001A1B3C">
        <w:rPr>
          <w:rFonts w:ascii="Arial" w:eastAsia="Times New Roman" w:hAnsi="Arial" w:cs="Arial"/>
          <w:color w:val="000000"/>
          <w:lang w:eastAsia="en-AU"/>
        </w:rPr>
        <w:t xml:space="preserve"> as direct care minutes. These</w:t>
      </w:r>
      <w:r w:rsidR="001F3A47">
        <w:rPr>
          <w:rFonts w:ascii="Arial" w:eastAsia="Times New Roman" w:hAnsi="Arial" w:cs="Arial"/>
          <w:color w:val="000000"/>
          <w:lang w:eastAsia="en-AU"/>
        </w:rPr>
        <w:t xml:space="preserve"> includ</w:t>
      </w:r>
      <w:r w:rsidR="001A1B3C">
        <w:rPr>
          <w:rFonts w:ascii="Arial" w:eastAsia="Times New Roman" w:hAnsi="Arial" w:cs="Arial"/>
          <w:color w:val="000000"/>
          <w:lang w:eastAsia="en-AU"/>
        </w:rPr>
        <w:t>e</w:t>
      </w:r>
      <w:r w:rsidR="001F3A47">
        <w:rPr>
          <w:rFonts w:ascii="Arial" w:eastAsia="Times New Roman" w:hAnsi="Arial" w:cs="Arial"/>
          <w:color w:val="000000"/>
          <w:lang w:eastAsia="en-AU"/>
        </w:rPr>
        <w:t xml:space="preserve"> engaging trainee staff, full time medical officers on site, </w:t>
      </w:r>
      <w:r w:rsidR="00F55361">
        <w:rPr>
          <w:rFonts w:ascii="Arial" w:eastAsia="Times New Roman" w:hAnsi="Arial" w:cs="Arial"/>
          <w:color w:val="000000"/>
          <w:lang w:eastAsia="en-AU"/>
        </w:rPr>
        <w:t xml:space="preserve">the use of </w:t>
      </w:r>
      <w:r w:rsidR="00ED2798">
        <w:rPr>
          <w:rFonts w:ascii="Arial" w:eastAsia="Times New Roman" w:hAnsi="Arial" w:cs="Arial"/>
          <w:color w:val="000000"/>
          <w:lang w:eastAsia="en-AU"/>
        </w:rPr>
        <w:t xml:space="preserve">a range of professional staff on site, </w:t>
      </w:r>
      <w:r w:rsidR="001F3A47">
        <w:rPr>
          <w:rFonts w:ascii="Arial" w:eastAsia="Times New Roman" w:hAnsi="Arial" w:cs="Arial"/>
          <w:color w:val="000000"/>
          <w:lang w:eastAsia="en-AU"/>
        </w:rPr>
        <w:t>extensive well-being staff</w:t>
      </w:r>
      <w:r w:rsidR="00BE07BE">
        <w:rPr>
          <w:rFonts w:ascii="Arial" w:eastAsia="Times New Roman" w:hAnsi="Arial" w:cs="Arial"/>
          <w:color w:val="000000"/>
          <w:lang w:eastAsia="en-AU"/>
        </w:rPr>
        <w:t>, and counselling services undertaken by specialis</w:t>
      </w:r>
      <w:r w:rsidR="009755E6">
        <w:rPr>
          <w:rFonts w:ascii="Arial" w:eastAsia="Times New Roman" w:hAnsi="Arial" w:cs="Arial"/>
          <w:color w:val="000000"/>
          <w:lang w:eastAsia="en-AU"/>
        </w:rPr>
        <w:t xml:space="preserve">t counsellor and dementia support staff. </w:t>
      </w:r>
    </w:p>
    <w:p w14:paraId="61155CF3" w14:textId="03FC5FD0" w:rsidR="00BB53FE" w:rsidRDefault="00BB53FE" w:rsidP="00BB53FE">
      <w:pPr>
        <w:pStyle w:val="NormalArial"/>
        <w:rPr>
          <w:color w:val="000000"/>
        </w:rPr>
      </w:pPr>
      <w:r>
        <w:rPr>
          <w:color w:val="000000"/>
        </w:rPr>
        <w:t xml:space="preserve">I have considered the information within the </w:t>
      </w:r>
      <w:r w:rsidR="0091281E">
        <w:rPr>
          <w:color w:val="000000"/>
        </w:rPr>
        <w:t>A</w:t>
      </w:r>
      <w:r>
        <w:rPr>
          <w:color w:val="000000"/>
        </w:rPr>
        <w:t xml:space="preserve">ssessment </w:t>
      </w:r>
      <w:r w:rsidR="0091281E">
        <w:rPr>
          <w:color w:val="000000"/>
        </w:rPr>
        <w:t>T</w:t>
      </w:r>
      <w:r>
        <w:rPr>
          <w:color w:val="000000"/>
        </w:rPr>
        <w:t xml:space="preserve">eam </w:t>
      </w:r>
      <w:r w:rsidR="0091281E">
        <w:rPr>
          <w:color w:val="000000"/>
        </w:rPr>
        <w:t>R</w:t>
      </w:r>
      <w:r>
        <w:rPr>
          <w:color w:val="000000"/>
        </w:rPr>
        <w:t xml:space="preserve">eport, and I </w:t>
      </w:r>
      <w:r w:rsidR="0091281E">
        <w:rPr>
          <w:color w:val="000000"/>
        </w:rPr>
        <w:t xml:space="preserve">am satisfied the organisation </w:t>
      </w:r>
      <w:r w:rsidR="00010DD0">
        <w:rPr>
          <w:color w:val="000000"/>
        </w:rPr>
        <w:t xml:space="preserve">ensures a workforce that enables </w:t>
      </w:r>
      <w:r w:rsidR="00010DD0" w:rsidRPr="00996FAF">
        <w:t>delivery and management of safe and quality care and services.</w:t>
      </w:r>
      <w:r w:rsidR="008F78DF">
        <w:t xml:space="preserve"> This is reinforced by the </w:t>
      </w:r>
      <w:r w:rsidR="00136764">
        <w:rPr>
          <w:color w:val="000000"/>
        </w:rPr>
        <w:t>positive</w:t>
      </w:r>
      <w:r>
        <w:rPr>
          <w:color w:val="000000"/>
        </w:rPr>
        <w:t xml:space="preserve"> feedback from consumers and staff in relation to the delivery of care and services</w:t>
      </w:r>
      <w:r w:rsidR="00800CB4">
        <w:rPr>
          <w:color w:val="000000"/>
        </w:rPr>
        <w:t xml:space="preserve"> and the additional support established by the service to ensure </w:t>
      </w:r>
      <w:r w:rsidR="00E73372">
        <w:rPr>
          <w:color w:val="000000"/>
        </w:rPr>
        <w:t xml:space="preserve">any concerns are </w:t>
      </w:r>
      <w:r w:rsidR="00800CB4">
        <w:rPr>
          <w:color w:val="000000"/>
        </w:rPr>
        <w:t>escala</w:t>
      </w:r>
      <w:r w:rsidR="009E30D3">
        <w:rPr>
          <w:color w:val="000000"/>
        </w:rPr>
        <w:t xml:space="preserve">ted and </w:t>
      </w:r>
      <w:r w:rsidR="00800CB4">
        <w:rPr>
          <w:color w:val="000000"/>
        </w:rPr>
        <w:t>addressed</w:t>
      </w:r>
      <w:r w:rsidR="009E30D3">
        <w:rPr>
          <w:color w:val="000000"/>
        </w:rPr>
        <w:t xml:space="preserve"> in a</w:t>
      </w:r>
      <w:r w:rsidR="00800CB4">
        <w:rPr>
          <w:color w:val="000000"/>
        </w:rPr>
        <w:t xml:space="preserve"> timely</w:t>
      </w:r>
      <w:r w:rsidR="009E30D3">
        <w:rPr>
          <w:color w:val="000000"/>
        </w:rPr>
        <w:t xml:space="preserve"> manner</w:t>
      </w:r>
      <w:r>
        <w:rPr>
          <w:color w:val="000000"/>
        </w:rPr>
        <w:t xml:space="preserve">. </w:t>
      </w:r>
    </w:p>
    <w:p w14:paraId="6C134B33" w14:textId="20ABE6C7" w:rsidR="00956747" w:rsidRPr="00262C0B" w:rsidRDefault="00065CD8" w:rsidP="0036130C">
      <w:pPr>
        <w:pStyle w:val="NormalArial"/>
      </w:pPr>
      <w:r w:rsidRPr="00926892">
        <w:rPr>
          <w:color w:val="auto"/>
        </w:rPr>
        <w:t>It is my decision Requirement 7(3)(a) is Compliant.</w:t>
      </w:r>
      <w:r w:rsidR="00800CB4">
        <w:br w:type="page"/>
      </w:r>
    </w:p>
    <w:p w14:paraId="3B38D798" w14:textId="77777777" w:rsidR="00956747" w:rsidRPr="00996FAF" w:rsidRDefault="00800CB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01ABA" w14:paraId="3F506F4C" w14:textId="77777777" w:rsidTr="00D01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B3A3A2" w14:textId="77777777" w:rsidR="00956747" w:rsidRPr="00996FAF" w:rsidRDefault="00800CB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C994749" w14:textId="77777777" w:rsidR="00956747" w:rsidRPr="00996FAF" w:rsidRDefault="009567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1ABA" w14:paraId="25B4DE40" w14:textId="77777777" w:rsidTr="00D01AB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72B49A1" w14:textId="77777777" w:rsidR="00956747" w:rsidRPr="00996FAF" w:rsidRDefault="00800CB4"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2B45D4F" w14:textId="77777777" w:rsidR="00956747" w:rsidRPr="00996FAF" w:rsidRDefault="00800C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C6C85E7" w14:textId="77777777" w:rsidR="00956747" w:rsidRPr="00996FAF" w:rsidRDefault="00800CB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A59BF78" w14:textId="77777777" w:rsidR="00956747" w:rsidRPr="00996FAF" w:rsidRDefault="00800CB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0131C30" w14:textId="77777777" w:rsidR="00956747" w:rsidRPr="00996FAF" w:rsidRDefault="00800CB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82D1CC0" w14:textId="77777777" w:rsidR="00956747" w:rsidRPr="00996FAF" w:rsidRDefault="003D017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017241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00CB4" w:rsidRPr="00384E73">
                  <w:rPr>
                    <w:rFonts w:ascii="Arial" w:hAnsi="Arial" w:cs="Arial"/>
                  </w:rPr>
                  <w:t>Compliant</w:t>
                </w:r>
              </w:sdtContent>
            </w:sdt>
          </w:p>
        </w:tc>
      </w:tr>
    </w:tbl>
    <w:p w14:paraId="26BEF154" w14:textId="77777777" w:rsidR="00956747" w:rsidRDefault="00800CB4" w:rsidP="00D87E7C">
      <w:pPr>
        <w:pStyle w:val="Heading20"/>
      </w:pPr>
      <w:r w:rsidRPr="00996FAF">
        <w:t>Findings</w:t>
      </w:r>
    </w:p>
    <w:p w14:paraId="69971552" w14:textId="0F5B5022" w:rsidR="00501D5C" w:rsidRPr="00F105D4" w:rsidRDefault="00DB7B05" w:rsidP="00F105D4">
      <w:pPr>
        <w:rPr>
          <w:rFonts w:ascii="Arial" w:hAnsi="Arial" w:cs="Arial"/>
        </w:rPr>
      </w:pPr>
      <w:r>
        <w:rPr>
          <w:rFonts w:ascii="Arial" w:hAnsi="Arial" w:cs="Arial"/>
        </w:rPr>
        <w:t>Consumers advised</w:t>
      </w:r>
      <w:r w:rsidR="006B63D6" w:rsidRPr="006B63D6">
        <w:rPr>
          <w:rFonts w:ascii="Arial" w:hAnsi="Arial" w:cs="Arial"/>
        </w:rPr>
        <w:t xml:space="preserve"> they consider the service is managed wel</w:t>
      </w:r>
      <w:r w:rsidR="006B63D6">
        <w:rPr>
          <w:rFonts w:ascii="Arial" w:hAnsi="Arial" w:cs="Arial"/>
        </w:rPr>
        <w:t xml:space="preserve">l. </w:t>
      </w:r>
      <w:r w:rsidR="00C56018" w:rsidRPr="005B12EE">
        <w:rPr>
          <w:rFonts w:ascii="Arial" w:hAnsi="Arial" w:cs="Arial"/>
        </w:rPr>
        <w:t>The organisation demonstrated a clinical governance framework that supports clinical care practice within the service and is monitored by the organisation</w:t>
      </w:r>
      <w:r w:rsidR="005B12EE">
        <w:rPr>
          <w:rFonts w:ascii="Arial" w:hAnsi="Arial" w:cs="Arial"/>
        </w:rPr>
        <w:t xml:space="preserve"> at multiple levels of management</w:t>
      </w:r>
      <w:r w:rsidR="00C56018" w:rsidRPr="005B12EE">
        <w:rPr>
          <w:rFonts w:ascii="Arial" w:hAnsi="Arial" w:cs="Arial"/>
        </w:rPr>
        <w:t xml:space="preserve">. The service demonstrated clinical care practice is governed by organisational policies </w:t>
      </w:r>
      <w:r w:rsidR="002F0976">
        <w:rPr>
          <w:rFonts w:ascii="Arial" w:hAnsi="Arial" w:cs="Arial"/>
        </w:rPr>
        <w:t xml:space="preserve">and procedures that </w:t>
      </w:r>
      <w:r w:rsidR="00DE1168">
        <w:rPr>
          <w:rFonts w:ascii="Arial" w:hAnsi="Arial" w:cs="Arial"/>
        </w:rPr>
        <w:t xml:space="preserve">is available and accessible electronically </w:t>
      </w:r>
      <w:r w:rsidR="00BC0C7C">
        <w:rPr>
          <w:rFonts w:ascii="Arial" w:hAnsi="Arial" w:cs="Arial"/>
        </w:rPr>
        <w:t xml:space="preserve">to </w:t>
      </w:r>
      <w:r w:rsidR="002F0976">
        <w:rPr>
          <w:rFonts w:ascii="Arial" w:hAnsi="Arial" w:cs="Arial"/>
        </w:rPr>
        <w:t>guide</w:t>
      </w:r>
      <w:r w:rsidR="00BC0C7C">
        <w:rPr>
          <w:rFonts w:ascii="Arial" w:hAnsi="Arial" w:cs="Arial"/>
        </w:rPr>
        <w:t xml:space="preserve"> </w:t>
      </w:r>
      <w:r w:rsidR="002F0976">
        <w:rPr>
          <w:rFonts w:ascii="Arial" w:hAnsi="Arial" w:cs="Arial"/>
        </w:rPr>
        <w:t xml:space="preserve">the staff </w:t>
      </w:r>
      <w:r w:rsidR="00BC0C7C">
        <w:rPr>
          <w:rFonts w:ascii="Arial" w:hAnsi="Arial" w:cs="Arial"/>
        </w:rPr>
        <w:t>in delivering safe and effective care</w:t>
      </w:r>
      <w:r w:rsidR="006E493B">
        <w:rPr>
          <w:rFonts w:ascii="Arial" w:hAnsi="Arial" w:cs="Arial"/>
        </w:rPr>
        <w:t>. This</w:t>
      </w:r>
      <w:r w:rsidR="00BC0C7C">
        <w:rPr>
          <w:rFonts w:ascii="Arial" w:hAnsi="Arial" w:cs="Arial"/>
        </w:rPr>
        <w:t xml:space="preserve"> includ</w:t>
      </w:r>
      <w:r w:rsidR="006E493B">
        <w:rPr>
          <w:rFonts w:ascii="Arial" w:hAnsi="Arial" w:cs="Arial"/>
        </w:rPr>
        <w:t xml:space="preserve">es </w:t>
      </w:r>
      <w:r w:rsidR="00C56018" w:rsidRPr="005B12EE">
        <w:rPr>
          <w:rFonts w:ascii="Arial" w:hAnsi="Arial" w:cs="Arial"/>
        </w:rPr>
        <w:t xml:space="preserve">antimicrobial stewardship, restraint minimisation and open disclosure. </w:t>
      </w:r>
      <w:r w:rsidR="00BB58FA">
        <w:rPr>
          <w:rFonts w:ascii="Arial" w:hAnsi="Arial" w:cs="Arial"/>
        </w:rPr>
        <w:t xml:space="preserve">Staff </w:t>
      </w:r>
      <w:r w:rsidR="006E493B">
        <w:rPr>
          <w:rFonts w:ascii="Arial" w:hAnsi="Arial" w:cs="Arial"/>
        </w:rPr>
        <w:t xml:space="preserve">demonstrated an appropriate </w:t>
      </w:r>
      <w:r w:rsidR="00E87DFF">
        <w:rPr>
          <w:rFonts w:ascii="Arial" w:hAnsi="Arial" w:cs="Arial"/>
        </w:rPr>
        <w:t xml:space="preserve">understanding of the policies and procedures </w:t>
      </w:r>
      <w:r w:rsidR="00D71209">
        <w:rPr>
          <w:rFonts w:ascii="Arial" w:hAnsi="Arial" w:cs="Arial"/>
        </w:rPr>
        <w:t xml:space="preserve">including the strategies they utilise to minimise the use of restrictive practices, </w:t>
      </w:r>
      <w:r w:rsidR="00D43E68">
        <w:rPr>
          <w:rFonts w:ascii="Arial" w:hAnsi="Arial" w:cs="Arial"/>
        </w:rPr>
        <w:t>to promote antimicrobial stewardship, and to practice open disclosure.</w:t>
      </w:r>
      <w:r w:rsidR="00736B2D">
        <w:rPr>
          <w:rFonts w:ascii="Arial" w:hAnsi="Arial" w:cs="Arial"/>
        </w:rPr>
        <w:t xml:space="preserve"> A review of the </w:t>
      </w:r>
      <w:r w:rsidR="00200956">
        <w:rPr>
          <w:rFonts w:ascii="Arial" w:hAnsi="Arial" w:cs="Arial"/>
        </w:rPr>
        <w:t xml:space="preserve">service’s </w:t>
      </w:r>
      <w:r w:rsidR="00800CB4">
        <w:rPr>
          <w:rFonts w:ascii="Arial" w:hAnsi="Arial" w:cs="Arial"/>
        </w:rPr>
        <w:t>documentation and management interview</w:t>
      </w:r>
      <w:r w:rsidR="006E493B">
        <w:rPr>
          <w:rFonts w:ascii="Arial" w:hAnsi="Arial" w:cs="Arial"/>
        </w:rPr>
        <w:t>s</w:t>
      </w:r>
      <w:r w:rsidR="00800CB4">
        <w:rPr>
          <w:rFonts w:ascii="Arial" w:hAnsi="Arial" w:cs="Arial"/>
        </w:rPr>
        <w:t xml:space="preserve"> evidenced inconsistency in reporting percentage of </w:t>
      </w:r>
      <w:r w:rsidR="00200956" w:rsidRPr="00200956">
        <w:rPr>
          <w:rFonts w:ascii="Arial" w:hAnsi="Arial" w:cs="Arial"/>
        </w:rPr>
        <w:t xml:space="preserve">consumers </w:t>
      </w:r>
      <w:r w:rsidR="00800CB4">
        <w:rPr>
          <w:rFonts w:ascii="Arial" w:hAnsi="Arial" w:cs="Arial"/>
        </w:rPr>
        <w:t xml:space="preserve">who </w:t>
      </w:r>
      <w:r w:rsidR="00065CD8">
        <w:rPr>
          <w:rFonts w:ascii="Arial" w:hAnsi="Arial" w:cs="Arial"/>
        </w:rPr>
        <w:t xml:space="preserve">are </w:t>
      </w:r>
      <w:r w:rsidR="00200956" w:rsidRPr="00200956">
        <w:rPr>
          <w:rFonts w:ascii="Arial" w:hAnsi="Arial" w:cs="Arial"/>
        </w:rPr>
        <w:t>subject to restrictive practices.</w:t>
      </w:r>
      <w:r w:rsidR="00F105D4">
        <w:rPr>
          <w:rFonts w:ascii="Arial" w:hAnsi="Arial" w:cs="Arial"/>
        </w:rPr>
        <w:t xml:space="preserve"> </w:t>
      </w:r>
      <w:r w:rsidR="00800CB4">
        <w:rPr>
          <w:rStyle w:val="ui-provider"/>
          <w:rFonts w:ascii="Arial" w:hAnsi="Arial" w:cs="Arial"/>
          <w:color w:val="auto"/>
        </w:rPr>
        <w:t xml:space="preserve">The service </w:t>
      </w:r>
      <w:r w:rsidR="00070FF1">
        <w:rPr>
          <w:rStyle w:val="ui-provider"/>
          <w:rFonts w:ascii="Arial" w:hAnsi="Arial" w:cs="Arial"/>
          <w:color w:val="auto"/>
        </w:rPr>
        <w:t xml:space="preserve">acknowledged the </w:t>
      </w:r>
      <w:r w:rsidR="00800CB4">
        <w:rPr>
          <w:rStyle w:val="ui-provider"/>
          <w:rFonts w:ascii="Arial" w:hAnsi="Arial" w:cs="Arial"/>
          <w:color w:val="auto"/>
        </w:rPr>
        <w:t>information inconsistencies</w:t>
      </w:r>
      <w:r w:rsidR="00070FF1">
        <w:rPr>
          <w:rStyle w:val="ui-provider"/>
          <w:rFonts w:ascii="Arial" w:hAnsi="Arial" w:cs="Arial"/>
          <w:color w:val="auto"/>
        </w:rPr>
        <w:t xml:space="preserve"> and </w:t>
      </w:r>
      <w:r w:rsidR="008161D8">
        <w:rPr>
          <w:rStyle w:val="ui-provider"/>
          <w:rFonts w:ascii="Arial" w:hAnsi="Arial" w:cs="Arial"/>
          <w:color w:val="auto"/>
        </w:rPr>
        <w:t xml:space="preserve">demonstrated immediate action </w:t>
      </w:r>
      <w:r w:rsidR="00F824F7">
        <w:rPr>
          <w:rStyle w:val="ui-provider"/>
          <w:rFonts w:ascii="Arial" w:hAnsi="Arial" w:cs="Arial"/>
          <w:color w:val="auto"/>
        </w:rPr>
        <w:t xml:space="preserve">to </w:t>
      </w:r>
      <w:r w:rsidR="00501D5C" w:rsidRPr="00F105D4">
        <w:rPr>
          <w:rStyle w:val="ui-provider"/>
          <w:rFonts w:ascii="Arial" w:hAnsi="Arial" w:cs="Arial"/>
          <w:color w:val="auto"/>
        </w:rPr>
        <w:t>accurately report this data in line with its regulatory obligations.</w:t>
      </w:r>
      <w:r w:rsidR="00FB3E85">
        <w:rPr>
          <w:rStyle w:val="ui-provider"/>
          <w:rFonts w:ascii="Arial" w:hAnsi="Arial" w:cs="Arial"/>
          <w:color w:val="auto"/>
        </w:rPr>
        <w:t xml:space="preserve"> </w:t>
      </w:r>
      <w:r w:rsidR="00800CB4">
        <w:rPr>
          <w:rStyle w:val="ui-provider"/>
          <w:rFonts w:ascii="Arial" w:hAnsi="Arial" w:cs="Arial"/>
          <w:color w:val="auto"/>
        </w:rPr>
        <w:t xml:space="preserve">Management </w:t>
      </w:r>
      <w:r w:rsidR="008161D8">
        <w:rPr>
          <w:rStyle w:val="ui-provider"/>
          <w:rFonts w:ascii="Arial" w:hAnsi="Arial" w:cs="Arial"/>
          <w:color w:val="auto"/>
        </w:rPr>
        <w:t>highlighted that</w:t>
      </w:r>
      <w:r w:rsidR="00800CB4">
        <w:rPr>
          <w:rStyle w:val="ui-provider"/>
          <w:rFonts w:ascii="Arial" w:hAnsi="Arial" w:cs="Arial"/>
          <w:color w:val="auto"/>
        </w:rPr>
        <w:t xml:space="preserve"> </w:t>
      </w:r>
      <w:r w:rsidR="00FB3E85">
        <w:rPr>
          <w:rStyle w:val="ui-provider"/>
          <w:rFonts w:ascii="Arial" w:hAnsi="Arial" w:cs="Arial"/>
          <w:color w:val="auto"/>
        </w:rPr>
        <w:t xml:space="preserve">a </w:t>
      </w:r>
      <w:r w:rsidR="00FB3E85" w:rsidRPr="00FB3E85">
        <w:rPr>
          <w:rStyle w:val="ui-provider"/>
          <w:rFonts w:ascii="Arial" w:hAnsi="Arial" w:cs="Arial"/>
          <w:color w:val="auto"/>
        </w:rPr>
        <w:t>clinical governance committee oversees the development and implementation of legislative regulatory and operational responsibilities to ensure a strong safety culture</w:t>
      </w:r>
      <w:r w:rsidR="008161D8">
        <w:rPr>
          <w:rStyle w:val="ui-provider"/>
          <w:rFonts w:ascii="Arial" w:hAnsi="Arial" w:cs="Arial"/>
          <w:color w:val="auto"/>
        </w:rPr>
        <w:t xml:space="preserve"> across the organisation</w:t>
      </w:r>
      <w:r w:rsidR="00FB3E85" w:rsidRPr="00FB3E85">
        <w:rPr>
          <w:rStyle w:val="ui-provider"/>
          <w:rFonts w:ascii="Arial" w:hAnsi="Arial" w:cs="Arial"/>
          <w:color w:val="auto"/>
        </w:rPr>
        <w:t>.</w:t>
      </w:r>
    </w:p>
    <w:p w14:paraId="063CE036" w14:textId="27C0E2B2" w:rsidR="00956747" w:rsidRPr="00065CD8" w:rsidRDefault="003466C2" w:rsidP="00C56018">
      <w:pPr>
        <w:pStyle w:val="NormalArial"/>
        <w:rPr>
          <w:color w:val="000000"/>
        </w:rPr>
      </w:pPr>
      <w:r>
        <w:rPr>
          <w:color w:val="000000"/>
        </w:rPr>
        <w:t xml:space="preserve">I have considered the information within the </w:t>
      </w:r>
      <w:r w:rsidR="008161D8">
        <w:rPr>
          <w:color w:val="000000"/>
        </w:rPr>
        <w:t>A</w:t>
      </w:r>
      <w:r>
        <w:rPr>
          <w:color w:val="000000"/>
        </w:rPr>
        <w:t xml:space="preserve">ssessment </w:t>
      </w:r>
      <w:r w:rsidR="008161D8">
        <w:rPr>
          <w:color w:val="000000"/>
        </w:rPr>
        <w:t>T</w:t>
      </w:r>
      <w:r>
        <w:rPr>
          <w:color w:val="000000"/>
        </w:rPr>
        <w:t xml:space="preserve">eam </w:t>
      </w:r>
      <w:r w:rsidR="008161D8">
        <w:rPr>
          <w:color w:val="000000"/>
        </w:rPr>
        <w:t>R</w:t>
      </w:r>
      <w:r>
        <w:rPr>
          <w:color w:val="000000"/>
        </w:rPr>
        <w:t xml:space="preserve">eport, and I have placed weight on the </w:t>
      </w:r>
      <w:r w:rsidR="00800CB4">
        <w:rPr>
          <w:color w:val="000000"/>
        </w:rPr>
        <w:t xml:space="preserve">positive </w:t>
      </w:r>
      <w:r>
        <w:rPr>
          <w:color w:val="000000"/>
        </w:rPr>
        <w:t>feedback from consumers</w:t>
      </w:r>
      <w:r w:rsidR="00800CB4">
        <w:rPr>
          <w:color w:val="000000"/>
        </w:rPr>
        <w:t>, staff knowledge of the systems and processes in place, and</w:t>
      </w:r>
      <w:r>
        <w:rPr>
          <w:color w:val="000000"/>
        </w:rPr>
        <w:t xml:space="preserve"> </w:t>
      </w:r>
      <w:r w:rsidR="00800CB4" w:rsidRPr="00800CB4">
        <w:rPr>
          <w:color w:val="000000"/>
        </w:rPr>
        <w:t>the evidence of effective implementation of the clinical governance framework at the service</w:t>
      </w:r>
      <w:r w:rsidR="00800CB4">
        <w:rPr>
          <w:color w:val="000000"/>
        </w:rPr>
        <w:t>.</w:t>
      </w:r>
    </w:p>
    <w:p w14:paraId="60ED4BE4" w14:textId="77777777" w:rsidR="00065CD8" w:rsidRPr="00E40517" w:rsidRDefault="00065CD8" w:rsidP="00065CD8">
      <w:pPr>
        <w:spacing w:before="240" w:line="276" w:lineRule="auto"/>
        <w:rPr>
          <w:rFonts w:ascii="Arial" w:hAnsi="Arial" w:cs="Arial"/>
          <w:color w:val="auto"/>
        </w:rPr>
      </w:pPr>
      <w:r w:rsidRPr="00E40517">
        <w:rPr>
          <w:rFonts w:ascii="Arial" w:hAnsi="Arial" w:cs="Arial"/>
          <w:color w:val="auto"/>
        </w:rPr>
        <w:t>It is my decision Requirement 8(3)(e) is Compliant.</w:t>
      </w:r>
    </w:p>
    <w:p w14:paraId="6964F3E3" w14:textId="77777777" w:rsidR="00065CD8" w:rsidRPr="00712752" w:rsidRDefault="00065CD8" w:rsidP="00C56018">
      <w:pPr>
        <w:pStyle w:val="NormalArial"/>
      </w:pPr>
    </w:p>
    <w:sectPr w:rsidR="00065CD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170219" w14:textId="77777777" w:rsidR="006D0D4B" w:rsidRDefault="006D0D4B">
      <w:pPr>
        <w:spacing w:after="0"/>
      </w:pPr>
      <w:r>
        <w:separator/>
      </w:r>
    </w:p>
  </w:endnote>
  <w:endnote w:type="continuationSeparator" w:id="0">
    <w:p w14:paraId="0191E49C" w14:textId="77777777" w:rsidR="006D0D4B" w:rsidRDefault="006D0D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40E56" w14:textId="77777777" w:rsidR="00956747" w:rsidRPr="00DF37F2" w:rsidRDefault="00800CB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Warralily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F06F194" w14:textId="77777777" w:rsidR="00956747" w:rsidRPr="00DF37F2" w:rsidRDefault="00800CB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4578</w:t>
    </w:r>
    <w:bookmarkEnd w:id="1"/>
    <w:r w:rsidRPr="00DF37F2">
      <w:rPr>
        <w:rStyle w:val="FooterBold"/>
        <w:rFonts w:ascii="Arial" w:hAnsi="Arial"/>
        <w:b w:val="0"/>
      </w:rPr>
      <w:tab/>
      <w:t xml:space="preserve">OFFICIAL: Sensitive </w:t>
    </w:r>
  </w:p>
  <w:p w14:paraId="086E89AB" w14:textId="77777777" w:rsidR="00956747" w:rsidRPr="00DF37F2" w:rsidRDefault="00800CB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B2A5F" w14:textId="77777777" w:rsidR="00956747" w:rsidRDefault="0095674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6E2565" w14:textId="77777777" w:rsidR="006D0D4B" w:rsidRDefault="006D0D4B" w:rsidP="00D71F88">
      <w:pPr>
        <w:spacing w:after="0"/>
      </w:pPr>
      <w:r>
        <w:separator/>
      </w:r>
    </w:p>
  </w:footnote>
  <w:footnote w:type="continuationSeparator" w:id="0">
    <w:p w14:paraId="58A80A44" w14:textId="77777777" w:rsidR="006D0D4B" w:rsidRDefault="006D0D4B" w:rsidP="00D71F88">
      <w:pPr>
        <w:spacing w:after="0"/>
      </w:pPr>
      <w:r>
        <w:continuationSeparator/>
      </w:r>
    </w:p>
  </w:footnote>
  <w:footnote w:id="1">
    <w:p w14:paraId="05CAE996" w14:textId="1427ED10" w:rsidR="00956747" w:rsidRDefault="00800CB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A2FE5">
        <w:rPr>
          <w:rFonts w:ascii="Arial" w:hAnsi="Arial" w:cs="Arial"/>
          <w:color w:val="auto"/>
          <w:sz w:val="20"/>
          <w:szCs w:val="20"/>
        </w:rPr>
        <w:t>section 68A – assessment contact</w:t>
      </w:r>
      <w:r w:rsidRPr="003A2FE5">
        <w:rPr>
          <w:rFonts w:ascii="Arial" w:hAnsi="Arial" w:cs="Arial"/>
          <w:b/>
          <w:color w:val="auto"/>
          <w:sz w:val="20"/>
          <w:szCs w:val="20"/>
        </w:rPr>
        <w:t xml:space="preserve"> </w:t>
      </w:r>
      <w:r w:rsidRPr="003A2FE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46FD451" w14:textId="77777777" w:rsidR="00956747" w:rsidRDefault="0095674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58656" w14:textId="77777777" w:rsidR="00956747" w:rsidRDefault="00800CB4">
    <w:pPr>
      <w:pStyle w:val="Header"/>
    </w:pPr>
    <w:r>
      <w:rPr>
        <w:noProof/>
        <w:color w:val="2B579A"/>
        <w:shd w:val="clear" w:color="auto" w:fill="E6E6E6"/>
        <w:lang w:val="en-US"/>
      </w:rPr>
      <w:drawing>
        <wp:anchor distT="0" distB="0" distL="114300" distR="114300" simplePos="0" relativeHeight="251658241" behindDoc="1" locked="0" layoutInCell="1" allowOverlap="1" wp14:anchorId="7C6D946B" wp14:editId="12E3D34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A458A" w14:textId="77777777" w:rsidR="00956747" w:rsidRDefault="00800CB4">
    <w:pPr>
      <w:pStyle w:val="Header"/>
    </w:pPr>
    <w:r>
      <w:rPr>
        <w:noProof/>
      </w:rPr>
      <w:drawing>
        <wp:anchor distT="0" distB="0" distL="114300" distR="114300" simplePos="0" relativeHeight="251658240" behindDoc="0" locked="0" layoutInCell="1" allowOverlap="1" wp14:anchorId="492DB8FD" wp14:editId="7A1EAC7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036D408">
      <w:start w:val="1"/>
      <w:numFmt w:val="lowerRoman"/>
      <w:lvlText w:val="(%1)"/>
      <w:lvlJc w:val="left"/>
      <w:pPr>
        <w:ind w:left="1080" w:hanging="720"/>
      </w:pPr>
      <w:rPr>
        <w:rFonts w:hint="default"/>
      </w:rPr>
    </w:lvl>
    <w:lvl w:ilvl="1" w:tplc="E3F4A2D2" w:tentative="1">
      <w:start w:val="1"/>
      <w:numFmt w:val="lowerLetter"/>
      <w:lvlText w:val="%2."/>
      <w:lvlJc w:val="left"/>
      <w:pPr>
        <w:ind w:left="1440" w:hanging="360"/>
      </w:pPr>
    </w:lvl>
    <w:lvl w:ilvl="2" w:tplc="E3523B2E" w:tentative="1">
      <w:start w:val="1"/>
      <w:numFmt w:val="lowerRoman"/>
      <w:lvlText w:val="%3."/>
      <w:lvlJc w:val="right"/>
      <w:pPr>
        <w:ind w:left="2160" w:hanging="180"/>
      </w:pPr>
    </w:lvl>
    <w:lvl w:ilvl="3" w:tplc="D400A508" w:tentative="1">
      <w:start w:val="1"/>
      <w:numFmt w:val="decimal"/>
      <w:lvlText w:val="%4."/>
      <w:lvlJc w:val="left"/>
      <w:pPr>
        <w:ind w:left="2880" w:hanging="360"/>
      </w:pPr>
    </w:lvl>
    <w:lvl w:ilvl="4" w:tplc="8C52A18E" w:tentative="1">
      <w:start w:val="1"/>
      <w:numFmt w:val="lowerLetter"/>
      <w:lvlText w:val="%5."/>
      <w:lvlJc w:val="left"/>
      <w:pPr>
        <w:ind w:left="3600" w:hanging="360"/>
      </w:pPr>
    </w:lvl>
    <w:lvl w:ilvl="5" w:tplc="3EA6B042" w:tentative="1">
      <w:start w:val="1"/>
      <w:numFmt w:val="lowerRoman"/>
      <w:lvlText w:val="%6."/>
      <w:lvlJc w:val="right"/>
      <w:pPr>
        <w:ind w:left="4320" w:hanging="180"/>
      </w:pPr>
    </w:lvl>
    <w:lvl w:ilvl="6" w:tplc="424E3DF2" w:tentative="1">
      <w:start w:val="1"/>
      <w:numFmt w:val="decimal"/>
      <w:lvlText w:val="%7."/>
      <w:lvlJc w:val="left"/>
      <w:pPr>
        <w:ind w:left="5040" w:hanging="360"/>
      </w:pPr>
    </w:lvl>
    <w:lvl w:ilvl="7" w:tplc="B7CEE2F4" w:tentative="1">
      <w:start w:val="1"/>
      <w:numFmt w:val="lowerLetter"/>
      <w:lvlText w:val="%8."/>
      <w:lvlJc w:val="left"/>
      <w:pPr>
        <w:ind w:left="5760" w:hanging="360"/>
      </w:pPr>
    </w:lvl>
    <w:lvl w:ilvl="8" w:tplc="49FA7A5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EBAAC7A">
      <w:start w:val="1"/>
      <w:numFmt w:val="lowerRoman"/>
      <w:lvlText w:val="(%1)"/>
      <w:lvlJc w:val="left"/>
      <w:pPr>
        <w:ind w:left="1080" w:hanging="720"/>
      </w:pPr>
      <w:rPr>
        <w:rFonts w:hint="default"/>
      </w:rPr>
    </w:lvl>
    <w:lvl w:ilvl="1" w:tplc="5F0EEF50" w:tentative="1">
      <w:start w:val="1"/>
      <w:numFmt w:val="lowerLetter"/>
      <w:lvlText w:val="%2."/>
      <w:lvlJc w:val="left"/>
      <w:pPr>
        <w:ind w:left="1440" w:hanging="360"/>
      </w:pPr>
    </w:lvl>
    <w:lvl w:ilvl="2" w:tplc="98D6C704" w:tentative="1">
      <w:start w:val="1"/>
      <w:numFmt w:val="lowerRoman"/>
      <w:lvlText w:val="%3."/>
      <w:lvlJc w:val="right"/>
      <w:pPr>
        <w:ind w:left="2160" w:hanging="180"/>
      </w:pPr>
    </w:lvl>
    <w:lvl w:ilvl="3" w:tplc="87F2D838" w:tentative="1">
      <w:start w:val="1"/>
      <w:numFmt w:val="decimal"/>
      <w:lvlText w:val="%4."/>
      <w:lvlJc w:val="left"/>
      <w:pPr>
        <w:ind w:left="2880" w:hanging="360"/>
      </w:pPr>
    </w:lvl>
    <w:lvl w:ilvl="4" w:tplc="97228B7A" w:tentative="1">
      <w:start w:val="1"/>
      <w:numFmt w:val="lowerLetter"/>
      <w:lvlText w:val="%5."/>
      <w:lvlJc w:val="left"/>
      <w:pPr>
        <w:ind w:left="3600" w:hanging="360"/>
      </w:pPr>
    </w:lvl>
    <w:lvl w:ilvl="5" w:tplc="5BB212AA" w:tentative="1">
      <w:start w:val="1"/>
      <w:numFmt w:val="lowerRoman"/>
      <w:lvlText w:val="%6."/>
      <w:lvlJc w:val="right"/>
      <w:pPr>
        <w:ind w:left="4320" w:hanging="180"/>
      </w:pPr>
    </w:lvl>
    <w:lvl w:ilvl="6" w:tplc="7FD8E74C" w:tentative="1">
      <w:start w:val="1"/>
      <w:numFmt w:val="decimal"/>
      <w:lvlText w:val="%7."/>
      <w:lvlJc w:val="left"/>
      <w:pPr>
        <w:ind w:left="5040" w:hanging="360"/>
      </w:pPr>
    </w:lvl>
    <w:lvl w:ilvl="7" w:tplc="F3CC82EE" w:tentative="1">
      <w:start w:val="1"/>
      <w:numFmt w:val="lowerLetter"/>
      <w:lvlText w:val="%8."/>
      <w:lvlJc w:val="left"/>
      <w:pPr>
        <w:ind w:left="5760" w:hanging="360"/>
      </w:pPr>
    </w:lvl>
    <w:lvl w:ilvl="8" w:tplc="773828C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4B60518">
      <w:start w:val="1"/>
      <w:numFmt w:val="lowerRoman"/>
      <w:lvlText w:val="(%1)"/>
      <w:lvlJc w:val="left"/>
      <w:pPr>
        <w:ind w:left="1080" w:hanging="720"/>
      </w:pPr>
      <w:rPr>
        <w:rFonts w:hint="default"/>
      </w:rPr>
    </w:lvl>
    <w:lvl w:ilvl="1" w:tplc="B69021CA" w:tentative="1">
      <w:start w:val="1"/>
      <w:numFmt w:val="lowerLetter"/>
      <w:lvlText w:val="%2."/>
      <w:lvlJc w:val="left"/>
      <w:pPr>
        <w:ind w:left="1440" w:hanging="360"/>
      </w:pPr>
    </w:lvl>
    <w:lvl w:ilvl="2" w:tplc="9AFC5298" w:tentative="1">
      <w:start w:val="1"/>
      <w:numFmt w:val="lowerRoman"/>
      <w:lvlText w:val="%3."/>
      <w:lvlJc w:val="right"/>
      <w:pPr>
        <w:ind w:left="2160" w:hanging="180"/>
      </w:pPr>
    </w:lvl>
    <w:lvl w:ilvl="3" w:tplc="21980534" w:tentative="1">
      <w:start w:val="1"/>
      <w:numFmt w:val="decimal"/>
      <w:lvlText w:val="%4."/>
      <w:lvlJc w:val="left"/>
      <w:pPr>
        <w:ind w:left="2880" w:hanging="360"/>
      </w:pPr>
    </w:lvl>
    <w:lvl w:ilvl="4" w:tplc="DAF82012" w:tentative="1">
      <w:start w:val="1"/>
      <w:numFmt w:val="lowerLetter"/>
      <w:lvlText w:val="%5."/>
      <w:lvlJc w:val="left"/>
      <w:pPr>
        <w:ind w:left="3600" w:hanging="360"/>
      </w:pPr>
    </w:lvl>
    <w:lvl w:ilvl="5" w:tplc="B8CAA39E" w:tentative="1">
      <w:start w:val="1"/>
      <w:numFmt w:val="lowerRoman"/>
      <w:lvlText w:val="%6."/>
      <w:lvlJc w:val="right"/>
      <w:pPr>
        <w:ind w:left="4320" w:hanging="180"/>
      </w:pPr>
    </w:lvl>
    <w:lvl w:ilvl="6" w:tplc="7A78E708" w:tentative="1">
      <w:start w:val="1"/>
      <w:numFmt w:val="decimal"/>
      <w:lvlText w:val="%7."/>
      <w:lvlJc w:val="left"/>
      <w:pPr>
        <w:ind w:left="5040" w:hanging="360"/>
      </w:pPr>
    </w:lvl>
    <w:lvl w:ilvl="7" w:tplc="DA6298EE" w:tentative="1">
      <w:start w:val="1"/>
      <w:numFmt w:val="lowerLetter"/>
      <w:lvlText w:val="%8."/>
      <w:lvlJc w:val="left"/>
      <w:pPr>
        <w:ind w:left="5760" w:hanging="360"/>
      </w:pPr>
    </w:lvl>
    <w:lvl w:ilvl="8" w:tplc="58BE058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296A192">
      <w:start w:val="1"/>
      <w:numFmt w:val="bullet"/>
      <w:lvlText w:val=""/>
      <w:lvlJc w:val="left"/>
      <w:pPr>
        <w:ind w:left="720" w:hanging="360"/>
      </w:pPr>
      <w:rPr>
        <w:rFonts w:ascii="Symbol" w:hAnsi="Symbol" w:hint="default"/>
        <w:color w:val="auto"/>
        <w:sz w:val="24"/>
        <w:szCs w:val="24"/>
      </w:rPr>
    </w:lvl>
    <w:lvl w:ilvl="1" w:tplc="CB1C646E" w:tentative="1">
      <w:start w:val="1"/>
      <w:numFmt w:val="bullet"/>
      <w:lvlText w:val="o"/>
      <w:lvlJc w:val="left"/>
      <w:pPr>
        <w:ind w:left="1440" w:hanging="360"/>
      </w:pPr>
      <w:rPr>
        <w:rFonts w:ascii="Courier New" w:hAnsi="Courier New" w:cs="Courier New" w:hint="default"/>
      </w:rPr>
    </w:lvl>
    <w:lvl w:ilvl="2" w:tplc="56E864B6" w:tentative="1">
      <w:start w:val="1"/>
      <w:numFmt w:val="bullet"/>
      <w:lvlText w:val=""/>
      <w:lvlJc w:val="left"/>
      <w:pPr>
        <w:ind w:left="2160" w:hanging="360"/>
      </w:pPr>
      <w:rPr>
        <w:rFonts w:ascii="Wingdings" w:hAnsi="Wingdings" w:hint="default"/>
      </w:rPr>
    </w:lvl>
    <w:lvl w:ilvl="3" w:tplc="1E2CC26A" w:tentative="1">
      <w:start w:val="1"/>
      <w:numFmt w:val="bullet"/>
      <w:lvlText w:val=""/>
      <w:lvlJc w:val="left"/>
      <w:pPr>
        <w:ind w:left="2880" w:hanging="360"/>
      </w:pPr>
      <w:rPr>
        <w:rFonts w:ascii="Symbol" w:hAnsi="Symbol" w:hint="default"/>
      </w:rPr>
    </w:lvl>
    <w:lvl w:ilvl="4" w:tplc="E3DC2642" w:tentative="1">
      <w:start w:val="1"/>
      <w:numFmt w:val="bullet"/>
      <w:lvlText w:val="o"/>
      <w:lvlJc w:val="left"/>
      <w:pPr>
        <w:ind w:left="3600" w:hanging="360"/>
      </w:pPr>
      <w:rPr>
        <w:rFonts w:ascii="Courier New" w:hAnsi="Courier New" w:cs="Courier New" w:hint="default"/>
      </w:rPr>
    </w:lvl>
    <w:lvl w:ilvl="5" w:tplc="299E09AC" w:tentative="1">
      <w:start w:val="1"/>
      <w:numFmt w:val="bullet"/>
      <w:lvlText w:val=""/>
      <w:lvlJc w:val="left"/>
      <w:pPr>
        <w:ind w:left="4320" w:hanging="360"/>
      </w:pPr>
      <w:rPr>
        <w:rFonts w:ascii="Wingdings" w:hAnsi="Wingdings" w:hint="default"/>
      </w:rPr>
    </w:lvl>
    <w:lvl w:ilvl="6" w:tplc="7CD09FB8" w:tentative="1">
      <w:start w:val="1"/>
      <w:numFmt w:val="bullet"/>
      <w:lvlText w:val=""/>
      <w:lvlJc w:val="left"/>
      <w:pPr>
        <w:ind w:left="5040" w:hanging="360"/>
      </w:pPr>
      <w:rPr>
        <w:rFonts w:ascii="Symbol" w:hAnsi="Symbol" w:hint="default"/>
      </w:rPr>
    </w:lvl>
    <w:lvl w:ilvl="7" w:tplc="FC6E8B30" w:tentative="1">
      <w:start w:val="1"/>
      <w:numFmt w:val="bullet"/>
      <w:lvlText w:val="o"/>
      <w:lvlJc w:val="left"/>
      <w:pPr>
        <w:ind w:left="5760" w:hanging="360"/>
      </w:pPr>
      <w:rPr>
        <w:rFonts w:ascii="Courier New" w:hAnsi="Courier New" w:cs="Courier New" w:hint="default"/>
      </w:rPr>
    </w:lvl>
    <w:lvl w:ilvl="8" w:tplc="59662AC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C0AC9F6">
      <w:start w:val="1"/>
      <w:numFmt w:val="lowerRoman"/>
      <w:lvlText w:val="(%1)"/>
      <w:lvlJc w:val="left"/>
      <w:pPr>
        <w:ind w:left="1080" w:hanging="720"/>
      </w:pPr>
      <w:rPr>
        <w:rFonts w:hint="default"/>
      </w:rPr>
    </w:lvl>
    <w:lvl w:ilvl="1" w:tplc="7E480A3A" w:tentative="1">
      <w:start w:val="1"/>
      <w:numFmt w:val="lowerLetter"/>
      <w:lvlText w:val="%2."/>
      <w:lvlJc w:val="left"/>
      <w:pPr>
        <w:ind w:left="1440" w:hanging="360"/>
      </w:pPr>
    </w:lvl>
    <w:lvl w:ilvl="2" w:tplc="CF325A98" w:tentative="1">
      <w:start w:val="1"/>
      <w:numFmt w:val="lowerRoman"/>
      <w:lvlText w:val="%3."/>
      <w:lvlJc w:val="right"/>
      <w:pPr>
        <w:ind w:left="2160" w:hanging="180"/>
      </w:pPr>
    </w:lvl>
    <w:lvl w:ilvl="3" w:tplc="E2E648E4" w:tentative="1">
      <w:start w:val="1"/>
      <w:numFmt w:val="decimal"/>
      <w:lvlText w:val="%4."/>
      <w:lvlJc w:val="left"/>
      <w:pPr>
        <w:ind w:left="2880" w:hanging="360"/>
      </w:pPr>
    </w:lvl>
    <w:lvl w:ilvl="4" w:tplc="E3CCA162" w:tentative="1">
      <w:start w:val="1"/>
      <w:numFmt w:val="lowerLetter"/>
      <w:lvlText w:val="%5."/>
      <w:lvlJc w:val="left"/>
      <w:pPr>
        <w:ind w:left="3600" w:hanging="360"/>
      </w:pPr>
    </w:lvl>
    <w:lvl w:ilvl="5" w:tplc="CA7C7D70" w:tentative="1">
      <w:start w:val="1"/>
      <w:numFmt w:val="lowerRoman"/>
      <w:lvlText w:val="%6."/>
      <w:lvlJc w:val="right"/>
      <w:pPr>
        <w:ind w:left="4320" w:hanging="180"/>
      </w:pPr>
    </w:lvl>
    <w:lvl w:ilvl="6" w:tplc="C2AE4112" w:tentative="1">
      <w:start w:val="1"/>
      <w:numFmt w:val="decimal"/>
      <w:lvlText w:val="%7."/>
      <w:lvlJc w:val="left"/>
      <w:pPr>
        <w:ind w:left="5040" w:hanging="360"/>
      </w:pPr>
    </w:lvl>
    <w:lvl w:ilvl="7" w:tplc="C35676D8" w:tentative="1">
      <w:start w:val="1"/>
      <w:numFmt w:val="lowerLetter"/>
      <w:lvlText w:val="%8."/>
      <w:lvlJc w:val="left"/>
      <w:pPr>
        <w:ind w:left="5760" w:hanging="360"/>
      </w:pPr>
    </w:lvl>
    <w:lvl w:ilvl="8" w:tplc="DE224784" w:tentative="1">
      <w:start w:val="1"/>
      <w:numFmt w:val="lowerRoman"/>
      <w:lvlText w:val="%9."/>
      <w:lvlJc w:val="right"/>
      <w:pPr>
        <w:ind w:left="6480" w:hanging="180"/>
      </w:pPr>
    </w:lvl>
  </w:abstractNum>
  <w:abstractNum w:abstractNumId="6" w15:restartNumberingAfterBreak="0">
    <w:nsid w:val="29374E64"/>
    <w:multiLevelType w:val="hybridMultilevel"/>
    <w:tmpl w:val="389068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B7D05DE"/>
    <w:multiLevelType w:val="hybridMultilevel"/>
    <w:tmpl w:val="9F5C288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204A09B2">
      <w:start w:val="1"/>
      <w:numFmt w:val="lowerRoman"/>
      <w:lvlText w:val="(%1)"/>
      <w:lvlJc w:val="left"/>
      <w:pPr>
        <w:ind w:left="1080" w:hanging="720"/>
      </w:pPr>
      <w:rPr>
        <w:rFonts w:hint="default"/>
      </w:rPr>
    </w:lvl>
    <w:lvl w:ilvl="1" w:tplc="6BD65A88" w:tentative="1">
      <w:start w:val="1"/>
      <w:numFmt w:val="lowerLetter"/>
      <w:lvlText w:val="%2."/>
      <w:lvlJc w:val="left"/>
      <w:pPr>
        <w:ind w:left="1440" w:hanging="360"/>
      </w:pPr>
    </w:lvl>
    <w:lvl w:ilvl="2" w:tplc="77C2BE10" w:tentative="1">
      <w:start w:val="1"/>
      <w:numFmt w:val="lowerRoman"/>
      <w:lvlText w:val="%3."/>
      <w:lvlJc w:val="right"/>
      <w:pPr>
        <w:ind w:left="2160" w:hanging="180"/>
      </w:pPr>
    </w:lvl>
    <w:lvl w:ilvl="3" w:tplc="E7542120" w:tentative="1">
      <w:start w:val="1"/>
      <w:numFmt w:val="decimal"/>
      <w:lvlText w:val="%4."/>
      <w:lvlJc w:val="left"/>
      <w:pPr>
        <w:ind w:left="2880" w:hanging="360"/>
      </w:pPr>
    </w:lvl>
    <w:lvl w:ilvl="4" w:tplc="4D0C5464" w:tentative="1">
      <w:start w:val="1"/>
      <w:numFmt w:val="lowerLetter"/>
      <w:lvlText w:val="%5."/>
      <w:lvlJc w:val="left"/>
      <w:pPr>
        <w:ind w:left="3600" w:hanging="360"/>
      </w:pPr>
    </w:lvl>
    <w:lvl w:ilvl="5" w:tplc="DD7EC8C6" w:tentative="1">
      <w:start w:val="1"/>
      <w:numFmt w:val="lowerRoman"/>
      <w:lvlText w:val="%6."/>
      <w:lvlJc w:val="right"/>
      <w:pPr>
        <w:ind w:left="4320" w:hanging="180"/>
      </w:pPr>
    </w:lvl>
    <w:lvl w:ilvl="6" w:tplc="DA80F00A" w:tentative="1">
      <w:start w:val="1"/>
      <w:numFmt w:val="decimal"/>
      <w:lvlText w:val="%7."/>
      <w:lvlJc w:val="left"/>
      <w:pPr>
        <w:ind w:left="5040" w:hanging="360"/>
      </w:pPr>
    </w:lvl>
    <w:lvl w:ilvl="7" w:tplc="4D3A3D74" w:tentative="1">
      <w:start w:val="1"/>
      <w:numFmt w:val="lowerLetter"/>
      <w:lvlText w:val="%8."/>
      <w:lvlJc w:val="left"/>
      <w:pPr>
        <w:ind w:left="5760" w:hanging="360"/>
      </w:pPr>
    </w:lvl>
    <w:lvl w:ilvl="8" w:tplc="D4C895A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41CF3D0">
      <w:start w:val="1"/>
      <w:numFmt w:val="lowerRoman"/>
      <w:lvlText w:val="(%1)"/>
      <w:lvlJc w:val="left"/>
      <w:pPr>
        <w:ind w:left="1080" w:hanging="720"/>
      </w:pPr>
      <w:rPr>
        <w:rFonts w:hint="default"/>
      </w:rPr>
    </w:lvl>
    <w:lvl w:ilvl="1" w:tplc="2AE4E73E" w:tentative="1">
      <w:start w:val="1"/>
      <w:numFmt w:val="lowerLetter"/>
      <w:lvlText w:val="%2."/>
      <w:lvlJc w:val="left"/>
      <w:pPr>
        <w:ind w:left="1440" w:hanging="360"/>
      </w:pPr>
    </w:lvl>
    <w:lvl w:ilvl="2" w:tplc="E5441FDA" w:tentative="1">
      <w:start w:val="1"/>
      <w:numFmt w:val="lowerRoman"/>
      <w:lvlText w:val="%3."/>
      <w:lvlJc w:val="right"/>
      <w:pPr>
        <w:ind w:left="2160" w:hanging="180"/>
      </w:pPr>
    </w:lvl>
    <w:lvl w:ilvl="3" w:tplc="455A07DA" w:tentative="1">
      <w:start w:val="1"/>
      <w:numFmt w:val="decimal"/>
      <w:lvlText w:val="%4."/>
      <w:lvlJc w:val="left"/>
      <w:pPr>
        <w:ind w:left="2880" w:hanging="360"/>
      </w:pPr>
    </w:lvl>
    <w:lvl w:ilvl="4" w:tplc="8AA6A48E" w:tentative="1">
      <w:start w:val="1"/>
      <w:numFmt w:val="lowerLetter"/>
      <w:lvlText w:val="%5."/>
      <w:lvlJc w:val="left"/>
      <w:pPr>
        <w:ind w:left="3600" w:hanging="360"/>
      </w:pPr>
    </w:lvl>
    <w:lvl w:ilvl="5" w:tplc="800479F6" w:tentative="1">
      <w:start w:val="1"/>
      <w:numFmt w:val="lowerRoman"/>
      <w:lvlText w:val="%6."/>
      <w:lvlJc w:val="right"/>
      <w:pPr>
        <w:ind w:left="4320" w:hanging="180"/>
      </w:pPr>
    </w:lvl>
    <w:lvl w:ilvl="6" w:tplc="3A90221A" w:tentative="1">
      <w:start w:val="1"/>
      <w:numFmt w:val="decimal"/>
      <w:lvlText w:val="%7."/>
      <w:lvlJc w:val="left"/>
      <w:pPr>
        <w:ind w:left="5040" w:hanging="360"/>
      </w:pPr>
    </w:lvl>
    <w:lvl w:ilvl="7" w:tplc="85E65DEA" w:tentative="1">
      <w:start w:val="1"/>
      <w:numFmt w:val="lowerLetter"/>
      <w:lvlText w:val="%8."/>
      <w:lvlJc w:val="left"/>
      <w:pPr>
        <w:ind w:left="5760" w:hanging="360"/>
      </w:pPr>
    </w:lvl>
    <w:lvl w:ilvl="8" w:tplc="59E4DD9A" w:tentative="1">
      <w:start w:val="1"/>
      <w:numFmt w:val="lowerRoman"/>
      <w:lvlText w:val="%9."/>
      <w:lvlJc w:val="right"/>
      <w:pPr>
        <w:ind w:left="6480" w:hanging="180"/>
      </w:pPr>
    </w:lvl>
  </w:abstractNum>
  <w:abstractNum w:abstractNumId="10" w15:restartNumberingAfterBreak="0">
    <w:nsid w:val="333375CF"/>
    <w:multiLevelType w:val="hybridMultilevel"/>
    <w:tmpl w:val="12AE17E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0C090003">
      <w:start w:val="1"/>
      <w:numFmt w:val="bullet"/>
      <w:lvlText w:val="o"/>
      <w:lvlJc w:val="left"/>
      <w:pPr>
        <w:ind w:left="1800" w:hanging="360"/>
      </w:pPr>
      <w:rPr>
        <w:rFonts w:ascii="Courier New" w:hAnsi="Courier New" w:cs="Courier New"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34F1448E"/>
    <w:multiLevelType w:val="hybridMultilevel"/>
    <w:tmpl w:val="D0AE350E"/>
    <w:lvl w:ilvl="0" w:tplc="8FAA11CE">
      <w:start w:val="1"/>
      <w:numFmt w:val="lowerRoman"/>
      <w:lvlText w:val="(%1)"/>
      <w:lvlJc w:val="left"/>
      <w:pPr>
        <w:ind w:left="1080" w:hanging="720"/>
      </w:pPr>
      <w:rPr>
        <w:rFonts w:hint="default"/>
      </w:rPr>
    </w:lvl>
    <w:lvl w:ilvl="1" w:tplc="60CAA328" w:tentative="1">
      <w:start w:val="1"/>
      <w:numFmt w:val="lowerLetter"/>
      <w:lvlText w:val="%2."/>
      <w:lvlJc w:val="left"/>
      <w:pPr>
        <w:ind w:left="1440" w:hanging="360"/>
      </w:pPr>
    </w:lvl>
    <w:lvl w:ilvl="2" w:tplc="BBCC0FB2" w:tentative="1">
      <w:start w:val="1"/>
      <w:numFmt w:val="lowerRoman"/>
      <w:lvlText w:val="%3."/>
      <w:lvlJc w:val="right"/>
      <w:pPr>
        <w:ind w:left="2160" w:hanging="180"/>
      </w:pPr>
    </w:lvl>
    <w:lvl w:ilvl="3" w:tplc="9D728E3C" w:tentative="1">
      <w:start w:val="1"/>
      <w:numFmt w:val="decimal"/>
      <w:lvlText w:val="%4."/>
      <w:lvlJc w:val="left"/>
      <w:pPr>
        <w:ind w:left="2880" w:hanging="360"/>
      </w:pPr>
    </w:lvl>
    <w:lvl w:ilvl="4" w:tplc="07D607DC" w:tentative="1">
      <w:start w:val="1"/>
      <w:numFmt w:val="lowerLetter"/>
      <w:lvlText w:val="%5."/>
      <w:lvlJc w:val="left"/>
      <w:pPr>
        <w:ind w:left="3600" w:hanging="360"/>
      </w:pPr>
    </w:lvl>
    <w:lvl w:ilvl="5" w:tplc="0428B778" w:tentative="1">
      <w:start w:val="1"/>
      <w:numFmt w:val="lowerRoman"/>
      <w:lvlText w:val="%6."/>
      <w:lvlJc w:val="right"/>
      <w:pPr>
        <w:ind w:left="4320" w:hanging="180"/>
      </w:pPr>
    </w:lvl>
    <w:lvl w:ilvl="6" w:tplc="16BA220E" w:tentative="1">
      <w:start w:val="1"/>
      <w:numFmt w:val="decimal"/>
      <w:lvlText w:val="%7."/>
      <w:lvlJc w:val="left"/>
      <w:pPr>
        <w:ind w:left="5040" w:hanging="360"/>
      </w:pPr>
    </w:lvl>
    <w:lvl w:ilvl="7" w:tplc="EFD0A52E" w:tentative="1">
      <w:start w:val="1"/>
      <w:numFmt w:val="lowerLetter"/>
      <w:lvlText w:val="%8."/>
      <w:lvlJc w:val="left"/>
      <w:pPr>
        <w:ind w:left="5760" w:hanging="360"/>
      </w:pPr>
    </w:lvl>
    <w:lvl w:ilvl="8" w:tplc="423662F0"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914C8DE8">
      <w:start w:val="1"/>
      <w:numFmt w:val="lowerRoman"/>
      <w:lvlText w:val="(%1)"/>
      <w:lvlJc w:val="left"/>
      <w:pPr>
        <w:ind w:left="1080" w:hanging="720"/>
      </w:pPr>
      <w:rPr>
        <w:rFonts w:hint="default"/>
      </w:rPr>
    </w:lvl>
    <w:lvl w:ilvl="1" w:tplc="6C0CA578" w:tentative="1">
      <w:start w:val="1"/>
      <w:numFmt w:val="lowerLetter"/>
      <w:lvlText w:val="%2."/>
      <w:lvlJc w:val="left"/>
      <w:pPr>
        <w:ind w:left="1440" w:hanging="360"/>
      </w:pPr>
    </w:lvl>
    <w:lvl w:ilvl="2" w:tplc="84A06A28" w:tentative="1">
      <w:start w:val="1"/>
      <w:numFmt w:val="lowerRoman"/>
      <w:lvlText w:val="%3."/>
      <w:lvlJc w:val="right"/>
      <w:pPr>
        <w:ind w:left="2160" w:hanging="180"/>
      </w:pPr>
    </w:lvl>
    <w:lvl w:ilvl="3" w:tplc="08367A44" w:tentative="1">
      <w:start w:val="1"/>
      <w:numFmt w:val="decimal"/>
      <w:lvlText w:val="%4."/>
      <w:lvlJc w:val="left"/>
      <w:pPr>
        <w:ind w:left="2880" w:hanging="360"/>
      </w:pPr>
    </w:lvl>
    <w:lvl w:ilvl="4" w:tplc="20943562" w:tentative="1">
      <w:start w:val="1"/>
      <w:numFmt w:val="lowerLetter"/>
      <w:lvlText w:val="%5."/>
      <w:lvlJc w:val="left"/>
      <w:pPr>
        <w:ind w:left="3600" w:hanging="360"/>
      </w:pPr>
    </w:lvl>
    <w:lvl w:ilvl="5" w:tplc="71BEE794" w:tentative="1">
      <w:start w:val="1"/>
      <w:numFmt w:val="lowerRoman"/>
      <w:lvlText w:val="%6."/>
      <w:lvlJc w:val="right"/>
      <w:pPr>
        <w:ind w:left="4320" w:hanging="180"/>
      </w:pPr>
    </w:lvl>
    <w:lvl w:ilvl="6" w:tplc="A15AA480" w:tentative="1">
      <w:start w:val="1"/>
      <w:numFmt w:val="decimal"/>
      <w:lvlText w:val="%7."/>
      <w:lvlJc w:val="left"/>
      <w:pPr>
        <w:ind w:left="5040" w:hanging="360"/>
      </w:pPr>
    </w:lvl>
    <w:lvl w:ilvl="7" w:tplc="5CA2316A" w:tentative="1">
      <w:start w:val="1"/>
      <w:numFmt w:val="lowerLetter"/>
      <w:lvlText w:val="%8."/>
      <w:lvlJc w:val="left"/>
      <w:pPr>
        <w:ind w:left="5760" w:hanging="360"/>
      </w:pPr>
    </w:lvl>
    <w:lvl w:ilvl="8" w:tplc="0930CF82" w:tentative="1">
      <w:start w:val="1"/>
      <w:numFmt w:val="lowerRoman"/>
      <w:lvlText w:val="%9."/>
      <w:lvlJc w:val="right"/>
      <w:pPr>
        <w:ind w:left="6480" w:hanging="180"/>
      </w:pPr>
    </w:lvl>
  </w:abstractNum>
  <w:abstractNum w:abstractNumId="13" w15:restartNumberingAfterBreak="0">
    <w:nsid w:val="5ABC15B7"/>
    <w:multiLevelType w:val="hybridMultilevel"/>
    <w:tmpl w:val="F912C4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A9862AA8">
      <w:start w:val="1"/>
      <w:numFmt w:val="lowerRoman"/>
      <w:lvlText w:val="(%1)"/>
      <w:lvlJc w:val="left"/>
      <w:pPr>
        <w:ind w:left="1080" w:hanging="720"/>
      </w:pPr>
      <w:rPr>
        <w:rFonts w:hint="default"/>
      </w:rPr>
    </w:lvl>
    <w:lvl w:ilvl="1" w:tplc="B87E3A84" w:tentative="1">
      <w:start w:val="1"/>
      <w:numFmt w:val="lowerLetter"/>
      <w:lvlText w:val="%2."/>
      <w:lvlJc w:val="left"/>
      <w:pPr>
        <w:ind w:left="1440" w:hanging="360"/>
      </w:pPr>
    </w:lvl>
    <w:lvl w:ilvl="2" w:tplc="4CD6372C" w:tentative="1">
      <w:start w:val="1"/>
      <w:numFmt w:val="lowerRoman"/>
      <w:lvlText w:val="%3."/>
      <w:lvlJc w:val="right"/>
      <w:pPr>
        <w:ind w:left="2160" w:hanging="180"/>
      </w:pPr>
    </w:lvl>
    <w:lvl w:ilvl="3" w:tplc="1EFC29A2" w:tentative="1">
      <w:start w:val="1"/>
      <w:numFmt w:val="decimal"/>
      <w:lvlText w:val="%4."/>
      <w:lvlJc w:val="left"/>
      <w:pPr>
        <w:ind w:left="2880" w:hanging="360"/>
      </w:pPr>
    </w:lvl>
    <w:lvl w:ilvl="4" w:tplc="AF0CF1BC" w:tentative="1">
      <w:start w:val="1"/>
      <w:numFmt w:val="lowerLetter"/>
      <w:lvlText w:val="%5."/>
      <w:lvlJc w:val="left"/>
      <w:pPr>
        <w:ind w:left="3600" w:hanging="360"/>
      </w:pPr>
    </w:lvl>
    <w:lvl w:ilvl="5" w:tplc="65909FC6" w:tentative="1">
      <w:start w:val="1"/>
      <w:numFmt w:val="lowerRoman"/>
      <w:lvlText w:val="%6."/>
      <w:lvlJc w:val="right"/>
      <w:pPr>
        <w:ind w:left="4320" w:hanging="180"/>
      </w:pPr>
    </w:lvl>
    <w:lvl w:ilvl="6" w:tplc="F1084C00" w:tentative="1">
      <w:start w:val="1"/>
      <w:numFmt w:val="decimal"/>
      <w:lvlText w:val="%7."/>
      <w:lvlJc w:val="left"/>
      <w:pPr>
        <w:ind w:left="5040" w:hanging="360"/>
      </w:pPr>
    </w:lvl>
    <w:lvl w:ilvl="7" w:tplc="1114A8A2" w:tentative="1">
      <w:start w:val="1"/>
      <w:numFmt w:val="lowerLetter"/>
      <w:lvlText w:val="%8."/>
      <w:lvlJc w:val="left"/>
      <w:pPr>
        <w:ind w:left="5760" w:hanging="360"/>
      </w:pPr>
    </w:lvl>
    <w:lvl w:ilvl="8" w:tplc="D444BF52"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90986063">
    <w:abstractNumId w:val="15"/>
  </w:num>
  <w:num w:numId="2" w16cid:durableId="587812777">
    <w:abstractNumId w:val="4"/>
  </w:num>
  <w:num w:numId="3" w16cid:durableId="1581329852">
    <w:abstractNumId w:val="2"/>
  </w:num>
  <w:num w:numId="4" w16cid:durableId="1466696146">
    <w:abstractNumId w:val="9"/>
  </w:num>
  <w:num w:numId="5" w16cid:durableId="1663583002">
    <w:abstractNumId w:val="8"/>
  </w:num>
  <w:num w:numId="6" w16cid:durableId="1475370699">
    <w:abstractNumId w:val="1"/>
  </w:num>
  <w:num w:numId="7" w16cid:durableId="501743860">
    <w:abstractNumId w:val="12"/>
  </w:num>
  <w:num w:numId="8" w16cid:durableId="2067944763">
    <w:abstractNumId w:val="5"/>
  </w:num>
  <w:num w:numId="9" w16cid:durableId="814372521">
    <w:abstractNumId w:val="11"/>
  </w:num>
  <w:num w:numId="10" w16cid:durableId="1101417237">
    <w:abstractNumId w:val="3"/>
  </w:num>
  <w:num w:numId="11" w16cid:durableId="302855538">
    <w:abstractNumId w:val="14"/>
  </w:num>
  <w:num w:numId="12" w16cid:durableId="351418030">
    <w:abstractNumId w:val="0"/>
  </w:num>
  <w:num w:numId="13" w16cid:durableId="1381251704">
    <w:abstractNumId w:val="15"/>
  </w:num>
  <w:num w:numId="14" w16cid:durableId="442266437">
    <w:abstractNumId w:val="15"/>
  </w:num>
  <w:num w:numId="15" w16cid:durableId="18969404">
    <w:abstractNumId w:val="10"/>
  </w:num>
  <w:num w:numId="16" w16cid:durableId="1758940476">
    <w:abstractNumId w:val="6"/>
  </w:num>
  <w:num w:numId="17" w16cid:durableId="23018261">
    <w:abstractNumId w:val="13"/>
  </w:num>
  <w:num w:numId="18" w16cid:durableId="9941396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ABA"/>
    <w:rsid w:val="00010DD0"/>
    <w:rsid w:val="00040B87"/>
    <w:rsid w:val="00065CD8"/>
    <w:rsid w:val="00070FF1"/>
    <w:rsid w:val="00076DF9"/>
    <w:rsid w:val="00116389"/>
    <w:rsid w:val="001165D6"/>
    <w:rsid w:val="00136764"/>
    <w:rsid w:val="0014176C"/>
    <w:rsid w:val="00193D6A"/>
    <w:rsid w:val="0019435D"/>
    <w:rsid w:val="001A00EA"/>
    <w:rsid w:val="001A1B3C"/>
    <w:rsid w:val="001A2092"/>
    <w:rsid w:val="001B1A41"/>
    <w:rsid w:val="001C6765"/>
    <w:rsid w:val="001D3511"/>
    <w:rsid w:val="001F2242"/>
    <w:rsid w:val="001F3A47"/>
    <w:rsid w:val="00200956"/>
    <w:rsid w:val="0020739C"/>
    <w:rsid w:val="002245BC"/>
    <w:rsid w:val="00240610"/>
    <w:rsid w:val="00273138"/>
    <w:rsid w:val="002749AB"/>
    <w:rsid w:val="00286A00"/>
    <w:rsid w:val="00287D39"/>
    <w:rsid w:val="002B6BFA"/>
    <w:rsid w:val="002D2639"/>
    <w:rsid w:val="002F0976"/>
    <w:rsid w:val="00303C5F"/>
    <w:rsid w:val="003111D3"/>
    <w:rsid w:val="0031741D"/>
    <w:rsid w:val="0032586F"/>
    <w:rsid w:val="003466C2"/>
    <w:rsid w:val="00353A0A"/>
    <w:rsid w:val="00383F60"/>
    <w:rsid w:val="00390235"/>
    <w:rsid w:val="003A2FE5"/>
    <w:rsid w:val="003C6AD0"/>
    <w:rsid w:val="003E27EB"/>
    <w:rsid w:val="00401866"/>
    <w:rsid w:val="00410F1F"/>
    <w:rsid w:val="004127F6"/>
    <w:rsid w:val="00415A94"/>
    <w:rsid w:val="00425C2A"/>
    <w:rsid w:val="00455630"/>
    <w:rsid w:val="004820D6"/>
    <w:rsid w:val="00486D7F"/>
    <w:rsid w:val="00492384"/>
    <w:rsid w:val="00492F85"/>
    <w:rsid w:val="0049397E"/>
    <w:rsid w:val="00497ACA"/>
    <w:rsid w:val="004A5145"/>
    <w:rsid w:val="004C1268"/>
    <w:rsid w:val="004C28F8"/>
    <w:rsid w:val="004C63B8"/>
    <w:rsid w:val="004F586C"/>
    <w:rsid w:val="004F5883"/>
    <w:rsid w:val="00501D5C"/>
    <w:rsid w:val="0050530D"/>
    <w:rsid w:val="00533645"/>
    <w:rsid w:val="0056038D"/>
    <w:rsid w:val="005919B8"/>
    <w:rsid w:val="005B12EE"/>
    <w:rsid w:val="005C2719"/>
    <w:rsid w:val="005C7DA5"/>
    <w:rsid w:val="005F5B20"/>
    <w:rsid w:val="0060141C"/>
    <w:rsid w:val="00615A8E"/>
    <w:rsid w:val="00632C79"/>
    <w:rsid w:val="00646284"/>
    <w:rsid w:val="00646A57"/>
    <w:rsid w:val="00661055"/>
    <w:rsid w:val="00670C91"/>
    <w:rsid w:val="006753BB"/>
    <w:rsid w:val="006A1203"/>
    <w:rsid w:val="006A665C"/>
    <w:rsid w:val="006B63D6"/>
    <w:rsid w:val="006B6403"/>
    <w:rsid w:val="006B663D"/>
    <w:rsid w:val="006C74F2"/>
    <w:rsid w:val="006D0D4B"/>
    <w:rsid w:val="006D0FED"/>
    <w:rsid w:val="006E493B"/>
    <w:rsid w:val="007153DE"/>
    <w:rsid w:val="00727A24"/>
    <w:rsid w:val="0073618C"/>
    <w:rsid w:val="00736B2D"/>
    <w:rsid w:val="00747654"/>
    <w:rsid w:val="0077768C"/>
    <w:rsid w:val="00787C89"/>
    <w:rsid w:val="007A27C1"/>
    <w:rsid w:val="007C6B3B"/>
    <w:rsid w:val="007C6DAF"/>
    <w:rsid w:val="007D0EF5"/>
    <w:rsid w:val="007F79CE"/>
    <w:rsid w:val="00800CB4"/>
    <w:rsid w:val="00815E86"/>
    <w:rsid w:val="008161D8"/>
    <w:rsid w:val="00840D96"/>
    <w:rsid w:val="008510FA"/>
    <w:rsid w:val="008B6731"/>
    <w:rsid w:val="008D370A"/>
    <w:rsid w:val="008F599C"/>
    <w:rsid w:val="008F78DF"/>
    <w:rsid w:val="0091281E"/>
    <w:rsid w:val="00956747"/>
    <w:rsid w:val="009755E6"/>
    <w:rsid w:val="00980BC9"/>
    <w:rsid w:val="0099319C"/>
    <w:rsid w:val="009944AA"/>
    <w:rsid w:val="00996A6B"/>
    <w:rsid w:val="009C280C"/>
    <w:rsid w:val="009E30D3"/>
    <w:rsid w:val="00A16BBF"/>
    <w:rsid w:val="00A47A45"/>
    <w:rsid w:val="00A60E07"/>
    <w:rsid w:val="00A61518"/>
    <w:rsid w:val="00A802F7"/>
    <w:rsid w:val="00A94CC7"/>
    <w:rsid w:val="00AB415D"/>
    <w:rsid w:val="00AF05C6"/>
    <w:rsid w:val="00AF638C"/>
    <w:rsid w:val="00B4564C"/>
    <w:rsid w:val="00B56C5E"/>
    <w:rsid w:val="00B70075"/>
    <w:rsid w:val="00B71568"/>
    <w:rsid w:val="00B75F08"/>
    <w:rsid w:val="00B801FB"/>
    <w:rsid w:val="00BA70BA"/>
    <w:rsid w:val="00BB53FE"/>
    <w:rsid w:val="00BB58FA"/>
    <w:rsid w:val="00BC0C7C"/>
    <w:rsid w:val="00BE07BE"/>
    <w:rsid w:val="00BF029B"/>
    <w:rsid w:val="00BF13FA"/>
    <w:rsid w:val="00C45660"/>
    <w:rsid w:val="00C52B8B"/>
    <w:rsid w:val="00C56018"/>
    <w:rsid w:val="00C57646"/>
    <w:rsid w:val="00C64404"/>
    <w:rsid w:val="00C8012F"/>
    <w:rsid w:val="00C8098B"/>
    <w:rsid w:val="00C94DA4"/>
    <w:rsid w:val="00CA37BB"/>
    <w:rsid w:val="00CD5D13"/>
    <w:rsid w:val="00CE2602"/>
    <w:rsid w:val="00CF09C2"/>
    <w:rsid w:val="00CF6EEA"/>
    <w:rsid w:val="00D01ABA"/>
    <w:rsid w:val="00D0479E"/>
    <w:rsid w:val="00D068B5"/>
    <w:rsid w:val="00D34927"/>
    <w:rsid w:val="00D377F7"/>
    <w:rsid w:val="00D43E68"/>
    <w:rsid w:val="00D71209"/>
    <w:rsid w:val="00D913D3"/>
    <w:rsid w:val="00D930B0"/>
    <w:rsid w:val="00DB7B05"/>
    <w:rsid w:val="00DB7C09"/>
    <w:rsid w:val="00DD13C5"/>
    <w:rsid w:val="00DE1168"/>
    <w:rsid w:val="00DE3AF6"/>
    <w:rsid w:val="00DE3B5E"/>
    <w:rsid w:val="00DF008B"/>
    <w:rsid w:val="00DF3492"/>
    <w:rsid w:val="00E13C9E"/>
    <w:rsid w:val="00E20A07"/>
    <w:rsid w:val="00E27EC2"/>
    <w:rsid w:val="00E32554"/>
    <w:rsid w:val="00E33FCB"/>
    <w:rsid w:val="00E34BF5"/>
    <w:rsid w:val="00E46EF9"/>
    <w:rsid w:val="00E51F0E"/>
    <w:rsid w:val="00E64775"/>
    <w:rsid w:val="00E73372"/>
    <w:rsid w:val="00E843E1"/>
    <w:rsid w:val="00E87DFF"/>
    <w:rsid w:val="00E936ED"/>
    <w:rsid w:val="00EA0677"/>
    <w:rsid w:val="00EA62B7"/>
    <w:rsid w:val="00EB60EA"/>
    <w:rsid w:val="00ED2798"/>
    <w:rsid w:val="00ED694A"/>
    <w:rsid w:val="00F00AC0"/>
    <w:rsid w:val="00F105D4"/>
    <w:rsid w:val="00F308B3"/>
    <w:rsid w:val="00F417FA"/>
    <w:rsid w:val="00F43E02"/>
    <w:rsid w:val="00F44E75"/>
    <w:rsid w:val="00F55361"/>
    <w:rsid w:val="00F824F7"/>
    <w:rsid w:val="00FB3E85"/>
    <w:rsid w:val="00FD425C"/>
    <w:rsid w:val="00FD7CCA"/>
    <w:rsid w:val="00FF71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3BE19"/>
  <w15:docId w15:val="{B7C7B548-0019-4069-9253-3E6780D03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01D5C"/>
    <w:rPr>
      <w:rFonts w:ascii="Fira Sans Light" w:hAnsi="Fira Sans Light"/>
      <w:color w:val="000000" w:themeColor="text1"/>
      <w:sz w:val="24"/>
      <w:szCs w:val="24"/>
    </w:rPr>
  </w:style>
  <w:style w:type="character" w:customStyle="1" w:styleId="ui-provider">
    <w:name w:val="ui-provider"/>
    <w:basedOn w:val="DefaultParagraphFont"/>
    <w:rsid w:val="00501D5C"/>
  </w:style>
  <w:style w:type="paragraph" w:styleId="Revision">
    <w:name w:val="Revision"/>
    <w:hidden/>
    <w:uiPriority w:val="99"/>
    <w:semiHidden/>
    <w:rsid w:val="00EA0677"/>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4F5883"/>
    <w:rPr>
      <w:sz w:val="16"/>
      <w:szCs w:val="16"/>
    </w:rPr>
  </w:style>
  <w:style w:type="paragraph" w:styleId="CommentSubject">
    <w:name w:val="annotation subject"/>
    <w:basedOn w:val="CommentText"/>
    <w:next w:val="CommentText"/>
    <w:link w:val="CommentSubjectChar"/>
    <w:uiPriority w:val="99"/>
    <w:semiHidden/>
    <w:unhideWhenUsed/>
    <w:rsid w:val="004F5883"/>
    <w:rPr>
      <w:b/>
      <w:bCs/>
      <w:sz w:val="20"/>
      <w:szCs w:val="20"/>
    </w:rPr>
  </w:style>
  <w:style w:type="character" w:customStyle="1" w:styleId="CommentSubjectChar">
    <w:name w:val="Comment Subject Char"/>
    <w:basedOn w:val="CommentTextChar"/>
    <w:link w:val="CommentSubject"/>
    <w:uiPriority w:val="99"/>
    <w:semiHidden/>
    <w:rsid w:val="004F588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23A9C" w:rsidRDefault="006A7440">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A3D3B" w:rsidRDefault="006A7440"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A3D3B" w:rsidRDefault="006A7440"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A3D3B" w:rsidRDefault="006A744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A3D3B"/>
    <w:rsid w:val="00127435"/>
    <w:rsid w:val="0017789E"/>
    <w:rsid w:val="00383F60"/>
    <w:rsid w:val="0044691D"/>
    <w:rsid w:val="006A7440"/>
    <w:rsid w:val="00A51187"/>
    <w:rsid w:val="00AF106B"/>
    <w:rsid w:val="00AF55AC"/>
    <w:rsid w:val="00C64404"/>
    <w:rsid w:val="00D068B5"/>
    <w:rsid w:val="00D913D3"/>
    <w:rsid w:val="00DF008B"/>
    <w:rsid w:val="00EA3D3B"/>
    <w:rsid w:val="00F23A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1305</Words>
  <Characters>7443</Characters>
  <Application>Microsoft Office Word</Application>
  <DocSecurity>8</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2024-07-03T04:13:00Z</dcterms:created>
  <dcterms:modified xsi:type="dcterms:W3CDTF">2024-07-03T04:13:00Z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