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C6A0C" w14:textId="77777777" w:rsidR="00D2559D" w:rsidRPr="003217D3" w:rsidRDefault="00F5561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7EC6B98" wp14:editId="27EC6B9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576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7EC6A0D" w14:textId="77777777" w:rsidR="00D2559D" w:rsidRPr="003217D3" w:rsidRDefault="00F5561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EC6A0E" w14:textId="77777777" w:rsidR="00D2559D" w:rsidRPr="00A36AA9" w:rsidRDefault="00F5561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EC6A0F" w14:textId="77777777" w:rsidR="00D2559D" w:rsidRPr="00A36AA9" w:rsidRDefault="00F5561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3397" w14:paraId="27EC6A12" w14:textId="77777777" w:rsidTr="00543397">
        <w:tc>
          <w:tcPr>
            <w:cnfStyle w:val="001000000000" w:firstRow="0" w:lastRow="0" w:firstColumn="1" w:lastColumn="0" w:oddVBand="0" w:evenVBand="0" w:oddHBand="0" w:evenHBand="0" w:firstRowFirstColumn="0" w:firstRowLastColumn="0" w:lastRowFirstColumn="0" w:lastRowLastColumn="0"/>
            <w:tcW w:w="3227" w:type="dxa"/>
          </w:tcPr>
          <w:p w14:paraId="27EC6A10" w14:textId="77777777" w:rsidR="00D2559D" w:rsidRPr="00A36AA9" w:rsidRDefault="00F5561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EC6A11" w14:textId="77777777" w:rsidR="00D2559D" w:rsidRPr="00A36AA9" w:rsidRDefault="00F556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Warramunda Village Inc</w:t>
            </w:r>
          </w:p>
        </w:tc>
      </w:tr>
      <w:tr w:rsidR="00543397" w14:paraId="27EC6A15" w14:textId="77777777" w:rsidTr="00543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A13" w14:textId="77777777" w:rsidR="00540817" w:rsidRPr="00A36AA9" w:rsidRDefault="00F5561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7EC6A14" w14:textId="77777777" w:rsidR="00540817" w:rsidRPr="00A36AA9" w:rsidRDefault="00F556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 Warramunda Drive KYABRAM VIC 3620</w:t>
            </w:r>
          </w:p>
        </w:tc>
      </w:tr>
      <w:tr w:rsidR="00543397" w14:paraId="27EC6A18" w14:textId="77777777" w:rsidTr="005433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A16" w14:textId="77777777" w:rsidR="00D2559D" w:rsidRPr="00A36AA9" w:rsidRDefault="00F5561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EC6A17" w14:textId="77777777" w:rsidR="00D2559D" w:rsidRPr="00A36AA9" w:rsidRDefault="00F556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301023</w:t>
            </w:r>
          </w:p>
        </w:tc>
      </w:tr>
      <w:tr w:rsidR="00543397" w14:paraId="27EC6A1B" w14:textId="77777777" w:rsidTr="00543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A19" w14:textId="77777777" w:rsidR="00D2559D" w:rsidRPr="00A36AA9" w:rsidRDefault="00F5561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7EC6A1A" w14:textId="77777777" w:rsidR="00D2559D" w:rsidRPr="00A36AA9" w:rsidRDefault="00F556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Warramunda Village Inc</w:t>
            </w:r>
          </w:p>
        </w:tc>
      </w:tr>
      <w:tr w:rsidR="00543397" w14:paraId="27EC6A1E" w14:textId="77777777" w:rsidTr="005433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A1C" w14:textId="77777777" w:rsidR="00D2559D" w:rsidRPr="00A36AA9" w:rsidRDefault="00F5561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EC6A1D" w14:textId="77777777" w:rsidR="00D2559D" w:rsidRPr="00A36AA9" w:rsidRDefault="00F556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43397" w14:paraId="27EC6A21" w14:textId="77777777" w:rsidTr="00543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A1F" w14:textId="77777777" w:rsidR="00D2559D" w:rsidRPr="00A36AA9" w:rsidRDefault="00F5561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EC6A20" w14:textId="77777777" w:rsidR="00D2559D" w:rsidRPr="00A36AA9" w:rsidRDefault="00F556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May 2023</w:t>
            </w:r>
          </w:p>
        </w:tc>
      </w:tr>
      <w:tr w:rsidR="00543397" w14:paraId="27EC6A24" w14:textId="77777777" w:rsidTr="005433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A22" w14:textId="77777777" w:rsidR="00D2559D" w:rsidRPr="00A36AA9" w:rsidRDefault="00F5561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EC6A23" w14:textId="01DFAF11" w:rsidR="00D2559D" w:rsidRPr="00A36AA9" w:rsidRDefault="00F556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June 2023</w:t>
            </w:r>
          </w:p>
        </w:tc>
      </w:tr>
    </w:tbl>
    <w:bookmarkEnd w:id="0"/>
    <w:p w14:paraId="27EC6A25" w14:textId="77777777" w:rsidR="00FA0A5B" w:rsidRPr="00A36AA9" w:rsidRDefault="00F5561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EC6A26" w14:textId="77777777" w:rsidR="000078F8" w:rsidRPr="00A36AA9" w:rsidRDefault="00F5561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7EC6A27" w14:textId="4B2BB6DF" w:rsidR="000078F8" w:rsidRPr="00F5561B" w:rsidRDefault="00F5561B" w:rsidP="00F87E39">
      <w:pPr>
        <w:pStyle w:val="NormalArial"/>
        <w:rPr>
          <w:color w:val="auto"/>
        </w:rPr>
      </w:pPr>
      <w:r w:rsidRPr="00F5561B">
        <w:rPr>
          <w:color w:val="auto"/>
        </w:rPr>
        <w:t>This performance report for Warramunda Village Inc (</w:t>
      </w:r>
      <w:r w:rsidRPr="00F5561B">
        <w:rPr>
          <w:b/>
          <w:color w:val="auto"/>
        </w:rPr>
        <w:t>the service</w:t>
      </w:r>
      <w:r w:rsidRPr="00F5561B">
        <w:rPr>
          <w:color w:val="auto"/>
        </w:rPr>
        <w:t>) has been prepared by M Cooper, delegate of the Aged Care Quality and Safety Commissioner (Commissioner)</w:t>
      </w:r>
      <w:r w:rsidRPr="00F5561B">
        <w:rPr>
          <w:rStyle w:val="FootnoteReference"/>
          <w:color w:val="auto"/>
        </w:rPr>
        <w:footnoteReference w:id="1"/>
      </w:r>
      <w:r w:rsidRPr="00F5561B">
        <w:rPr>
          <w:color w:val="auto"/>
        </w:rPr>
        <w:t xml:space="preserve">. </w:t>
      </w:r>
    </w:p>
    <w:p w14:paraId="27EC6A28" w14:textId="77777777" w:rsidR="000078F8" w:rsidRPr="00A36AA9" w:rsidRDefault="00F5561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EC6A29" w14:textId="77777777" w:rsidR="000078F8" w:rsidRPr="00A36AA9" w:rsidRDefault="00F5561B" w:rsidP="00F87E39">
      <w:pPr>
        <w:pStyle w:val="NormalArial"/>
      </w:pPr>
      <w:r w:rsidRPr="00A36AA9">
        <w:t>The report also specifies any areas in which improvements must be made to ensure the Quality Standards are complied with.</w:t>
      </w:r>
    </w:p>
    <w:p w14:paraId="27EC6A2A" w14:textId="77777777" w:rsidR="00A36AA9" w:rsidRPr="00A36AA9" w:rsidRDefault="00F5561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7EC6A2B" w14:textId="77777777" w:rsidR="00A36AA9" w:rsidRPr="00A36AA9" w:rsidRDefault="00F5561B" w:rsidP="00AD5BE0">
      <w:pPr>
        <w:pStyle w:val="NormalArial"/>
      </w:pPr>
      <w:bookmarkStart w:id="1" w:name="HcsServicesFullListWithAddress"/>
      <w:r w:rsidRPr="00A36AA9">
        <w:rPr>
          <w:b/>
          <w:bCs/>
        </w:rPr>
        <w:t>Home Care:</w:t>
      </w:r>
    </w:p>
    <w:p w14:paraId="27EC6A2C" w14:textId="77777777" w:rsidR="00A36AA9" w:rsidRPr="00A36AA9" w:rsidRDefault="00F5561B" w:rsidP="00AD5BE0">
      <w:pPr>
        <w:pStyle w:val="NormalArial"/>
        <w:numPr>
          <w:ilvl w:val="0"/>
          <w:numId w:val="21"/>
        </w:numPr>
        <w:spacing w:after="0"/>
      </w:pPr>
      <w:r w:rsidRPr="00A36AA9">
        <w:t>Wurramunda Village Inc, 26443, 5 Warramunda Drive, KYABRAM VIC 3620</w:t>
      </w:r>
    </w:p>
    <w:bookmarkEnd w:id="1"/>
    <w:p w14:paraId="47BA6518" w14:textId="77777777" w:rsidR="00F5561B" w:rsidRPr="00A36AA9" w:rsidRDefault="00F5561B" w:rsidP="00095A45">
      <w:pPr>
        <w:pStyle w:val="Heading1"/>
        <w:spacing w:before="240" w:after="240" w:line="22" w:lineRule="atLeast"/>
        <w:rPr>
          <w:rFonts w:ascii="Arial" w:hAnsi="Arial" w:cs="Arial"/>
        </w:rPr>
      </w:pPr>
      <w:r w:rsidRPr="00A36AA9">
        <w:rPr>
          <w:rFonts w:ascii="Arial" w:hAnsi="Arial" w:cs="Arial"/>
        </w:rPr>
        <w:t>Material relied on</w:t>
      </w:r>
    </w:p>
    <w:p w14:paraId="54C531F1" w14:textId="77777777" w:rsidR="00F5561B" w:rsidRPr="00A36AA9" w:rsidRDefault="00F5561B" w:rsidP="00F5561B">
      <w:pPr>
        <w:pStyle w:val="NormalArial"/>
      </w:pPr>
      <w:r w:rsidRPr="00A36AA9">
        <w:t>The following information has been considered in preparing the performance report:</w:t>
      </w:r>
    </w:p>
    <w:p w14:paraId="2C19DDCB" w14:textId="77777777" w:rsidR="00F5561B" w:rsidRPr="00DD63BA" w:rsidRDefault="00F5561B" w:rsidP="00F5561B">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DD63BA">
        <w:rPr>
          <w:rFonts w:ascii="Arial" w:hAnsi="Arial" w:cs="Arial"/>
          <w:color w:val="auto"/>
        </w:rPr>
        <w:t>review of documents and interviews with staff, consumers/representatives and others</w:t>
      </w:r>
    </w:p>
    <w:p w14:paraId="775E7628" w14:textId="77777777" w:rsidR="00F5561B" w:rsidRPr="00A840FF" w:rsidRDefault="00F5561B" w:rsidP="00F5561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7DE7CC52" w14:textId="77777777" w:rsidR="00F5561B" w:rsidRPr="00A840FF" w:rsidRDefault="00F5561B" w:rsidP="00F5561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4096664B" w14:textId="77777777" w:rsidR="00F5561B" w:rsidRPr="00A840FF" w:rsidRDefault="00F5561B" w:rsidP="00F5561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64DF1280" w14:textId="77777777" w:rsidR="00F5561B" w:rsidRPr="00A840FF" w:rsidRDefault="00F5561B" w:rsidP="00F5561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5CD5AEBC" w14:textId="77777777" w:rsidR="00F5561B" w:rsidRPr="00A840FF" w:rsidRDefault="00F5561B" w:rsidP="00F5561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0C9D5444" w14:textId="77777777" w:rsidR="00F5561B" w:rsidRDefault="00F5561B" w:rsidP="00F5561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4710A193" w14:textId="638D04E6" w:rsidR="00F5561B" w:rsidRPr="00095A45" w:rsidRDefault="00F5561B" w:rsidP="00F5561B">
      <w:pPr>
        <w:pStyle w:val="ListParagraph"/>
        <w:numPr>
          <w:ilvl w:val="0"/>
          <w:numId w:val="2"/>
        </w:numPr>
        <w:spacing w:line="264" w:lineRule="auto"/>
        <w:ind w:left="714" w:hanging="357"/>
        <w:contextualSpacing w:val="0"/>
        <w:rPr>
          <w:rFonts w:ascii="Arial" w:hAnsi="Arial" w:cs="Arial"/>
        </w:rPr>
      </w:pPr>
      <w:r w:rsidRPr="00095A45">
        <w:rPr>
          <w:rFonts w:ascii="Arial" w:hAnsi="Arial" w:cs="Arial"/>
        </w:rPr>
        <w:t>Home Care Package Program operational manual a guide for home care providers Version 1.3 – January 2023</w:t>
      </w:r>
    </w:p>
    <w:p w14:paraId="64136116" w14:textId="77777777" w:rsidR="00F5561B" w:rsidRDefault="00F5561B" w:rsidP="00F5561B">
      <w:pPr>
        <w:spacing w:after="160" w:line="259" w:lineRule="auto"/>
        <w:rPr>
          <w:rFonts w:ascii="Arial" w:hAnsi="Arial" w:cs="Arial"/>
        </w:rPr>
      </w:pPr>
      <w:r>
        <w:rPr>
          <w:rFonts w:ascii="Arial" w:hAnsi="Arial" w:cs="Arial"/>
        </w:rPr>
        <w:br w:type="page"/>
      </w:r>
    </w:p>
    <w:p w14:paraId="1A530967" w14:textId="77777777" w:rsidR="00F5561B" w:rsidRPr="00244176" w:rsidRDefault="00F5561B" w:rsidP="00F5561B">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F5561B" w14:paraId="47D1AAEC" w14:textId="77777777" w:rsidTr="00095A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9C6A83" w14:textId="77777777" w:rsidR="00F5561B" w:rsidRPr="00244176" w:rsidRDefault="00F5561B" w:rsidP="004612D2">
            <w:pPr>
              <w:keepNext/>
              <w:spacing w:before="0" w:line="22" w:lineRule="atLeast"/>
              <w:rPr>
                <w:rFonts w:ascii="Arial" w:hAnsi="Arial" w:cs="Arial"/>
              </w:rPr>
            </w:pPr>
            <w:r w:rsidRPr="00244176">
              <w:rPr>
                <w:rFonts w:ascii="Arial" w:hAnsi="Arial" w:cs="Arial"/>
              </w:rPr>
              <w:t xml:space="preserve">Standard 6 </w:t>
            </w:r>
            <w:r w:rsidRPr="00DD63BA">
              <w:rPr>
                <w:rFonts w:ascii="Arial" w:hAnsi="Arial" w:cs="Arial"/>
                <w:b w:val="0"/>
                <w:bCs/>
              </w:rPr>
              <w:t>Feedback and complaints</w:t>
            </w:r>
          </w:p>
        </w:tc>
        <w:tc>
          <w:tcPr>
            <w:tcW w:w="1605" w:type="pct"/>
            <w:shd w:val="clear" w:color="auto" w:fill="auto"/>
          </w:tcPr>
          <w:p w14:paraId="51AF2956" w14:textId="77777777" w:rsidR="00F5561B" w:rsidRPr="00CC646C" w:rsidRDefault="00187E41" w:rsidP="004612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316343303"/>
                <w:placeholder>
                  <w:docPart w:val="76837F4E3C184F5C9ACD2DE8206A60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561B">
                  <w:rPr>
                    <w:rFonts w:ascii="Arial" w:hAnsi="Arial" w:cs="Arial"/>
                    <w:color w:val="auto"/>
                  </w:rPr>
                  <w:t>Not applicable as not all requirements have been assessed</w:t>
                </w:r>
              </w:sdtContent>
            </w:sdt>
            <w:r w:rsidR="00F5561B" w:rsidRPr="00CC646C">
              <w:rPr>
                <w:rFonts w:ascii="Arial" w:hAnsi="Arial" w:cs="Arial"/>
                <w:color w:val="auto"/>
              </w:rPr>
              <w:t xml:space="preserve"> </w:t>
            </w:r>
          </w:p>
        </w:tc>
      </w:tr>
      <w:tr w:rsidR="00F5561B" w14:paraId="1C61C5F0" w14:textId="77777777" w:rsidTr="00095A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97020A" w14:textId="77777777" w:rsidR="00F5561B" w:rsidRPr="00244176" w:rsidRDefault="00F5561B" w:rsidP="004612D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361F76" w14:textId="77777777" w:rsidR="00F5561B" w:rsidRPr="00CC646C" w:rsidRDefault="00187E41" w:rsidP="004612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4397650"/>
                <w:placeholder>
                  <w:docPart w:val="709E09DBE27C441EA6D2180005A547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561B">
                  <w:rPr>
                    <w:rFonts w:ascii="Arial" w:hAnsi="Arial" w:cs="Arial"/>
                    <w:b/>
                    <w:color w:val="auto"/>
                  </w:rPr>
                  <w:t>Not applicable as not all requirements have been assessed</w:t>
                </w:r>
              </w:sdtContent>
            </w:sdt>
            <w:r w:rsidR="00F5561B" w:rsidRPr="00CC646C">
              <w:rPr>
                <w:rFonts w:ascii="Arial" w:hAnsi="Arial" w:cs="Arial"/>
                <w:b/>
                <w:color w:val="auto"/>
              </w:rPr>
              <w:t xml:space="preserve"> </w:t>
            </w:r>
          </w:p>
        </w:tc>
      </w:tr>
    </w:tbl>
    <w:p w14:paraId="6DF35A62" w14:textId="77777777" w:rsidR="00F5561B" w:rsidRPr="00A36AA9" w:rsidRDefault="00F5561B" w:rsidP="00F5561B">
      <w:pPr>
        <w:pStyle w:val="NormalArial"/>
        <w:spacing w:before="120"/>
      </w:pPr>
      <w:r w:rsidRPr="00A36AA9">
        <w:t>A detailed assessment is provided later in this report for each assessed Standard.</w:t>
      </w:r>
    </w:p>
    <w:p w14:paraId="2BDF4568" w14:textId="77777777" w:rsidR="00F5561B" w:rsidRPr="00A36AA9" w:rsidRDefault="00F5561B" w:rsidP="00F5561B">
      <w:pPr>
        <w:pStyle w:val="Heading1"/>
        <w:spacing w:before="0" w:after="240" w:line="22" w:lineRule="atLeast"/>
        <w:rPr>
          <w:rFonts w:ascii="Arial" w:hAnsi="Arial" w:cs="Arial"/>
        </w:rPr>
      </w:pPr>
      <w:r w:rsidRPr="00A36AA9">
        <w:rPr>
          <w:rFonts w:ascii="Arial" w:hAnsi="Arial" w:cs="Arial"/>
        </w:rPr>
        <w:t>Areas for improvement</w:t>
      </w:r>
    </w:p>
    <w:p w14:paraId="6FE0A90D" w14:textId="1607AAEB" w:rsidR="00F5561B" w:rsidRDefault="00F5561B" w:rsidP="00095A45">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18C257C7" w14:textId="77777777" w:rsidR="00F5561B" w:rsidRPr="00A67621" w:rsidRDefault="00F5561B" w:rsidP="00F5561B">
      <w:pPr>
        <w:pStyle w:val="NormalArial"/>
      </w:pPr>
      <w:r w:rsidRPr="00A67621">
        <w:br w:type="page"/>
      </w:r>
    </w:p>
    <w:p w14:paraId="72AE311A" w14:textId="77777777" w:rsidR="00F5561B" w:rsidRPr="00A36AA9" w:rsidRDefault="00F5561B" w:rsidP="00F5561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F5561B" w14:paraId="2A8913A7" w14:textId="77777777" w:rsidTr="00095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F9E9B0C" w14:textId="77777777" w:rsidR="00F5561B" w:rsidRPr="003217D3" w:rsidRDefault="00F5561B" w:rsidP="004612D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22AEE4B7" w14:textId="77777777" w:rsidR="00F5561B" w:rsidRPr="003217D3" w:rsidRDefault="00F5561B" w:rsidP="004612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F5561B" w14:paraId="592EE9CD" w14:textId="77777777" w:rsidTr="00095A45">
        <w:trPr>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7C3B8F8" w14:textId="77777777" w:rsidR="00F5561B" w:rsidRPr="00244176" w:rsidRDefault="00F5561B" w:rsidP="004612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5A9BF0FC" w14:textId="77777777" w:rsidR="00F5561B" w:rsidRPr="00244176" w:rsidRDefault="00F5561B" w:rsidP="004612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2B78ED28" w14:textId="77777777" w:rsidR="00F5561B" w:rsidRPr="00CC646C" w:rsidRDefault="00187E41" w:rsidP="004612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3691382"/>
                <w:placeholder>
                  <w:docPart w:val="B074E1F6438B42F5A8C3E0E477D83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61B">
                  <w:rPr>
                    <w:rFonts w:ascii="Arial" w:hAnsi="Arial" w:cs="Arial"/>
                    <w:color w:val="auto"/>
                  </w:rPr>
                  <w:t>Compliant</w:t>
                </w:r>
              </w:sdtContent>
            </w:sdt>
            <w:r w:rsidR="00F5561B" w:rsidRPr="00CC646C">
              <w:rPr>
                <w:rFonts w:ascii="Arial" w:hAnsi="Arial" w:cs="Arial"/>
                <w:color w:val="auto"/>
              </w:rPr>
              <w:t xml:space="preserve"> </w:t>
            </w:r>
          </w:p>
        </w:tc>
      </w:tr>
    </w:tbl>
    <w:p w14:paraId="77CC483E" w14:textId="77777777" w:rsidR="00F5561B" w:rsidRDefault="00F5561B" w:rsidP="00F5561B">
      <w:pPr>
        <w:pStyle w:val="Heading20"/>
      </w:pPr>
      <w:r w:rsidRPr="00A36AA9">
        <w:t>Findings</w:t>
      </w:r>
    </w:p>
    <w:p w14:paraId="72FC6C81" w14:textId="3636AC99" w:rsidR="00F5561B" w:rsidRDefault="00F5561B" w:rsidP="00F5561B">
      <w:pPr>
        <w:pStyle w:val="NormalArial"/>
      </w:pPr>
      <w:r w:rsidRPr="00DD63BA">
        <w:t xml:space="preserve">The </w:t>
      </w:r>
      <w:r>
        <w:t>A</w:t>
      </w:r>
      <w:r w:rsidRPr="00DD63BA">
        <w:t xml:space="preserve">ssessment </w:t>
      </w:r>
      <w:r>
        <w:t>T</w:t>
      </w:r>
      <w:r w:rsidRPr="00DD63BA">
        <w:t xml:space="preserve">eam reports that the </w:t>
      </w:r>
      <w:r>
        <w:t>Provider was able to demonstrate that it is utilising feedback mechanisms to review services and improve the quality of care as follows</w:t>
      </w:r>
      <w:r w:rsidR="00374D5B">
        <w:t>.</w:t>
      </w:r>
      <w:r>
        <w:t xml:space="preserve"> In November 2022, a new electronic feedback management system was implemented to streamline processes and support end to end management of feedback and complaints. This system (MANAD+) includes the following beneficial features, staff enter complaints and feedback in real time, this includes whilst providing services to consumers, complaints and feedback data to feed directly into management reporting to the board and continuous improvement plans, efficient data collation to assist with identifying trends and the ongoing management of feedback. A review of feedback and complaints register and several consumer files demonstrated that complaints are managed appropriately and are used by the service to improve services.</w:t>
      </w:r>
    </w:p>
    <w:p w14:paraId="58DB85FA" w14:textId="63F54080" w:rsidR="00F5561B" w:rsidRDefault="00F5561B" w:rsidP="00F5561B">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 Section 56-4(1)(a) of the Aged Care Act 1997 creates a legal obligation for the Approved Provider to establish a complaints resolutions mechanism.</w:t>
      </w:r>
    </w:p>
    <w:p w14:paraId="78AF9E0F" w14:textId="720B6A6A" w:rsidR="00F5561B" w:rsidRDefault="00F5561B" w:rsidP="00F5561B">
      <w:pPr>
        <w:rPr>
          <w:rFonts w:ascii="Arial" w:hAnsi="Arial" w:cs="Arial"/>
        </w:rPr>
      </w:pPr>
      <w:r w:rsidRPr="00A67621">
        <w:rPr>
          <w:rFonts w:ascii="Arial" w:hAnsi="Arial" w:cs="Arial"/>
        </w:rPr>
        <w:t>Having regards to the Assessment Team’s report, comments from the Approved Provider at the time of the audit,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sidR="00095A45">
        <w:rPr>
          <w:rFonts w:ascii="Arial" w:hAnsi="Arial" w:cs="Arial"/>
        </w:rPr>
        <w:t>.</w:t>
      </w:r>
    </w:p>
    <w:p w14:paraId="7EF764F6" w14:textId="3AFE56ED" w:rsidR="00F5561B" w:rsidRPr="005679DB" w:rsidRDefault="00F5561B" w:rsidP="00F5561B">
      <w:pPr>
        <w:rPr>
          <w:rFonts w:ascii="Arial" w:eastAsia="Calibri" w:hAnsi="Arial" w:cs="Arial"/>
          <w:i/>
        </w:rPr>
      </w:pPr>
      <w:r>
        <w:rPr>
          <w:rFonts w:ascii="Arial" w:hAnsi="Arial" w:cs="Arial"/>
          <w:iCs/>
        </w:rPr>
        <w:t>T</w:t>
      </w:r>
      <w:r w:rsidRPr="008C5574">
        <w:rPr>
          <w:rFonts w:ascii="Arial" w:hAnsi="Arial" w:cs="Arial"/>
          <w:iCs/>
        </w:rPr>
        <w:t xml:space="preserve">he Quality Standard for </w:t>
      </w:r>
      <w:r w:rsidRPr="005E5C8A">
        <w:rPr>
          <w:rFonts w:ascii="Arial" w:hAnsi="Arial" w:cs="Arial"/>
          <w:iCs/>
        </w:rPr>
        <w:t>the Home Care Packages service is not applicable as not all requirements have been assessed, one of the four specific requirements</w:t>
      </w:r>
      <w:r w:rsidRPr="008C5574">
        <w:rPr>
          <w:rFonts w:ascii="Arial" w:hAnsi="Arial" w:cs="Arial"/>
          <w:iCs/>
        </w:rPr>
        <w:t xml:space="preserve"> that w</w:t>
      </w:r>
      <w:r>
        <w:rPr>
          <w:rFonts w:ascii="Arial" w:hAnsi="Arial" w:cs="Arial"/>
          <w:iCs/>
        </w:rPr>
        <w:t>as</w:t>
      </w:r>
      <w:r w:rsidRPr="008C5574">
        <w:rPr>
          <w:rFonts w:ascii="Arial" w:hAnsi="Arial" w:cs="Arial"/>
          <w:iCs/>
        </w:rPr>
        <w:t xml:space="preserve"> previously assessed as non-compliant </w:t>
      </w:r>
      <w:r>
        <w:rPr>
          <w:rFonts w:ascii="Arial" w:hAnsi="Arial" w:cs="Arial"/>
          <w:iCs/>
        </w:rPr>
        <w:t>is</w:t>
      </w:r>
      <w:r w:rsidRPr="008C5574">
        <w:rPr>
          <w:rFonts w:ascii="Arial" w:hAnsi="Arial" w:cs="Arial"/>
          <w:iCs/>
        </w:rPr>
        <w:t xml:space="preserve"> now assessed as compliant.</w:t>
      </w:r>
    </w:p>
    <w:p w14:paraId="73E921E8" w14:textId="77777777" w:rsidR="00F5561B" w:rsidRDefault="00F5561B" w:rsidP="00F5561B">
      <w:pPr>
        <w:pStyle w:val="NormalArial"/>
      </w:pPr>
      <w:r>
        <w:br w:type="page"/>
      </w:r>
    </w:p>
    <w:p w14:paraId="51C6BAE4" w14:textId="77777777" w:rsidR="00F5561B" w:rsidRPr="00A36AA9" w:rsidRDefault="00F5561B" w:rsidP="00F5561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360"/>
        <w:gridCol w:w="2177"/>
      </w:tblGrid>
      <w:tr w:rsidR="00F5561B" w14:paraId="4B76BB12" w14:textId="77777777" w:rsidTr="00095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4FFC8F2C" w14:textId="77777777" w:rsidR="00F5561B" w:rsidRPr="003217D3" w:rsidRDefault="00F5561B" w:rsidP="004612D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270D7CBA" w14:textId="77777777" w:rsidR="00F5561B" w:rsidRPr="003217D3" w:rsidRDefault="00F5561B" w:rsidP="004612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F5561B" w14:paraId="68139FDA" w14:textId="77777777" w:rsidTr="00095A45">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24F370AA" w14:textId="77777777" w:rsidR="00F5561B" w:rsidRPr="00244176" w:rsidRDefault="00F5561B" w:rsidP="004612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9" w:type="pct"/>
            <w:shd w:val="clear" w:color="auto" w:fill="auto"/>
            <w:vAlign w:val="top"/>
          </w:tcPr>
          <w:p w14:paraId="2A35FC68" w14:textId="77777777" w:rsidR="00F5561B" w:rsidRPr="00244176" w:rsidRDefault="00F5561B" w:rsidP="004612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20E2AB" w14:textId="77777777" w:rsidR="00F5561B" w:rsidRPr="00244176" w:rsidRDefault="00F5561B" w:rsidP="00F5561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CA49F80" w14:textId="77777777" w:rsidR="00F5561B" w:rsidRPr="00244176" w:rsidRDefault="00F5561B" w:rsidP="00F5561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287C233" w14:textId="77777777" w:rsidR="00F5561B" w:rsidRPr="00244176" w:rsidRDefault="00F5561B" w:rsidP="00F5561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D31EA0D" w14:textId="77777777" w:rsidR="00F5561B" w:rsidRPr="00244176" w:rsidRDefault="00F5561B" w:rsidP="00F5561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ECF886" w14:textId="77777777" w:rsidR="00F5561B" w:rsidRPr="00244176" w:rsidRDefault="00F5561B" w:rsidP="00F5561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06F3A3" w14:textId="77777777" w:rsidR="00F5561B" w:rsidRPr="00244176" w:rsidRDefault="00F5561B" w:rsidP="00F5561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29BD8E94" w14:textId="77777777" w:rsidR="00F5561B" w:rsidRPr="00CC646C" w:rsidRDefault="00187E41" w:rsidP="004612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9869060"/>
                <w:placeholder>
                  <w:docPart w:val="15282843B12947838BDEDA90DD8037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61B">
                  <w:rPr>
                    <w:rFonts w:ascii="Arial" w:hAnsi="Arial" w:cs="Arial"/>
                    <w:color w:val="auto"/>
                  </w:rPr>
                  <w:t>Compliant</w:t>
                </w:r>
              </w:sdtContent>
            </w:sdt>
          </w:p>
        </w:tc>
      </w:tr>
    </w:tbl>
    <w:p w14:paraId="53E8511A" w14:textId="77777777" w:rsidR="00F5561B" w:rsidRDefault="00F5561B" w:rsidP="00F5561B">
      <w:pPr>
        <w:pStyle w:val="Heading20"/>
      </w:pPr>
      <w:r w:rsidRPr="00A36AA9">
        <w:t>Findings</w:t>
      </w:r>
    </w:p>
    <w:p w14:paraId="127C234C" w14:textId="77777777" w:rsidR="00F5561B" w:rsidRDefault="00F5561B" w:rsidP="00F5561B">
      <w:pPr>
        <w:pStyle w:val="NormalArial"/>
      </w:pPr>
      <w:r>
        <w:t>A previous desktop assessment in November 2022 found that the Provider was compliant in relation to this requirement for all points with the exception of (vi) feedback and complaints. This assessment therefore is only assessing compliance for this outstanding matter.</w:t>
      </w:r>
    </w:p>
    <w:p w14:paraId="3F62CDB6" w14:textId="05423DEF" w:rsidR="00F5561B" w:rsidRDefault="00F5561B" w:rsidP="00F5561B">
      <w:pPr>
        <w:pStyle w:val="NormalArial"/>
        <w:rPr>
          <w:iCs/>
          <w:color w:val="auto"/>
        </w:rPr>
      </w:pPr>
      <w:r w:rsidRPr="00E82560">
        <w:t xml:space="preserve">The </w:t>
      </w:r>
      <w:r>
        <w:t>A</w:t>
      </w:r>
      <w:r w:rsidRPr="00E82560">
        <w:t xml:space="preserve">ssessment </w:t>
      </w:r>
      <w:r>
        <w:t>T</w:t>
      </w:r>
      <w:r w:rsidRPr="00E82560">
        <w:t xml:space="preserve">eam reports that the </w:t>
      </w:r>
      <w:r>
        <w:t>Provider was able to demonstrate effective organisation wide governance systems relating to feedback and complaints as follows</w:t>
      </w:r>
      <w:r w:rsidR="00374D5B">
        <w:t>:</w:t>
      </w:r>
      <w:r>
        <w:t xml:space="preserve"> the implementation of a new electronic feedback and complaints system (MANAD+) has streamlined processes and supports end to end management of feedback and complaints, data from the feedback and complaints register now feeds directly into the service’s continuous improvement plan, which is reviewed monthly in management meetings at the service, data from the feedback and complaints system now feeds directly into management reports to the board. A review of these documents confirms this is taking place, board meeting minutes demonstrate that feedback and complaints are now discussed at individual level at board meetings where previously only an overview of feedback and complaints was discussed.</w:t>
      </w:r>
    </w:p>
    <w:p w14:paraId="4C7A944F" w14:textId="671CC1C2" w:rsidR="00F5561B" w:rsidRDefault="00F5561B" w:rsidP="00F5561B">
      <w:pPr>
        <w:pStyle w:val="NormalArial"/>
        <w:rPr>
          <w:iCs/>
          <w:color w:val="auto"/>
        </w:rPr>
      </w:pPr>
      <w:r>
        <w:rPr>
          <w:iCs/>
          <w:color w:val="auto"/>
        </w:rPr>
        <w:t>Section 54-1(d) of the Aged Care Act 1997 creates a legal obligation for the Approved Provider to comply with the Aged Care Quality Standards.</w:t>
      </w:r>
    </w:p>
    <w:p w14:paraId="159888B2" w14:textId="554227BC" w:rsidR="00F5561B" w:rsidRDefault="00F5561B" w:rsidP="00F5561B">
      <w:pPr>
        <w:pStyle w:val="NormalArial"/>
        <w:rPr>
          <w:iCs/>
          <w:color w:val="auto"/>
        </w:rPr>
      </w:pPr>
      <w:r w:rsidRPr="00A67621">
        <w:rPr>
          <w:iCs/>
          <w:color w:val="auto"/>
        </w:rPr>
        <w:t>Having regards to the Assessment Team’s report, comments from the Approved Provider at the time of the audit,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sidR="00095A45">
        <w:rPr>
          <w:iCs/>
          <w:color w:val="auto"/>
        </w:rPr>
        <w:t>.</w:t>
      </w:r>
    </w:p>
    <w:p w14:paraId="5A2198D7" w14:textId="2EE33C85" w:rsidR="00F5561B" w:rsidRDefault="00F5561B" w:rsidP="00F5561B">
      <w:r w:rsidRPr="005C2939">
        <w:rPr>
          <w:rFonts w:ascii="Arial" w:hAnsi="Arial" w:cs="Arial"/>
          <w:iCs/>
        </w:rPr>
        <w:t xml:space="preserve">The Quality Standard for </w:t>
      </w:r>
      <w:r w:rsidRPr="005E5C8A">
        <w:rPr>
          <w:rFonts w:ascii="Arial" w:hAnsi="Arial" w:cs="Arial"/>
          <w:iCs/>
        </w:rPr>
        <w:t xml:space="preserve">the Home Care Packages service is not applicable as not all requirements have been assessed, one of the five specific requirements that was previously assessed as non-compliant </w:t>
      </w:r>
      <w:r w:rsidR="003071EA">
        <w:rPr>
          <w:rFonts w:ascii="Arial" w:hAnsi="Arial" w:cs="Arial"/>
          <w:iCs/>
        </w:rPr>
        <w:t>is</w:t>
      </w:r>
      <w:r w:rsidRPr="005E5C8A">
        <w:rPr>
          <w:rFonts w:ascii="Arial" w:hAnsi="Arial" w:cs="Arial"/>
          <w:iCs/>
        </w:rPr>
        <w:t xml:space="preserve"> now assessed as compliant.</w:t>
      </w:r>
    </w:p>
    <w:sectPr w:rsidR="00F5561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C6BA3" w14:textId="77777777" w:rsidR="00ED755B" w:rsidRDefault="00F5561B">
      <w:pPr>
        <w:spacing w:after="0"/>
      </w:pPr>
      <w:r>
        <w:separator/>
      </w:r>
    </w:p>
  </w:endnote>
  <w:endnote w:type="continuationSeparator" w:id="0">
    <w:p w14:paraId="27EC6BA5" w14:textId="77777777" w:rsidR="00ED755B" w:rsidRDefault="00F556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6B9D" w14:textId="77777777" w:rsidR="00DF37F2" w:rsidRPr="00DF37F2" w:rsidRDefault="00F5561B" w:rsidP="00DF37F2">
    <w:pPr>
      <w:pStyle w:val="FooterArial9"/>
      <w:rPr>
        <w:rStyle w:val="FooterBold"/>
        <w:rFonts w:ascii="Arial" w:hAnsi="Arial"/>
        <w:b w:val="0"/>
      </w:rPr>
    </w:pPr>
    <w:r w:rsidRPr="00DF37F2">
      <w:rPr>
        <w:rStyle w:val="FooterBold"/>
        <w:rFonts w:ascii="Arial" w:hAnsi="Arial"/>
        <w:b w:val="0"/>
      </w:rPr>
      <w:t>Name of service: Warramunda Village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7EC6B9E" w14:textId="77777777" w:rsidR="00DF37F2" w:rsidRPr="00DF37F2" w:rsidRDefault="00F5561B" w:rsidP="00DF37F2">
    <w:pPr>
      <w:pStyle w:val="FooterArial9"/>
      <w:rPr>
        <w:rStyle w:val="FooterBold"/>
        <w:rFonts w:ascii="Arial" w:hAnsi="Arial"/>
        <w:b w:val="0"/>
      </w:rPr>
    </w:pPr>
    <w:r w:rsidRPr="00DF37F2">
      <w:rPr>
        <w:rStyle w:val="FooterBold"/>
        <w:rFonts w:ascii="Arial" w:hAnsi="Arial"/>
        <w:b w:val="0"/>
      </w:rPr>
      <w:t>Commission ID: 301023</w:t>
    </w:r>
    <w:r w:rsidRPr="00DF37F2">
      <w:rPr>
        <w:rStyle w:val="FooterBold"/>
        <w:rFonts w:ascii="Arial" w:hAnsi="Arial"/>
        <w:b w:val="0"/>
      </w:rPr>
      <w:tab/>
      <w:t xml:space="preserve">OFFICIAL: Sensitive </w:t>
    </w:r>
  </w:p>
  <w:p w14:paraId="27EC6B9F" w14:textId="77777777" w:rsidR="00DF37F2" w:rsidRPr="00DF37F2" w:rsidRDefault="00F5561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C6B9A" w14:textId="77777777" w:rsidR="00C4295B" w:rsidRDefault="00F5561B" w:rsidP="00D71F88">
      <w:pPr>
        <w:spacing w:after="0"/>
      </w:pPr>
      <w:r>
        <w:separator/>
      </w:r>
    </w:p>
  </w:footnote>
  <w:footnote w:type="continuationSeparator" w:id="0">
    <w:p w14:paraId="27EC6B9B" w14:textId="77777777" w:rsidR="00C4295B" w:rsidRDefault="00F5561B" w:rsidP="00D71F88">
      <w:pPr>
        <w:spacing w:after="0"/>
      </w:pPr>
      <w:r>
        <w:continuationSeparator/>
      </w:r>
    </w:p>
  </w:footnote>
  <w:footnote w:id="1">
    <w:p w14:paraId="27EC6BA5" w14:textId="38212C98" w:rsidR="000078F8" w:rsidRPr="00F77D7D" w:rsidRDefault="00F5561B" w:rsidP="000078F8">
      <w:pPr>
        <w:pStyle w:val="FootnoteText"/>
        <w:rPr>
          <w:rFonts w:ascii="Arial" w:hAnsi="Arial" w:cs="Arial"/>
          <w:color w:val="auto"/>
          <w:sz w:val="20"/>
          <w:szCs w:val="20"/>
        </w:rPr>
      </w:pPr>
      <w:r w:rsidRPr="00F77D7D">
        <w:rPr>
          <w:rStyle w:val="FootnoteReference"/>
          <w:color w:val="auto"/>
        </w:rPr>
        <w:footnoteRef/>
      </w:r>
      <w:r w:rsidR="00F77D7D" w:rsidRPr="00F77D7D">
        <w:rPr>
          <w:rFonts w:ascii="Arial" w:hAnsi="Arial" w:cs="Arial"/>
          <w:color w:val="auto"/>
          <w:sz w:val="20"/>
          <w:szCs w:val="20"/>
        </w:rPr>
        <w:t>The preparation of the performance report is in accordance with section 68A – assessment contact of the Aged Care Quality and Safety Commission Rules 2018.</w:t>
      </w:r>
    </w:p>
    <w:p w14:paraId="27EC6BA6" w14:textId="77777777" w:rsidR="00540817" w:rsidRDefault="00187E4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6B9C" w14:textId="77777777" w:rsidR="00D71F88" w:rsidRDefault="00F5561B">
    <w:pPr>
      <w:pStyle w:val="Header"/>
    </w:pPr>
    <w:r>
      <w:rPr>
        <w:noProof/>
        <w:color w:val="2B579A"/>
        <w:shd w:val="clear" w:color="auto" w:fill="E6E6E6"/>
        <w:lang w:val="en-US"/>
      </w:rPr>
      <w:drawing>
        <wp:anchor distT="0" distB="0" distL="114300" distR="114300" simplePos="0" relativeHeight="251659264" behindDoc="1" locked="0" layoutInCell="1" allowOverlap="1" wp14:anchorId="27EC6BA1" wp14:editId="27EC6BA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84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6BA0" w14:textId="77777777" w:rsidR="00FA0A5B" w:rsidRDefault="00F5561B">
    <w:pPr>
      <w:pStyle w:val="Header"/>
    </w:pPr>
    <w:r>
      <w:rPr>
        <w:noProof/>
      </w:rPr>
      <w:drawing>
        <wp:anchor distT="0" distB="0" distL="114300" distR="114300" simplePos="0" relativeHeight="251658240" behindDoc="0" locked="0" layoutInCell="1" allowOverlap="1" wp14:anchorId="27EC6BA3" wp14:editId="27EC6BA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AE07252">
      <w:start w:val="1"/>
      <w:numFmt w:val="lowerRoman"/>
      <w:lvlText w:val="(%1)"/>
      <w:lvlJc w:val="left"/>
      <w:pPr>
        <w:ind w:left="1080" w:hanging="720"/>
      </w:pPr>
      <w:rPr>
        <w:rFonts w:hint="default"/>
      </w:rPr>
    </w:lvl>
    <w:lvl w:ilvl="1" w:tplc="12049D54" w:tentative="1">
      <w:start w:val="1"/>
      <w:numFmt w:val="lowerLetter"/>
      <w:lvlText w:val="%2."/>
      <w:lvlJc w:val="left"/>
      <w:pPr>
        <w:ind w:left="1440" w:hanging="360"/>
      </w:pPr>
    </w:lvl>
    <w:lvl w:ilvl="2" w:tplc="226E3C0C" w:tentative="1">
      <w:start w:val="1"/>
      <w:numFmt w:val="lowerRoman"/>
      <w:lvlText w:val="%3."/>
      <w:lvlJc w:val="right"/>
      <w:pPr>
        <w:ind w:left="2160" w:hanging="180"/>
      </w:pPr>
    </w:lvl>
    <w:lvl w:ilvl="3" w:tplc="153AAB48" w:tentative="1">
      <w:start w:val="1"/>
      <w:numFmt w:val="decimal"/>
      <w:lvlText w:val="%4."/>
      <w:lvlJc w:val="left"/>
      <w:pPr>
        <w:ind w:left="2880" w:hanging="360"/>
      </w:pPr>
    </w:lvl>
    <w:lvl w:ilvl="4" w:tplc="62F497BE" w:tentative="1">
      <w:start w:val="1"/>
      <w:numFmt w:val="lowerLetter"/>
      <w:lvlText w:val="%5."/>
      <w:lvlJc w:val="left"/>
      <w:pPr>
        <w:ind w:left="3600" w:hanging="360"/>
      </w:pPr>
    </w:lvl>
    <w:lvl w:ilvl="5" w:tplc="FD483726" w:tentative="1">
      <w:start w:val="1"/>
      <w:numFmt w:val="lowerRoman"/>
      <w:lvlText w:val="%6."/>
      <w:lvlJc w:val="right"/>
      <w:pPr>
        <w:ind w:left="4320" w:hanging="180"/>
      </w:pPr>
    </w:lvl>
    <w:lvl w:ilvl="6" w:tplc="FB0A6314" w:tentative="1">
      <w:start w:val="1"/>
      <w:numFmt w:val="decimal"/>
      <w:lvlText w:val="%7."/>
      <w:lvlJc w:val="left"/>
      <w:pPr>
        <w:ind w:left="5040" w:hanging="360"/>
      </w:pPr>
    </w:lvl>
    <w:lvl w:ilvl="7" w:tplc="4CACE29A" w:tentative="1">
      <w:start w:val="1"/>
      <w:numFmt w:val="lowerLetter"/>
      <w:lvlText w:val="%8."/>
      <w:lvlJc w:val="left"/>
      <w:pPr>
        <w:ind w:left="5760" w:hanging="360"/>
      </w:pPr>
    </w:lvl>
    <w:lvl w:ilvl="8" w:tplc="AD787E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987FB8">
      <w:start w:val="1"/>
      <w:numFmt w:val="lowerRoman"/>
      <w:lvlText w:val="(%1)"/>
      <w:lvlJc w:val="left"/>
      <w:pPr>
        <w:ind w:left="1080" w:hanging="720"/>
      </w:pPr>
      <w:rPr>
        <w:rFonts w:hint="default"/>
      </w:rPr>
    </w:lvl>
    <w:lvl w:ilvl="1" w:tplc="3D3485B0" w:tentative="1">
      <w:start w:val="1"/>
      <w:numFmt w:val="lowerLetter"/>
      <w:lvlText w:val="%2."/>
      <w:lvlJc w:val="left"/>
      <w:pPr>
        <w:ind w:left="1440" w:hanging="360"/>
      </w:pPr>
    </w:lvl>
    <w:lvl w:ilvl="2" w:tplc="2B84BED6" w:tentative="1">
      <w:start w:val="1"/>
      <w:numFmt w:val="lowerRoman"/>
      <w:lvlText w:val="%3."/>
      <w:lvlJc w:val="right"/>
      <w:pPr>
        <w:ind w:left="2160" w:hanging="180"/>
      </w:pPr>
    </w:lvl>
    <w:lvl w:ilvl="3" w:tplc="9ADC5D84" w:tentative="1">
      <w:start w:val="1"/>
      <w:numFmt w:val="decimal"/>
      <w:lvlText w:val="%4."/>
      <w:lvlJc w:val="left"/>
      <w:pPr>
        <w:ind w:left="2880" w:hanging="360"/>
      </w:pPr>
    </w:lvl>
    <w:lvl w:ilvl="4" w:tplc="F670B226" w:tentative="1">
      <w:start w:val="1"/>
      <w:numFmt w:val="lowerLetter"/>
      <w:lvlText w:val="%5."/>
      <w:lvlJc w:val="left"/>
      <w:pPr>
        <w:ind w:left="3600" w:hanging="360"/>
      </w:pPr>
    </w:lvl>
    <w:lvl w:ilvl="5" w:tplc="075CA704" w:tentative="1">
      <w:start w:val="1"/>
      <w:numFmt w:val="lowerRoman"/>
      <w:lvlText w:val="%6."/>
      <w:lvlJc w:val="right"/>
      <w:pPr>
        <w:ind w:left="4320" w:hanging="180"/>
      </w:pPr>
    </w:lvl>
    <w:lvl w:ilvl="6" w:tplc="BC64F57A" w:tentative="1">
      <w:start w:val="1"/>
      <w:numFmt w:val="decimal"/>
      <w:lvlText w:val="%7."/>
      <w:lvlJc w:val="left"/>
      <w:pPr>
        <w:ind w:left="5040" w:hanging="360"/>
      </w:pPr>
    </w:lvl>
    <w:lvl w:ilvl="7" w:tplc="DD2EE350" w:tentative="1">
      <w:start w:val="1"/>
      <w:numFmt w:val="lowerLetter"/>
      <w:lvlText w:val="%8."/>
      <w:lvlJc w:val="left"/>
      <w:pPr>
        <w:ind w:left="5760" w:hanging="360"/>
      </w:pPr>
    </w:lvl>
    <w:lvl w:ilvl="8" w:tplc="FCA4A37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74AD71A">
      <w:start w:val="1"/>
      <w:numFmt w:val="lowerRoman"/>
      <w:lvlText w:val="(%1)"/>
      <w:lvlJc w:val="left"/>
      <w:pPr>
        <w:ind w:left="1080" w:hanging="720"/>
      </w:pPr>
      <w:rPr>
        <w:rFonts w:hint="default"/>
      </w:rPr>
    </w:lvl>
    <w:lvl w:ilvl="1" w:tplc="8092CB8E" w:tentative="1">
      <w:start w:val="1"/>
      <w:numFmt w:val="lowerLetter"/>
      <w:lvlText w:val="%2."/>
      <w:lvlJc w:val="left"/>
      <w:pPr>
        <w:ind w:left="1440" w:hanging="360"/>
      </w:pPr>
    </w:lvl>
    <w:lvl w:ilvl="2" w:tplc="93407E3A" w:tentative="1">
      <w:start w:val="1"/>
      <w:numFmt w:val="lowerRoman"/>
      <w:lvlText w:val="%3."/>
      <w:lvlJc w:val="right"/>
      <w:pPr>
        <w:ind w:left="2160" w:hanging="180"/>
      </w:pPr>
    </w:lvl>
    <w:lvl w:ilvl="3" w:tplc="D7323B1C" w:tentative="1">
      <w:start w:val="1"/>
      <w:numFmt w:val="decimal"/>
      <w:lvlText w:val="%4."/>
      <w:lvlJc w:val="left"/>
      <w:pPr>
        <w:ind w:left="2880" w:hanging="360"/>
      </w:pPr>
    </w:lvl>
    <w:lvl w:ilvl="4" w:tplc="F87C679C" w:tentative="1">
      <w:start w:val="1"/>
      <w:numFmt w:val="lowerLetter"/>
      <w:lvlText w:val="%5."/>
      <w:lvlJc w:val="left"/>
      <w:pPr>
        <w:ind w:left="3600" w:hanging="360"/>
      </w:pPr>
    </w:lvl>
    <w:lvl w:ilvl="5" w:tplc="228804C2" w:tentative="1">
      <w:start w:val="1"/>
      <w:numFmt w:val="lowerRoman"/>
      <w:lvlText w:val="%6."/>
      <w:lvlJc w:val="right"/>
      <w:pPr>
        <w:ind w:left="4320" w:hanging="180"/>
      </w:pPr>
    </w:lvl>
    <w:lvl w:ilvl="6" w:tplc="E92C037A" w:tentative="1">
      <w:start w:val="1"/>
      <w:numFmt w:val="decimal"/>
      <w:lvlText w:val="%7."/>
      <w:lvlJc w:val="left"/>
      <w:pPr>
        <w:ind w:left="5040" w:hanging="360"/>
      </w:pPr>
    </w:lvl>
    <w:lvl w:ilvl="7" w:tplc="C602EE9A" w:tentative="1">
      <w:start w:val="1"/>
      <w:numFmt w:val="lowerLetter"/>
      <w:lvlText w:val="%8."/>
      <w:lvlJc w:val="left"/>
      <w:pPr>
        <w:ind w:left="5760" w:hanging="360"/>
      </w:pPr>
    </w:lvl>
    <w:lvl w:ilvl="8" w:tplc="2534ABC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CBA1EAA">
      <w:start w:val="1"/>
      <w:numFmt w:val="lowerRoman"/>
      <w:lvlText w:val="(%1)"/>
      <w:lvlJc w:val="left"/>
      <w:pPr>
        <w:ind w:left="1080" w:hanging="720"/>
      </w:pPr>
      <w:rPr>
        <w:rFonts w:hint="default"/>
      </w:rPr>
    </w:lvl>
    <w:lvl w:ilvl="1" w:tplc="E00A9060" w:tentative="1">
      <w:start w:val="1"/>
      <w:numFmt w:val="lowerLetter"/>
      <w:lvlText w:val="%2."/>
      <w:lvlJc w:val="left"/>
      <w:pPr>
        <w:ind w:left="1440" w:hanging="360"/>
      </w:pPr>
    </w:lvl>
    <w:lvl w:ilvl="2" w:tplc="1B1A3BF2" w:tentative="1">
      <w:start w:val="1"/>
      <w:numFmt w:val="lowerRoman"/>
      <w:lvlText w:val="%3."/>
      <w:lvlJc w:val="right"/>
      <w:pPr>
        <w:ind w:left="2160" w:hanging="180"/>
      </w:pPr>
    </w:lvl>
    <w:lvl w:ilvl="3" w:tplc="12E2E34E" w:tentative="1">
      <w:start w:val="1"/>
      <w:numFmt w:val="decimal"/>
      <w:lvlText w:val="%4."/>
      <w:lvlJc w:val="left"/>
      <w:pPr>
        <w:ind w:left="2880" w:hanging="360"/>
      </w:pPr>
    </w:lvl>
    <w:lvl w:ilvl="4" w:tplc="A64634FE" w:tentative="1">
      <w:start w:val="1"/>
      <w:numFmt w:val="lowerLetter"/>
      <w:lvlText w:val="%5."/>
      <w:lvlJc w:val="left"/>
      <w:pPr>
        <w:ind w:left="3600" w:hanging="360"/>
      </w:pPr>
    </w:lvl>
    <w:lvl w:ilvl="5" w:tplc="3DA42FEC" w:tentative="1">
      <w:start w:val="1"/>
      <w:numFmt w:val="lowerRoman"/>
      <w:lvlText w:val="%6."/>
      <w:lvlJc w:val="right"/>
      <w:pPr>
        <w:ind w:left="4320" w:hanging="180"/>
      </w:pPr>
    </w:lvl>
    <w:lvl w:ilvl="6" w:tplc="BE4879F2" w:tentative="1">
      <w:start w:val="1"/>
      <w:numFmt w:val="decimal"/>
      <w:lvlText w:val="%7."/>
      <w:lvlJc w:val="left"/>
      <w:pPr>
        <w:ind w:left="5040" w:hanging="360"/>
      </w:pPr>
    </w:lvl>
    <w:lvl w:ilvl="7" w:tplc="DC367C4A" w:tentative="1">
      <w:start w:val="1"/>
      <w:numFmt w:val="lowerLetter"/>
      <w:lvlText w:val="%8."/>
      <w:lvlJc w:val="left"/>
      <w:pPr>
        <w:ind w:left="5760" w:hanging="360"/>
      </w:pPr>
    </w:lvl>
    <w:lvl w:ilvl="8" w:tplc="92CE73C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8547632">
      <w:start w:val="1"/>
      <w:numFmt w:val="lowerRoman"/>
      <w:lvlText w:val="(%1)"/>
      <w:lvlJc w:val="left"/>
      <w:pPr>
        <w:ind w:left="1080" w:hanging="720"/>
      </w:pPr>
      <w:rPr>
        <w:rFonts w:hint="default"/>
      </w:rPr>
    </w:lvl>
    <w:lvl w:ilvl="1" w:tplc="F5C04932" w:tentative="1">
      <w:start w:val="1"/>
      <w:numFmt w:val="lowerLetter"/>
      <w:lvlText w:val="%2."/>
      <w:lvlJc w:val="left"/>
      <w:pPr>
        <w:ind w:left="1440" w:hanging="360"/>
      </w:pPr>
    </w:lvl>
    <w:lvl w:ilvl="2" w:tplc="7840BD2A" w:tentative="1">
      <w:start w:val="1"/>
      <w:numFmt w:val="lowerRoman"/>
      <w:lvlText w:val="%3."/>
      <w:lvlJc w:val="right"/>
      <w:pPr>
        <w:ind w:left="2160" w:hanging="180"/>
      </w:pPr>
    </w:lvl>
    <w:lvl w:ilvl="3" w:tplc="8398BDFA" w:tentative="1">
      <w:start w:val="1"/>
      <w:numFmt w:val="decimal"/>
      <w:lvlText w:val="%4."/>
      <w:lvlJc w:val="left"/>
      <w:pPr>
        <w:ind w:left="2880" w:hanging="360"/>
      </w:pPr>
    </w:lvl>
    <w:lvl w:ilvl="4" w:tplc="D136BDB0" w:tentative="1">
      <w:start w:val="1"/>
      <w:numFmt w:val="lowerLetter"/>
      <w:lvlText w:val="%5."/>
      <w:lvlJc w:val="left"/>
      <w:pPr>
        <w:ind w:left="3600" w:hanging="360"/>
      </w:pPr>
    </w:lvl>
    <w:lvl w:ilvl="5" w:tplc="C418821A" w:tentative="1">
      <w:start w:val="1"/>
      <w:numFmt w:val="lowerRoman"/>
      <w:lvlText w:val="%6."/>
      <w:lvlJc w:val="right"/>
      <w:pPr>
        <w:ind w:left="4320" w:hanging="180"/>
      </w:pPr>
    </w:lvl>
    <w:lvl w:ilvl="6" w:tplc="A7E21CCA" w:tentative="1">
      <w:start w:val="1"/>
      <w:numFmt w:val="decimal"/>
      <w:lvlText w:val="%7."/>
      <w:lvlJc w:val="left"/>
      <w:pPr>
        <w:ind w:left="5040" w:hanging="360"/>
      </w:pPr>
    </w:lvl>
    <w:lvl w:ilvl="7" w:tplc="E0781890" w:tentative="1">
      <w:start w:val="1"/>
      <w:numFmt w:val="lowerLetter"/>
      <w:lvlText w:val="%8."/>
      <w:lvlJc w:val="left"/>
      <w:pPr>
        <w:ind w:left="5760" w:hanging="360"/>
      </w:pPr>
    </w:lvl>
    <w:lvl w:ilvl="8" w:tplc="A290EA0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41EE0B2">
      <w:start w:val="1"/>
      <w:numFmt w:val="bullet"/>
      <w:lvlText w:val=""/>
      <w:lvlJc w:val="left"/>
      <w:pPr>
        <w:ind w:left="720" w:hanging="360"/>
      </w:pPr>
      <w:rPr>
        <w:rFonts w:ascii="Symbol" w:hAnsi="Symbol" w:hint="default"/>
        <w:color w:val="auto"/>
        <w:sz w:val="24"/>
        <w:szCs w:val="24"/>
      </w:rPr>
    </w:lvl>
    <w:lvl w:ilvl="1" w:tplc="A3685A78" w:tentative="1">
      <w:start w:val="1"/>
      <w:numFmt w:val="bullet"/>
      <w:lvlText w:val="o"/>
      <w:lvlJc w:val="left"/>
      <w:pPr>
        <w:ind w:left="1440" w:hanging="360"/>
      </w:pPr>
      <w:rPr>
        <w:rFonts w:ascii="Courier New" w:hAnsi="Courier New" w:cs="Courier New" w:hint="default"/>
      </w:rPr>
    </w:lvl>
    <w:lvl w:ilvl="2" w:tplc="1040C1F2" w:tentative="1">
      <w:start w:val="1"/>
      <w:numFmt w:val="bullet"/>
      <w:lvlText w:val=""/>
      <w:lvlJc w:val="left"/>
      <w:pPr>
        <w:ind w:left="2160" w:hanging="360"/>
      </w:pPr>
      <w:rPr>
        <w:rFonts w:ascii="Wingdings" w:hAnsi="Wingdings" w:hint="default"/>
      </w:rPr>
    </w:lvl>
    <w:lvl w:ilvl="3" w:tplc="E89642AE" w:tentative="1">
      <w:start w:val="1"/>
      <w:numFmt w:val="bullet"/>
      <w:lvlText w:val=""/>
      <w:lvlJc w:val="left"/>
      <w:pPr>
        <w:ind w:left="2880" w:hanging="360"/>
      </w:pPr>
      <w:rPr>
        <w:rFonts w:ascii="Symbol" w:hAnsi="Symbol" w:hint="default"/>
      </w:rPr>
    </w:lvl>
    <w:lvl w:ilvl="4" w:tplc="9FAE7960" w:tentative="1">
      <w:start w:val="1"/>
      <w:numFmt w:val="bullet"/>
      <w:lvlText w:val="o"/>
      <w:lvlJc w:val="left"/>
      <w:pPr>
        <w:ind w:left="3600" w:hanging="360"/>
      </w:pPr>
      <w:rPr>
        <w:rFonts w:ascii="Courier New" w:hAnsi="Courier New" w:cs="Courier New" w:hint="default"/>
      </w:rPr>
    </w:lvl>
    <w:lvl w:ilvl="5" w:tplc="C4F69C56" w:tentative="1">
      <w:start w:val="1"/>
      <w:numFmt w:val="bullet"/>
      <w:lvlText w:val=""/>
      <w:lvlJc w:val="left"/>
      <w:pPr>
        <w:ind w:left="4320" w:hanging="360"/>
      </w:pPr>
      <w:rPr>
        <w:rFonts w:ascii="Wingdings" w:hAnsi="Wingdings" w:hint="default"/>
      </w:rPr>
    </w:lvl>
    <w:lvl w:ilvl="6" w:tplc="0A48EB20" w:tentative="1">
      <w:start w:val="1"/>
      <w:numFmt w:val="bullet"/>
      <w:lvlText w:val=""/>
      <w:lvlJc w:val="left"/>
      <w:pPr>
        <w:ind w:left="5040" w:hanging="360"/>
      </w:pPr>
      <w:rPr>
        <w:rFonts w:ascii="Symbol" w:hAnsi="Symbol" w:hint="default"/>
      </w:rPr>
    </w:lvl>
    <w:lvl w:ilvl="7" w:tplc="C3C277EE" w:tentative="1">
      <w:start w:val="1"/>
      <w:numFmt w:val="bullet"/>
      <w:lvlText w:val="o"/>
      <w:lvlJc w:val="left"/>
      <w:pPr>
        <w:ind w:left="5760" w:hanging="360"/>
      </w:pPr>
      <w:rPr>
        <w:rFonts w:ascii="Courier New" w:hAnsi="Courier New" w:cs="Courier New" w:hint="default"/>
      </w:rPr>
    </w:lvl>
    <w:lvl w:ilvl="8" w:tplc="7478A8A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D42DB14">
      <w:start w:val="1"/>
      <w:numFmt w:val="lowerRoman"/>
      <w:lvlText w:val="(%1)"/>
      <w:lvlJc w:val="left"/>
      <w:pPr>
        <w:ind w:left="1080" w:hanging="720"/>
      </w:pPr>
      <w:rPr>
        <w:rFonts w:hint="default"/>
      </w:rPr>
    </w:lvl>
    <w:lvl w:ilvl="1" w:tplc="3B5E0814" w:tentative="1">
      <w:start w:val="1"/>
      <w:numFmt w:val="lowerLetter"/>
      <w:lvlText w:val="%2."/>
      <w:lvlJc w:val="left"/>
      <w:pPr>
        <w:ind w:left="1440" w:hanging="360"/>
      </w:pPr>
    </w:lvl>
    <w:lvl w:ilvl="2" w:tplc="28D6EFD2" w:tentative="1">
      <w:start w:val="1"/>
      <w:numFmt w:val="lowerRoman"/>
      <w:lvlText w:val="%3."/>
      <w:lvlJc w:val="right"/>
      <w:pPr>
        <w:ind w:left="2160" w:hanging="180"/>
      </w:pPr>
    </w:lvl>
    <w:lvl w:ilvl="3" w:tplc="E1D8AD2E" w:tentative="1">
      <w:start w:val="1"/>
      <w:numFmt w:val="decimal"/>
      <w:lvlText w:val="%4."/>
      <w:lvlJc w:val="left"/>
      <w:pPr>
        <w:ind w:left="2880" w:hanging="360"/>
      </w:pPr>
    </w:lvl>
    <w:lvl w:ilvl="4" w:tplc="56B0F040" w:tentative="1">
      <w:start w:val="1"/>
      <w:numFmt w:val="lowerLetter"/>
      <w:lvlText w:val="%5."/>
      <w:lvlJc w:val="left"/>
      <w:pPr>
        <w:ind w:left="3600" w:hanging="360"/>
      </w:pPr>
    </w:lvl>
    <w:lvl w:ilvl="5" w:tplc="5FA82F92" w:tentative="1">
      <w:start w:val="1"/>
      <w:numFmt w:val="lowerRoman"/>
      <w:lvlText w:val="%6."/>
      <w:lvlJc w:val="right"/>
      <w:pPr>
        <w:ind w:left="4320" w:hanging="180"/>
      </w:pPr>
    </w:lvl>
    <w:lvl w:ilvl="6" w:tplc="77C67DBA" w:tentative="1">
      <w:start w:val="1"/>
      <w:numFmt w:val="decimal"/>
      <w:lvlText w:val="%7."/>
      <w:lvlJc w:val="left"/>
      <w:pPr>
        <w:ind w:left="5040" w:hanging="360"/>
      </w:pPr>
    </w:lvl>
    <w:lvl w:ilvl="7" w:tplc="AC7A68C4" w:tentative="1">
      <w:start w:val="1"/>
      <w:numFmt w:val="lowerLetter"/>
      <w:lvlText w:val="%8."/>
      <w:lvlJc w:val="left"/>
      <w:pPr>
        <w:ind w:left="5760" w:hanging="360"/>
      </w:pPr>
    </w:lvl>
    <w:lvl w:ilvl="8" w:tplc="9676927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3DAFE7A">
      <w:start w:val="1"/>
      <w:numFmt w:val="lowerRoman"/>
      <w:lvlText w:val="(%1)"/>
      <w:lvlJc w:val="left"/>
      <w:pPr>
        <w:ind w:left="1080" w:hanging="720"/>
      </w:pPr>
      <w:rPr>
        <w:rFonts w:hint="default"/>
      </w:rPr>
    </w:lvl>
    <w:lvl w:ilvl="1" w:tplc="3A4A870C" w:tentative="1">
      <w:start w:val="1"/>
      <w:numFmt w:val="lowerLetter"/>
      <w:lvlText w:val="%2."/>
      <w:lvlJc w:val="left"/>
      <w:pPr>
        <w:ind w:left="1440" w:hanging="360"/>
      </w:pPr>
    </w:lvl>
    <w:lvl w:ilvl="2" w:tplc="46AED7A8" w:tentative="1">
      <w:start w:val="1"/>
      <w:numFmt w:val="lowerRoman"/>
      <w:lvlText w:val="%3."/>
      <w:lvlJc w:val="right"/>
      <w:pPr>
        <w:ind w:left="2160" w:hanging="180"/>
      </w:pPr>
    </w:lvl>
    <w:lvl w:ilvl="3" w:tplc="E36E9954" w:tentative="1">
      <w:start w:val="1"/>
      <w:numFmt w:val="decimal"/>
      <w:lvlText w:val="%4."/>
      <w:lvlJc w:val="left"/>
      <w:pPr>
        <w:ind w:left="2880" w:hanging="360"/>
      </w:pPr>
    </w:lvl>
    <w:lvl w:ilvl="4" w:tplc="BE36C50E" w:tentative="1">
      <w:start w:val="1"/>
      <w:numFmt w:val="lowerLetter"/>
      <w:lvlText w:val="%5."/>
      <w:lvlJc w:val="left"/>
      <w:pPr>
        <w:ind w:left="3600" w:hanging="360"/>
      </w:pPr>
    </w:lvl>
    <w:lvl w:ilvl="5" w:tplc="58620598" w:tentative="1">
      <w:start w:val="1"/>
      <w:numFmt w:val="lowerRoman"/>
      <w:lvlText w:val="%6."/>
      <w:lvlJc w:val="right"/>
      <w:pPr>
        <w:ind w:left="4320" w:hanging="180"/>
      </w:pPr>
    </w:lvl>
    <w:lvl w:ilvl="6" w:tplc="D06E8F68" w:tentative="1">
      <w:start w:val="1"/>
      <w:numFmt w:val="decimal"/>
      <w:lvlText w:val="%7."/>
      <w:lvlJc w:val="left"/>
      <w:pPr>
        <w:ind w:left="5040" w:hanging="360"/>
      </w:pPr>
    </w:lvl>
    <w:lvl w:ilvl="7" w:tplc="26C4BA8A" w:tentative="1">
      <w:start w:val="1"/>
      <w:numFmt w:val="lowerLetter"/>
      <w:lvlText w:val="%8."/>
      <w:lvlJc w:val="left"/>
      <w:pPr>
        <w:ind w:left="5760" w:hanging="360"/>
      </w:pPr>
    </w:lvl>
    <w:lvl w:ilvl="8" w:tplc="C05064E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F2E7C86">
      <w:start w:val="1"/>
      <w:numFmt w:val="lowerRoman"/>
      <w:lvlText w:val="(%1)"/>
      <w:lvlJc w:val="left"/>
      <w:pPr>
        <w:ind w:left="1080" w:hanging="720"/>
      </w:pPr>
      <w:rPr>
        <w:rFonts w:hint="default"/>
      </w:rPr>
    </w:lvl>
    <w:lvl w:ilvl="1" w:tplc="99C6ED46" w:tentative="1">
      <w:start w:val="1"/>
      <w:numFmt w:val="lowerLetter"/>
      <w:lvlText w:val="%2."/>
      <w:lvlJc w:val="left"/>
      <w:pPr>
        <w:ind w:left="1440" w:hanging="360"/>
      </w:pPr>
    </w:lvl>
    <w:lvl w:ilvl="2" w:tplc="26248878" w:tentative="1">
      <w:start w:val="1"/>
      <w:numFmt w:val="lowerRoman"/>
      <w:lvlText w:val="%3."/>
      <w:lvlJc w:val="right"/>
      <w:pPr>
        <w:ind w:left="2160" w:hanging="180"/>
      </w:pPr>
    </w:lvl>
    <w:lvl w:ilvl="3" w:tplc="EF6EFDB8" w:tentative="1">
      <w:start w:val="1"/>
      <w:numFmt w:val="decimal"/>
      <w:lvlText w:val="%4."/>
      <w:lvlJc w:val="left"/>
      <w:pPr>
        <w:ind w:left="2880" w:hanging="360"/>
      </w:pPr>
    </w:lvl>
    <w:lvl w:ilvl="4" w:tplc="479CBFB8" w:tentative="1">
      <w:start w:val="1"/>
      <w:numFmt w:val="lowerLetter"/>
      <w:lvlText w:val="%5."/>
      <w:lvlJc w:val="left"/>
      <w:pPr>
        <w:ind w:left="3600" w:hanging="360"/>
      </w:pPr>
    </w:lvl>
    <w:lvl w:ilvl="5" w:tplc="941466CE" w:tentative="1">
      <w:start w:val="1"/>
      <w:numFmt w:val="lowerRoman"/>
      <w:lvlText w:val="%6."/>
      <w:lvlJc w:val="right"/>
      <w:pPr>
        <w:ind w:left="4320" w:hanging="180"/>
      </w:pPr>
    </w:lvl>
    <w:lvl w:ilvl="6" w:tplc="81A292BC" w:tentative="1">
      <w:start w:val="1"/>
      <w:numFmt w:val="decimal"/>
      <w:lvlText w:val="%7."/>
      <w:lvlJc w:val="left"/>
      <w:pPr>
        <w:ind w:left="5040" w:hanging="360"/>
      </w:pPr>
    </w:lvl>
    <w:lvl w:ilvl="7" w:tplc="C640F94C" w:tentative="1">
      <w:start w:val="1"/>
      <w:numFmt w:val="lowerLetter"/>
      <w:lvlText w:val="%8."/>
      <w:lvlJc w:val="left"/>
      <w:pPr>
        <w:ind w:left="5760" w:hanging="360"/>
      </w:pPr>
    </w:lvl>
    <w:lvl w:ilvl="8" w:tplc="A22AC52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0FCEF64">
      <w:start w:val="1"/>
      <w:numFmt w:val="lowerRoman"/>
      <w:lvlText w:val="(%1)"/>
      <w:lvlJc w:val="left"/>
      <w:pPr>
        <w:ind w:left="1080" w:hanging="720"/>
      </w:pPr>
      <w:rPr>
        <w:rFonts w:hint="default"/>
      </w:rPr>
    </w:lvl>
    <w:lvl w:ilvl="1" w:tplc="8DD6BB36" w:tentative="1">
      <w:start w:val="1"/>
      <w:numFmt w:val="lowerLetter"/>
      <w:lvlText w:val="%2."/>
      <w:lvlJc w:val="left"/>
      <w:pPr>
        <w:ind w:left="1440" w:hanging="360"/>
      </w:pPr>
    </w:lvl>
    <w:lvl w:ilvl="2" w:tplc="B368220C" w:tentative="1">
      <w:start w:val="1"/>
      <w:numFmt w:val="lowerRoman"/>
      <w:lvlText w:val="%3."/>
      <w:lvlJc w:val="right"/>
      <w:pPr>
        <w:ind w:left="2160" w:hanging="180"/>
      </w:pPr>
    </w:lvl>
    <w:lvl w:ilvl="3" w:tplc="66E837BE" w:tentative="1">
      <w:start w:val="1"/>
      <w:numFmt w:val="decimal"/>
      <w:lvlText w:val="%4."/>
      <w:lvlJc w:val="left"/>
      <w:pPr>
        <w:ind w:left="2880" w:hanging="360"/>
      </w:pPr>
    </w:lvl>
    <w:lvl w:ilvl="4" w:tplc="BE94E9E8" w:tentative="1">
      <w:start w:val="1"/>
      <w:numFmt w:val="lowerLetter"/>
      <w:lvlText w:val="%5."/>
      <w:lvlJc w:val="left"/>
      <w:pPr>
        <w:ind w:left="3600" w:hanging="360"/>
      </w:pPr>
    </w:lvl>
    <w:lvl w:ilvl="5" w:tplc="FB92B582" w:tentative="1">
      <w:start w:val="1"/>
      <w:numFmt w:val="lowerRoman"/>
      <w:lvlText w:val="%6."/>
      <w:lvlJc w:val="right"/>
      <w:pPr>
        <w:ind w:left="4320" w:hanging="180"/>
      </w:pPr>
    </w:lvl>
    <w:lvl w:ilvl="6" w:tplc="D14859B8" w:tentative="1">
      <w:start w:val="1"/>
      <w:numFmt w:val="decimal"/>
      <w:lvlText w:val="%7."/>
      <w:lvlJc w:val="left"/>
      <w:pPr>
        <w:ind w:left="5040" w:hanging="360"/>
      </w:pPr>
    </w:lvl>
    <w:lvl w:ilvl="7" w:tplc="64F80C32" w:tentative="1">
      <w:start w:val="1"/>
      <w:numFmt w:val="lowerLetter"/>
      <w:lvlText w:val="%8."/>
      <w:lvlJc w:val="left"/>
      <w:pPr>
        <w:ind w:left="5760" w:hanging="360"/>
      </w:pPr>
    </w:lvl>
    <w:lvl w:ilvl="8" w:tplc="523ACF4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BFA6648">
      <w:start w:val="1"/>
      <w:numFmt w:val="lowerRoman"/>
      <w:lvlText w:val="(%1)"/>
      <w:lvlJc w:val="left"/>
      <w:pPr>
        <w:ind w:left="1080" w:hanging="720"/>
      </w:pPr>
      <w:rPr>
        <w:rFonts w:hint="default"/>
      </w:rPr>
    </w:lvl>
    <w:lvl w:ilvl="1" w:tplc="2E98D9D8" w:tentative="1">
      <w:start w:val="1"/>
      <w:numFmt w:val="lowerLetter"/>
      <w:lvlText w:val="%2."/>
      <w:lvlJc w:val="left"/>
      <w:pPr>
        <w:ind w:left="1440" w:hanging="360"/>
      </w:pPr>
    </w:lvl>
    <w:lvl w:ilvl="2" w:tplc="BE12715C" w:tentative="1">
      <w:start w:val="1"/>
      <w:numFmt w:val="lowerRoman"/>
      <w:lvlText w:val="%3."/>
      <w:lvlJc w:val="right"/>
      <w:pPr>
        <w:ind w:left="2160" w:hanging="180"/>
      </w:pPr>
    </w:lvl>
    <w:lvl w:ilvl="3" w:tplc="70CEEB8C" w:tentative="1">
      <w:start w:val="1"/>
      <w:numFmt w:val="decimal"/>
      <w:lvlText w:val="%4."/>
      <w:lvlJc w:val="left"/>
      <w:pPr>
        <w:ind w:left="2880" w:hanging="360"/>
      </w:pPr>
    </w:lvl>
    <w:lvl w:ilvl="4" w:tplc="DC2ACF88" w:tentative="1">
      <w:start w:val="1"/>
      <w:numFmt w:val="lowerLetter"/>
      <w:lvlText w:val="%5."/>
      <w:lvlJc w:val="left"/>
      <w:pPr>
        <w:ind w:left="3600" w:hanging="360"/>
      </w:pPr>
    </w:lvl>
    <w:lvl w:ilvl="5" w:tplc="112C07DA" w:tentative="1">
      <w:start w:val="1"/>
      <w:numFmt w:val="lowerRoman"/>
      <w:lvlText w:val="%6."/>
      <w:lvlJc w:val="right"/>
      <w:pPr>
        <w:ind w:left="4320" w:hanging="180"/>
      </w:pPr>
    </w:lvl>
    <w:lvl w:ilvl="6" w:tplc="7B7CD00C" w:tentative="1">
      <w:start w:val="1"/>
      <w:numFmt w:val="decimal"/>
      <w:lvlText w:val="%7."/>
      <w:lvlJc w:val="left"/>
      <w:pPr>
        <w:ind w:left="5040" w:hanging="360"/>
      </w:pPr>
    </w:lvl>
    <w:lvl w:ilvl="7" w:tplc="0CDEF6A4" w:tentative="1">
      <w:start w:val="1"/>
      <w:numFmt w:val="lowerLetter"/>
      <w:lvlText w:val="%8."/>
      <w:lvlJc w:val="left"/>
      <w:pPr>
        <w:ind w:left="5760" w:hanging="360"/>
      </w:pPr>
    </w:lvl>
    <w:lvl w:ilvl="8" w:tplc="747408C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8F25624">
      <w:start w:val="1"/>
      <w:numFmt w:val="lowerRoman"/>
      <w:lvlText w:val="(%1)"/>
      <w:lvlJc w:val="left"/>
      <w:pPr>
        <w:ind w:left="1080" w:hanging="720"/>
      </w:pPr>
      <w:rPr>
        <w:rFonts w:hint="default"/>
      </w:rPr>
    </w:lvl>
    <w:lvl w:ilvl="1" w:tplc="2C760656" w:tentative="1">
      <w:start w:val="1"/>
      <w:numFmt w:val="lowerLetter"/>
      <w:lvlText w:val="%2."/>
      <w:lvlJc w:val="left"/>
      <w:pPr>
        <w:ind w:left="1440" w:hanging="360"/>
      </w:pPr>
    </w:lvl>
    <w:lvl w:ilvl="2" w:tplc="4A32C54A" w:tentative="1">
      <w:start w:val="1"/>
      <w:numFmt w:val="lowerRoman"/>
      <w:lvlText w:val="%3."/>
      <w:lvlJc w:val="right"/>
      <w:pPr>
        <w:ind w:left="2160" w:hanging="180"/>
      </w:pPr>
    </w:lvl>
    <w:lvl w:ilvl="3" w:tplc="5FC22CD2" w:tentative="1">
      <w:start w:val="1"/>
      <w:numFmt w:val="decimal"/>
      <w:lvlText w:val="%4."/>
      <w:lvlJc w:val="left"/>
      <w:pPr>
        <w:ind w:left="2880" w:hanging="360"/>
      </w:pPr>
    </w:lvl>
    <w:lvl w:ilvl="4" w:tplc="CA62BEF2" w:tentative="1">
      <w:start w:val="1"/>
      <w:numFmt w:val="lowerLetter"/>
      <w:lvlText w:val="%5."/>
      <w:lvlJc w:val="left"/>
      <w:pPr>
        <w:ind w:left="3600" w:hanging="360"/>
      </w:pPr>
    </w:lvl>
    <w:lvl w:ilvl="5" w:tplc="DE563260" w:tentative="1">
      <w:start w:val="1"/>
      <w:numFmt w:val="lowerRoman"/>
      <w:lvlText w:val="%6."/>
      <w:lvlJc w:val="right"/>
      <w:pPr>
        <w:ind w:left="4320" w:hanging="180"/>
      </w:pPr>
    </w:lvl>
    <w:lvl w:ilvl="6" w:tplc="161CA4A8" w:tentative="1">
      <w:start w:val="1"/>
      <w:numFmt w:val="decimal"/>
      <w:lvlText w:val="%7."/>
      <w:lvlJc w:val="left"/>
      <w:pPr>
        <w:ind w:left="5040" w:hanging="360"/>
      </w:pPr>
    </w:lvl>
    <w:lvl w:ilvl="7" w:tplc="6204CA46" w:tentative="1">
      <w:start w:val="1"/>
      <w:numFmt w:val="lowerLetter"/>
      <w:lvlText w:val="%8."/>
      <w:lvlJc w:val="left"/>
      <w:pPr>
        <w:ind w:left="5760" w:hanging="360"/>
      </w:pPr>
    </w:lvl>
    <w:lvl w:ilvl="8" w:tplc="7CB83C1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1784A12">
      <w:start w:val="1"/>
      <w:numFmt w:val="lowerRoman"/>
      <w:lvlText w:val="(%1)"/>
      <w:lvlJc w:val="left"/>
      <w:pPr>
        <w:ind w:left="1080" w:hanging="720"/>
      </w:pPr>
      <w:rPr>
        <w:rFonts w:hint="default"/>
      </w:rPr>
    </w:lvl>
    <w:lvl w:ilvl="1" w:tplc="13006C26" w:tentative="1">
      <w:start w:val="1"/>
      <w:numFmt w:val="lowerLetter"/>
      <w:lvlText w:val="%2."/>
      <w:lvlJc w:val="left"/>
      <w:pPr>
        <w:ind w:left="1440" w:hanging="360"/>
      </w:pPr>
    </w:lvl>
    <w:lvl w:ilvl="2" w:tplc="6A2CB2C8" w:tentative="1">
      <w:start w:val="1"/>
      <w:numFmt w:val="lowerRoman"/>
      <w:lvlText w:val="%3."/>
      <w:lvlJc w:val="right"/>
      <w:pPr>
        <w:ind w:left="2160" w:hanging="180"/>
      </w:pPr>
    </w:lvl>
    <w:lvl w:ilvl="3" w:tplc="156C230E" w:tentative="1">
      <w:start w:val="1"/>
      <w:numFmt w:val="decimal"/>
      <w:lvlText w:val="%4."/>
      <w:lvlJc w:val="left"/>
      <w:pPr>
        <w:ind w:left="2880" w:hanging="360"/>
      </w:pPr>
    </w:lvl>
    <w:lvl w:ilvl="4" w:tplc="220C8AAA" w:tentative="1">
      <w:start w:val="1"/>
      <w:numFmt w:val="lowerLetter"/>
      <w:lvlText w:val="%5."/>
      <w:lvlJc w:val="left"/>
      <w:pPr>
        <w:ind w:left="3600" w:hanging="360"/>
      </w:pPr>
    </w:lvl>
    <w:lvl w:ilvl="5" w:tplc="2BF0D9B8" w:tentative="1">
      <w:start w:val="1"/>
      <w:numFmt w:val="lowerRoman"/>
      <w:lvlText w:val="%6."/>
      <w:lvlJc w:val="right"/>
      <w:pPr>
        <w:ind w:left="4320" w:hanging="180"/>
      </w:pPr>
    </w:lvl>
    <w:lvl w:ilvl="6" w:tplc="2AB23E84" w:tentative="1">
      <w:start w:val="1"/>
      <w:numFmt w:val="decimal"/>
      <w:lvlText w:val="%7."/>
      <w:lvlJc w:val="left"/>
      <w:pPr>
        <w:ind w:left="5040" w:hanging="360"/>
      </w:pPr>
    </w:lvl>
    <w:lvl w:ilvl="7" w:tplc="AA948EA0" w:tentative="1">
      <w:start w:val="1"/>
      <w:numFmt w:val="lowerLetter"/>
      <w:lvlText w:val="%8."/>
      <w:lvlJc w:val="left"/>
      <w:pPr>
        <w:ind w:left="5760" w:hanging="360"/>
      </w:pPr>
    </w:lvl>
    <w:lvl w:ilvl="8" w:tplc="392CA2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ADC9640">
      <w:start w:val="1"/>
      <w:numFmt w:val="lowerRoman"/>
      <w:lvlText w:val="(%1)"/>
      <w:lvlJc w:val="left"/>
      <w:pPr>
        <w:ind w:left="1080" w:hanging="720"/>
      </w:pPr>
      <w:rPr>
        <w:rFonts w:hint="default"/>
      </w:rPr>
    </w:lvl>
    <w:lvl w:ilvl="1" w:tplc="A6884582" w:tentative="1">
      <w:start w:val="1"/>
      <w:numFmt w:val="lowerLetter"/>
      <w:lvlText w:val="%2."/>
      <w:lvlJc w:val="left"/>
      <w:pPr>
        <w:ind w:left="1440" w:hanging="360"/>
      </w:pPr>
    </w:lvl>
    <w:lvl w:ilvl="2" w:tplc="E7AE806C" w:tentative="1">
      <w:start w:val="1"/>
      <w:numFmt w:val="lowerRoman"/>
      <w:lvlText w:val="%3."/>
      <w:lvlJc w:val="right"/>
      <w:pPr>
        <w:ind w:left="2160" w:hanging="180"/>
      </w:pPr>
    </w:lvl>
    <w:lvl w:ilvl="3" w:tplc="221AA38E" w:tentative="1">
      <w:start w:val="1"/>
      <w:numFmt w:val="decimal"/>
      <w:lvlText w:val="%4."/>
      <w:lvlJc w:val="left"/>
      <w:pPr>
        <w:ind w:left="2880" w:hanging="360"/>
      </w:pPr>
    </w:lvl>
    <w:lvl w:ilvl="4" w:tplc="175EB156" w:tentative="1">
      <w:start w:val="1"/>
      <w:numFmt w:val="lowerLetter"/>
      <w:lvlText w:val="%5."/>
      <w:lvlJc w:val="left"/>
      <w:pPr>
        <w:ind w:left="3600" w:hanging="360"/>
      </w:pPr>
    </w:lvl>
    <w:lvl w:ilvl="5" w:tplc="E03E529A" w:tentative="1">
      <w:start w:val="1"/>
      <w:numFmt w:val="lowerRoman"/>
      <w:lvlText w:val="%6."/>
      <w:lvlJc w:val="right"/>
      <w:pPr>
        <w:ind w:left="4320" w:hanging="180"/>
      </w:pPr>
    </w:lvl>
    <w:lvl w:ilvl="6" w:tplc="2E6EBC62" w:tentative="1">
      <w:start w:val="1"/>
      <w:numFmt w:val="decimal"/>
      <w:lvlText w:val="%7."/>
      <w:lvlJc w:val="left"/>
      <w:pPr>
        <w:ind w:left="5040" w:hanging="360"/>
      </w:pPr>
    </w:lvl>
    <w:lvl w:ilvl="7" w:tplc="A70E67EC" w:tentative="1">
      <w:start w:val="1"/>
      <w:numFmt w:val="lowerLetter"/>
      <w:lvlText w:val="%8."/>
      <w:lvlJc w:val="left"/>
      <w:pPr>
        <w:ind w:left="5760" w:hanging="360"/>
      </w:pPr>
    </w:lvl>
    <w:lvl w:ilvl="8" w:tplc="5C523CC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D9C3E54">
      <w:start w:val="1"/>
      <w:numFmt w:val="lowerRoman"/>
      <w:lvlText w:val="(%1)"/>
      <w:lvlJc w:val="left"/>
      <w:pPr>
        <w:ind w:left="1080" w:hanging="720"/>
      </w:pPr>
      <w:rPr>
        <w:rFonts w:hint="default"/>
      </w:rPr>
    </w:lvl>
    <w:lvl w:ilvl="1" w:tplc="9D48636C" w:tentative="1">
      <w:start w:val="1"/>
      <w:numFmt w:val="lowerLetter"/>
      <w:lvlText w:val="%2."/>
      <w:lvlJc w:val="left"/>
      <w:pPr>
        <w:ind w:left="1440" w:hanging="360"/>
      </w:pPr>
    </w:lvl>
    <w:lvl w:ilvl="2" w:tplc="827C4B8C" w:tentative="1">
      <w:start w:val="1"/>
      <w:numFmt w:val="lowerRoman"/>
      <w:lvlText w:val="%3."/>
      <w:lvlJc w:val="right"/>
      <w:pPr>
        <w:ind w:left="2160" w:hanging="180"/>
      </w:pPr>
    </w:lvl>
    <w:lvl w:ilvl="3" w:tplc="BC3612D4" w:tentative="1">
      <w:start w:val="1"/>
      <w:numFmt w:val="decimal"/>
      <w:lvlText w:val="%4."/>
      <w:lvlJc w:val="left"/>
      <w:pPr>
        <w:ind w:left="2880" w:hanging="360"/>
      </w:pPr>
    </w:lvl>
    <w:lvl w:ilvl="4" w:tplc="CC02EC96" w:tentative="1">
      <w:start w:val="1"/>
      <w:numFmt w:val="lowerLetter"/>
      <w:lvlText w:val="%5."/>
      <w:lvlJc w:val="left"/>
      <w:pPr>
        <w:ind w:left="3600" w:hanging="360"/>
      </w:pPr>
    </w:lvl>
    <w:lvl w:ilvl="5" w:tplc="EDA2E2F0" w:tentative="1">
      <w:start w:val="1"/>
      <w:numFmt w:val="lowerRoman"/>
      <w:lvlText w:val="%6."/>
      <w:lvlJc w:val="right"/>
      <w:pPr>
        <w:ind w:left="4320" w:hanging="180"/>
      </w:pPr>
    </w:lvl>
    <w:lvl w:ilvl="6" w:tplc="D67CE3FA" w:tentative="1">
      <w:start w:val="1"/>
      <w:numFmt w:val="decimal"/>
      <w:lvlText w:val="%7."/>
      <w:lvlJc w:val="left"/>
      <w:pPr>
        <w:ind w:left="5040" w:hanging="360"/>
      </w:pPr>
    </w:lvl>
    <w:lvl w:ilvl="7" w:tplc="749AC478" w:tentative="1">
      <w:start w:val="1"/>
      <w:numFmt w:val="lowerLetter"/>
      <w:lvlText w:val="%8."/>
      <w:lvlJc w:val="left"/>
      <w:pPr>
        <w:ind w:left="5760" w:hanging="360"/>
      </w:pPr>
    </w:lvl>
    <w:lvl w:ilvl="8" w:tplc="DDC6AD8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5E42456">
      <w:start w:val="1"/>
      <w:numFmt w:val="lowerRoman"/>
      <w:lvlText w:val="(%1)"/>
      <w:lvlJc w:val="left"/>
      <w:pPr>
        <w:ind w:left="1080" w:hanging="720"/>
      </w:pPr>
      <w:rPr>
        <w:rFonts w:hint="default"/>
      </w:rPr>
    </w:lvl>
    <w:lvl w:ilvl="1" w:tplc="567EAA68" w:tentative="1">
      <w:start w:val="1"/>
      <w:numFmt w:val="lowerLetter"/>
      <w:lvlText w:val="%2."/>
      <w:lvlJc w:val="left"/>
      <w:pPr>
        <w:ind w:left="1440" w:hanging="360"/>
      </w:pPr>
    </w:lvl>
    <w:lvl w:ilvl="2" w:tplc="F8D0CB36" w:tentative="1">
      <w:start w:val="1"/>
      <w:numFmt w:val="lowerRoman"/>
      <w:lvlText w:val="%3."/>
      <w:lvlJc w:val="right"/>
      <w:pPr>
        <w:ind w:left="2160" w:hanging="180"/>
      </w:pPr>
    </w:lvl>
    <w:lvl w:ilvl="3" w:tplc="72C8F8DC" w:tentative="1">
      <w:start w:val="1"/>
      <w:numFmt w:val="decimal"/>
      <w:lvlText w:val="%4."/>
      <w:lvlJc w:val="left"/>
      <w:pPr>
        <w:ind w:left="2880" w:hanging="360"/>
      </w:pPr>
    </w:lvl>
    <w:lvl w:ilvl="4" w:tplc="966E79C2" w:tentative="1">
      <w:start w:val="1"/>
      <w:numFmt w:val="lowerLetter"/>
      <w:lvlText w:val="%5."/>
      <w:lvlJc w:val="left"/>
      <w:pPr>
        <w:ind w:left="3600" w:hanging="360"/>
      </w:pPr>
    </w:lvl>
    <w:lvl w:ilvl="5" w:tplc="77FEE01C" w:tentative="1">
      <w:start w:val="1"/>
      <w:numFmt w:val="lowerRoman"/>
      <w:lvlText w:val="%6."/>
      <w:lvlJc w:val="right"/>
      <w:pPr>
        <w:ind w:left="4320" w:hanging="180"/>
      </w:pPr>
    </w:lvl>
    <w:lvl w:ilvl="6" w:tplc="1BE0AE7C" w:tentative="1">
      <w:start w:val="1"/>
      <w:numFmt w:val="decimal"/>
      <w:lvlText w:val="%7."/>
      <w:lvlJc w:val="left"/>
      <w:pPr>
        <w:ind w:left="5040" w:hanging="360"/>
      </w:pPr>
    </w:lvl>
    <w:lvl w:ilvl="7" w:tplc="403EF714" w:tentative="1">
      <w:start w:val="1"/>
      <w:numFmt w:val="lowerLetter"/>
      <w:lvlText w:val="%8."/>
      <w:lvlJc w:val="left"/>
      <w:pPr>
        <w:ind w:left="5760" w:hanging="360"/>
      </w:pPr>
    </w:lvl>
    <w:lvl w:ilvl="8" w:tplc="59D2675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4AC438A">
      <w:start w:val="1"/>
      <w:numFmt w:val="lowerRoman"/>
      <w:lvlText w:val="(%1)"/>
      <w:lvlJc w:val="left"/>
      <w:pPr>
        <w:ind w:left="1080" w:hanging="720"/>
      </w:pPr>
      <w:rPr>
        <w:rFonts w:hint="default"/>
      </w:rPr>
    </w:lvl>
    <w:lvl w:ilvl="1" w:tplc="5E80D0C4" w:tentative="1">
      <w:start w:val="1"/>
      <w:numFmt w:val="lowerLetter"/>
      <w:lvlText w:val="%2."/>
      <w:lvlJc w:val="left"/>
      <w:pPr>
        <w:ind w:left="1440" w:hanging="360"/>
      </w:pPr>
    </w:lvl>
    <w:lvl w:ilvl="2" w:tplc="69B47D8C" w:tentative="1">
      <w:start w:val="1"/>
      <w:numFmt w:val="lowerRoman"/>
      <w:lvlText w:val="%3."/>
      <w:lvlJc w:val="right"/>
      <w:pPr>
        <w:ind w:left="2160" w:hanging="180"/>
      </w:pPr>
    </w:lvl>
    <w:lvl w:ilvl="3" w:tplc="018CB852" w:tentative="1">
      <w:start w:val="1"/>
      <w:numFmt w:val="decimal"/>
      <w:lvlText w:val="%4."/>
      <w:lvlJc w:val="left"/>
      <w:pPr>
        <w:ind w:left="2880" w:hanging="360"/>
      </w:pPr>
    </w:lvl>
    <w:lvl w:ilvl="4" w:tplc="B3068A2A" w:tentative="1">
      <w:start w:val="1"/>
      <w:numFmt w:val="lowerLetter"/>
      <w:lvlText w:val="%5."/>
      <w:lvlJc w:val="left"/>
      <w:pPr>
        <w:ind w:left="3600" w:hanging="360"/>
      </w:pPr>
    </w:lvl>
    <w:lvl w:ilvl="5" w:tplc="E52A1244" w:tentative="1">
      <w:start w:val="1"/>
      <w:numFmt w:val="lowerRoman"/>
      <w:lvlText w:val="%6."/>
      <w:lvlJc w:val="right"/>
      <w:pPr>
        <w:ind w:left="4320" w:hanging="180"/>
      </w:pPr>
    </w:lvl>
    <w:lvl w:ilvl="6" w:tplc="2C04EF0A" w:tentative="1">
      <w:start w:val="1"/>
      <w:numFmt w:val="decimal"/>
      <w:lvlText w:val="%7."/>
      <w:lvlJc w:val="left"/>
      <w:pPr>
        <w:ind w:left="5040" w:hanging="360"/>
      </w:pPr>
    </w:lvl>
    <w:lvl w:ilvl="7" w:tplc="FB80EE88" w:tentative="1">
      <w:start w:val="1"/>
      <w:numFmt w:val="lowerLetter"/>
      <w:lvlText w:val="%8."/>
      <w:lvlJc w:val="left"/>
      <w:pPr>
        <w:ind w:left="5760" w:hanging="360"/>
      </w:pPr>
    </w:lvl>
    <w:lvl w:ilvl="8" w:tplc="7C7864A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C58D102">
      <w:start w:val="1"/>
      <w:numFmt w:val="lowerRoman"/>
      <w:lvlText w:val="(%1)"/>
      <w:lvlJc w:val="left"/>
      <w:pPr>
        <w:ind w:left="1080" w:hanging="720"/>
      </w:pPr>
      <w:rPr>
        <w:rFonts w:hint="default"/>
      </w:rPr>
    </w:lvl>
    <w:lvl w:ilvl="1" w:tplc="D9E0151A" w:tentative="1">
      <w:start w:val="1"/>
      <w:numFmt w:val="lowerLetter"/>
      <w:lvlText w:val="%2."/>
      <w:lvlJc w:val="left"/>
      <w:pPr>
        <w:ind w:left="1440" w:hanging="360"/>
      </w:pPr>
    </w:lvl>
    <w:lvl w:ilvl="2" w:tplc="E20C7E64" w:tentative="1">
      <w:start w:val="1"/>
      <w:numFmt w:val="lowerRoman"/>
      <w:lvlText w:val="%3."/>
      <w:lvlJc w:val="right"/>
      <w:pPr>
        <w:ind w:left="2160" w:hanging="180"/>
      </w:pPr>
    </w:lvl>
    <w:lvl w:ilvl="3" w:tplc="28F0F258" w:tentative="1">
      <w:start w:val="1"/>
      <w:numFmt w:val="decimal"/>
      <w:lvlText w:val="%4."/>
      <w:lvlJc w:val="left"/>
      <w:pPr>
        <w:ind w:left="2880" w:hanging="360"/>
      </w:pPr>
    </w:lvl>
    <w:lvl w:ilvl="4" w:tplc="9F6C8C04" w:tentative="1">
      <w:start w:val="1"/>
      <w:numFmt w:val="lowerLetter"/>
      <w:lvlText w:val="%5."/>
      <w:lvlJc w:val="left"/>
      <w:pPr>
        <w:ind w:left="3600" w:hanging="360"/>
      </w:pPr>
    </w:lvl>
    <w:lvl w:ilvl="5" w:tplc="E034BD5E" w:tentative="1">
      <w:start w:val="1"/>
      <w:numFmt w:val="lowerRoman"/>
      <w:lvlText w:val="%6."/>
      <w:lvlJc w:val="right"/>
      <w:pPr>
        <w:ind w:left="4320" w:hanging="180"/>
      </w:pPr>
    </w:lvl>
    <w:lvl w:ilvl="6" w:tplc="62C0BAC4" w:tentative="1">
      <w:start w:val="1"/>
      <w:numFmt w:val="decimal"/>
      <w:lvlText w:val="%7."/>
      <w:lvlJc w:val="left"/>
      <w:pPr>
        <w:ind w:left="5040" w:hanging="360"/>
      </w:pPr>
    </w:lvl>
    <w:lvl w:ilvl="7" w:tplc="85D23B84" w:tentative="1">
      <w:start w:val="1"/>
      <w:numFmt w:val="lowerLetter"/>
      <w:lvlText w:val="%8."/>
      <w:lvlJc w:val="left"/>
      <w:pPr>
        <w:ind w:left="5760" w:hanging="360"/>
      </w:pPr>
    </w:lvl>
    <w:lvl w:ilvl="8" w:tplc="B38C8F9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F0A9674">
      <w:start w:val="1"/>
      <w:numFmt w:val="lowerRoman"/>
      <w:lvlText w:val="(%1)"/>
      <w:lvlJc w:val="left"/>
      <w:pPr>
        <w:ind w:left="1080" w:hanging="720"/>
      </w:pPr>
      <w:rPr>
        <w:rFonts w:hint="default"/>
      </w:rPr>
    </w:lvl>
    <w:lvl w:ilvl="1" w:tplc="87262564" w:tentative="1">
      <w:start w:val="1"/>
      <w:numFmt w:val="lowerLetter"/>
      <w:lvlText w:val="%2."/>
      <w:lvlJc w:val="left"/>
      <w:pPr>
        <w:ind w:left="1440" w:hanging="360"/>
      </w:pPr>
    </w:lvl>
    <w:lvl w:ilvl="2" w:tplc="FB187B2C" w:tentative="1">
      <w:start w:val="1"/>
      <w:numFmt w:val="lowerRoman"/>
      <w:lvlText w:val="%3."/>
      <w:lvlJc w:val="right"/>
      <w:pPr>
        <w:ind w:left="2160" w:hanging="180"/>
      </w:pPr>
    </w:lvl>
    <w:lvl w:ilvl="3" w:tplc="C216762C" w:tentative="1">
      <w:start w:val="1"/>
      <w:numFmt w:val="decimal"/>
      <w:lvlText w:val="%4."/>
      <w:lvlJc w:val="left"/>
      <w:pPr>
        <w:ind w:left="2880" w:hanging="360"/>
      </w:pPr>
    </w:lvl>
    <w:lvl w:ilvl="4" w:tplc="EF4838C8" w:tentative="1">
      <w:start w:val="1"/>
      <w:numFmt w:val="lowerLetter"/>
      <w:lvlText w:val="%5."/>
      <w:lvlJc w:val="left"/>
      <w:pPr>
        <w:ind w:left="3600" w:hanging="360"/>
      </w:pPr>
    </w:lvl>
    <w:lvl w:ilvl="5" w:tplc="C39CD240" w:tentative="1">
      <w:start w:val="1"/>
      <w:numFmt w:val="lowerRoman"/>
      <w:lvlText w:val="%6."/>
      <w:lvlJc w:val="right"/>
      <w:pPr>
        <w:ind w:left="4320" w:hanging="180"/>
      </w:pPr>
    </w:lvl>
    <w:lvl w:ilvl="6" w:tplc="69D21520" w:tentative="1">
      <w:start w:val="1"/>
      <w:numFmt w:val="decimal"/>
      <w:lvlText w:val="%7."/>
      <w:lvlJc w:val="left"/>
      <w:pPr>
        <w:ind w:left="5040" w:hanging="360"/>
      </w:pPr>
    </w:lvl>
    <w:lvl w:ilvl="7" w:tplc="DE5E6EA6" w:tentative="1">
      <w:start w:val="1"/>
      <w:numFmt w:val="lowerLetter"/>
      <w:lvlText w:val="%8."/>
      <w:lvlJc w:val="left"/>
      <w:pPr>
        <w:ind w:left="5760" w:hanging="360"/>
      </w:pPr>
    </w:lvl>
    <w:lvl w:ilvl="8" w:tplc="37D8A1D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F026F8C">
      <w:start w:val="1"/>
      <w:numFmt w:val="bullet"/>
      <w:lvlText w:val=""/>
      <w:lvlJc w:val="left"/>
      <w:pPr>
        <w:tabs>
          <w:tab w:val="num" w:pos="720"/>
        </w:tabs>
        <w:ind w:left="720" w:hanging="360"/>
      </w:pPr>
      <w:rPr>
        <w:rFonts w:ascii="Symbol" w:hAnsi="Symbol"/>
      </w:rPr>
    </w:lvl>
    <w:lvl w:ilvl="1" w:tplc="E9AABDF0">
      <w:start w:val="1"/>
      <w:numFmt w:val="bullet"/>
      <w:lvlText w:val="o"/>
      <w:lvlJc w:val="left"/>
      <w:pPr>
        <w:tabs>
          <w:tab w:val="num" w:pos="1440"/>
        </w:tabs>
        <w:ind w:left="1440" w:hanging="360"/>
      </w:pPr>
      <w:rPr>
        <w:rFonts w:ascii="Courier New" w:hAnsi="Courier New"/>
      </w:rPr>
    </w:lvl>
    <w:lvl w:ilvl="2" w:tplc="0F36FFB0">
      <w:start w:val="1"/>
      <w:numFmt w:val="bullet"/>
      <w:lvlText w:val=""/>
      <w:lvlJc w:val="left"/>
      <w:pPr>
        <w:tabs>
          <w:tab w:val="num" w:pos="2160"/>
        </w:tabs>
        <w:ind w:left="2160" w:hanging="360"/>
      </w:pPr>
      <w:rPr>
        <w:rFonts w:ascii="Wingdings" w:hAnsi="Wingdings"/>
      </w:rPr>
    </w:lvl>
    <w:lvl w:ilvl="3" w:tplc="B35A03C2">
      <w:start w:val="1"/>
      <w:numFmt w:val="bullet"/>
      <w:lvlText w:val=""/>
      <w:lvlJc w:val="left"/>
      <w:pPr>
        <w:tabs>
          <w:tab w:val="num" w:pos="2880"/>
        </w:tabs>
        <w:ind w:left="2880" w:hanging="360"/>
      </w:pPr>
      <w:rPr>
        <w:rFonts w:ascii="Symbol" w:hAnsi="Symbol"/>
      </w:rPr>
    </w:lvl>
    <w:lvl w:ilvl="4" w:tplc="8736A368">
      <w:start w:val="1"/>
      <w:numFmt w:val="bullet"/>
      <w:lvlText w:val="o"/>
      <w:lvlJc w:val="left"/>
      <w:pPr>
        <w:tabs>
          <w:tab w:val="num" w:pos="3600"/>
        </w:tabs>
        <w:ind w:left="3600" w:hanging="360"/>
      </w:pPr>
      <w:rPr>
        <w:rFonts w:ascii="Courier New" w:hAnsi="Courier New"/>
      </w:rPr>
    </w:lvl>
    <w:lvl w:ilvl="5" w:tplc="42D2E1DC">
      <w:start w:val="1"/>
      <w:numFmt w:val="bullet"/>
      <w:lvlText w:val=""/>
      <w:lvlJc w:val="left"/>
      <w:pPr>
        <w:tabs>
          <w:tab w:val="num" w:pos="4320"/>
        </w:tabs>
        <w:ind w:left="4320" w:hanging="360"/>
      </w:pPr>
      <w:rPr>
        <w:rFonts w:ascii="Wingdings" w:hAnsi="Wingdings"/>
      </w:rPr>
    </w:lvl>
    <w:lvl w:ilvl="6" w:tplc="399C62AA">
      <w:start w:val="1"/>
      <w:numFmt w:val="bullet"/>
      <w:lvlText w:val=""/>
      <w:lvlJc w:val="left"/>
      <w:pPr>
        <w:tabs>
          <w:tab w:val="num" w:pos="5040"/>
        </w:tabs>
        <w:ind w:left="5040" w:hanging="360"/>
      </w:pPr>
      <w:rPr>
        <w:rFonts w:ascii="Symbol" w:hAnsi="Symbol"/>
      </w:rPr>
    </w:lvl>
    <w:lvl w:ilvl="7" w:tplc="AE7402B0">
      <w:start w:val="1"/>
      <w:numFmt w:val="bullet"/>
      <w:lvlText w:val="o"/>
      <w:lvlJc w:val="left"/>
      <w:pPr>
        <w:tabs>
          <w:tab w:val="num" w:pos="5760"/>
        </w:tabs>
        <w:ind w:left="5760" w:hanging="360"/>
      </w:pPr>
      <w:rPr>
        <w:rFonts w:ascii="Courier New" w:hAnsi="Courier New"/>
      </w:rPr>
    </w:lvl>
    <w:lvl w:ilvl="8" w:tplc="8150683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397"/>
    <w:rsid w:val="00095A45"/>
    <w:rsid w:val="00187E41"/>
    <w:rsid w:val="002E012E"/>
    <w:rsid w:val="003071EA"/>
    <w:rsid w:val="00374D5B"/>
    <w:rsid w:val="00543397"/>
    <w:rsid w:val="005F5B04"/>
    <w:rsid w:val="00805057"/>
    <w:rsid w:val="00A063D4"/>
    <w:rsid w:val="00A50B2A"/>
    <w:rsid w:val="00DA7A41"/>
    <w:rsid w:val="00DE7506"/>
    <w:rsid w:val="00ED755B"/>
    <w:rsid w:val="00F5561B"/>
    <w:rsid w:val="00F76601"/>
    <w:rsid w:val="00F77D7D"/>
    <w:rsid w:val="00FC37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C6A0C"/>
  <w15:docId w15:val="{1897B739-0B89-44B8-8331-806232E06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561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837F4E3C184F5C9ACD2DE8206A609B"/>
        <w:category>
          <w:name w:val="General"/>
          <w:gallery w:val="placeholder"/>
        </w:category>
        <w:types>
          <w:type w:val="bbPlcHdr"/>
        </w:types>
        <w:behaviors>
          <w:behavior w:val="content"/>
        </w:behaviors>
        <w:guid w:val="{6D077154-2452-4793-BE93-4BD740C7B33E}"/>
      </w:docPartPr>
      <w:docPartBody>
        <w:p w:rsidR="0075184F" w:rsidRDefault="002765F4" w:rsidP="002765F4">
          <w:pPr>
            <w:pStyle w:val="76837F4E3C184F5C9ACD2DE8206A609B"/>
          </w:pPr>
          <w:r w:rsidRPr="00D858FE">
            <w:rPr>
              <w:rStyle w:val="PlaceholderText"/>
            </w:rPr>
            <w:t>Choose an item.</w:t>
          </w:r>
        </w:p>
      </w:docPartBody>
    </w:docPart>
    <w:docPart>
      <w:docPartPr>
        <w:name w:val="709E09DBE27C441EA6D2180005A547C2"/>
        <w:category>
          <w:name w:val="General"/>
          <w:gallery w:val="placeholder"/>
        </w:category>
        <w:types>
          <w:type w:val="bbPlcHdr"/>
        </w:types>
        <w:behaviors>
          <w:behavior w:val="content"/>
        </w:behaviors>
        <w:guid w:val="{1A1D29B1-7BA1-4BF0-AEE8-8640B507F3E7}"/>
      </w:docPartPr>
      <w:docPartBody>
        <w:p w:rsidR="0075184F" w:rsidRDefault="002765F4" w:rsidP="002765F4">
          <w:pPr>
            <w:pStyle w:val="709E09DBE27C441EA6D2180005A547C2"/>
          </w:pPr>
          <w:r w:rsidRPr="00D858FE">
            <w:rPr>
              <w:rStyle w:val="PlaceholderText"/>
            </w:rPr>
            <w:t>Choose an item.</w:t>
          </w:r>
        </w:p>
      </w:docPartBody>
    </w:docPart>
    <w:docPart>
      <w:docPartPr>
        <w:name w:val="B074E1F6438B42F5A8C3E0E477D83401"/>
        <w:category>
          <w:name w:val="General"/>
          <w:gallery w:val="placeholder"/>
        </w:category>
        <w:types>
          <w:type w:val="bbPlcHdr"/>
        </w:types>
        <w:behaviors>
          <w:behavior w:val="content"/>
        </w:behaviors>
        <w:guid w:val="{AC009EB7-B52D-4D23-8F8E-2918D27A7D01}"/>
      </w:docPartPr>
      <w:docPartBody>
        <w:p w:rsidR="0075184F" w:rsidRDefault="002765F4" w:rsidP="002765F4">
          <w:pPr>
            <w:pStyle w:val="B074E1F6438B42F5A8C3E0E477D83401"/>
          </w:pPr>
          <w:r w:rsidRPr="00D858FE">
            <w:rPr>
              <w:rStyle w:val="PlaceholderText"/>
            </w:rPr>
            <w:t>Choose an item.</w:t>
          </w:r>
        </w:p>
      </w:docPartBody>
    </w:docPart>
    <w:docPart>
      <w:docPartPr>
        <w:name w:val="15282843B12947838BDEDA90DD8037D5"/>
        <w:category>
          <w:name w:val="General"/>
          <w:gallery w:val="placeholder"/>
        </w:category>
        <w:types>
          <w:type w:val="bbPlcHdr"/>
        </w:types>
        <w:behaviors>
          <w:behavior w:val="content"/>
        </w:behaviors>
        <w:guid w:val="{A41910C5-45D9-4CB3-ABDB-AAA67A474A84}"/>
      </w:docPartPr>
      <w:docPartBody>
        <w:p w:rsidR="0075184F" w:rsidRDefault="002765F4" w:rsidP="002765F4">
          <w:pPr>
            <w:pStyle w:val="15282843B12947838BDEDA90DD8037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F4"/>
    <w:rsid w:val="002765F4"/>
    <w:rsid w:val="007518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65F4"/>
    <w:rPr>
      <w:rFonts w:asciiTheme="minorHAnsi" w:hAnsiTheme="minorHAnsi"/>
      <w:b w:val="0"/>
      <w:noProof w:val="0"/>
      <w:color w:val="000000" w:themeColor="text1"/>
      <w:sz w:val="30"/>
      <w:lang w:val="en-AU"/>
    </w:rPr>
  </w:style>
  <w:style w:type="paragraph" w:customStyle="1" w:styleId="76837F4E3C184F5C9ACD2DE8206A609B">
    <w:name w:val="76837F4E3C184F5C9ACD2DE8206A609B"/>
    <w:rsid w:val="002765F4"/>
  </w:style>
  <w:style w:type="paragraph" w:customStyle="1" w:styleId="709E09DBE27C441EA6D2180005A547C2">
    <w:name w:val="709E09DBE27C441EA6D2180005A547C2"/>
    <w:rsid w:val="002765F4"/>
  </w:style>
  <w:style w:type="paragraph" w:customStyle="1" w:styleId="B074E1F6438B42F5A8C3E0E477D83401">
    <w:name w:val="B074E1F6438B42F5A8C3E0E477D83401"/>
    <w:rsid w:val="002765F4"/>
  </w:style>
  <w:style w:type="paragraph" w:customStyle="1" w:styleId="15282843B12947838BDEDA90DD8037D5">
    <w:name w:val="15282843B12947838BDEDA90DD8037D5"/>
    <w:rsid w:val="00276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301023</RACS_x0020_ID>
    <Approved_x0020_Provider xmlns="a8338b6e-77a6-4851-82b6-98166143ffdd">Warramunda Village Inc</Approved_x0020_Provider>
    <Management_x0020_Company_x0020_ID xmlns="a8338b6e-77a6-4851-82b6-98166143ffdd" xsi:nil="true"/>
    <Home xmlns="a8338b6e-77a6-4851-82b6-98166143ffdd">Warramunda Village Inc</Home>
    <Signed xmlns="a8338b6e-77a6-4851-82b6-98166143ffdd" xsi:nil="true"/>
    <Uploaded xmlns="a8338b6e-77a6-4851-82b6-98166143ffdd">False</Uploaded>
    <Management_x0020_Company xmlns="a8338b6e-77a6-4851-82b6-98166143ffdd" xsi:nil="true"/>
    <Doc_x0020_Date xmlns="a8338b6e-77a6-4851-82b6-98166143ffdd">2023-05-14T23:40:00+00:00</Doc_x0020_Date>
    <CSI_x0020_ID xmlns="a8338b6e-77a6-4851-82b6-98166143ffdd" xsi:nil="true"/>
    <Case_x0020_ID xmlns="a8338b6e-77a6-4851-82b6-98166143ffdd" xsi:nil="true"/>
    <Approved_x0020_Provider_x0020_ID xmlns="a8338b6e-77a6-4851-82b6-98166143ffdd">F0A70409-77F4-DC11-AD41-005056922186</Approved_x0020_Provider_x0020_ID>
    <Location xmlns="a8338b6e-77a6-4851-82b6-98166143ffdd" xsi:nil="true"/>
    <Home_x0020_ID xmlns="a8338b6e-77a6-4851-82b6-98166143ffdd">2DDBFABE-262B-E911-8F0C-005056922186</Home_x0020_ID>
    <State xmlns="a8338b6e-77a6-4851-82b6-98166143ffdd">VIC</State>
    <Doc_x0020_Sent_Received_x0020_Date xmlns="a8338b6e-77a6-4851-82b6-98166143ffdd">2023-05-15T00:00:00+00:00</Doc_x0020_Sent_Received_x0020_Date>
    <Activity_x0020_ID xmlns="a8338b6e-77a6-4851-82b6-98166143ffdd">CE314367-0380-ED11-B1BD-005056922186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7977B0D-2472-40A6-8B77-D65996BC7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2023-06-02T04:48:00Z</dcterms:created>
  <dcterms:modified xsi:type="dcterms:W3CDTF">2023-06-02T04:48:00Z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