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914D4" w14:textId="77777777" w:rsidR="00D2559D" w:rsidRPr="002C3EBF" w:rsidRDefault="0035372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791610" wp14:editId="19104A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2382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B7914D5" w14:textId="77777777" w:rsidR="00D2559D" w:rsidRDefault="0035372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7914D6" w14:textId="77777777" w:rsidR="00D2559D" w:rsidRDefault="0035372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B7914D7" w14:textId="77777777" w:rsidR="00D2559D" w:rsidRPr="002C3EBF" w:rsidRDefault="0035372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040A" w14:paraId="0B7914DA" w14:textId="77777777" w:rsidTr="0067040A">
        <w:tc>
          <w:tcPr>
            <w:cnfStyle w:val="001000000000" w:firstRow="0" w:lastRow="0" w:firstColumn="1" w:lastColumn="0" w:oddVBand="0" w:evenVBand="0" w:oddHBand="0" w:evenHBand="0" w:firstRowFirstColumn="0" w:firstRowLastColumn="0" w:lastRowFirstColumn="0" w:lastRowLastColumn="0"/>
            <w:tcW w:w="3227" w:type="dxa"/>
          </w:tcPr>
          <w:p w14:paraId="0B7914D8" w14:textId="77777777" w:rsidR="00D2559D" w:rsidRPr="00996FAF" w:rsidRDefault="0035372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7914D9" w14:textId="77777777" w:rsidR="00D2559D" w:rsidRPr="00996FAF" w:rsidRDefault="003537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Warrawee Nursing Home</w:t>
            </w:r>
          </w:p>
        </w:tc>
      </w:tr>
      <w:tr w:rsidR="0067040A" w14:paraId="0B7914DD" w14:textId="77777777" w:rsidTr="00670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914DB" w14:textId="77777777" w:rsidR="00CA37CB" w:rsidRPr="00996FAF" w:rsidRDefault="0035372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7914DC" w14:textId="77777777" w:rsidR="00CA37CB" w:rsidRPr="00996FAF" w:rsidRDefault="003537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854A Centre Road</w:t>
            </w:r>
            <w:r w:rsidRPr="00602258">
              <w:rPr>
                <w:rFonts w:ascii="Arial" w:hAnsi="Arial" w:cs="Arial"/>
                <w:color w:val="auto"/>
              </w:rPr>
              <w:t xml:space="preserve"> EAST BENTLEIGH VIC 3165</w:t>
            </w:r>
          </w:p>
        </w:tc>
      </w:tr>
      <w:tr w:rsidR="0067040A" w14:paraId="0B7914E0" w14:textId="77777777" w:rsidTr="006704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914DE" w14:textId="77777777" w:rsidR="00CA37CB" w:rsidRPr="00996FAF" w:rsidRDefault="0035372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7914DF" w14:textId="77777777" w:rsidR="00CA37CB" w:rsidRPr="00996FAF" w:rsidRDefault="003537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4444</w:t>
            </w:r>
          </w:p>
        </w:tc>
      </w:tr>
      <w:tr w:rsidR="0067040A" w14:paraId="0B7914E3" w14:textId="77777777" w:rsidTr="00670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914E1" w14:textId="77777777" w:rsidR="00D2559D" w:rsidRPr="00996FAF" w:rsidRDefault="0035372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B7914E2" w14:textId="77777777" w:rsidR="00D2559D" w:rsidRPr="00996FAF" w:rsidRDefault="003537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City of Glen Eira</w:t>
            </w:r>
          </w:p>
        </w:tc>
      </w:tr>
      <w:tr w:rsidR="0067040A" w14:paraId="0B7914E6" w14:textId="77777777" w:rsidTr="006704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914E4" w14:textId="77777777" w:rsidR="00D2559D" w:rsidRPr="00996FAF" w:rsidRDefault="0035372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7914E5" w14:textId="77777777" w:rsidR="00D2559D" w:rsidRPr="00996FAF" w:rsidRDefault="003537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7040A" w14:paraId="0B7914E9" w14:textId="77777777" w:rsidTr="00670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914E7" w14:textId="77777777" w:rsidR="00D2559D" w:rsidRPr="00996FAF" w:rsidRDefault="0035372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7914E8" w14:textId="77777777" w:rsidR="00D2559D" w:rsidRPr="00996FAF" w:rsidRDefault="003537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May 2023</w:t>
            </w:r>
          </w:p>
        </w:tc>
      </w:tr>
      <w:tr w:rsidR="0067040A" w14:paraId="0B7914EC" w14:textId="77777777" w:rsidTr="006704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7914EA" w14:textId="77777777" w:rsidR="00D2559D" w:rsidRPr="00996FAF" w:rsidRDefault="0035372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B7914EB" w14:textId="58491B6B" w:rsidR="00D2559D" w:rsidRPr="00996FAF" w:rsidRDefault="00F979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June 2023</w:t>
            </w:r>
          </w:p>
        </w:tc>
      </w:tr>
    </w:tbl>
    <w:bookmarkEnd w:id="0"/>
    <w:p w14:paraId="0B7914ED" w14:textId="77777777" w:rsidR="00FA0A5B" w:rsidRPr="00996FAF" w:rsidRDefault="0035372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7914EE" w14:textId="77777777" w:rsidR="000078F8" w:rsidRPr="00996FAF" w:rsidRDefault="0035372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B7914EF" w14:textId="45C0437C" w:rsidR="000078F8" w:rsidRPr="00A31ED6" w:rsidRDefault="0035372D" w:rsidP="0036130C">
      <w:pPr>
        <w:pStyle w:val="NormalArial"/>
        <w:rPr>
          <w:color w:val="auto"/>
        </w:rPr>
      </w:pPr>
      <w:r w:rsidRPr="00996FAF">
        <w:t xml:space="preserve">This performance report for </w:t>
      </w:r>
      <w:r w:rsidRPr="00996FAF">
        <w:rPr>
          <w:color w:val="auto"/>
        </w:rPr>
        <w:t>Warrawee Nursing Home (</w:t>
      </w:r>
      <w:r w:rsidRPr="00996FAF">
        <w:rPr>
          <w:b/>
          <w:color w:val="auto"/>
        </w:rPr>
        <w:t>the service</w:t>
      </w:r>
      <w:r w:rsidRPr="00996FAF">
        <w:rPr>
          <w:color w:val="auto"/>
        </w:rPr>
        <w:t xml:space="preserve">) has been prepared </w:t>
      </w:r>
      <w:r w:rsidRPr="00A31ED6">
        <w:rPr>
          <w:color w:val="auto"/>
        </w:rPr>
        <w:t xml:space="preserve">by </w:t>
      </w:r>
      <w:r w:rsidR="00A31ED6" w:rsidRPr="00A31ED6">
        <w:rPr>
          <w:color w:val="auto"/>
        </w:rPr>
        <w:t>N Eastwood,</w:t>
      </w:r>
      <w:r w:rsidRPr="00A31ED6">
        <w:rPr>
          <w:color w:val="auto"/>
        </w:rPr>
        <w:t xml:space="preserve"> delegate of the Aged Care Quality and Safety Commissioner (Commissioner)</w:t>
      </w:r>
      <w:r w:rsidRPr="00A31ED6">
        <w:rPr>
          <w:rStyle w:val="FootnoteReference"/>
          <w:color w:val="auto"/>
        </w:rPr>
        <w:footnoteReference w:id="1"/>
      </w:r>
      <w:r w:rsidRPr="00A31ED6">
        <w:rPr>
          <w:color w:val="auto"/>
        </w:rPr>
        <w:t xml:space="preserve">. </w:t>
      </w:r>
    </w:p>
    <w:p w14:paraId="0B7914F0" w14:textId="77777777" w:rsidR="000078F8" w:rsidRPr="00996FAF" w:rsidRDefault="0035372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7914F1" w14:textId="77777777" w:rsidR="000078F8" w:rsidRPr="00996FAF" w:rsidRDefault="0035372D" w:rsidP="0036130C">
      <w:pPr>
        <w:pStyle w:val="NormalArial"/>
      </w:pPr>
      <w:r w:rsidRPr="00996FAF">
        <w:t>The report also specifies any areas in which improvements must be made to ensure the Quality Standards are complied with.</w:t>
      </w:r>
    </w:p>
    <w:p w14:paraId="0B7914F2" w14:textId="77777777" w:rsidR="00DF37F2" w:rsidRPr="00996FAF" w:rsidRDefault="0035372D" w:rsidP="00712752">
      <w:pPr>
        <w:pStyle w:val="Heading1"/>
        <w:spacing w:before="240" w:after="240" w:line="22" w:lineRule="atLeast"/>
        <w:rPr>
          <w:rFonts w:ascii="Arial" w:hAnsi="Arial" w:cs="Arial"/>
        </w:rPr>
      </w:pPr>
      <w:r w:rsidRPr="00996FAF">
        <w:rPr>
          <w:rFonts w:ascii="Arial" w:hAnsi="Arial" w:cs="Arial"/>
        </w:rPr>
        <w:t>Material relied on</w:t>
      </w:r>
    </w:p>
    <w:p w14:paraId="0B7914F3" w14:textId="77777777" w:rsidR="00DF37F2" w:rsidRPr="00996FAF" w:rsidRDefault="0035372D" w:rsidP="0036130C">
      <w:pPr>
        <w:pStyle w:val="NormalArial"/>
      </w:pPr>
      <w:r w:rsidRPr="00996FAF">
        <w:t>The following information has been considered in preparing the performance report:</w:t>
      </w:r>
    </w:p>
    <w:p w14:paraId="0B7914F4" w14:textId="3560A524" w:rsidR="00DF37F2" w:rsidRPr="00996FAF" w:rsidRDefault="0035372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6F6851">
        <w:rPr>
          <w:rFonts w:ascii="Arial" w:hAnsi="Arial" w:cs="Arial"/>
          <w:color w:val="auto"/>
        </w:rPr>
        <w:t>by a site assessment, observations at the service, review of documents and interviews with staff, consumers/</w:t>
      </w:r>
      <w:proofErr w:type="gramStart"/>
      <w:r w:rsidRPr="006F6851">
        <w:rPr>
          <w:rFonts w:ascii="Arial" w:hAnsi="Arial" w:cs="Arial"/>
          <w:color w:val="auto"/>
        </w:rPr>
        <w:t>representatives</w:t>
      </w:r>
      <w:proofErr w:type="gramEnd"/>
      <w:r w:rsidRPr="006F6851">
        <w:rPr>
          <w:rFonts w:ascii="Arial" w:hAnsi="Arial" w:cs="Arial"/>
          <w:color w:val="auto"/>
        </w:rPr>
        <w:t xml:space="preserve"> and others</w:t>
      </w:r>
      <w:r w:rsidR="006F6851" w:rsidRPr="006F6851">
        <w:rPr>
          <w:rFonts w:ascii="Arial" w:hAnsi="Arial" w:cs="Arial"/>
          <w:color w:val="auto"/>
        </w:rPr>
        <w:t>.</w:t>
      </w:r>
    </w:p>
    <w:p w14:paraId="0B7914F8" w14:textId="6CB240C7" w:rsidR="003B1763" w:rsidRPr="00712752" w:rsidRDefault="0035372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7914F9" w14:textId="77777777" w:rsidR="00FC045E" w:rsidRPr="00996FAF" w:rsidRDefault="0035372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040A" w14:paraId="0B7914FF" w14:textId="77777777" w:rsidTr="006704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7914FD" w14:textId="77777777" w:rsidR="00FC045E" w:rsidRPr="00996FAF" w:rsidRDefault="0035372D" w:rsidP="009767BC">
            <w:pPr>
              <w:keepNext/>
              <w:spacing w:before="0" w:line="22" w:lineRule="atLeast"/>
              <w:ind w:right="-109"/>
              <w:rPr>
                <w:rFonts w:ascii="Arial" w:hAnsi="Arial" w:cs="Arial"/>
              </w:rPr>
            </w:pPr>
            <w:r w:rsidRPr="00996FAF">
              <w:rPr>
                <w:rFonts w:ascii="Arial" w:hAnsi="Arial" w:cs="Arial"/>
              </w:rPr>
              <w:t xml:space="preserve">Standard 2 </w:t>
            </w:r>
            <w:r w:rsidRPr="00883F90">
              <w:rPr>
                <w:rFonts w:ascii="Arial" w:hAnsi="Arial" w:cs="Arial"/>
                <w:b w:val="0"/>
                <w:bCs/>
              </w:rPr>
              <w:t>Ongoing assessment and planning with consumers</w:t>
            </w:r>
          </w:p>
        </w:tc>
        <w:tc>
          <w:tcPr>
            <w:tcW w:w="1583" w:type="pct"/>
            <w:shd w:val="clear" w:color="auto" w:fill="auto"/>
          </w:tcPr>
          <w:p w14:paraId="0B7914FE" w14:textId="0DCE9E6A" w:rsidR="00FC045E" w:rsidRPr="00996FAF" w:rsidRDefault="00FF0E2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B3A">
                  <w:rPr>
                    <w:rFonts w:ascii="Arial" w:hAnsi="Arial" w:cs="Arial"/>
                  </w:rPr>
                  <w:t>Not applicable as not all requirements have been assessed</w:t>
                </w:r>
              </w:sdtContent>
            </w:sdt>
            <w:r w:rsidR="0035372D" w:rsidRPr="00996FAF">
              <w:rPr>
                <w:rFonts w:ascii="Arial" w:hAnsi="Arial" w:cs="Arial"/>
              </w:rPr>
              <w:t xml:space="preserve"> </w:t>
            </w:r>
          </w:p>
        </w:tc>
      </w:tr>
      <w:tr w:rsidR="0067040A" w14:paraId="0B791508" w14:textId="77777777" w:rsidTr="00670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791506" w14:textId="77777777" w:rsidR="00FC045E" w:rsidRPr="00996FAF" w:rsidRDefault="0035372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B791507" w14:textId="7692C437" w:rsidR="00FC045E" w:rsidRPr="00996FAF" w:rsidRDefault="00FF0E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B3A">
                  <w:rPr>
                    <w:rFonts w:ascii="Arial" w:hAnsi="Arial" w:cs="Arial"/>
                    <w:b/>
                  </w:rPr>
                  <w:t>Not applicable as not all requirements have been assessed</w:t>
                </w:r>
              </w:sdtContent>
            </w:sdt>
            <w:r w:rsidR="0035372D" w:rsidRPr="00996FAF">
              <w:rPr>
                <w:rFonts w:ascii="Arial" w:hAnsi="Arial" w:cs="Arial"/>
                <w:b/>
              </w:rPr>
              <w:t xml:space="preserve"> </w:t>
            </w:r>
          </w:p>
        </w:tc>
      </w:tr>
      <w:tr w:rsidR="0067040A" w14:paraId="0B79150E" w14:textId="77777777" w:rsidTr="006704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79150C" w14:textId="77777777" w:rsidR="00FC045E" w:rsidRPr="00996FAF" w:rsidRDefault="0035372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B79150D" w14:textId="48DE0799" w:rsidR="00FC045E" w:rsidRPr="00996FAF" w:rsidRDefault="00FF0E2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B3A">
                  <w:rPr>
                    <w:rFonts w:ascii="Arial" w:hAnsi="Arial" w:cs="Arial"/>
                    <w:b/>
                  </w:rPr>
                  <w:t>Not applicable as not all requirements have been assessed</w:t>
                </w:r>
              </w:sdtContent>
            </w:sdt>
            <w:r w:rsidR="0035372D" w:rsidRPr="00996FAF">
              <w:rPr>
                <w:rFonts w:ascii="Arial" w:hAnsi="Arial" w:cs="Arial"/>
                <w:b/>
              </w:rPr>
              <w:t xml:space="preserve"> </w:t>
            </w:r>
          </w:p>
        </w:tc>
      </w:tr>
      <w:tr w:rsidR="0067040A" w14:paraId="0B791511" w14:textId="77777777" w:rsidTr="00670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79150F" w14:textId="77777777" w:rsidR="00FC045E" w:rsidRPr="00996FAF" w:rsidRDefault="0035372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791510" w14:textId="20169711" w:rsidR="00FC045E" w:rsidRPr="00996FAF" w:rsidRDefault="00FF0E2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B3A">
                  <w:rPr>
                    <w:rFonts w:ascii="Arial" w:hAnsi="Arial" w:cs="Arial"/>
                    <w:b/>
                  </w:rPr>
                  <w:t>Not applicable as not all requirements have been assessed</w:t>
                </w:r>
              </w:sdtContent>
            </w:sdt>
            <w:r w:rsidR="0035372D" w:rsidRPr="00996FAF">
              <w:rPr>
                <w:rFonts w:ascii="Arial" w:hAnsi="Arial" w:cs="Arial"/>
                <w:b/>
              </w:rPr>
              <w:t xml:space="preserve"> </w:t>
            </w:r>
          </w:p>
        </w:tc>
      </w:tr>
    </w:tbl>
    <w:p w14:paraId="0B791512" w14:textId="77777777" w:rsidR="00FC045E" w:rsidRPr="00996FAF" w:rsidRDefault="0035372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791513" w14:textId="77777777" w:rsidR="00FC045E" w:rsidRPr="00996FAF" w:rsidRDefault="0035372D" w:rsidP="00712752">
      <w:pPr>
        <w:pStyle w:val="Heading1"/>
        <w:spacing w:before="0" w:after="240" w:line="22" w:lineRule="atLeast"/>
        <w:rPr>
          <w:rFonts w:ascii="Arial" w:hAnsi="Arial" w:cs="Arial"/>
        </w:rPr>
      </w:pPr>
      <w:r w:rsidRPr="00996FAF">
        <w:rPr>
          <w:rFonts w:ascii="Arial" w:hAnsi="Arial" w:cs="Arial"/>
        </w:rPr>
        <w:t>Areas for improvement</w:t>
      </w:r>
    </w:p>
    <w:p w14:paraId="0B791515" w14:textId="77777777" w:rsidR="00FC045E" w:rsidRPr="00996FAF" w:rsidRDefault="0035372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B79151A" w14:textId="148A2F43" w:rsidR="00FC045E" w:rsidRPr="00996FAF" w:rsidRDefault="0035372D" w:rsidP="0036130C">
      <w:pPr>
        <w:pStyle w:val="NormalArial"/>
      </w:pPr>
      <w:r w:rsidRPr="00996FAF">
        <w:br w:type="page"/>
      </w:r>
    </w:p>
    <w:p w14:paraId="0B79153D" w14:textId="77777777" w:rsidR="00FC045E" w:rsidRPr="00996FAF" w:rsidRDefault="0035372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7040A" w14:paraId="0B791540" w14:textId="77777777" w:rsidTr="00670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79153E" w14:textId="77777777" w:rsidR="00FC045E" w:rsidRPr="0075021E" w:rsidRDefault="0035372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B79153F" w14:textId="77777777" w:rsidR="00FC045E" w:rsidRPr="00996FAF" w:rsidRDefault="00FF0E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040A" w14:paraId="0B791552" w14:textId="77777777" w:rsidTr="006704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79154F" w14:textId="77777777" w:rsidR="00FC045E" w:rsidRPr="00996FAF" w:rsidRDefault="0035372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B791550" w14:textId="77777777" w:rsidR="00FC045E" w:rsidRPr="00996FAF" w:rsidRDefault="003537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B791551" w14:textId="088D3C58" w:rsidR="00FC045E" w:rsidRPr="00996FAF" w:rsidRDefault="00FF0E20"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65B3A">
                  <w:rPr>
                    <w:rFonts w:ascii="Arial" w:hAnsi="Arial" w:cs="Arial"/>
                    <w:color w:val="auto"/>
                  </w:rPr>
                  <w:t>Compliant</w:t>
                </w:r>
              </w:sdtContent>
            </w:sdt>
            <w:r w:rsidR="0035372D" w:rsidRPr="00996FAF">
              <w:rPr>
                <w:rFonts w:ascii="Arial" w:hAnsi="Arial" w:cs="Arial"/>
                <w:color w:val="0000FF"/>
              </w:rPr>
              <w:t xml:space="preserve"> </w:t>
            </w:r>
          </w:p>
        </w:tc>
      </w:tr>
    </w:tbl>
    <w:p w14:paraId="0B791557" w14:textId="77777777" w:rsidR="00D87E7C" w:rsidRDefault="0035372D" w:rsidP="00D87E7C">
      <w:pPr>
        <w:pStyle w:val="Heading20"/>
      </w:pPr>
      <w:r w:rsidRPr="00996FAF">
        <w:t>Findings</w:t>
      </w:r>
    </w:p>
    <w:p w14:paraId="0E2B00AE" w14:textId="4D1551AA" w:rsidR="00265B3A" w:rsidRDefault="00265B3A" w:rsidP="006F6851">
      <w:pPr>
        <w:pStyle w:val="NormalArial"/>
        <w:spacing w:before="240" w:line="276" w:lineRule="auto"/>
      </w:pPr>
      <w:r w:rsidRPr="00784F4E">
        <w:t xml:space="preserve">The service was </w:t>
      </w:r>
      <w:r>
        <w:t xml:space="preserve">previously </w:t>
      </w:r>
      <w:r w:rsidRPr="00784F4E">
        <w:t xml:space="preserve">found non-compliant with this requirement following a Site Audit performed between </w:t>
      </w:r>
      <w:r>
        <w:t>4 October 2022 and 6 October 2022. At the time of the Site Audit t</w:t>
      </w:r>
      <w:r w:rsidRPr="00784F4E">
        <w:t xml:space="preserve">he service was </w:t>
      </w:r>
      <w:r>
        <w:t>unable</w:t>
      </w:r>
      <w:r w:rsidRPr="00784F4E">
        <w:t xml:space="preserve"> to demonstrate </w:t>
      </w:r>
      <w:r w:rsidRPr="00B7026E">
        <w:rPr>
          <w:rFonts w:eastAsia="Calibri"/>
        </w:rPr>
        <w:t xml:space="preserve">outcomes of assessment and planning </w:t>
      </w:r>
      <w:r>
        <w:rPr>
          <w:rFonts w:eastAsia="Calibri"/>
        </w:rPr>
        <w:t>were</w:t>
      </w:r>
      <w:r w:rsidRPr="00B7026E">
        <w:rPr>
          <w:rFonts w:eastAsia="Calibri"/>
        </w:rPr>
        <w:t xml:space="preserve"> effectively communicated to all consumers and representatives and care plan</w:t>
      </w:r>
      <w:r>
        <w:rPr>
          <w:rFonts w:eastAsia="Calibri"/>
        </w:rPr>
        <w:t>s</w:t>
      </w:r>
      <w:r w:rsidRPr="00B7026E">
        <w:rPr>
          <w:rFonts w:eastAsia="Calibri"/>
        </w:rPr>
        <w:t xml:space="preserve"> w</w:t>
      </w:r>
      <w:r>
        <w:rPr>
          <w:rFonts w:eastAsia="Calibri"/>
        </w:rPr>
        <w:t>ere</w:t>
      </w:r>
      <w:r w:rsidRPr="00B7026E">
        <w:rPr>
          <w:rFonts w:eastAsia="Calibri"/>
        </w:rPr>
        <w:t xml:space="preserve"> not readily available to the consumer and/or representatives</w:t>
      </w:r>
      <w:r>
        <w:t xml:space="preserve">. </w:t>
      </w:r>
    </w:p>
    <w:p w14:paraId="21160232" w14:textId="52224239" w:rsidR="00B70BA5" w:rsidRDefault="00265B3A" w:rsidP="006F6851">
      <w:pPr>
        <w:spacing w:before="240" w:line="276" w:lineRule="auto"/>
        <w:rPr>
          <w:rFonts w:ascii="Arial" w:hAnsi="Arial" w:cs="Arial"/>
        </w:rPr>
      </w:pPr>
      <w:r w:rsidRPr="00B70BA5">
        <w:rPr>
          <w:rFonts w:ascii="Arial" w:hAnsi="Arial" w:cs="Arial"/>
        </w:rPr>
        <w:t xml:space="preserve">The service has implemented several effective actions in response to the non-compliance identified at the Site Audit. </w:t>
      </w:r>
      <w:r w:rsidR="00B70BA5" w:rsidRPr="00B70BA5">
        <w:rPr>
          <w:rFonts w:ascii="Arial" w:hAnsi="Arial" w:cs="Arial"/>
        </w:rPr>
        <w:t>A seven-week training course was provided to staff related to assessment and care planning as well as implementation of a supporting policy and procedure which is accessible through the organisations online platform. Care consultation and the ‘resident of the day’ (ROD) process is tabled as an agenda item during consumer and representative meetings</w:t>
      </w:r>
      <w:r w:rsidR="00B70BA5">
        <w:rPr>
          <w:rFonts w:ascii="Arial" w:hAnsi="Arial" w:cs="Arial"/>
        </w:rPr>
        <w:t xml:space="preserve"> and weekly </w:t>
      </w:r>
      <w:r w:rsidR="00B70BA5" w:rsidRPr="00B70BA5">
        <w:rPr>
          <w:rFonts w:ascii="Arial" w:hAnsi="Arial" w:cs="Arial"/>
        </w:rPr>
        <w:t>clinical meetings are now conducted to discuss care planning and ensure completion of care plan reviews</w:t>
      </w:r>
      <w:r w:rsidR="00B70BA5">
        <w:rPr>
          <w:rFonts w:ascii="Arial" w:hAnsi="Arial" w:cs="Arial"/>
        </w:rPr>
        <w:t xml:space="preserve">. </w:t>
      </w:r>
    </w:p>
    <w:p w14:paraId="6AD4D04A" w14:textId="5F2422B8" w:rsidR="00313223" w:rsidRDefault="00B70BA5" w:rsidP="006F6851">
      <w:pPr>
        <w:spacing w:before="240" w:line="276" w:lineRule="auto"/>
        <w:rPr>
          <w:rFonts w:ascii="Arial" w:hAnsi="Arial" w:cs="Arial"/>
        </w:rPr>
      </w:pPr>
      <w:r w:rsidRPr="00313223">
        <w:rPr>
          <w:rFonts w:ascii="Arial" w:hAnsi="Arial" w:cs="Arial"/>
        </w:rPr>
        <w:t>Consumers and representatives described how outcomes of consumer assessments and planning are communicated to them through the regular monthly ROD process. Consumers and representatives confirmed the care plan is offered to them as part of the monthly review process. Staff described how they have access to the electronic care file system and staff are provided with an updated handover sheet each shift which reflects any relevant information and care that is planned.</w:t>
      </w:r>
      <w:r w:rsidR="00313223" w:rsidRPr="00313223">
        <w:rPr>
          <w:rFonts w:ascii="Arial" w:hAnsi="Arial" w:cs="Arial"/>
        </w:rPr>
        <w:t xml:space="preserve"> The Assessment Team reviewed education documentation which confirmed education has been provided to staff in relation to care planning consumer care planning documentation which identified consumers and representatives are offered a copy of the care plan during the ROD process. The Assessment Team also reviewed consumer and representative meeting minutes which identified the care planning process is discussed with consumers and representatives. </w:t>
      </w:r>
    </w:p>
    <w:p w14:paraId="45EAC192" w14:textId="7C047FC6" w:rsidR="00265B3A" w:rsidRPr="009D3123" w:rsidRDefault="00313223" w:rsidP="009D3123">
      <w:pPr>
        <w:spacing w:before="240" w:line="276" w:lineRule="auto"/>
        <w:rPr>
          <w:rFonts w:ascii="Arial" w:hAnsi="Arial" w:cs="Arial"/>
        </w:rPr>
      </w:pPr>
      <w:r w:rsidRPr="00313223">
        <w:rPr>
          <w:rFonts w:ascii="Arial" w:hAnsi="Arial" w:cs="Arial"/>
        </w:rPr>
        <w:t xml:space="preserve">As a result, and with consideration to the implemented actions and available information I find this Requirement is now compliant.  </w:t>
      </w:r>
    </w:p>
    <w:p w14:paraId="0B791558" w14:textId="25357089" w:rsidR="0087700C" w:rsidRPr="00334B7D" w:rsidRDefault="0035372D" w:rsidP="0036130C">
      <w:pPr>
        <w:pStyle w:val="NormalArial"/>
      </w:pPr>
      <w:r w:rsidRPr="00996FAF">
        <w:br w:type="page"/>
      </w:r>
    </w:p>
    <w:p w14:paraId="0B7915A5" w14:textId="77777777" w:rsidR="00FC045E" w:rsidRPr="00996FAF" w:rsidRDefault="0035372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7040A" w14:paraId="0B7915A8" w14:textId="77777777" w:rsidTr="00883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B7915A6" w14:textId="77777777" w:rsidR="00FC045E" w:rsidRPr="00996FAF" w:rsidRDefault="0035372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B7915A7" w14:textId="77777777" w:rsidR="00FC045E" w:rsidRPr="00996FAF" w:rsidRDefault="00FF0E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040A" w14:paraId="0B7915B2" w14:textId="77777777" w:rsidTr="00670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915AD" w14:textId="77777777" w:rsidR="00FC045E" w:rsidRPr="00996FAF" w:rsidRDefault="0035372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B7915AE" w14:textId="77777777" w:rsidR="00FC045E" w:rsidRPr="00996FAF" w:rsidRDefault="0035372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B7915AF" w14:textId="77777777" w:rsidR="00FC045E" w:rsidRPr="00996FAF" w:rsidRDefault="0035372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B7915B0" w14:textId="77777777" w:rsidR="00FC045E" w:rsidRPr="00996FAF" w:rsidRDefault="0035372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B7915B1" w14:textId="751D7A33" w:rsidR="00FC045E" w:rsidRPr="00996FAF" w:rsidRDefault="00FF0E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92392">
                  <w:rPr>
                    <w:rFonts w:ascii="Arial" w:hAnsi="Arial" w:cs="Arial"/>
                    <w:color w:val="auto"/>
                  </w:rPr>
                  <w:t>Compliant</w:t>
                </w:r>
              </w:sdtContent>
            </w:sdt>
            <w:r w:rsidR="0035372D" w:rsidRPr="00996FAF">
              <w:rPr>
                <w:rFonts w:ascii="Arial" w:hAnsi="Arial" w:cs="Arial"/>
                <w:color w:val="0000FF"/>
              </w:rPr>
              <w:t xml:space="preserve"> </w:t>
            </w:r>
          </w:p>
        </w:tc>
      </w:tr>
    </w:tbl>
    <w:p w14:paraId="0B7915B7" w14:textId="77777777" w:rsidR="002B0C90" w:rsidRDefault="0035372D" w:rsidP="002B0C90">
      <w:pPr>
        <w:pStyle w:val="Heading20"/>
      </w:pPr>
      <w:r>
        <w:t>Findings</w:t>
      </w:r>
    </w:p>
    <w:p w14:paraId="7B310705" w14:textId="5F0BFEB6" w:rsidR="00313223" w:rsidRDefault="00313223" w:rsidP="006F6851">
      <w:pPr>
        <w:spacing w:before="240" w:line="276" w:lineRule="auto"/>
        <w:rPr>
          <w:rFonts w:ascii="Arial" w:hAnsi="Arial" w:cs="Arial"/>
        </w:rPr>
      </w:pPr>
      <w:r w:rsidRPr="00784F4E">
        <w:rPr>
          <w:rFonts w:ascii="Arial" w:hAnsi="Arial" w:cs="Arial"/>
        </w:rPr>
        <w:t xml:space="preserve">The service was </w:t>
      </w:r>
      <w:r>
        <w:rPr>
          <w:rFonts w:ascii="Arial" w:hAnsi="Arial" w:cs="Arial"/>
        </w:rPr>
        <w:t xml:space="preserve">previously </w:t>
      </w:r>
      <w:r w:rsidRPr="00784F4E">
        <w:rPr>
          <w:rFonts w:ascii="Arial" w:hAnsi="Arial" w:cs="Arial"/>
        </w:rPr>
        <w:t xml:space="preserve">found non-compliant with this requirement following a Site Audit performed between </w:t>
      </w:r>
      <w:r w:rsidRPr="00313223">
        <w:rPr>
          <w:rFonts w:ascii="Arial" w:hAnsi="Arial" w:cs="Arial"/>
        </w:rPr>
        <w:t xml:space="preserve">4 October 2022 and 6 October 2022. </w:t>
      </w:r>
      <w:r>
        <w:rPr>
          <w:rFonts w:ascii="Arial" w:hAnsi="Arial" w:cs="Arial"/>
        </w:rPr>
        <w:t xml:space="preserve">At the time of the </w:t>
      </w:r>
      <w:r w:rsidRPr="00313223">
        <w:rPr>
          <w:rFonts w:ascii="Arial" w:hAnsi="Arial" w:cs="Arial"/>
        </w:rPr>
        <w:t>S</w:t>
      </w:r>
      <w:r>
        <w:rPr>
          <w:rFonts w:ascii="Arial" w:hAnsi="Arial" w:cs="Arial"/>
        </w:rPr>
        <w:t>ite Audit t</w:t>
      </w:r>
      <w:r w:rsidRPr="00784F4E">
        <w:rPr>
          <w:rFonts w:ascii="Arial" w:hAnsi="Arial" w:cs="Arial"/>
        </w:rPr>
        <w:t xml:space="preserve">he service was </w:t>
      </w:r>
      <w:r>
        <w:rPr>
          <w:rFonts w:ascii="Arial" w:hAnsi="Arial" w:cs="Arial"/>
        </w:rPr>
        <w:t>unable</w:t>
      </w:r>
      <w:r w:rsidRPr="00784F4E">
        <w:rPr>
          <w:rFonts w:ascii="Arial" w:hAnsi="Arial" w:cs="Arial"/>
        </w:rPr>
        <w:t xml:space="preserve"> to demonstrate </w:t>
      </w:r>
      <w:r w:rsidRPr="00313223">
        <w:rPr>
          <w:rFonts w:ascii="Arial" w:hAnsi="Arial" w:cs="Arial"/>
        </w:rPr>
        <w:t xml:space="preserve">that consumers were able to freely move outside the facility </w:t>
      </w:r>
      <w:r>
        <w:rPr>
          <w:rFonts w:ascii="Arial" w:hAnsi="Arial" w:cs="Arial"/>
        </w:rPr>
        <w:t>as there was limited</w:t>
      </w:r>
      <w:r w:rsidRPr="00313223">
        <w:rPr>
          <w:rFonts w:ascii="Arial" w:hAnsi="Arial" w:cs="Arial"/>
        </w:rPr>
        <w:t xml:space="preserve"> access to the code for the</w:t>
      </w:r>
      <w:r>
        <w:rPr>
          <w:rFonts w:ascii="Arial" w:hAnsi="Arial" w:cs="Arial"/>
        </w:rPr>
        <w:t xml:space="preserve"> exit</w:t>
      </w:r>
      <w:r w:rsidRPr="00313223">
        <w:rPr>
          <w:rFonts w:ascii="Arial" w:hAnsi="Arial" w:cs="Arial"/>
        </w:rPr>
        <w:t xml:space="preserve"> keypad.</w:t>
      </w:r>
    </w:p>
    <w:p w14:paraId="31EB0A50" w14:textId="2105B24D" w:rsidR="00313223" w:rsidRDefault="00313223" w:rsidP="006F6851">
      <w:pPr>
        <w:spacing w:before="240" w:line="276" w:lineRule="auto"/>
        <w:rPr>
          <w:rFonts w:eastAsia="Calibri"/>
          <w:color w:val="auto"/>
        </w:rPr>
      </w:pPr>
      <w:r w:rsidRPr="00313223">
        <w:rPr>
          <w:rFonts w:ascii="Arial" w:hAnsi="Arial" w:cs="Arial"/>
        </w:rPr>
        <w:t>The service has implemented several effective actions in response to the non-compliance identified at the Site Audit. All doors leading to external areas of the service now have the code for the keypad visible for consumers to access, education has been provided to staff in relation to restrictive practices and doors opening to the courtyard now open automatically for consumer</w:t>
      </w:r>
      <w:r w:rsidR="00F06A21">
        <w:rPr>
          <w:rFonts w:ascii="Arial" w:hAnsi="Arial" w:cs="Arial"/>
        </w:rPr>
        <w:t>s</w:t>
      </w:r>
      <w:r w:rsidRPr="00313223">
        <w:rPr>
          <w:rFonts w:ascii="Arial" w:hAnsi="Arial" w:cs="Arial"/>
        </w:rPr>
        <w:t xml:space="preserve"> to </w:t>
      </w:r>
      <w:r w:rsidR="00F06A21">
        <w:rPr>
          <w:rFonts w:ascii="Arial" w:hAnsi="Arial" w:cs="Arial"/>
        </w:rPr>
        <w:t>easily</w:t>
      </w:r>
      <w:r w:rsidRPr="00313223">
        <w:rPr>
          <w:rFonts w:ascii="Arial" w:hAnsi="Arial" w:cs="Arial"/>
        </w:rPr>
        <w:t xml:space="preserve"> access outdoor garden areas.</w:t>
      </w:r>
      <w:r w:rsidRPr="00313223">
        <w:rPr>
          <w:rFonts w:eastAsia="Calibri"/>
          <w:color w:val="auto"/>
        </w:rPr>
        <w:t xml:space="preserve"> </w:t>
      </w:r>
    </w:p>
    <w:p w14:paraId="4BFEBBE4" w14:textId="180A4BAE" w:rsidR="00C92392" w:rsidRDefault="00F06A21" w:rsidP="006F6851">
      <w:pPr>
        <w:spacing w:before="240" w:line="276" w:lineRule="auto"/>
        <w:rPr>
          <w:rFonts w:ascii="Arial" w:hAnsi="Arial" w:cs="Arial"/>
        </w:rPr>
      </w:pPr>
      <w:r w:rsidRPr="00C92392">
        <w:rPr>
          <w:rFonts w:ascii="Arial" w:hAnsi="Arial" w:cs="Arial"/>
        </w:rPr>
        <w:t xml:space="preserve">Consumers and representatives described how the service is safe, clean, well maintained and </w:t>
      </w:r>
      <w:r w:rsidR="001F72A0" w:rsidRPr="00C92392">
        <w:rPr>
          <w:rFonts w:ascii="Arial" w:hAnsi="Arial" w:cs="Arial"/>
        </w:rPr>
        <w:t xml:space="preserve">they </w:t>
      </w:r>
      <w:r w:rsidRPr="00C92392">
        <w:rPr>
          <w:rFonts w:ascii="Arial" w:hAnsi="Arial" w:cs="Arial"/>
        </w:rPr>
        <w:t>can easily access outdoor areas if they choose to do so.</w:t>
      </w:r>
      <w:r w:rsidR="001F72A0" w:rsidRPr="00C92392">
        <w:rPr>
          <w:rFonts w:ascii="Arial" w:hAnsi="Arial" w:cs="Arial"/>
        </w:rPr>
        <w:t xml:space="preserve"> </w:t>
      </w:r>
      <w:r w:rsidR="00C92392" w:rsidRPr="00C92392">
        <w:rPr>
          <w:rFonts w:ascii="Arial" w:hAnsi="Arial" w:cs="Arial"/>
        </w:rPr>
        <w:t>Consumers</w:t>
      </w:r>
      <w:r w:rsidR="001F72A0" w:rsidRPr="00C92392">
        <w:rPr>
          <w:rFonts w:ascii="Arial" w:hAnsi="Arial" w:cs="Arial"/>
        </w:rPr>
        <w:t xml:space="preserve"> also confirmed that if they require assistance </w:t>
      </w:r>
      <w:r w:rsidR="00C92392" w:rsidRPr="00C92392">
        <w:rPr>
          <w:rFonts w:ascii="Arial" w:hAnsi="Arial" w:cs="Arial"/>
        </w:rPr>
        <w:t xml:space="preserve">to access outdoor areas, </w:t>
      </w:r>
      <w:r w:rsidR="001F72A0" w:rsidRPr="00C92392">
        <w:rPr>
          <w:rFonts w:ascii="Arial" w:hAnsi="Arial" w:cs="Arial"/>
        </w:rPr>
        <w:t xml:space="preserve">staff are available to </w:t>
      </w:r>
      <w:r w:rsidR="00C92392" w:rsidRPr="00C92392">
        <w:rPr>
          <w:rFonts w:ascii="Arial" w:hAnsi="Arial" w:cs="Arial"/>
        </w:rPr>
        <w:t>help</w:t>
      </w:r>
      <w:r w:rsidR="001F72A0" w:rsidRPr="00C92392">
        <w:rPr>
          <w:rFonts w:ascii="Arial" w:hAnsi="Arial" w:cs="Arial"/>
        </w:rPr>
        <w:t xml:space="preserve">. </w:t>
      </w:r>
      <w:r w:rsidR="00C92392" w:rsidRPr="00C92392">
        <w:rPr>
          <w:rFonts w:ascii="Arial" w:hAnsi="Arial" w:cs="Arial"/>
        </w:rPr>
        <w:t>The Assessment Team reviewed training records which demonstrated staff have received education in relation to restrictive practices and observed</w:t>
      </w:r>
      <w:r w:rsidR="00C92392">
        <w:rPr>
          <w:rFonts w:ascii="Arial" w:hAnsi="Arial" w:cs="Arial"/>
        </w:rPr>
        <w:t xml:space="preserve"> doors with </w:t>
      </w:r>
      <w:r w:rsidR="00C92392" w:rsidRPr="00C92392">
        <w:rPr>
          <w:rFonts w:ascii="Arial" w:hAnsi="Arial" w:cs="Arial"/>
        </w:rPr>
        <w:t>keypad code</w:t>
      </w:r>
      <w:r w:rsidR="00C92392">
        <w:rPr>
          <w:rFonts w:ascii="Arial" w:hAnsi="Arial" w:cs="Arial"/>
        </w:rPr>
        <w:t>s</w:t>
      </w:r>
      <w:r w:rsidR="00C92392" w:rsidRPr="00C92392">
        <w:rPr>
          <w:rFonts w:ascii="Arial" w:hAnsi="Arial" w:cs="Arial"/>
        </w:rPr>
        <w:t xml:space="preserve"> available next to the keypad in large font for consumers to utilise. </w:t>
      </w:r>
      <w:r w:rsidR="00C92392">
        <w:rPr>
          <w:rFonts w:ascii="Arial" w:hAnsi="Arial" w:cs="Arial"/>
        </w:rPr>
        <w:t xml:space="preserve">Consumers were observed freely accessing outdoor areas. </w:t>
      </w:r>
    </w:p>
    <w:p w14:paraId="1CC53E7D" w14:textId="53A6D6A0" w:rsidR="00313223" w:rsidRPr="00313223" w:rsidRDefault="00C92392" w:rsidP="009D3123">
      <w:pPr>
        <w:spacing w:before="240" w:line="276" w:lineRule="auto"/>
        <w:rPr>
          <w:rFonts w:ascii="Arial" w:hAnsi="Arial" w:cs="Arial"/>
        </w:rPr>
      </w:pPr>
      <w:r w:rsidRPr="00C92392">
        <w:rPr>
          <w:rFonts w:ascii="Arial" w:hAnsi="Arial" w:cs="Arial"/>
        </w:rPr>
        <w:t xml:space="preserve">As a result, and with consideration to the implemented actions and available information I find this Requirement is now compliant.  </w:t>
      </w:r>
    </w:p>
    <w:p w14:paraId="0B7915B8" w14:textId="22E74EC4" w:rsidR="002B0C90" w:rsidRPr="00262C0B" w:rsidRDefault="0035372D" w:rsidP="0036130C">
      <w:pPr>
        <w:pStyle w:val="NormalArial"/>
      </w:pPr>
      <w:r>
        <w:br w:type="page"/>
      </w:r>
    </w:p>
    <w:p w14:paraId="0B7915CF" w14:textId="77777777" w:rsidR="00FC045E" w:rsidRPr="00996FAF" w:rsidRDefault="0035372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7040A" w14:paraId="0B7915D2" w14:textId="77777777" w:rsidTr="000B7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B7915D0" w14:textId="77777777" w:rsidR="00FC045E" w:rsidRPr="00996FAF" w:rsidRDefault="0035372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B7915D1" w14:textId="77777777" w:rsidR="00FC045E" w:rsidRPr="00996FAF" w:rsidRDefault="00FF0E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040A" w14:paraId="0B7915E2" w14:textId="77777777" w:rsidTr="00670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915DF" w14:textId="77777777" w:rsidR="00FC045E" w:rsidRPr="00996FAF" w:rsidRDefault="0035372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7915E0" w14:textId="77777777" w:rsidR="00FC045E" w:rsidRPr="00996FAF" w:rsidRDefault="003537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B7915E1" w14:textId="6E82C307" w:rsidR="00FC045E" w:rsidRPr="00996FAF" w:rsidRDefault="00FF0E2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52C8C">
                  <w:rPr>
                    <w:rFonts w:ascii="Arial" w:hAnsi="Arial" w:cs="Arial"/>
                    <w:color w:val="auto"/>
                  </w:rPr>
                  <w:t>Compliant</w:t>
                </w:r>
              </w:sdtContent>
            </w:sdt>
            <w:r w:rsidR="0035372D" w:rsidRPr="00996FAF">
              <w:rPr>
                <w:rFonts w:ascii="Arial" w:hAnsi="Arial" w:cs="Arial"/>
                <w:color w:val="0000FF"/>
              </w:rPr>
              <w:t xml:space="preserve"> </w:t>
            </w:r>
          </w:p>
        </w:tc>
      </w:tr>
      <w:tr w:rsidR="0067040A" w14:paraId="0B7915E6" w14:textId="77777777" w:rsidTr="00670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915E3" w14:textId="77777777" w:rsidR="00FC045E" w:rsidRPr="00996FAF" w:rsidRDefault="0035372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B7915E4" w14:textId="77777777" w:rsidR="00FC045E" w:rsidRPr="00996FAF" w:rsidRDefault="003537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B7915E5" w14:textId="5054CC11" w:rsidR="00FC045E" w:rsidRPr="00996FAF" w:rsidRDefault="00FF0E2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52C8C">
                  <w:rPr>
                    <w:rFonts w:ascii="Arial" w:hAnsi="Arial" w:cs="Arial"/>
                    <w:color w:val="auto"/>
                  </w:rPr>
                  <w:t>Compliant</w:t>
                </w:r>
              </w:sdtContent>
            </w:sdt>
            <w:r w:rsidR="0035372D" w:rsidRPr="00996FAF">
              <w:rPr>
                <w:rFonts w:ascii="Arial" w:hAnsi="Arial" w:cs="Arial"/>
                <w:color w:val="0000FF"/>
              </w:rPr>
              <w:t xml:space="preserve"> </w:t>
            </w:r>
          </w:p>
        </w:tc>
      </w:tr>
    </w:tbl>
    <w:p w14:paraId="0B7915E7" w14:textId="77777777" w:rsidR="002B0C90" w:rsidRDefault="0035372D" w:rsidP="002B0C90">
      <w:pPr>
        <w:pStyle w:val="Heading20"/>
      </w:pPr>
      <w:r>
        <w:t>Findings</w:t>
      </w:r>
    </w:p>
    <w:p w14:paraId="2E372935" w14:textId="49719D97" w:rsidR="0078471D" w:rsidRDefault="00252C8C" w:rsidP="006F6851">
      <w:pPr>
        <w:pStyle w:val="NormalArial"/>
        <w:spacing w:before="240" w:line="276" w:lineRule="auto"/>
      </w:pPr>
      <w:r w:rsidRPr="00784F4E">
        <w:t xml:space="preserve">The service was </w:t>
      </w:r>
      <w:r>
        <w:t xml:space="preserve">previously </w:t>
      </w:r>
      <w:r w:rsidRPr="00784F4E">
        <w:t>found non-compliant with</w:t>
      </w:r>
      <w:r w:rsidR="009A3D08">
        <w:t xml:space="preserve"> R</w:t>
      </w:r>
      <w:r w:rsidRPr="00784F4E">
        <w:t>equirement</w:t>
      </w:r>
      <w:r w:rsidR="009A3D08">
        <w:t>s 7(3)(d) and 7(3)(e)</w:t>
      </w:r>
      <w:r w:rsidRPr="00784F4E">
        <w:t xml:space="preserve"> following a Site Audit performed between </w:t>
      </w:r>
      <w:r w:rsidRPr="00313223">
        <w:t xml:space="preserve">4 October 2022 and 6 October 2022. </w:t>
      </w:r>
      <w:r>
        <w:t xml:space="preserve">At the time of the </w:t>
      </w:r>
      <w:r w:rsidRPr="00313223">
        <w:t>S</w:t>
      </w:r>
      <w:r>
        <w:t>ite Audit t</w:t>
      </w:r>
      <w:r w:rsidRPr="00784F4E">
        <w:t xml:space="preserve">he </w:t>
      </w:r>
      <w:r>
        <w:t>service was unable to demonstrate</w:t>
      </w:r>
      <w:r w:rsidR="0078471D">
        <w:t>:</w:t>
      </w:r>
    </w:p>
    <w:p w14:paraId="47A80696" w14:textId="77777777" w:rsidR="0078471D" w:rsidRDefault="00252C8C" w:rsidP="006F6851">
      <w:pPr>
        <w:pStyle w:val="NormalArial"/>
        <w:numPr>
          <w:ilvl w:val="0"/>
          <w:numId w:val="19"/>
        </w:numPr>
        <w:spacing w:before="240" w:line="276" w:lineRule="auto"/>
      </w:pPr>
      <w:r>
        <w:t>mandatory training schedules or staff competency in manual handling practises and use of lifting equipment</w:t>
      </w:r>
      <w:r w:rsidR="0078471D">
        <w:t>, and</w:t>
      </w:r>
    </w:p>
    <w:p w14:paraId="10AB82B6" w14:textId="712A4F8E" w:rsidR="008D54BD" w:rsidRDefault="002B7BCB" w:rsidP="009D3123">
      <w:pPr>
        <w:pStyle w:val="NormalArial"/>
        <w:numPr>
          <w:ilvl w:val="0"/>
          <w:numId w:val="19"/>
        </w:numPr>
        <w:spacing w:before="120" w:line="276" w:lineRule="auto"/>
      </w:pPr>
      <w:r>
        <w:t xml:space="preserve">assessment </w:t>
      </w:r>
      <w:r w:rsidRPr="00DE76B3">
        <w:rPr>
          <w:rFonts w:eastAsia="Arial"/>
        </w:rPr>
        <w:t xml:space="preserve">monitoring and </w:t>
      </w:r>
      <w:r w:rsidR="0078471D">
        <w:rPr>
          <w:rFonts w:eastAsia="Arial"/>
        </w:rPr>
        <w:t xml:space="preserve">performance </w:t>
      </w:r>
      <w:r w:rsidRPr="00DE76B3">
        <w:rPr>
          <w:rFonts w:eastAsia="Arial"/>
        </w:rPr>
        <w:t>review of each member of the workforce.</w:t>
      </w:r>
    </w:p>
    <w:p w14:paraId="53E7479B" w14:textId="36EB9031" w:rsidR="00F36724" w:rsidRDefault="002B7BCB" w:rsidP="006F6851">
      <w:pPr>
        <w:pStyle w:val="NormalArial"/>
        <w:spacing w:before="240" w:line="276" w:lineRule="auto"/>
      </w:pPr>
      <w:r>
        <w:t>T</w:t>
      </w:r>
      <w:r w:rsidR="00F36724" w:rsidRPr="00313223">
        <w:t>he service has implemented several effective actions in response to the non-compliance identified at the Site Audit</w:t>
      </w:r>
      <w:r w:rsidR="00F36724">
        <w:t xml:space="preserve"> including a mandatory training schedule, training analysis for all staff and</w:t>
      </w:r>
      <w:r>
        <w:t xml:space="preserve"> implementation of a performance appraisal schedule and supporting policies.  </w:t>
      </w:r>
    </w:p>
    <w:p w14:paraId="2534F3DA" w14:textId="11C45238" w:rsidR="008D54BD" w:rsidRPr="008D54BD" w:rsidRDefault="002B7BCB" w:rsidP="006F6851">
      <w:pPr>
        <w:spacing w:before="240" w:line="276" w:lineRule="auto"/>
        <w:rPr>
          <w:rFonts w:ascii="Arial" w:hAnsi="Arial" w:cs="Arial"/>
        </w:rPr>
      </w:pPr>
      <w:proofErr w:type="gramStart"/>
      <w:r w:rsidRPr="002B7BCB">
        <w:rPr>
          <w:rFonts w:ascii="Arial" w:hAnsi="Arial" w:cs="Arial"/>
        </w:rPr>
        <w:t>With regard to</w:t>
      </w:r>
      <w:proofErr w:type="gramEnd"/>
      <w:r w:rsidRPr="002B7BCB">
        <w:rPr>
          <w:rFonts w:ascii="Arial" w:hAnsi="Arial" w:cs="Arial"/>
        </w:rPr>
        <w:t xml:space="preserve"> Requirement 7(3)(d) c</w:t>
      </w:r>
      <w:r w:rsidR="008D54BD" w:rsidRPr="008D54BD">
        <w:rPr>
          <w:rFonts w:ascii="Arial" w:hAnsi="Arial" w:cs="Arial"/>
        </w:rPr>
        <w:t>onsumers and representatives stated they believe</w:t>
      </w:r>
      <w:r w:rsidR="008D54BD">
        <w:rPr>
          <w:rFonts w:ascii="Arial" w:hAnsi="Arial" w:cs="Arial"/>
        </w:rPr>
        <w:t xml:space="preserve"> </w:t>
      </w:r>
      <w:r w:rsidR="008D54BD" w:rsidRPr="008D54BD">
        <w:rPr>
          <w:rFonts w:ascii="Arial" w:hAnsi="Arial" w:cs="Arial"/>
        </w:rPr>
        <w:t>staff had the training they required to competently undertake their work duties.</w:t>
      </w:r>
      <w:r w:rsidR="008D54BD">
        <w:rPr>
          <w:rFonts w:ascii="Arial" w:hAnsi="Arial" w:cs="Arial"/>
        </w:rPr>
        <w:t xml:space="preserve"> </w:t>
      </w:r>
      <w:r w:rsidR="008D54BD" w:rsidRPr="008D54BD">
        <w:rPr>
          <w:rFonts w:ascii="Arial" w:hAnsi="Arial" w:cs="Arial"/>
        </w:rPr>
        <w:t>Management explained there was a mandatory training schedule in place and staff confirmed they had received training related to restrictive practices, open disclosure, Serious Incident Response Scheme (SIRS) and manual handling training in the last 6 months.</w:t>
      </w:r>
      <w:r w:rsidR="008D54BD">
        <w:rPr>
          <w:rFonts w:ascii="Arial" w:hAnsi="Arial" w:cs="Arial"/>
        </w:rPr>
        <w:t xml:space="preserve"> </w:t>
      </w:r>
      <w:r w:rsidR="008D54BD" w:rsidRPr="008D54BD">
        <w:rPr>
          <w:rFonts w:ascii="Arial" w:hAnsi="Arial" w:cs="Arial"/>
        </w:rPr>
        <w:t xml:space="preserve">The Assessment Team </w:t>
      </w:r>
      <w:r>
        <w:rPr>
          <w:rFonts w:ascii="Arial" w:hAnsi="Arial" w:cs="Arial"/>
        </w:rPr>
        <w:t>re</w:t>
      </w:r>
      <w:r w:rsidRPr="008D54BD">
        <w:rPr>
          <w:rFonts w:ascii="Arial" w:hAnsi="Arial" w:cs="Arial"/>
        </w:rPr>
        <w:t xml:space="preserve">viewed training </w:t>
      </w:r>
      <w:r>
        <w:rPr>
          <w:rFonts w:ascii="Arial" w:hAnsi="Arial" w:cs="Arial"/>
        </w:rPr>
        <w:t>records</w:t>
      </w:r>
      <w:r w:rsidRPr="008D54BD">
        <w:rPr>
          <w:rFonts w:ascii="Arial" w:hAnsi="Arial" w:cs="Arial"/>
        </w:rPr>
        <w:t xml:space="preserve"> including </w:t>
      </w:r>
      <w:r w:rsidR="008D54BD" w:rsidRPr="008D54BD">
        <w:rPr>
          <w:rFonts w:ascii="Arial" w:hAnsi="Arial" w:cs="Arial"/>
        </w:rPr>
        <w:t>staff professional development plan</w:t>
      </w:r>
      <w:r>
        <w:rPr>
          <w:rFonts w:ascii="Arial" w:hAnsi="Arial" w:cs="Arial"/>
        </w:rPr>
        <w:t>s, a</w:t>
      </w:r>
      <w:r w:rsidRPr="008D54BD">
        <w:rPr>
          <w:rFonts w:ascii="Arial" w:hAnsi="Arial" w:cs="Arial"/>
        </w:rPr>
        <w:t xml:space="preserve"> training calendar </w:t>
      </w:r>
      <w:r>
        <w:rPr>
          <w:rFonts w:ascii="Arial" w:hAnsi="Arial" w:cs="Arial"/>
        </w:rPr>
        <w:t xml:space="preserve">and attendance records which confirmed all staff have completed mandatory training units. </w:t>
      </w:r>
    </w:p>
    <w:p w14:paraId="5E779354" w14:textId="54FD4968" w:rsidR="008D54BD" w:rsidRDefault="008D54BD" w:rsidP="006F6851">
      <w:pPr>
        <w:pStyle w:val="NormalArial"/>
        <w:spacing w:before="240" w:line="276" w:lineRule="auto"/>
      </w:pPr>
      <w:proofErr w:type="gramStart"/>
      <w:r>
        <w:t>With regard to</w:t>
      </w:r>
      <w:proofErr w:type="gramEnd"/>
      <w:r>
        <w:t xml:space="preserve"> Requirement 7(3)(e)</w:t>
      </w:r>
      <w:r w:rsidR="002B7BCB">
        <w:t xml:space="preserve"> the service has implemented policies and procedures in relation to staff performance and disciplinary matters. Performance reviews for all staff are being scheduled annually, based on the month of their commencement date. Current staff are notified when their performance appraisals are due. Staff confirmed they have completed performance appraisals in the last year, with an opportunity to receive and provide feedback. Management described the process taken when adverse feedback from consumers or representatives is discussed directly with the staff. Any incidents are investigated and followed up by discussion with staff. The service has a performance appraisal schedule that is overseen by the facility manager to ensure compliance. A review of the appraisal schedule demonstrated that 20 staff appraisals have occurred from November to February 2023.</w:t>
      </w:r>
    </w:p>
    <w:p w14:paraId="483A88A2" w14:textId="0898895E" w:rsidR="009D3123" w:rsidRDefault="002B7BCB" w:rsidP="009D3123">
      <w:pPr>
        <w:pStyle w:val="NormalArial"/>
        <w:spacing w:before="240" w:line="276" w:lineRule="auto"/>
        <w:rPr>
          <w:color w:val="auto"/>
        </w:rPr>
      </w:pPr>
      <w:r>
        <w:rPr>
          <w:color w:val="auto"/>
        </w:rPr>
        <w:t>As a result, and with consideration to the implemented actions and available information I find th</w:t>
      </w:r>
      <w:r w:rsidR="00244A21">
        <w:rPr>
          <w:color w:val="auto"/>
        </w:rPr>
        <w:t>e</w:t>
      </w:r>
      <w:r>
        <w:rPr>
          <w:color w:val="auto"/>
        </w:rPr>
        <w:t>s</w:t>
      </w:r>
      <w:r w:rsidR="00244A21">
        <w:rPr>
          <w:color w:val="auto"/>
        </w:rPr>
        <w:t>e</w:t>
      </w:r>
      <w:r>
        <w:rPr>
          <w:color w:val="auto"/>
        </w:rPr>
        <w:t xml:space="preserve"> Requirement</w:t>
      </w:r>
      <w:r w:rsidR="00244A21">
        <w:rPr>
          <w:color w:val="auto"/>
        </w:rPr>
        <w:t>s</w:t>
      </w:r>
      <w:r>
        <w:rPr>
          <w:color w:val="auto"/>
        </w:rPr>
        <w:t xml:space="preserve"> now compliant.  </w:t>
      </w:r>
      <w:r w:rsidR="009D3123">
        <w:rPr>
          <w:color w:val="auto"/>
        </w:rPr>
        <w:br w:type="page"/>
      </w:r>
    </w:p>
    <w:p w14:paraId="0B7915E9" w14:textId="77777777" w:rsidR="00FC045E" w:rsidRPr="00996FAF" w:rsidRDefault="0035372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7040A" w14:paraId="0B7915EC" w14:textId="77777777" w:rsidTr="00670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7915EA" w14:textId="77777777" w:rsidR="00FC045E" w:rsidRPr="00996FAF" w:rsidRDefault="0035372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B7915EB" w14:textId="77777777" w:rsidR="00FC045E" w:rsidRPr="00996FAF" w:rsidRDefault="00FF0E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040A" w14:paraId="0B7915FE" w14:textId="77777777" w:rsidTr="006704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7915F5" w14:textId="77777777" w:rsidR="00FC045E" w:rsidRPr="00996FAF" w:rsidRDefault="0035372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7915F6" w14:textId="77777777" w:rsidR="00FC045E" w:rsidRPr="00996FAF" w:rsidRDefault="003537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7915F7" w14:textId="77777777" w:rsidR="00FC045E" w:rsidRPr="00996FAF" w:rsidRDefault="0035372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B7915F8" w14:textId="77777777" w:rsidR="00FC045E" w:rsidRPr="00996FAF" w:rsidRDefault="0035372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B7915F9" w14:textId="77777777" w:rsidR="00FC045E" w:rsidRPr="00996FAF" w:rsidRDefault="0035372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7915FA" w14:textId="77777777" w:rsidR="00FC045E" w:rsidRPr="00996FAF" w:rsidRDefault="0035372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B7915FB" w14:textId="77777777" w:rsidR="00FC045E" w:rsidRPr="00996FAF" w:rsidRDefault="0035372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B7915FC" w14:textId="77777777" w:rsidR="00FC045E" w:rsidRPr="00996FAF" w:rsidRDefault="0035372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7915FD" w14:textId="624FB14F" w:rsidR="00FC045E" w:rsidRPr="00996FAF" w:rsidRDefault="00FF0E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37E63">
                  <w:rPr>
                    <w:rFonts w:ascii="Arial" w:hAnsi="Arial" w:cs="Arial"/>
                    <w:color w:val="auto"/>
                  </w:rPr>
                  <w:t>Compliant</w:t>
                </w:r>
              </w:sdtContent>
            </w:sdt>
          </w:p>
        </w:tc>
      </w:tr>
      <w:tr w:rsidR="0067040A" w14:paraId="0B79160D" w14:textId="77777777" w:rsidTr="00670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791607" w14:textId="77777777" w:rsidR="00FC045E" w:rsidRPr="00996FAF" w:rsidRDefault="0035372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791608" w14:textId="77777777" w:rsidR="00FC045E" w:rsidRPr="00996FAF" w:rsidRDefault="0035372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791609" w14:textId="77777777" w:rsidR="00FC045E" w:rsidRPr="00996FAF" w:rsidRDefault="0035372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B79160A" w14:textId="77777777" w:rsidR="00FC045E" w:rsidRPr="00996FAF" w:rsidRDefault="0035372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B79160B" w14:textId="77777777" w:rsidR="00FC045E" w:rsidRPr="00996FAF" w:rsidRDefault="0035372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79160C" w14:textId="3677BAC4" w:rsidR="00FC045E" w:rsidRPr="00996FAF" w:rsidRDefault="00FF0E2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37E63">
                  <w:rPr>
                    <w:rFonts w:ascii="Arial" w:hAnsi="Arial" w:cs="Arial"/>
                    <w:color w:val="auto"/>
                  </w:rPr>
                  <w:t>Compliant</w:t>
                </w:r>
              </w:sdtContent>
            </w:sdt>
          </w:p>
        </w:tc>
      </w:tr>
    </w:tbl>
    <w:p w14:paraId="0B79160E" w14:textId="77777777" w:rsidR="00D87E7C" w:rsidRDefault="0035372D" w:rsidP="00D87E7C">
      <w:pPr>
        <w:pStyle w:val="Heading20"/>
      </w:pPr>
      <w:r w:rsidRPr="00996FAF">
        <w:t>Findings</w:t>
      </w:r>
    </w:p>
    <w:p w14:paraId="787CC009" w14:textId="78E10436" w:rsidR="0078471D" w:rsidRDefault="0078471D" w:rsidP="006F6851">
      <w:pPr>
        <w:pStyle w:val="NormalArial"/>
        <w:spacing w:before="240" w:line="276" w:lineRule="auto"/>
      </w:pPr>
      <w:r w:rsidRPr="00784F4E">
        <w:t xml:space="preserve">The service was </w:t>
      </w:r>
      <w:r>
        <w:t xml:space="preserve">previously </w:t>
      </w:r>
      <w:r w:rsidRPr="00784F4E">
        <w:t>found non-compliant with</w:t>
      </w:r>
      <w:r w:rsidR="00DB1FEE">
        <w:t xml:space="preserve"> R</w:t>
      </w:r>
      <w:r w:rsidRPr="00784F4E">
        <w:t>equirement</w:t>
      </w:r>
      <w:r w:rsidR="00DB1FEE">
        <w:t>s</w:t>
      </w:r>
      <w:r w:rsidRPr="00784F4E">
        <w:t xml:space="preserve"> </w:t>
      </w:r>
      <w:r w:rsidR="00DB1FEE">
        <w:t xml:space="preserve">8(3)(c) and 8(3)(e) </w:t>
      </w:r>
      <w:r w:rsidRPr="00784F4E">
        <w:t xml:space="preserve">following a Site Audit performed between </w:t>
      </w:r>
      <w:r w:rsidRPr="00313223">
        <w:t xml:space="preserve">4 October 2022 and 6 October 2022. </w:t>
      </w:r>
      <w:r>
        <w:t xml:space="preserve">At the time of the </w:t>
      </w:r>
      <w:r w:rsidRPr="00313223">
        <w:t>S</w:t>
      </w:r>
      <w:r>
        <w:t>ite Audit t</w:t>
      </w:r>
      <w:r w:rsidRPr="00784F4E">
        <w:t xml:space="preserve">he </w:t>
      </w:r>
      <w:r>
        <w:t xml:space="preserve">service was unable to demonstrate: </w:t>
      </w:r>
    </w:p>
    <w:p w14:paraId="0B79160F" w14:textId="55D33AED" w:rsidR="00117022" w:rsidRDefault="0078471D" w:rsidP="009D3123">
      <w:pPr>
        <w:pStyle w:val="NormalArial"/>
        <w:numPr>
          <w:ilvl w:val="0"/>
          <w:numId w:val="18"/>
        </w:numPr>
        <w:spacing w:before="120" w:line="276" w:lineRule="auto"/>
      </w:pPr>
      <w:r w:rsidRPr="00E91C26">
        <w:t>effective organisation wide governance systems to enhance information management, workforce governance and regulatory compliance</w:t>
      </w:r>
      <w:r>
        <w:t>, and</w:t>
      </w:r>
    </w:p>
    <w:p w14:paraId="1CE3F4D6" w14:textId="23886F0A" w:rsidR="0078471D" w:rsidRDefault="0078471D" w:rsidP="009D3123">
      <w:pPr>
        <w:pStyle w:val="NormalArial"/>
        <w:numPr>
          <w:ilvl w:val="0"/>
          <w:numId w:val="18"/>
        </w:numPr>
        <w:spacing w:before="120" w:line="276" w:lineRule="auto"/>
      </w:pPr>
      <w:r w:rsidRPr="00B41AA1">
        <w:t>consistent understanding nor application in relation to minimising the use of restraint and possessed draft policies on clinical governance framework, and antimicrobial stewardship.</w:t>
      </w:r>
    </w:p>
    <w:p w14:paraId="637ECFA4" w14:textId="7EC1CB60" w:rsidR="00EB00F7" w:rsidRDefault="00EB00F7" w:rsidP="006F6851">
      <w:pPr>
        <w:pStyle w:val="NormalArial"/>
        <w:spacing w:before="240" w:line="276" w:lineRule="auto"/>
        <w:ind w:left="60"/>
      </w:pPr>
      <w:r>
        <w:t>T</w:t>
      </w:r>
      <w:r w:rsidRPr="00313223">
        <w:t>he service has implemented several effective actions in response to the non-compliance identified at the Site Audit</w:t>
      </w:r>
      <w:r>
        <w:t xml:space="preserve"> including employment of dedicated quality and education staff, mandatory training implementation of performance development</w:t>
      </w:r>
      <w:r w:rsidR="00D44172">
        <w:t xml:space="preserve">, implementation of a formal </w:t>
      </w:r>
      <w:r>
        <w:t>appraisal</w:t>
      </w:r>
      <w:r w:rsidR="00D44172">
        <w:t xml:space="preserve"> process and clinical governance framework including a formalised antimicrobial stewardship policy</w:t>
      </w:r>
      <w:r>
        <w:t xml:space="preserve">.  </w:t>
      </w:r>
    </w:p>
    <w:p w14:paraId="6BA40F7E" w14:textId="11AC3E8B" w:rsidR="00D44172" w:rsidRDefault="00D44172" w:rsidP="006F6851">
      <w:pPr>
        <w:pStyle w:val="NormalArial"/>
        <w:spacing w:before="240" w:line="276" w:lineRule="auto"/>
        <w:ind w:left="60"/>
        <w:rPr>
          <w:rFonts w:eastAsia="Arial"/>
        </w:rPr>
      </w:pPr>
      <w:proofErr w:type="gramStart"/>
      <w:r w:rsidRPr="002B7BCB">
        <w:t>With regard to</w:t>
      </w:r>
      <w:proofErr w:type="gramEnd"/>
      <w:r w:rsidRPr="002B7BCB">
        <w:t xml:space="preserve"> Requirement </w:t>
      </w:r>
      <w:r w:rsidR="00803BCE">
        <w:t>8</w:t>
      </w:r>
      <w:r w:rsidRPr="002B7BCB">
        <w:t>(</w:t>
      </w:r>
      <w:r w:rsidR="00803BCE">
        <w:t>3</w:t>
      </w:r>
      <w:r w:rsidRPr="002B7BCB">
        <w:t>)</w:t>
      </w:r>
      <w:r>
        <w:t xml:space="preserve">(c) </w:t>
      </w:r>
      <w:r>
        <w:rPr>
          <w:rFonts w:eastAsia="Arial"/>
        </w:rPr>
        <w:t>m</w:t>
      </w:r>
      <w:r w:rsidRPr="00E91C26">
        <w:rPr>
          <w:rFonts w:eastAsia="Arial"/>
        </w:rPr>
        <w:t>anagement initiated the employ</w:t>
      </w:r>
      <w:r>
        <w:rPr>
          <w:rFonts w:eastAsia="Arial"/>
        </w:rPr>
        <w:t>ment</w:t>
      </w:r>
      <w:r w:rsidRPr="00E91C26">
        <w:rPr>
          <w:rFonts w:eastAsia="Arial"/>
        </w:rPr>
        <w:t xml:space="preserve"> of staff specific to the role of quality and education</w:t>
      </w:r>
      <w:r>
        <w:rPr>
          <w:rFonts w:eastAsia="Arial"/>
        </w:rPr>
        <w:t xml:space="preserve"> positions</w:t>
      </w:r>
      <w:r w:rsidRPr="00E91C26">
        <w:rPr>
          <w:rFonts w:eastAsia="Arial"/>
        </w:rPr>
        <w:t xml:space="preserve">. </w:t>
      </w:r>
      <w:r>
        <w:rPr>
          <w:rFonts w:eastAsia="Arial"/>
        </w:rPr>
        <w:t>An audit was conducted of s</w:t>
      </w:r>
      <w:r w:rsidRPr="00E91C26">
        <w:rPr>
          <w:rFonts w:eastAsia="Arial"/>
        </w:rPr>
        <w:t>taff training</w:t>
      </w:r>
      <w:r>
        <w:rPr>
          <w:rFonts w:eastAsia="Arial"/>
        </w:rPr>
        <w:t xml:space="preserve"> schedules identifying gaps</w:t>
      </w:r>
      <w:r w:rsidRPr="00E91C26">
        <w:rPr>
          <w:rFonts w:eastAsia="Arial"/>
        </w:rPr>
        <w:t xml:space="preserve"> </w:t>
      </w:r>
      <w:r>
        <w:rPr>
          <w:rFonts w:eastAsia="Arial"/>
        </w:rPr>
        <w:t xml:space="preserve">and </w:t>
      </w:r>
      <w:r w:rsidRPr="00E91C26">
        <w:rPr>
          <w:rFonts w:eastAsia="Arial"/>
        </w:rPr>
        <w:t xml:space="preserve">mandatory training needs. A learning calendar was </w:t>
      </w:r>
      <w:r>
        <w:rPr>
          <w:rFonts w:eastAsia="Arial"/>
        </w:rPr>
        <w:t xml:space="preserve">subsequently </w:t>
      </w:r>
      <w:r w:rsidRPr="00E91C26">
        <w:rPr>
          <w:rFonts w:eastAsia="Arial"/>
        </w:rPr>
        <w:t xml:space="preserve">developed and </w:t>
      </w:r>
      <w:r>
        <w:rPr>
          <w:rFonts w:eastAsia="Arial"/>
        </w:rPr>
        <w:t>made available to all</w:t>
      </w:r>
      <w:r w:rsidRPr="00E91C26">
        <w:rPr>
          <w:rFonts w:eastAsia="Arial"/>
        </w:rPr>
        <w:t xml:space="preserve"> staff. Care staff explained that they have undergone a series of training courses including wound management, care planning and antimicrobial </w:t>
      </w:r>
      <w:r>
        <w:rPr>
          <w:rFonts w:eastAsia="Arial"/>
        </w:rPr>
        <w:t>stewardship</w:t>
      </w:r>
      <w:r w:rsidRPr="00E91C26">
        <w:rPr>
          <w:rFonts w:eastAsia="Arial"/>
        </w:rPr>
        <w:t xml:space="preserve">. </w:t>
      </w:r>
      <w:r w:rsidR="00AE3D93">
        <w:rPr>
          <w:rFonts w:eastAsia="Arial"/>
        </w:rPr>
        <w:t>The Assessment Team reviewed training records which confirmed o</w:t>
      </w:r>
      <w:r w:rsidR="004D76BE" w:rsidRPr="00E91C26">
        <w:rPr>
          <w:rFonts w:eastAsia="Arial"/>
        </w:rPr>
        <w:t>ver 83</w:t>
      </w:r>
      <w:r w:rsidR="004D76BE">
        <w:rPr>
          <w:rFonts w:eastAsia="Arial"/>
        </w:rPr>
        <w:t xml:space="preserve"> percent</w:t>
      </w:r>
      <w:r w:rsidR="004D76BE" w:rsidRPr="00E91C26">
        <w:rPr>
          <w:rFonts w:eastAsia="Arial"/>
        </w:rPr>
        <w:t xml:space="preserve"> of staff attended and completed mandatory training requirements</w:t>
      </w:r>
      <w:r w:rsidR="004D76BE">
        <w:rPr>
          <w:rFonts w:eastAsia="Arial"/>
        </w:rPr>
        <w:t xml:space="preserve"> and </w:t>
      </w:r>
      <w:r w:rsidR="004D76BE" w:rsidRPr="000521E9">
        <w:rPr>
          <w:rFonts w:eastAsia="Arial"/>
        </w:rPr>
        <w:t>a specific 12-week ‘bootcamp’ aimed at R</w:t>
      </w:r>
      <w:r w:rsidR="004D76BE">
        <w:rPr>
          <w:rFonts w:eastAsia="Arial"/>
        </w:rPr>
        <w:t xml:space="preserve">egistered </w:t>
      </w:r>
      <w:r w:rsidR="004D76BE" w:rsidRPr="000521E9">
        <w:rPr>
          <w:rFonts w:eastAsia="Arial"/>
        </w:rPr>
        <w:t>N</w:t>
      </w:r>
      <w:r w:rsidR="004D76BE">
        <w:rPr>
          <w:rFonts w:eastAsia="Arial"/>
        </w:rPr>
        <w:t>urses</w:t>
      </w:r>
      <w:r w:rsidR="004D76BE" w:rsidRPr="000521E9">
        <w:rPr>
          <w:rFonts w:eastAsia="Arial"/>
        </w:rPr>
        <w:t xml:space="preserve"> </w:t>
      </w:r>
      <w:r w:rsidR="004D76BE">
        <w:rPr>
          <w:rFonts w:eastAsia="Arial"/>
        </w:rPr>
        <w:t xml:space="preserve">was provided which </w:t>
      </w:r>
      <w:r w:rsidR="004D76BE" w:rsidRPr="000521E9">
        <w:rPr>
          <w:rFonts w:eastAsia="Arial"/>
        </w:rPr>
        <w:t>includ</w:t>
      </w:r>
      <w:r w:rsidR="004D76BE">
        <w:rPr>
          <w:rFonts w:eastAsia="Arial"/>
        </w:rPr>
        <w:t>ed education related to</w:t>
      </w:r>
      <w:r w:rsidR="004D76BE" w:rsidRPr="000521E9">
        <w:rPr>
          <w:rFonts w:eastAsia="Arial"/>
        </w:rPr>
        <w:t xml:space="preserve"> antimicrobial care, care planning</w:t>
      </w:r>
      <w:r w:rsidR="004D76BE">
        <w:rPr>
          <w:rFonts w:eastAsia="Arial"/>
        </w:rPr>
        <w:t xml:space="preserve"> and </w:t>
      </w:r>
      <w:r w:rsidR="004D76BE" w:rsidRPr="000521E9">
        <w:rPr>
          <w:rFonts w:eastAsia="Arial"/>
        </w:rPr>
        <w:t>geriatrician nursing care.</w:t>
      </w:r>
    </w:p>
    <w:p w14:paraId="456351B8" w14:textId="7F427C09" w:rsidR="004D76BE" w:rsidRDefault="004D76BE" w:rsidP="006F6851">
      <w:pPr>
        <w:pStyle w:val="NormalArial"/>
        <w:spacing w:before="240" w:line="276" w:lineRule="auto"/>
        <w:ind w:left="60"/>
        <w:rPr>
          <w:rFonts w:eastAsia="Arial"/>
        </w:rPr>
      </w:pPr>
      <w:r w:rsidRPr="00E91C26">
        <w:rPr>
          <w:rFonts w:eastAsia="Arial"/>
        </w:rPr>
        <w:lastRenderedPageBreak/>
        <w:t xml:space="preserve">Management </w:t>
      </w:r>
      <w:r w:rsidR="00803BCE">
        <w:rPr>
          <w:rFonts w:eastAsia="Arial"/>
        </w:rPr>
        <w:t>explained</w:t>
      </w:r>
      <w:r w:rsidRPr="00E91C26">
        <w:rPr>
          <w:rFonts w:eastAsia="Arial"/>
        </w:rPr>
        <w:t xml:space="preserve"> that all policies have been formalised</w:t>
      </w:r>
      <w:r>
        <w:rPr>
          <w:rFonts w:eastAsia="Arial"/>
        </w:rPr>
        <w:t xml:space="preserve"> and</w:t>
      </w:r>
      <w:r w:rsidRPr="00E91C26">
        <w:rPr>
          <w:rFonts w:eastAsia="Arial"/>
        </w:rPr>
        <w:t xml:space="preserve"> are made available to staff on a shared drive and accessible to all staff.</w:t>
      </w:r>
      <w:r w:rsidR="0088228F">
        <w:rPr>
          <w:rFonts w:eastAsia="Arial"/>
        </w:rPr>
        <w:t xml:space="preserve"> </w:t>
      </w:r>
      <w:r w:rsidR="0088228F" w:rsidRPr="00E91C26">
        <w:rPr>
          <w:rFonts w:eastAsia="Arial"/>
        </w:rPr>
        <w:t>Policies are reviewed every two years and quality management practices ensure regulatory compliance by ensuring that all documents adhere to legislative standards.</w:t>
      </w:r>
      <w:r w:rsidR="0088228F" w:rsidRPr="0088228F">
        <w:rPr>
          <w:rFonts w:eastAsia="Arial"/>
        </w:rPr>
        <w:t xml:space="preserve"> </w:t>
      </w:r>
      <w:r w:rsidR="0088228F">
        <w:rPr>
          <w:rFonts w:eastAsia="Arial"/>
        </w:rPr>
        <w:t>S</w:t>
      </w:r>
      <w:r w:rsidR="0088228F" w:rsidRPr="000521E9">
        <w:rPr>
          <w:rFonts w:eastAsia="Arial"/>
        </w:rPr>
        <w:t xml:space="preserve">taff evaluation </w:t>
      </w:r>
      <w:r w:rsidR="0088228F">
        <w:rPr>
          <w:rFonts w:eastAsia="Arial"/>
        </w:rPr>
        <w:t>is now</w:t>
      </w:r>
      <w:r w:rsidR="0088228F" w:rsidRPr="000521E9">
        <w:rPr>
          <w:rFonts w:eastAsia="Arial"/>
        </w:rPr>
        <w:t xml:space="preserve"> undertaken on an annual basis and include</w:t>
      </w:r>
      <w:r w:rsidR="0088228F">
        <w:rPr>
          <w:rFonts w:eastAsia="Arial"/>
        </w:rPr>
        <w:t>s</w:t>
      </w:r>
      <w:r w:rsidR="0088228F" w:rsidRPr="000521E9">
        <w:rPr>
          <w:rFonts w:eastAsia="Arial"/>
        </w:rPr>
        <w:t xml:space="preserve"> the formalising of individual’s Performance Development Plan (PDP)</w:t>
      </w:r>
      <w:r w:rsidR="008A6D92">
        <w:rPr>
          <w:rFonts w:eastAsia="Arial"/>
        </w:rPr>
        <w:t>,</w:t>
      </w:r>
      <w:r w:rsidR="0088228F" w:rsidRPr="000521E9">
        <w:rPr>
          <w:rFonts w:eastAsia="Arial"/>
        </w:rPr>
        <w:t xml:space="preserve"> </w:t>
      </w:r>
      <w:r w:rsidR="008A6D92">
        <w:rPr>
          <w:rFonts w:eastAsia="Arial"/>
        </w:rPr>
        <w:t>t</w:t>
      </w:r>
      <w:r w:rsidR="0088228F" w:rsidRPr="000521E9">
        <w:rPr>
          <w:rFonts w:eastAsia="Arial"/>
        </w:rPr>
        <w:t xml:space="preserve">raining needs are addressed </w:t>
      </w:r>
      <w:r w:rsidR="0088228F">
        <w:rPr>
          <w:rFonts w:eastAsia="Arial"/>
        </w:rPr>
        <w:t xml:space="preserve">and documented </w:t>
      </w:r>
      <w:r w:rsidR="0088228F" w:rsidRPr="000521E9">
        <w:rPr>
          <w:rFonts w:eastAsia="Arial"/>
        </w:rPr>
        <w:t>during this process</w:t>
      </w:r>
      <w:r w:rsidR="008A6D92">
        <w:rPr>
          <w:rFonts w:eastAsia="Arial"/>
        </w:rPr>
        <w:t xml:space="preserve">. </w:t>
      </w:r>
      <w:r w:rsidR="00AE3D93" w:rsidRPr="000521E9">
        <w:rPr>
          <w:rFonts w:eastAsia="Arial"/>
        </w:rPr>
        <w:t>The service has reviewed and redesigned the 3-monthly consumer care evaluation</w:t>
      </w:r>
      <w:r w:rsidR="00AE3D93">
        <w:rPr>
          <w:rFonts w:eastAsia="Arial"/>
        </w:rPr>
        <w:t xml:space="preserve">, to </w:t>
      </w:r>
      <w:r w:rsidR="00AE3D93" w:rsidRPr="000521E9">
        <w:rPr>
          <w:rFonts w:eastAsia="Arial"/>
        </w:rPr>
        <w:t>incorporate</w:t>
      </w:r>
      <w:r w:rsidR="00AE3D93">
        <w:rPr>
          <w:rFonts w:eastAsia="Arial"/>
        </w:rPr>
        <w:t xml:space="preserve"> </w:t>
      </w:r>
      <w:r w:rsidR="00AE3D93" w:rsidRPr="000521E9">
        <w:rPr>
          <w:rFonts w:eastAsia="Arial"/>
        </w:rPr>
        <w:t>its R</w:t>
      </w:r>
      <w:r w:rsidR="00AE3D93">
        <w:rPr>
          <w:rFonts w:eastAsia="Arial"/>
        </w:rPr>
        <w:t xml:space="preserve">esident of the </w:t>
      </w:r>
      <w:r w:rsidR="00AE3D93" w:rsidRPr="000521E9">
        <w:rPr>
          <w:rFonts w:eastAsia="Arial"/>
        </w:rPr>
        <w:t>D</w:t>
      </w:r>
      <w:r w:rsidR="00AE3D93">
        <w:rPr>
          <w:rFonts w:eastAsia="Arial"/>
        </w:rPr>
        <w:t>ay</w:t>
      </w:r>
      <w:r w:rsidR="00AE3D93" w:rsidRPr="000521E9">
        <w:rPr>
          <w:rFonts w:eastAsia="Arial"/>
        </w:rPr>
        <w:t xml:space="preserve"> reviews with care planning and a case conference process to develop effective consumer care evaluation.</w:t>
      </w:r>
      <w:r w:rsidR="00AE3D93">
        <w:rPr>
          <w:rFonts w:eastAsia="Arial"/>
        </w:rPr>
        <w:t xml:space="preserve"> The Assessment Team reviewed electronic records which confirmed this process has been implemented. </w:t>
      </w:r>
    </w:p>
    <w:p w14:paraId="569C6C7A" w14:textId="77777777" w:rsidR="006F6851" w:rsidRDefault="00AE3D93" w:rsidP="006F6851">
      <w:pPr>
        <w:pStyle w:val="NormalArial"/>
        <w:spacing w:before="240" w:line="276" w:lineRule="auto"/>
        <w:ind w:left="60"/>
        <w:rPr>
          <w:rFonts w:eastAsia="Arial"/>
        </w:rPr>
      </w:pPr>
      <w:proofErr w:type="gramStart"/>
      <w:r w:rsidRPr="002B7BCB">
        <w:t>With regard to</w:t>
      </w:r>
      <w:proofErr w:type="gramEnd"/>
      <w:r w:rsidRPr="002B7BCB">
        <w:t xml:space="preserve"> Requirement </w:t>
      </w:r>
      <w:r>
        <w:t>8</w:t>
      </w:r>
      <w:r w:rsidRPr="002B7BCB">
        <w:t>(</w:t>
      </w:r>
      <w:r>
        <w:t>3</w:t>
      </w:r>
      <w:r w:rsidRPr="002B7BCB">
        <w:t>)</w:t>
      </w:r>
      <w:r>
        <w:t xml:space="preserve">(e) </w:t>
      </w:r>
      <w:r>
        <w:rPr>
          <w:rFonts w:eastAsia="Arial"/>
        </w:rPr>
        <w:t>m</w:t>
      </w:r>
      <w:r w:rsidRPr="00B41AA1">
        <w:rPr>
          <w:rFonts w:eastAsia="Arial"/>
        </w:rPr>
        <w:t>anagement has initiated a review of several policies and procedures including clinical governance framework, minimising the use of restraint and antimicrobial stewardship. Policies have been formalised and made available to all staff</w:t>
      </w:r>
      <w:r>
        <w:rPr>
          <w:rFonts w:eastAsia="Arial"/>
        </w:rPr>
        <w:t xml:space="preserve"> with changes communicated at </w:t>
      </w:r>
      <w:r w:rsidR="002B0EBE">
        <w:rPr>
          <w:rFonts w:eastAsia="Arial"/>
        </w:rPr>
        <w:t xml:space="preserve">staff meetings and by email. </w:t>
      </w:r>
      <w:r w:rsidR="002B0EBE" w:rsidRPr="00B41AA1">
        <w:rPr>
          <w:rFonts w:eastAsia="Arial"/>
        </w:rPr>
        <w:t>Care staff explained that they have undergone a series of training courses related directly to minimising restraint and antimicrobial stewardship. The Assessment Team noted that systems are in place for delivering safe, quality clinical care and for continuously improving services. The service uses clinical governance and quality systems to maintain and improve the reliability, safety, and quality of clinical car</w:t>
      </w:r>
      <w:r w:rsidR="002B0EBE">
        <w:rPr>
          <w:rFonts w:eastAsia="Arial"/>
        </w:rPr>
        <w:t xml:space="preserve">e. </w:t>
      </w:r>
      <w:r w:rsidR="002C27A3">
        <w:rPr>
          <w:rFonts w:eastAsia="Arial"/>
        </w:rPr>
        <w:t xml:space="preserve">The Assessment Team reviewed </w:t>
      </w:r>
      <w:r w:rsidR="002C27A3" w:rsidRPr="00B41AA1">
        <w:rPr>
          <w:rFonts w:eastAsia="Arial"/>
        </w:rPr>
        <w:t>policies relating to clinical governance framework,</w:t>
      </w:r>
      <w:r w:rsidR="002C27A3" w:rsidRPr="00B41AA1">
        <w:t xml:space="preserve"> minimising the use of restraint</w:t>
      </w:r>
      <w:r w:rsidR="002C27A3" w:rsidRPr="00B41AA1">
        <w:rPr>
          <w:rFonts w:eastAsia="Arial"/>
        </w:rPr>
        <w:t xml:space="preserve"> and antimicrobial stewardship</w:t>
      </w:r>
      <w:r w:rsidR="002C27A3">
        <w:rPr>
          <w:rFonts w:eastAsia="Arial"/>
        </w:rPr>
        <w:t xml:space="preserve">. </w:t>
      </w:r>
    </w:p>
    <w:p w14:paraId="44189D69" w14:textId="5EDA9ECF" w:rsidR="0078471D" w:rsidRPr="009D3123" w:rsidRDefault="002C27A3" w:rsidP="009D3123">
      <w:pPr>
        <w:pStyle w:val="NormalArial"/>
        <w:spacing w:before="240" w:line="276" w:lineRule="auto"/>
        <w:ind w:left="60"/>
        <w:rPr>
          <w:rFonts w:eastAsia="Arial"/>
        </w:rPr>
      </w:pPr>
      <w:r>
        <w:rPr>
          <w:color w:val="auto"/>
        </w:rPr>
        <w:t xml:space="preserve">As a result, and with consideration to the implemented actions and available information I find these Requirements now compliant.  </w:t>
      </w:r>
    </w:p>
    <w:sectPr w:rsidR="0078471D" w:rsidRPr="009D312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22966" w14:textId="77777777" w:rsidR="00F629AE" w:rsidRDefault="00F629AE">
      <w:pPr>
        <w:spacing w:after="0"/>
      </w:pPr>
      <w:r>
        <w:separator/>
      </w:r>
    </w:p>
  </w:endnote>
  <w:endnote w:type="continuationSeparator" w:id="0">
    <w:p w14:paraId="405E6122" w14:textId="77777777" w:rsidR="00F629AE" w:rsidRDefault="00F629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1615" w14:textId="77777777" w:rsidR="00DF37F2" w:rsidRPr="00DF37F2" w:rsidRDefault="0035372D" w:rsidP="00DF37F2">
    <w:pPr>
      <w:pStyle w:val="FooterArial9"/>
      <w:rPr>
        <w:rStyle w:val="FooterBold"/>
        <w:rFonts w:ascii="Arial" w:hAnsi="Arial"/>
        <w:b w:val="0"/>
      </w:rPr>
    </w:pPr>
    <w:r w:rsidRPr="00DF37F2">
      <w:rPr>
        <w:rStyle w:val="FooterBold"/>
        <w:rFonts w:ascii="Arial" w:hAnsi="Arial"/>
        <w:b w:val="0"/>
      </w:rPr>
      <w:t>Name of service: Warrawee Nursing Home</w:t>
    </w:r>
    <w:r w:rsidRPr="00DF37F2">
      <w:rPr>
        <w:rStyle w:val="FooterBold"/>
        <w:rFonts w:ascii="Arial" w:hAnsi="Arial"/>
        <w:b w:val="0"/>
      </w:rPr>
      <w:tab/>
      <w:t xml:space="preserve">RPT-ACC-0122 v3.0 </w:t>
    </w:r>
  </w:p>
  <w:p w14:paraId="0B791616" w14:textId="77777777" w:rsidR="00DF37F2" w:rsidRPr="00DF37F2" w:rsidRDefault="0035372D" w:rsidP="00DF37F2">
    <w:pPr>
      <w:pStyle w:val="FooterArial9"/>
      <w:rPr>
        <w:rStyle w:val="FooterBold"/>
        <w:rFonts w:ascii="Arial" w:hAnsi="Arial"/>
        <w:b w:val="0"/>
      </w:rPr>
    </w:pPr>
    <w:r w:rsidRPr="00DF37F2">
      <w:rPr>
        <w:rStyle w:val="FooterBold"/>
        <w:rFonts w:ascii="Arial" w:hAnsi="Arial"/>
        <w:b w:val="0"/>
      </w:rPr>
      <w:t>Commission ID: 4444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B791617" w14:textId="77777777" w:rsidR="00DF37F2" w:rsidRPr="00DF37F2" w:rsidRDefault="0035372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1619" w14:textId="77777777" w:rsidR="00E2364A" w:rsidRDefault="00FF0E2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9A16" w14:textId="77777777" w:rsidR="00F629AE" w:rsidRDefault="00F629AE" w:rsidP="00D71F88">
      <w:pPr>
        <w:spacing w:after="0"/>
      </w:pPr>
      <w:r>
        <w:separator/>
      </w:r>
    </w:p>
  </w:footnote>
  <w:footnote w:type="continuationSeparator" w:id="0">
    <w:p w14:paraId="7841E32B" w14:textId="77777777" w:rsidR="00F629AE" w:rsidRDefault="00F629AE" w:rsidP="00D71F88">
      <w:pPr>
        <w:spacing w:after="0"/>
      </w:pPr>
      <w:r>
        <w:continuationSeparator/>
      </w:r>
    </w:p>
  </w:footnote>
  <w:footnote w:id="1">
    <w:p w14:paraId="0B79161E" w14:textId="172B36DE" w:rsidR="000078F8" w:rsidRDefault="0035372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83F90">
        <w:rPr>
          <w:rFonts w:ascii="Arial" w:hAnsi="Arial" w:cs="Arial"/>
          <w:color w:val="auto"/>
          <w:sz w:val="20"/>
          <w:szCs w:val="20"/>
        </w:rPr>
        <w:t>with section 68A</w:t>
      </w:r>
      <w:r w:rsidR="00B23C81" w:rsidRPr="00883F90">
        <w:rPr>
          <w:rFonts w:ascii="Arial" w:hAnsi="Arial" w:cs="Arial"/>
          <w:color w:val="auto"/>
          <w:sz w:val="20"/>
          <w:szCs w:val="20"/>
        </w:rPr>
        <w:t xml:space="preserve"> </w:t>
      </w:r>
      <w:r w:rsidRPr="00883F9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B79161F" w14:textId="77777777" w:rsidR="002B0884" w:rsidRDefault="00FF0E2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1614" w14:textId="77777777" w:rsidR="00D71F88" w:rsidRDefault="0035372D">
    <w:pPr>
      <w:pStyle w:val="Header"/>
    </w:pPr>
    <w:r>
      <w:rPr>
        <w:noProof/>
        <w:color w:val="2B579A"/>
        <w:shd w:val="clear" w:color="auto" w:fill="E6E6E6"/>
        <w:lang w:val="en-US"/>
      </w:rPr>
      <w:drawing>
        <wp:anchor distT="0" distB="0" distL="114300" distR="114300" simplePos="0" relativeHeight="251659264" behindDoc="1" locked="0" layoutInCell="1" allowOverlap="1" wp14:anchorId="0B79161A" wp14:editId="0B7916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1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91618" w14:textId="77777777" w:rsidR="00FA0A5B" w:rsidRDefault="0035372D">
    <w:pPr>
      <w:pStyle w:val="Header"/>
    </w:pPr>
    <w:r>
      <w:rPr>
        <w:noProof/>
      </w:rPr>
      <w:drawing>
        <wp:anchor distT="0" distB="0" distL="114300" distR="114300" simplePos="0" relativeHeight="251658240" behindDoc="0" locked="0" layoutInCell="1" allowOverlap="1" wp14:anchorId="0B79161C" wp14:editId="0B7916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D847C70">
      <w:start w:val="1"/>
      <w:numFmt w:val="lowerRoman"/>
      <w:lvlText w:val="(%1)"/>
      <w:lvlJc w:val="left"/>
      <w:pPr>
        <w:ind w:left="1080" w:hanging="720"/>
      </w:pPr>
      <w:rPr>
        <w:rFonts w:hint="default"/>
      </w:rPr>
    </w:lvl>
    <w:lvl w:ilvl="1" w:tplc="312CD418" w:tentative="1">
      <w:start w:val="1"/>
      <w:numFmt w:val="lowerLetter"/>
      <w:lvlText w:val="%2."/>
      <w:lvlJc w:val="left"/>
      <w:pPr>
        <w:ind w:left="1440" w:hanging="360"/>
      </w:pPr>
    </w:lvl>
    <w:lvl w:ilvl="2" w:tplc="5A40C0D2" w:tentative="1">
      <w:start w:val="1"/>
      <w:numFmt w:val="lowerRoman"/>
      <w:lvlText w:val="%3."/>
      <w:lvlJc w:val="right"/>
      <w:pPr>
        <w:ind w:left="2160" w:hanging="180"/>
      </w:pPr>
    </w:lvl>
    <w:lvl w:ilvl="3" w:tplc="BBF68134" w:tentative="1">
      <w:start w:val="1"/>
      <w:numFmt w:val="decimal"/>
      <w:lvlText w:val="%4."/>
      <w:lvlJc w:val="left"/>
      <w:pPr>
        <w:ind w:left="2880" w:hanging="360"/>
      </w:pPr>
    </w:lvl>
    <w:lvl w:ilvl="4" w:tplc="32B6F1DA" w:tentative="1">
      <w:start w:val="1"/>
      <w:numFmt w:val="lowerLetter"/>
      <w:lvlText w:val="%5."/>
      <w:lvlJc w:val="left"/>
      <w:pPr>
        <w:ind w:left="3600" w:hanging="360"/>
      </w:pPr>
    </w:lvl>
    <w:lvl w:ilvl="5" w:tplc="F21A71E0" w:tentative="1">
      <w:start w:val="1"/>
      <w:numFmt w:val="lowerRoman"/>
      <w:lvlText w:val="%6."/>
      <w:lvlJc w:val="right"/>
      <w:pPr>
        <w:ind w:left="4320" w:hanging="180"/>
      </w:pPr>
    </w:lvl>
    <w:lvl w:ilvl="6" w:tplc="2D685B78" w:tentative="1">
      <w:start w:val="1"/>
      <w:numFmt w:val="decimal"/>
      <w:lvlText w:val="%7."/>
      <w:lvlJc w:val="left"/>
      <w:pPr>
        <w:ind w:left="5040" w:hanging="360"/>
      </w:pPr>
    </w:lvl>
    <w:lvl w:ilvl="7" w:tplc="710A058E" w:tentative="1">
      <w:start w:val="1"/>
      <w:numFmt w:val="lowerLetter"/>
      <w:lvlText w:val="%8."/>
      <w:lvlJc w:val="left"/>
      <w:pPr>
        <w:ind w:left="5760" w:hanging="360"/>
      </w:pPr>
    </w:lvl>
    <w:lvl w:ilvl="8" w:tplc="809AFD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9DC2DF4">
      <w:start w:val="1"/>
      <w:numFmt w:val="lowerRoman"/>
      <w:lvlText w:val="(%1)"/>
      <w:lvlJc w:val="left"/>
      <w:pPr>
        <w:ind w:left="1080" w:hanging="720"/>
      </w:pPr>
      <w:rPr>
        <w:rFonts w:hint="default"/>
      </w:rPr>
    </w:lvl>
    <w:lvl w:ilvl="1" w:tplc="6FF48348" w:tentative="1">
      <w:start w:val="1"/>
      <w:numFmt w:val="lowerLetter"/>
      <w:lvlText w:val="%2."/>
      <w:lvlJc w:val="left"/>
      <w:pPr>
        <w:ind w:left="1440" w:hanging="360"/>
      </w:pPr>
    </w:lvl>
    <w:lvl w:ilvl="2" w:tplc="D624B758" w:tentative="1">
      <w:start w:val="1"/>
      <w:numFmt w:val="lowerRoman"/>
      <w:lvlText w:val="%3."/>
      <w:lvlJc w:val="right"/>
      <w:pPr>
        <w:ind w:left="2160" w:hanging="180"/>
      </w:pPr>
    </w:lvl>
    <w:lvl w:ilvl="3" w:tplc="342CDDFA" w:tentative="1">
      <w:start w:val="1"/>
      <w:numFmt w:val="decimal"/>
      <w:lvlText w:val="%4."/>
      <w:lvlJc w:val="left"/>
      <w:pPr>
        <w:ind w:left="2880" w:hanging="360"/>
      </w:pPr>
    </w:lvl>
    <w:lvl w:ilvl="4" w:tplc="3FD2C5D6" w:tentative="1">
      <w:start w:val="1"/>
      <w:numFmt w:val="lowerLetter"/>
      <w:lvlText w:val="%5."/>
      <w:lvlJc w:val="left"/>
      <w:pPr>
        <w:ind w:left="3600" w:hanging="360"/>
      </w:pPr>
    </w:lvl>
    <w:lvl w:ilvl="5" w:tplc="5E9ABC8E" w:tentative="1">
      <w:start w:val="1"/>
      <w:numFmt w:val="lowerRoman"/>
      <w:lvlText w:val="%6."/>
      <w:lvlJc w:val="right"/>
      <w:pPr>
        <w:ind w:left="4320" w:hanging="180"/>
      </w:pPr>
    </w:lvl>
    <w:lvl w:ilvl="6" w:tplc="034CCEFE" w:tentative="1">
      <w:start w:val="1"/>
      <w:numFmt w:val="decimal"/>
      <w:lvlText w:val="%7."/>
      <w:lvlJc w:val="left"/>
      <w:pPr>
        <w:ind w:left="5040" w:hanging="360"/>
      </w:pPr>
    </w:lvl>
    <w:lvl w:ilvl="7" w:tplc="5B10E40C" w:tentative="1">
      <w:start w:val="1"/>
      <w:numFmt w:val="lowerLetter"/>
      <w:lvlText w:val="%8."/>
      <w:lvlJc w:val="left"/>
      <w:pPr>
        <w:ind w:left="5760" w:hanging="360"/>
      </w:pPr>
    </w:lvl>
    <w:lvl w:ilvl="8" w:tplc="2BB064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FC8F274">
      <w:start w:val="1"/>
      <w:numFmt w:val="lowerRoman"/>
      <w:lvlText w:val="(%1)"/>
      <w:lvlJc w:val="left"/>
      <w:pPr>
        <w:ind w:left="1080" w:hanging="720"/>
      </w:pPr>
      <w:rPr>
        <w:rFonts w:hint="default"/>
      </w:rPr>
    </w:lvl>
    <w:lvl w:ilvl="1" w:tplc="0420801E" w:tentative="1">
      <w:start w:val="1"/>
      <w:numFmt w:val="lowerLetter"/>
      <w:lvlText w:val="%2."/>
      <w:lvlJc w:val="left"/>
      <w:pPr>
        <w:ind w:left="1440" w:hanging="360"/>
      </w:pPr>
    </w:lvl>
    <w:lvl w:ilvl="2" w:tplc="61A45610" w:tentative="1">
      <w:start w:val="1"/>
      <w:numFmt w:val="lowerRoman"/>
      <w:lvlText w:val="%3."/>
      <w:lvlJc w:val="right"/>
      <w:pPr>
        <w:ind w:left="2160" w:hanging="180"/>
      </w:pPr>
    </w:lvl>
    <w:lvl w:ilvl="3" w:tplc="3654BCBC" w:tentative="1">
      <w:start w:val="1"/>
      <w:numFmt w:val="decimal"/>
      <w:lvlText w:val="%4."/>
      <w:lvlJc w:val="left"/>
      <w:pPr>
        <w:ind w:left="2880" w:hanging="360"/>
      </w:pPr>
    </w:lvl>
    <w:lvl w:ilvl="4" w:tplc="1EF027F6" w:tentative="1">
      <w:start w:val="1"/>
      <w:numFmt w:val="lowerLetter"/>
      <w:lvlText w:val="%5."/>
      <w:lvlJc w:val="left"/>
      <w:pPr>
        <w:ind w:left="3600" w:hanging="360"/>
      </w:pPr>
    </w:lvl>
    <w:lvl w:ilvl="5" w:tplc="5FDCEACA" w:tentative="1">
      <w:start w:val="1"/>
      <w:numFmt w:val="lowerRoman"/>
      <w:lvlText w:val="%6."/>
      <w:lvlJc w:val="right"/>
      <w:pPr>
        <w:ind w:left="4320" w:hanging="180"/>
      </w:pPr>
    </w:lvl>
    <w:lvl w:ilvl="6" w:tplc="E9982C22" w:tentative="1">
      <w:start w:val="1"/>
      <w:numFmt w:val="decimal"/>
      <w:lvlText w:val="%7."/>
      <w:lvlJc w:val="left"/>
      <w:pPr>
        <w:ind w:left="5040" w:hanging="360"/>
      </w:pPr>
    </w:lvl>
    <w:lvl w:ilvl="7" w:tplc="928C6F6E" w:tentative="1">
      <w:start w:val="1"/>
      <w:numFmt w:val="lowerLetter"/>
      <w:lvlText w:val="%8."/>
      <w:lvlJc w:val="left"/>
      <w:pPr>
        <w:ind w:left="5760" w:hanging="360"/>
      </w:pPr>
    </w:lvl>
    <w:lvl w:ilvl="8" w:tplc="3A960F40" w:tentative="1">
      <w:start w:val="1"/>
      <w:numFmt w:val="lowerRoman"/>
      <w:lvlText w:val="%9."/>
      <w:lvlJc w:val="right"/>
      <w:pPr>
        <w:ind w:left="6480" w:hanging="180"/>
      </w:pPr>
    </w:lvl>
  </w:abstractNum>
  <w:abstractNum w:abstractNumId="3" w15:restartNumberingAfterBreak="0">
    <w:nsid w:val="153421D2"/>
    <w:multiLevelType w:val="hybridMultilevel"/>
    <w:tmpl w:val="606C7D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6795C6E"/>
    <w:multiLevelType w:val="hybridMultilevel"/>
    <w:tmpl w:val="4F9A46CC"/>
    <w:lvl w:ilvl="0" w:tplc="1C0AF394">
      <w:start w:val="1"/>
      <w:numFmt w:val="bullet"/>
      <w:lvlText w:val=""/>
      <w:lvlJc w:val="left"/>
      <w:pPr>
        <w:ind w:left="1440" w:hanging="360"/>
      </w:pPr>
      <w:rPr>
        <w:rFonts w:ascii="Symbol" w:hAnsi="Symbol" w:hint="default"/>
        <w:color w:val="auto"/>
      </w:rPr>
    </w:lvl>
    <w:lvl w:ilvl="1" w:tplc="13B4397C" w:tentative="1">
      <w:start w:val="1"/>
      <w:numFmt w:val="bullet"/>
      <w:lvlText w:val="o"/>
      <w:lvlJc w:val="left"/>
      <w:pPr>
        <w:ind w:left="2160" w:hanging="360"/>
      </w:pPr>
      <w:rPr>
        <w:rFonts w:ascii="Courier New" w:hAnsi="Courier New" w:cs="Courier New" w:hint="default"/>
      </w:rPr>
    </w:lvl>
    <w:lvl w:ilvl="2" w:tplc="DBCCE2AE" w:tentative="1">
      <w:start w:val="1"/>
      <w:numFmt w:val="bullet"/>
      <w:lvlText w:val=""/>
      <w:lvlJc w:val="left"/>
      <w:pPr>
        <w:ind w:left="2880" w:hanging="360"/>
      </w:pPr>
      <w:rPr>
        <w:rFonts w:ascii="Wingdings" w:hAnsi="Wingdings" w:hint="default"/>
      </w:rPr>
    </w:lvl>
    <w:lvl w:ilvl="3" w:tplc="D27ECCCA" w:tentative="1">
      <w:start w:val="1"/>
      <w:numFmt w:val="bullet"/>
      <w:lvlText w:val=""/>
      <w:lvlJc w:val="left"/>
      <w:pPr>
        <w:ind w:left="3600" w:hanging="360"/>
      </w:pPr>
      <w:rPr>
        <w:rFonts w:ascii="Symbol" w:hAnsi="Symbol" w:hint="default"/>
      </w:rPr>
    </w:lvl>
    <w:lvl w:ilvl="4" w:tplc="D6484100" w:tentative="1">
      <w:start w:val="1"/>
      <w:numFmt w:val="bullet"/>
      <w:lvlText w:val="o"/>
      <w:lvlJc w:val="left"/>
      <w:pPr>
        <w:ind w:left="4320" w:hanging="360"/>
      </w:pPr>
      <w:rPr>
        <w:rFonts w:ascii="Courier New" w:hAnsi="Courier New" w:cs="Courier New" w:hint="default"/>
      </w:rPr>
    </w:lvl>
    <w:lvl w:ilvl="5" w:tplc="F92CC76C" w:tentative="1">
      <w:start w:val="1"/>
      <w:numFmt w:val="bullet"/>
      <w:lvlText w:val=""/>
      <w:lvlJc w:val="left"/>
      <w:pPr>
        <w:ind w:left="5040" w:hanging="360"/>
      </w:pPr>
      <w:rPr>
        <w:rFonts w:ascii="Wingdings" w:hAnsi="Wingdings" w:hint="default"/>
      </w:rPr>
    </w:lvl>
    <w:lvl w:ilvl="6" w:tplc="F25C3F54" w:tentative="1">
      <w:start w:val="1"/>
      <w:numFmt w:val="bullet"/>
      <w:lvlText w:val=""/>
      <w:lvlJc w:val="left"/>
      <w:pPr>
        <w:ind w:left="5760" w:hanging="360"/>
      </w:pPr>
      <w:rPr>
        <w:rFonts w:ascii="Symbol" w:hAnsi="Symbol" w:hint="default"/>
      </w:rPr>
    </w:lvl>
    <w:lvl w:ilvl="7" w:tplc="ECB0D8E6" w:tentative="1">
      <w:start w:val="1"/>
      <w:numFmt w:val="bullet"/>
      <w:lvlText w:val="o"/>
      <w:lvlJc w:val="left"/>
      <w:pPr>
        <w:ind w:left="6480" w:hanging="360"/>
      </w:pPr>
      <w:rPr>
        <w:rFonts w:ascii="Courier New" w:hAnsi="Courier New" w:cs="Courier New" w:hint="default"/>
      </w:rPr>
    </w:lvl>
    <w:lvl w:ilvl="8" w:tplc="96B4257E"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35987BBE">
      <w:start w:val="1"/>
      <w:numFmt w:val="bullet"/>
      <w:lvlText w:val=""/>
      <w:lvlJc w:val="left"/>
      <w:pPr>
        <w:ind w:left="720" w:hanging="360"/>
      </w:pPr>
      <w:rPr>
        <w:rFonts w:ascii="Symbol" w:hAnsi="Symbol" w:hint="default"/>
        <w:color w:val="auto"/>
        <w:sz w:val="24"/>
        <w:szCs w:val="24"/>
      </w:rPr>
    </w:lvl>
    <w:lvl w:ilvl="1" w:tplc="9EEC46EE" w:tentative="1">
      <w:start w:val="1"/>
      <w:numFmt w:val="bullet"/>
      <w:lvlText w:val="o"/>
      <w:lvlJc w:val="left"/>
      <w:pPr>
        <w:ind w:left="1440" w:hanging="360"/>
      </w:pPr>
      <w:rPr>
        <w:rFonts w:ascii="Courier New" w:hAnsi="Courier New" w:cs="Courier New" w:hint="default"/>
      </w:rPr>
    </w:lvl>
    <w:lvl w:ilvl="2" w:tplc="AC6ACE82" w:tentative="1">
      <w:start w:val="1"/>
      <w:numFmt w:val="bullet"/>
      <w:lvlText w:val=""/>
      <w:lvlJc w:val="left"/>
      <w:pPr>
        <w:ind w:left="2160" w:hanging="360"/>
      </w:pPr>
      <w:rPr>
        <w:rFonts w:ascii="Wingdings" w:hAnsi="Wingdings" w:hint="default"/>
      </w:rPr>
    </w:lvl>
    <w:lvl w:ilvl="3" w:tplc="F4EA7E80" w:tentative="1">
      <w:start w:val="1"/>
      <w:numFmt w:val="bullet"/>
      <w:lvlText w:val=""/>
      <w:lvlJc w:val="left"/>
      <w:pPr>
        <w:ind w:left="2880" w:hanging="360"/>
      </w:pPr>
      <w:rPr>
        <w:rFonts w:ascii="Symbol" w:hAnsi="Symbol" w:hint="default"/>
      </w:rPr>
    </w:lvl>
    <w:lvl w:ilvl="4" w:tplc="7826D57E" w:tentative="1">
      <w:start w:val="1"/>
      <w:numFmt w:val="bullet"/>
      <w:lvlText w:val="o"/>
      <w:lvlJc w:val="left"/>
      <w:pPr>
        <w:ind w:left="3600" w:hanging="360"/>
      </w:pPr>
      <w:rPr>
        <w:rFonts w:ascii="Courier New" w:hAnsi="Courier New" w:cs="Courier New" w:hint="default"/>
      </w:rPr>
    </w:lvl>
    <w:lvl w:ilvl="5" w:tplc="E8B87FA8" w:tentative="1">
      <w:start w:val="1"/>
      <w:numFmt w:val="bullet"/>
      <w:lvlText w:val=""/>
      <w:lvlJc w:val="left"/>
      <w:pPr>
        <w:ind w:left="4320" w:hanging="360"/>
      </w:pPr>
      <w:rPr>
        <w:rFonts w:ascii="Wingdings" w:hAnsi="Wingdings" w:hint="default"/>
      </w:rPr>
    </w:lvl>
    <w:lvl w:ilvl="6" w:tplc="AE48835A" w:tentative="1">
      <w:start w:val="1"/>
      <w:numFmt w:val="bullet"/>
      <w:lvlText w:val=""/>
      <w:lvlJc w:val="left"/>
      <w:pPr>
        <w:ind w:left="5040" w:hanging="360"/>
      </w:pPr>
      <w:rPr>
        <w:rFonts w:ascii="Symbol" w:hAnsi="Symbol" w:hint="default"/>
      </w:rPr>
    </w:lvl>
    <w:lvl w:ilvl="7" w:tplc="BBFE85B4" w:tentative="1">
      <w:start w:val="1"/>
      <w:numFmt w:val="bullet"/>
      <w:lvlText w:val="o"/>
      <w:lvlJc w:val="left"/>
      <w:pPr>
        <w:ind w:left="5760" w:hanging="360"/>
      </w:pPr>
      <w:rPr>
        <w:rFonts w:ascii="Courier New" w:hAnsi="Courier New" w:cs="Courier New" w:hint="default"/>
      </w:rPr>
    </w:lvl>
    <w:lvl w:ilvl="8" w:tplc="DB2E312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5A41E50">
      <w:start w:val="1"/>
      <w:numFmt w:val="lowerRoman"/>
      <w:lvlText w:val="(%1)"/>
      <w:lvlJc w:val="left"/>
      <w:pPr>
        <w:ind w:left="1080" w:hanging="720"/>
      </w:pPr>
      <w:rPr>
        <w:rFonts w:hint="default"/>
      </w:rPr>
    </w:lvl>
    <w:lvl w:ilvl="1" w:tplc="394C68B2" w:tentative="1">
      <w:start w:val="1"/>
      <w:numFmt w:val="lowerLetter"/>
      <w:lvlText w:val="%2."/>
      <w:lvlJc w:val="left"/>
      <w:pPr>
        <w:ind w:left="1440" w:hanging="360"/>
      </w:pPr>
    </w:lvl>
    <w:lvl w:ilvl="2" w:tplc="F834A5CA" w:tentative="1">
      <w:start w:val="1"/>
      <w:numFmt w:val="lowerRoman"/>
      <w:lvlText w:val="%3."/>
      <w:lvlJc w:val="right"/>
      <w:pPr>
        <w:ind w:left="2160" w:hanging="180"/>
      </w:pPr>
    </w:lvl>
    <w:lvl w:ilvl="3" w:tplc="C32AB09A" w:tentative="1">
      <w:start w:val="1"/>
      <w:numFmt w:val="decimal"/>
      <w:lvlText w:val="%4."/>
      <w:lvlJc w:val="left"/>
      <w:pPr>
        <w:ind w:left="2880" w:hanging="360"/>
      </w:pPr>
    </w:lvl>
    <w:lvl w:ilvl="4" w:tplc="96D88830" w:tentative="1">
      <w:start w:val="1"/>
      <w:numFmt w:val="lowerLetter"/>
      <w:lvlText w:val="%5."/>
      <w:lvlJc w:val="left"/>
      <w:pPr>
        <w:ind w:left="3600" w:hanging="360"/>
      </w:pPr>
    </w:lvl>
    <w:lvl w:ilvl="5" w:tplc="1056F66E" w:tentative="1">
      <w:start w:val="1"/>
      <w:numFmt w:val="lowerRoman"/>
      <w:lvlText w:val="%6."/>
      <w:lvlJc w:val="right"/>
      <w:pPr>
        <w:ind w:left="4320" w:hanging="180"/>
      </w:pPr>
    </w:lvl>
    <w:lvl w:ilvl="6" w:tplc="A2D6666C" w:tentative="1">
      <w:start w:val="1"/>
      <w:numFmt w:val="decimal"/>
      <w:lvlText w:val="%7."/>
      <w:lvlJc w:val="left"/>
      <w:pPr>
        <w:ind w:left="5040" w:hanging="360"/>
      </w:pPr>
    </w:lvl>
    <w:lvl w:ilvl="7" w:tplc="9D402D46" w:tentative="1">
      <w:start w:val="1"/>
      <w:numFmt w:val="lowerLetter"/>
      <w:lvlText w:val="%8."/>
      <w:lvlJc w:val="left"/>
      <w:pPr>
        <w:ind w:left="5760" w:hanging="360"/>
      </w:pPr>
    </w:lvl>
    <w:lvl w:ilvl="8" w:tplc="38129D6C" w:tentative="1">
      <w:start w:val="1"/>
      <w:numFmt w:val="lowerRoman"/>
      <w:lvlText w:val="%9."/>
      <w:lvlJc w:val="right"/>
      <w:pPr>
        <w:ind w:left="6480" w:hanging="180"/>
      </w:pPr>
    </w:lvl>
  </w:abstractNum>
  <w:abstractNum w:abstractNumId="7" w15:restartNumberingAfterBreak="0">
    <w:nsid w:val="1C477984"/>
    <w:multiLevelType w:val="hybridMultilevel"/>
    <w:tmpl w:val="3E1AF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9B76BC"/>
    <w:multiLevelType w:val="hybridMultilevel"/>
    <w:tmpl w:val="BE344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9398A10E">
      <w:start w:val="1"/>
      <w:numFmt w:val="lowerRoman"/>
      <w:lvlText w:val="(%1)"/>
      <w:lvlJc w:val="left"/>
      <w:pPr>
        <w:ind w:left="1080" w:hanging="720"/>
      </w:pPr>
      <w:rPr>
        <w:rFonts w:hint="default"/>
      </w:rPr>
    </w:lvl>
    <w:lvl w:ilvl="1" w:tplc="46A6E206" w:tentative="1">
      <w:start w:val="1"/>
      <w:numFmt w:val="lowerLetter"/>
      <w:lvlText w:val="%2."/>
      <w:lvlJc w:val="left"/>
      <w:pPr>
        <w:ind w:left="1440" w:hanging="360"/>
      </w:pPr>
    </w:lvl>
    <w:lvl w:ilvl="2" w:tplc="A2148908" w:tentative="1">
      <w:start w:val="1"/>
      <w:numFmt w:val="lowerRoman"/>
      <w:lvlText w:val="%3."/>
      <w:lvlJc w:val="right"/>
      <w:pPr>
        <w:ind w:left="2160" w:hanging="180"/>
      </w:pPr>
    </w:lvl>
    <w:lvl w:ilvl="3" w:tplc="8B746A86" w:tentative="1">
      <w:start w:val="1"/>
      <w:numFmt w:val="decimal"/>
      <w:lvlText w:val="%4."/>
      <w:lvlJc w:val="left"/>
      <w:pPr>
        <w:ind w:left="2880" w:hanging="360"/>
      </w:pPr>
    </w:lvl>
    <w:lvl w:ilvl="4" w:tplc="2B7A4D2E" w:tentative="1">
      <w:start w:val="1"/>
      <w:numFmt w:val="lowerLetter"/>
      <w:lvlText w:val="%5."/>
      <w:lvlJc w:val="left"/>
      <w:pPr>
        <w:ind w:left="3600" w:hanging="360"/>
      </w:pPr>
    </w:lvl>
    <w:lvl w:ilvl="5" w:tplc="43B4AEDA" w:tentative="1">
      <w:start w:val="1"/>
      <w:numFmt w:val="lowerRoman"/>
      <w:lvlText w:val="%6."/>
      <w:lvlJc w:val="right"/>
      <w:pPr>
        <w:ind w:left="4320" w:hanging="180"/>
      </w:pPr>
    </w:lvl>
    <w:lvl w:ilvl="6" w:tplc="625E40F2" w:tentative="1">
      <w:start w:val="1"/>
      <w:numFmt w:val="decimal"/>
      <w:lvlText w:val="%7."/>
      <w:lvlJc w:val="left"/>
      <w:pPr>
        <w:ind w:left="5040" w:hanging="360"/>
      </w:pPr>
    </w:lvl>
    <w:lvl w:ilvl="7" w:tplc="FBE06D82" w:tentative="1">
      <w:start w:val="1"/>
      <w:numFmt w:val="lowerLetter"/>
      <w:lvlText w:val="%8."/>
      <w:lvlJc w:val="left"/>
      <w:pPr>
        <w:ind w:left="5760" w:hanging="360"/>
      </w:pPr>
    </w:lvl>
    <w:lvl w:ilvl="8" w:tplc="90E0651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AF2F6E2">
      <w:start w:val="1"/>
      <w:numFmt w:val="lowerRoman"/>
      <w:lvlText w:val="(%1)"/>
      <w:lvlJc w:val="left"/>
      <w:pPr>
        <w:ind w:left="1080" w:hanging="720"/>
      </w:pPr>
      <w:rPr>
        <w:rFonts w:hint="default"/>
      </w:rPr>
    </w:lvl>
    <w:lvl w:ilvl="1" w:tplc="CCE62194" w:tentative="1">
      <w:start w:val="1"/>
      <w:numFmt w:val="lowerLetter"/>
      <w:lvlText w:val="%2."/>
      <w:lvlJc w:val="left"/>
      <w:pPr>
        <w:ind w:left="1440" w:hanging="360"/>
      </w:pPr>
    </w:lvl>
    <w:lvl w:ilvl="2" w:tplc="785016A8" w:tentative="1">
      <w:start w:val="1"/>
      <w:numFmt w:val="lowerRoman"/>
      <w:lvlText w:val="%3."/>
      <w:lvlJc w:val="right"/>
      <w:pPr>
        <w:ind w:left="2160" w:hanging="180"/>
      </w:pPr>
    </w:lvl>
    <w:lvl w:ilvl="3" w:tplc="B3CC3F40" w:tentative="1">
      <w:start w:val="1"/>
      <w:numFmt w:val="decimal"/>
      <w:lvlText w:val="%4."/>
      <w:lvlJc w:val="left"/>
      <w:pPr>
        <w:ind w:left="2880" w:hanging="360"/>
      </w:pPr>
    </w:lvl>
    <w:lvl w:ilvl="4" w:tplc="FA121722" w:tentative="1">
      <w:start w:val="1"/>
      <w:numFmt w:val="lowerLetter"/>
      <w:lvlText w:val="%5."/>
      <w:lvlJc w:val="left"/>
      <w:pPr>
        <w:ind w:left="3600" w:hanging="360"/>
      </w:pPr>
    </w:lvl>
    <w:lvl w:ilvl="5" w:tplc="C9509ECC" w:tentative="1">
      <w:start w:val="1"/>
      <w:numFmt w:val="lowerRoman"/>
      <w:lvlText w:val="%6."/>
      <w:lvlJc w:val="right"/>
      <w:pPr>
        <w:ind w:left="4320" w:hanging="180"/>
      </w:pPr>
    </w:lvl>
    <w:lvl w:ilvl="6" w:tplc="638A0C28" w:tentative="1">
      <w:start w:val="1"/>
      <w:numFmt w:val="decimal"/>
      <w:lvlText w:val="%7."/>
      <w:lvlJc w:val="left"/>
      <w:pPr>
        <w:ind w:left="5040" w:hanging="360"/>
      </w:pPr>
    </w:lvl>
    <w:lvl w:ilvl="7" w:tplc="C00E948A" w:tentative="1">
      <w:start w:val="1"/>
      <w:numFmt w:val="lowerLetter"/>
      <w:lvlText w:val="%8."/>
      <w:lvlJc w:val="left"/>
      <w:pPr>
        <w:ind w:left="5760" w:hanging="360"/>
      </w:pPr>
    </w:lvl>
    <w:lvl w:ilvl="8" w:tplc="0D9C71C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5F6E0A0">
      <w:start w:val="1"/>
      <w:numFmt w:val="lowerRoman"/>
      <w:lvlText w:val="(%1)"/>
      <w:lvlJc w:val="left"/>
      <w:pPr>
        <w:ind w:left="1080" w:hanging="720"/>
      </w:pPr>
      <w:rPr>
        <w:rFonts w:hint="default"/>
      </w:rPr>
    </w:lvl>
    <w:lvl w:ilvl="1" w:tplc="F3884C16" w:tentative="1">
      <w:start w:val="1"/>
      <w:numFmt w:val="lowerLetter"/>
      <w:lvlText w:val="%2."/>
      <w:lvlJc w:val="left"/>
      <w:pPr>
        <w:ind w:left="1440" w:hanging="360"/>
      </w:pPr>
    </w:lvl>
    <w:lvl w:ilvl="2" w:tplc="461C1B84" w:tentative="1">
      <w:start w:val="1"/>
      <w:numFmt w:val="lowerRoman"/>
      <w:lvlText w:val="%3."/>
      <w:lvlJc w:val="right"/>
      <w:pPr>
        <w:ind w:left="2160" w:hanging="180"/>
      </w:pPr>
    </w:lvl>
    <w:lvl w:ilvl="3" w:tplc="1A52187E" w:tentative="1">
      <w:start w:val="1"/>
      <w:numFmt w:val="decimal"/>
      <w:lvlText w:val="%4."/>
      <w:lvlJc w:val="left"/>
      <w:pPr>
        <w:ind w:left="2880" w:hanging="360"/>
      </w:pPr>
    </w:lvl>
    <w:lvl w:ilvl="4" w:tplc="14FA2D90" w:tentative="1">
      <w:start w:val="1"/>
      <w:numFmt w:val="lowerLetter"/>
      <w:lvlText w:val="%5."/>
      <w:lvlJc w:val="left"/>
      <w:pPr>
        <w:ind w:left="3600" w:hanging="360"/>
      </w:pPr>
    </w:lvl>
    <w:lvl w:ilvl="5" w:tplc="6254983E" w:tentative="1">
      <w:start w:val="1"/>
      <w:numFmt w:val="lowerRoman"/>
      <w:lvlText w:val="%6."/>
      <w:lvlJc w:val="right"/>
      <w:pPr>
        <w:ind w:left="4320" w:hanging="180"/>
      </w:pPr>
    </w:lvl>
    <w:lvl w:ilvl="6" w:tplc="F678E21C" w:tentative="1">
      <w:start w:val="1"/>
      <w:numFmt w:val="decimal"/>
      <w:lvlText w:val="%7."/>
      <w:lvlJc w:val="left"/>
      <w:pPr>
        <w:ind w:left="5040" w:hanging="360"/>
      </w:pPr>
    </w:lvl>
    <w:lvl w:ilvl="7" w:tplc="E4760612" w:tentative="1">
      <w:start w:val="1"/>
      <w:numFmt w:val="lowerLetter"/>
      <w:lvlText w:val="%8."/>
      <w:lvlJc w:val="left"/>
      <w:pPr>
        <w:ind w:left="5760" w:hanging="360"/>
      </w:pPr>
    </w:lvl>
    <w:lvl w:ilvl="8" w:tplc="42562902"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1CEA82CE">
      <w:start w:val="1"/>
      <w:numFmt w:val="bullet"/>
      <w:lvlText w:val=""/>
      <w:lvlJc w:val="left"/>
      <w:pPr>
        <w:ind w:left="624" w:hanging="267"/>
      </w:pPr>
      <w:rPr>
        <w:rFonts w:ascii="Symbol" w:hAnsi="Symbol" w:hint="default"/>
      </w:rPr>
    </w:lvl>
    <w:lvl w:ilvl="1" w:tplc="97682052">
      <w:start w:val="1"/>
      <w:numFmt w:val="bullet"/>
      <w:lvlText w:val="o"/>
      <w:lvlJc w:val="left"/>
      <w:pPr>
        <w:ind w:left="1080" w:hanging="360"/>
      </w:pPr>
      <w:rPr>
        <w:rFonts w:ascii="Courier New" w:hAnsi="Courier New" w:cs="Courier New" w:hint="default"/>
      </w:rPr>
    </w:lvl>
    <w:lvl w:ilvl="2" w:tplc="5D24C334" w:tentative="1">
      <w:start w:val="1"/>
      <w:numFmt w:val="bullet"/>
      <w:lvlText w:val=""/>
      <w:lvlJc w:val="left"/>
      <w:pPr>
        <w:ind w:left="1800" w:hanging="360"/>
      </w:pPr>
      <w:rPr>
        <w:rFonts w:ascii="Wingdings" w:hAnsi="Wingdings" w:hint="default"/>
      </w:rPr>
    </w:lvl>
    <w:lvl w:ilvl="3" w:tplc="5840178E" w:tentative="1">
      <w:start w:val="1"/>
      <w:numFmt w:val="bullet"/>
      <w:lvlText w:val=""/>
      <w:lvlJc w:val="left"/>
      <w:pPr>
        <w:ind w:left="2520" w:hanging="360"/>
      </w:pPr>
      <w:rPr>
        <w:rFonts w:ascii="Symbol" w:hAnsi="Symbol" w:hint="default"/>
      </w:rPr>
    </w:lvl>
    <w:lvl w:ilvl="4" w:tplc="19C871D8" w:tentative="1">
      <w:start w:val="1"/>
      <w:numFmt w:val="bullet"/>
      <w:lvlText w:val="o"/>
      <w:lvlJc w:val="left"/>
      <w:pPr>
        <w:ind w:left="3240" w:hanging="360"/>
      </w:pPr>
      <w:rPr>
        <w:rFonts w:ascii="Courier New" w:hAnsi="Courier New" w:cs="Courier New" w:hint="default"/>
      </w:rPr>
    </w:lvl>
    <w:lvl w:ilvl="5" w:tplc="F4A864E8" w:tentative="1">
      <w:start w:val="1"/>
      <w:numFmt w:val="bullet"/>
      <w:lvlText w:val=""/>
      <w:lvlJc w:val="left"/>
      <w:pPr>
        <w:ind w:left="3960" w:hanging="360"/>
      </w:pPr>
      <w:rPr>
        <w:rFonts w:ascii="Wingdings" w:hAnsi="Wingdings" w:hint="default"/>
      </w:rPr>
    </w:lvl>
    <w:lvl w:ilvl="6" w:tplc="8B3AB2AE" w:tentative="1">
      <w:start w:val="1"/>
      <w:numFmt w:val="bullet"/>
      <w:lvlText w:val=""/>
      <w:lvlJc w:val="left"/>
      <w:pPr>
        <w:ind w:left="4680" w:hanging="360"/>
      </w:pPr>
      <w:rPr>
        <w:rFonts w:ascii="Symbol" w:hAnsi="Symbol" w:hint="default"/>
      </w:rPr>
    </w:lvl>
    <w:lvl w:ilvl="7" w:tplc="33C471E6" w:tentative="1">
      <w:start w:val="1"/>
      <w:numFmt w:val="bullet"/>
      <w:lvlText w:val="o"/>
      <w:lvlJc w:val="left"/>
      <w:pPr>
        <w:ind w:left="5400" w:hanging="360"/>
      </w:pPr>
      <w:rPr>
        <w:rFonts w:ascii="Courier New" w:hAnsi="Courier New" w:cs="Courier New" w:hint="default"/>
      </w:rPr>
    </w:lvl>
    <w:lvl w:ilvl="8" w:tplc="05887F6E"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0DE4236E">
      <w:start w:val="1"/>
      <w:numFmt w:val="lowerRoman"/>
      <w:lvlText w:val="(%1)"/>
      <w:lvlJc w:val="left"/>
      <w:pPr>
        <w:ind w:left="1080" w:hanging="720"/>
      </w:pPr>
      <w:rPr>
        <w:rFonts w:hint="default"/>
      </w:rPr>
    </w:lvl>
    <w:lvl w:ilvl="1" w:tplc="AB50CA00" w:tentative="1">
      <w:start w:val="1"/>
      <w:numFmt w:val="lowerLetter"/>
      <w:lvlText w:val="%2."/>
      <w:lvlJc w:val="left"/>
      <w:pPr>
        <w:ind w:left="1440" w:hanging="360"/>
      </w:pPr>
    </w:lvl>
    <w:lvl w:ilvl="2" w:tplc="FFCCCA2E" w:tentative="1">
      <w:start w:val="1"/>
      <w:numFmt w:val="lowerRoman"/>
      <w:lvlText w:val="%3."/>
      <w:lvlJc w:val="right"/>
      <w:pPr>
        <w:ind w:left="2160" w:hanging="180"/>
      </w:pPr>
    </w:lvl>
    <w:lvl w:ilvl="3" w:tplc="C6E2751A" w:tentative="1">
      <w:start w:val="1"/>
      <w:numFmt w:val="decimal"/>
      <w:lvlText w:val="%4."/>
      <w:lvlJc w:val="left"/>
      <w:pPr>
        <w:ind w:left="2880" w:hanging="360"/>
      </w:pPr>
    </w:lvl>
    <w:lvl w:ilvl="4" w:tplc="F23205AE" w:tentative="1">
      <w:start w:val="1"/>
      <w:numFmt w:val="lowerLetter"/>
      <w:lvlText w:val="%5."/>
      <w:lvlJc w:val="left"/>
      <w:pPr>
        <w:ind w:left="3600" w:hanging="360"/>
      </w:pPr>
    </w:lvl>
    <w:lvl w:ilvl="5" w:tplc="29A4F33A" w:tentative="1">
      <w:start w:val="1"/>
      <w:numFmt w:val="lowerRoman"/>
      <w:lvlText w:val="%6."/>
      <w:lvlJc w:val="right"/>
      <w:pPr>
        <w:ind w:left="4320" w:hanging="180"/>
      </w:pPr>
    </w:lvl>
    <w:lvl w:ilvl="6" w:tplc="87C63450" w:tentative="1">
      <w:start w:val="1"/>
      <w:numFmt w:val="decimal"/>
      <w:lvlText w:val="%7."/>
      <w:lvlJc w:val="left"/>
      <w:pPr>
        <w:ind w:left="5040" w:hanging="360"/>
      </w:pPr>
    </w:lvl>
    <w:lvl w:ilvl="7" w:tplc="393ADE8C" w:tentative="1">
      <w:start w:val="1"/>
      <w:numFmt w:val="lowerLetter"/>
      <w:lvlText w:val="%8."/>
      <w:lvlJc w:val="left"/>
      <w:pPr>
        <w:ind w:left="5760" w:hanging="360"/>
      </w:pPr>
    </w:lvl>
    <w:lvl w:ilvl="8" w:tplc="42C03980" w:tentative="1">
      <w:start w:val="1"/>
      <w:numFmt w:val="lowerRoman"/>
      <w:lvlText w:val="%9."/>
      <w:lvlJc w:val="right"/>
      <w:pPr>
        <w:ind w:left="6480" w:hanging="180"/>
      </w:pPr>
    </w:lvl>
  </w:abstractNum>
  <w:abstractNum w:abstractNumId="14" w15:restartNumberingAfterBreak="0">
    <w:nsid w:val="573C57EC"/>
    <w:multiLevelType w:val="hybridMultilevel"/>
    <w:tmpl w:val="F22C42D6"/>
    <w:lvl w:ilvl="0" w:tplc="99BEA0D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DF0194"/>
    <w:multiLevelType w:val="hybridMultilevel"/>
    <w:tmpl w:val="8766B8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704C5705"/>
    <w:multiLevelType w:val="hybridMultilevel"/>
    <w:tmpl w:val="C7521458"/>
    <w:lvl w:ilvl="0" w:tplc="D292B074">
      <w:start w:val="1"/>
      <w:numFmt w:val="lowerRoman"/>
      <w:lvlText w:val="(%1)"/>
      <w:lvlJc w:val="left"/>
      <w:pPr>
        <w:ind w:left="1080" w:hanging="720"/>
      </w:pPr>
      <w:rPr>
        <w:rFonts w:hint="default"/>
      </w:rPr>
    </w:lvl>
    <w:lvl w:ilvl="1" w:tplc="EF4485D0" w:tentative="1">
      <w:start w:val="1"/>
      <w:numFmt w:val="lowerLetter"/>
      <w:lvlText w:val="%2."/>
      <w:lvlJc w:val="left"/>
      <w:pPr>
        <w:ind w:left="1440" w:hanging="360"/>
      </w:pPr>
    </w:lvl>
    <w:lvl w:ilvl="2" w:tplc="F228A312" w:tentative="1">
      <w:start w:val="1"/>
      <w:numFmt w:val="lowerRoman"/>
      <w:lvlText w:val="%3."/>
      <w:lvlJc w:val="right"/>
      <w:pPr>
        <w:ind w:left="2160" w:hanging="180"/>
      </w:pPr>
    </w:lvl>
    <w:lvl w:ilvl="3" w:tplc="56D82C96" w:tentative="1">
      <w:start w:val="1"/>
      <w:numFmt w:val="decimal"/>
      <w:lvlText w:val="%4."/>
      <w:lvlJc w:val="left"/>
      <w:pPr>
        <w:ind w:left="2880" w:hanging="360"/>
      </w:pPr>
    </w:lvl>
    <w:lvl w:ilvl="4" w:tplc="E2AC6B38" w:tentative="1">
      <w:start w:val="1"/>
      <w:numFmt w:val="lowerLetter"/>
      <w:lvlText w:val="%5."/>
      <w:lvlJc w:val="left"/>
      <w:pPr>
        <w:ind w:left="3600" w:hanging="360"/>
      </w:pPr>
    </w:lvl>
    <w:lvl w:ilvl="5" w:tplc="CF50CDA4" w:tentative="1">
      <w:start w:val="1"/>
      <w:numFmt w:val="lowerRoman"/>
      <w:lvlText w:val="%6."/>
      <w:lvlJc w:val="right"/>
      <w:pPr>
        <w:ind w:left="4320" w:hanging="180"/>
      </w:pPr>
    </w:lvl>
    <w:lvl w:ilvl="6" w:tplc="ABD0F8B4" w:tentative="1">
      <w:start w:val="1"/>
      <w:numFmt w:val="decimal"/>
      <w:lvlText w:val="%7."/>
      <w:lvlJc w:val="left"/>
      <w:pPr>
        <w:ind w:left="5040" w:hanging="360"/>
      </w:pPr>
    </w:lvl>
    <w:lvl w:ilvl="7" w:tplc="B63A57EE" w:tentative="1">
      <w:start w:val="1"/>
      <w:numFmt w:val="lowerLetter"/>
      <w:lvlText w:val="%8."/>
      <w:lvlJc w:val="left"/>
      <w:pPr>
        <w:ind w:left="5760" w:hanging="360"/>
      </w:pPr>
    </w:lvl>
    <w:lvl w:ilvl="8" w:tplc="A172054A"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D920F2C"/>
    <w:multiLevelType w:val="hybridMultilevel"/>
    <w:tmpl w:val="9F8AE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
  </w:num>
  <w:num w:numId="4">
    <w:abstractNumId w:val="10"/>
  </w:num>
  <w:num w:numId="5">
    <w:abstractNumId w:val="9"/>
  </w:num>
  <w:num w:numId="6">
    <w:abstractNumId w:val="0"/>
  </w:num>
  <w:num w:numId="7">
    <w:abstractNumId w:val="13"/>
  </w:num>
  <w:num w:numId="8">
    <w:abstractNumId w:val="6"/>
  </w:num>
  <w:num w:numId="9">
    <w:abstractNumId w:val="11"/>
  </w:num>
  <w:num w:numId="10">
    <w:abstractNumId w:val="2"/>
  </w:num>
  <w:num w:numId="11">
    <w:abstractNumId w:val="16"/>
  </w:num>
  <w:num w:numId="12">
    <w:abstractNumId w:val="4"/>
  </w:num>
  <w:num w:numId="13">
    <w:abstractNumId w:val="12"/>
  </w:num>
  <w:num w:numId="14">
    <w:abstractNumId w:val="7"/>
  </w:num>
  <w:num w:numId="15">
    <w:abstractNumId w:val="8"/>
  </w:num>
  <w:num w:numId="16">
    <w:abstractNumId w:val="18"/>
  </w:num>
  <w:num w:numId="17">
    <w:abstractNumId w:val="14"/>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40A"/>
    <w:rsid w:val="000B74EB"/>
    <w:rsid w:val="000F4DAA"/>
    <w:rsid w:val="0018450D"/>
    <w:rsid w:val="001F72A0"/>
    <w:rsid w:val="00244A21"/>
    <w:rsid w:val="00252C8C"/>
    <w:rsid w:val="00265B3A"/>
    <w:rsid w:val="002B0EBE"/>
    <w:rsid w:val="002B7BCB"/>
    <w:rsid w:val="002C27A3"/>
    <w:rsid w:val="00313223"/>
    <w:rsid w:val="0035372D"/>
    <w:rsid w:val="00380514"/>
    <w:rsid w:val="004D76BE"/>
    <w:rsid w:val="005C5C32"/>
    <w:rsid w:val="00610CB3"/>
    <w:rsid w:val="0067040A"/>
    <w:rsid w:val="006C1C55"/>
    <w:rsid w:val="006F6851"/>
    <w:rsid w:val="0078471D"/>
    <w:rsid w:val="00803BCE"/>
    <w:rsid w:val="0088228F"/>
    <w:rsid w:val="00883F90"/>
    <w:rsid w:val="008A6D92"/>
    <w:rsid w:val="008D54BD"/>
    <w:rsid w:val="009A3D08"/>
    <w:rsid w:val="009D3123"/>
    <w:rsid w:val="00A31ED6"/>
    <w:rsid w:val="00AE3D93"/>
    <w:rsid w:val="00B23C81"/>
    <w:rsid w:val="00B70BA5"/>
    <w:rsid w:val="00C37E63"/>
    <w:rsid w:val="00C92392"/>
    <w:rsid w:val="00D21FC7"/>
    <w:rsid w:val="00D44172"/>
    <w:rsid w:val="00DB1FEE"/>
    <w:rsid w:val="00EB00F7"/>
    <w:rsid w:val="00F06A21"/>
    <w:rsid w:val="00F36724"/>
    <w:rsid w:val="00F629AE"/>
    <w:rsid w:val="00F9790B"/>
    <w:rsid w:val="00FF0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914D4"/>
  <w15:docId w15:val="{751B13E6-248D-4744-A7B2-0A9196CF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0BA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467B5" w:rsidP="00BF58F7">
          <w:pPr>
            <w:pStyle w:val="F5402488970F42ED84F60CFC4AB307DB"/>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467B5"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467B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467B5" w:rsidP="00BF58F7">
          <w:pPr>
            <w:pStyle w:val="A3A1F3B00F244430B5A21C7691278914"/>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467B5" w:rsidP="00BF58F7">
          <w:pPr>
            <w:pStyle w:val="D3B118000E9A4382BBF3F3D57961C356"/>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467B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467B5"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467B5"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467B5"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467B5"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7B5"/>
    <w:rsid w:val="00332415"/>
    <w:rsid w:val="00636063"/>
    <w:rsid w:val="006467B5"/>
    <w:rsid w:val="00752A80"/>
    <w:rsid w:val="009558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D3B118000E9A4382BBF3F3D57961C356">
    <w:name w:val="D3B118000E9A4382BBF3F3D57961C356"/>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4444</RACS_x0020_ID>
    <Approved_x0020_Provider xmlns="a8338b6e-77a6-4851-82b6-98166143ffdd">City of Glen Eira</Approved_x0020_Provider>
    <Management_x0020_Company_x0020_ID xmlns="a8338b6e-77a6-4851-82b6-98166143ffdd" xsi:nil="true"/>
    <Home xmlns="a8338b6e-77a6-4851-82b6-98166143ffdd">Warrawee Nursing Home</Home>
    <Signed xmlns="a8338b6e-77a6-4851-82b6-98166143ffdd" xsi:nil="true"/>
    <Uploaded xmlns="a8338b6e-77a6-4851-82b6-98166143ffdd">true</Uploaded>
    <Management_x0020_Company xmlns="a8338b6e-77a6-4851-82b6-98166143ffdd" xsi:nil="true"/>
    <Doc_x0020_Date xmlns="a8338b6e-77a6-4851-82b6-98166143ffdd">2023-06-09T05:54:40+00:00</Doc_x0020_Date>
    <CSI_x0020_ID xmlns="a8338b6e-77a6-4851-82b6-98166143ffdd" xsi:nil="true"/>
    <Case_x0020_ID xmlns="a8338b6e-77a6-4851-82b6-98166143ffdd" xsi:nil="true"/>
    <Approved_x0020_Provider_x0020_ID xmlns="a8338b6e-77a6-4851-82b6-98166143ffdd">70A60409-77F4-DC11-AD41-005056922186</Approved_x0020_Provider_x0020_ID>
    <Location xmlns="a8338b6e-77a6-4851-82b6-98166143ffdd" xsi:nil="true"/>
    <Home_x0020_ID xmlns="a8338b6e-77a6-4851-82b6-98166143ffdd">B89F338C-7CF4-DC11-AD41-005056922186</Home_x0020_ID>
    <State xmlns="a8338b6e-77a6-4851-82b6-98166143ffdd">VIC</State>
    <Doc_x0020_Sent_Received_x0020_Date xmlns="a8338b6e-77a6-4851-82b6-98166143ffdd">2023-06-09T00:00:00+00:00</Doc_x0020_Sent_Received_x0020_Date>
    <Activity_x0020_ID xmlns="a8338b6e-77a6-4851-82b6-98166143ffdd">A0271DBA-68F0-ED11-BCD9-005056922186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E3491B8-D329-436A-A925-4C0DE474B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a8338b6e-77a6-4851-82b6-98166143ffdd"/>
    <ds:schemaRef ds:uri="http://purl.org/dc/term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1961</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4</cp:revision>
  <dcterms:created xsi:type="dcterms:W3CDTF">2023-06-13T00:41:00Z</dcterms:created>
  <dcterms:modified xsi:type="dcterms:W3CDTF">2023-06-13T00:41:00Z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