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3EED" w14:textId="77777777" w:rsidR="00D2559D" w:rsidRPr="002C3EBF" w:rsidRDefault="000E6A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BC0A78" wp14:editId="76EA48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55D39B" w14:textId="77777777" w:rsidR="00D2559D" w:rsidRDefault="000E6A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A39C0D" w14:textId="77777777" w:rsidR="00D2559D" w:rsidRDefault="000E6A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A68825" w14:textId="77777777" w:rsidR="00D2559D" w:rsidRPr="002C3EBF" w:rsidRDefault="000E6A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3450" w14:paraId="3C4F4097" w14:textId="77777777" w:rsidTr="00793450">
        <w:tc>
          <w:tcPr>
            <w:cnfStyle w:val="001000000000" w:firstRow="0" w:lastRow="0" w:firstColumn="1" w:lastColumn="0" w:oddVBand="0" w:evenVBand="0" w:oddHBand="0" w:evenHBand="0" w:firstRowFirstColumn="0" w:firstRowLastColumn="0" w:lastRowFirstColumn="0" w:lastRowLastColumn="0"/>
            <w:tcW w:w="3227" w:type="dxa"/>
          </w:tcPr>
          <w:p w14:paraId="57C1E315" w14:textId="77777777" w:rsidR="00D2559D" w:rsidRPr="00996FAF" w:rsidRDefault="000E6A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318F32" w14:textId="77777777" w:rsidR="00D2559D" w:rsidRPr="00996FAF" w:rsidRDefault="000E6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Albion Park Rail</w:t>
            </w:r>
          </w:p>
        </w:tc>
      </w:tr>
      <w:tr w:rsidR="00793450" w14:paraId="09B5EE70" w14:textId="77777777" w:rsidTr="0079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DA903" w14:textId="77777777" w:rsidR="009B6303" w:rsidRPr="00996FAF" w:rsidRDefault="000E6AD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F9AEDB" w14:textId="77777777" w:rsidR="009B6303" w:rsidRPr="00C27BE3" w:rsidRDefault="000E6A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0291</w:t>
            </w:r>
          </w:p>
        </w:tc>
      </w:tr>
      <w:tr w:rsidR="00793450" w14:paraId="6BC2D5DF" w14:textId="77777777" w:rsidTr="00793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9013A" w14:textId="77777777" w:rsidR="009B6303" w:rsidRPr="00996FAF" w:rsidRDefault="000E6AD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00CCEF" w14:textId="77777777" w:rsidR="009B6303" w:rsidRPr="00996FAF" w:rsidRDefault="000E6A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Pine</w:t>
            </w:r>
            <w:r>
              <w:rPr>
                <w:rFonts w:ascii="Arial" w:eastAsia="Times New Roman" w:hAnsi="Arial" w:cs="Arial"/>
                <w:lang w:eastAsia="en-AU"/>
              </w:rPr>
              <w:t xml:space="preserve"> Street, ALBION PARK RAIL, New South Wales, 2527</w:t>
            </w:r>
          </w:p>
        </w:tc>
      </w:tr>
      <w:tr w:rsidR="00793450" w14:paraId="6FD465F3" w14:textId="77777777" w:rsidTr="0079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3BF2E" w14:textId="77777777" w:rsidR="009B6303" w:rsidRPr="00996FAF" w:rsidRDefault="000E6AD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1A023B" w14:textId="77777777" w:rsidR="009B6303" w:rsidRPr="00996FAF" w:rsidRDefault="000E6A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93450" w14:paraId="41ACA571" w14:textId="77777777" w:rsidTr="00793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81749" w14:textId="77777777" w:rsidR="009B6303" w:rsidRPr="00996FAF" w:rsidRDefault="000E6AD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8216AC" w14:textId="77777777" w:rsidR="009B6303" w:rsidRPr="00996FAF" w:rsidRDefault="000E6A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793450" w14:paraId="15F7EE7D" w14:textId="77777777" w:rsidTr="0079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53BB8B" w14:textId="77777777" w:rsidR="009B6303" w:rsidRPr="00996FAF" w:rsidRDefault="000E6AD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0572915"/>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024E6EA9" w14:textId="5AE5FC51" w:rsidR="009B6303" w:rsidRPr="00996FAF" w:rsidRDefault="00284E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793450" w14:paraId="0FB6EF6C" w14:textId="77777777" w:rsidTr="007934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84E184" w14:textId="77777777" w:rsidR="009B6303" w:rsidRPr="00996FAF" w:rsidRDefault="000E6AD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96B552" w14:textId="77777777" w:rsidR="009B6303" w:rsidRPr="009B6303" w:rsidRDefault="000E6A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307 Warrigal Care Albion Park Rail</w:t>
            </w:r>
          </w:p>
        </w:tc>
      </w:tr>
    </w:tbl>
    <w:bookmarkEnd w:id="0"/>
    <w:p w14:paraId="780BB39C" w14:textId="77777777" w:rsidR="00FA0A5B" w:rsidRPr="00996FAF" w:rsidRDefault="000E6A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F65C68" w14:textId="77777777" w:rsidR="000078F8" w:rsidRPr="00996FAF" w:rsidRDefault="000E6AD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4401FC" w14:textId="1498ED20" w:rsidR="000078F8" w:rsidRPr="00996FAF" w:rsidRDefault="000E6AD9" w:rsidP="0036130C">
      <w:pPr>
        <w:pStyle w:val="NormalArial"/>
      </w:pPr>
      <w:r w:rsidRPr="00996FAF">
        <w:t xml:space="preserve">This performance report for </w:t>
      </w:r>
      <w:r w:rsidRPr="00C27BE3">
        <w:rPr>
          <w:color w:val="auto"/>
        </w:rPr>
        <w:t>Warrigal Care Albion Park Rail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139B2">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0CF24B" w14:textId="77777777" w:rsidR="000078F8" w:rsidRPr="00996FAF" w:rsidRDefault="000E6A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B8079B" w14:textId="77777777" w:rsidR="000078F8" w:rsidRPr="00996FAF" w:rsidRDefault="000E6AD9" w:rsidP="0036130C">
      <w:pPr>
        <w:pStyle w:val="NormalArial"/>
      </w:pPr>
      <w:r w:rsidRPr="00996FAF">
        <w:t>The report also specifies any areas in which improvements must be made to ensure the Quality Standards are complied with.</w:t>
      </w:r>
    </w:p>
    <w:p w14:paraId="5B088F69" w14:textId="77777777" w:rsidR="00DF37F2" w:rsidRPr="00996FAF" w:rsidRDefault="000E6AD9" w:rsidP="00712752">
      <w:pPr>
        <w:pStyle w:val="Heading1"/>
        <w:spacing w:before="240" w:after="240" w:line="22" w:lineRule="atLeast"/>
        <w:rPr>
          <w:rFonts w:ascii="Arial" w:hAnsi="Arial" w:cs="Arial"/>
        </w:rPr>
      </w:pPr>
      <w:r w:rsidRPr="00996FAF">
        <w:rPr>
          <w:rFonts w:ascii="Arial" w:hAnsi="Arial" w:cs="Arial"/>
        </w:rPr>
        <w:t>Material relied on</w:t>
      </w:r>
    </w:p>
    <w:p w14:paraId="7272A1A2" w14:textId="77777777" w:rsidR="00DF37F2" w:rsidRPr="00996FAF" w:rsidRDefault="000E6AD9" w:rsidP="0036130C">
      <w:pPr>
        <w:pStyle w:val="NormalArial"/>
      </w:pPr>
      <w:r w:rsidRPr="00996FAF">
        <w:t>The following information has been considered in preparing the performance report:</w:t>
      </w:r>
    </w:p>
    <w:p w14:paraId="32AFB2AC" w14:textId="28AFFA6E" w:rsidR="00DF37F2" w:rsidRPr="00EF6E01" w:rsidRDefault="000E6AD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F6E01">
        <w:rPr>
          <w:rFonts w:ascii="Arial" w:hAnsi="Arial" w:cs="Arial"/>
          <w:color w:val="auto"/>
        </w:rPr>
        <w:t>by a site assessment, observations at the service, review of documents and interviews with staff, consumers/representatives and others</w:t>
      </w:r>
      <w:r w:rsidR="00EF6E01" w:rsidRPr="00EF6E01">
        <w:rPr>
          <w:rFonts w:ascii="Arial" w:hAnsi="Arial" w:cs="Arial"/>
          <w:color w:val="auto"/>
        </w:rPr>
        <w:t>.</w:t>
      </w:r>
    </w:p>
    <w:p w14:paraId="13FE22BB" w14:textId="33882B50" w:rsidR="003B1763" w:rsidRPr="00712752" w:rsidRDefault="000E6AD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870A0C" w14:textId="77777777" w:rsidR="00FC045E" w:rsidRPr="00996FAF" w:rsidRDefault="000E6A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93450" w14:paraId="24D59FB9" w14:textId="77777777" w:rsidTr="007934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D9C80" w14:textId="77777777" w:rsidR="002C5FA9" w:rsidRPr="00996FAF" w:rsidRDefault="000E6AD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1C9C69F" w14:textId="1DD58EC6" w:rsidR="002C5FA9" w:rsidRPr="002C5FA9" w:rsidRDefault="0042562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99593725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D41EE">
                  <w:rPr>
                    <w:rFonts w:ascii="Arial" w:hAnsi="Arial" w:cs="Arial"/>
                    <w:bCs/>
                  </w:rPr>
                  <w:t>Not Compliant</w:t>
                </w:r>
              </w:sdtContent>
            </w:sdt>
          </w:p>
        </w:tc>
      </w:tr>
      <w:tr w:rsidR="00793450" w14:paraId="1D3CD0C3" w14:textId="77777777" w:rsidTr="007934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5D4D81" w14:textId="77777777" w:rsidR="002C5FA9" w:rsidRPr="00996FAF" w:rsidRDefault="000E6AD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732AC6" w14:textId="4E1751B1" w:rsidR="002C5FA9" w:rsidRPr="002C5FA9" w:rsidRDefault="0042562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002820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D41EE">
                  <w:rPr>
                    <w:rFonts w:ascii="Arial" w:hAnsi="Arial" w:cs="Arial"/>
                    <w:b/>
                    <w:bCs/>
                  </w:rPr>
                  <w:t>Not Compliant</w:t>
                </w:r>
              </w:sdtContent>
            </w:sdt>
          </w:p>
        </w:tc>
      </w:tr>
      <w:tr w:rsidR="00793450" w14:paraId="6025AD04" w14:textId="77777777" w:rsidTr="00793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D89DCF" w14:textId="77777777" w:rsidR="002C5FA9" w:rsidRPr="00996FAF" w:rsidRDefault="000E6AD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E2AEF28" w14:textId="47346A51" w:rsidR="002C5FA9" w:rsidRPr="002C5FA9" w:rsidRDefault="0042562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01188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D41EE">
                  <w:rPr>
                    <w:rFonts w:ascii="Arial" w:hAnsi="Arial" w:cs="Arial"/>
                    <w:b/>
                    <w:bCs/>
                  </w:rPr>
                  <w:t>Not Compliant</w:t>
                </w:r>
              </w:sdtContent>
            </w:sdt>
          </w:p>
        </w:tc>
      </w:tr>
    </w:tbl>
    <w:p w14:paraId="36C26982" w14:textId="77777777" w:rsidR="00FC045E" w:rsidRPr="00996FAF" w:rsidRDefault="000E6A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5672DF" w14:textId="77777777" w:rsidR="00FC045E" w:rsidRPr="00996FAF" w:rsidRDefault="000E6AD9" w:rsidP="00700799">
      <w:pPr>
        <w:pStyle w:val="Heading1"/>
        <w:spacing w:before="0" w:after="120" w:line="22" w:lineRule="atLeast"/>
        <w:rPr>
          <w:rFonts w:ascii="Arial" w:hAnsi="Arial" w:cs="Arial"/>
        </w:rPr>
      </w:pPr>
      <w:r w:rsidRPr="00996FAF">
        <w:rPr>
          <w:rFonts w:ascii="Arial" w:hAnsi="Arial" w:cs="Arial"/>
        </w:rPr>
        <w:t>Areas for improvement</w:t>
      </w:r>
    </w:p>
    <w:p w14:paraId="635A0A27" w14:textId="77777777" w:rsidR="00FC045E" w:rsidRPr="00996FAF" w:rsidRDefault="000E6AD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3D19F4" w14:textId="77777777" w:rsidR="00BA25E6" w:rsidRPr="00996FAF" w:rsidRDefault="00BA25E6" w:rsidP="00BA25E6">
      <w:pPr>
        <w:pStyle w:val="NormalArial"/>
      </w:pPr>
      <w:r w:rsidRPr="00996FAF">
        <w:rPr>
          <w:color w:val="auto"/>
        </w:rPr>
        <w:t>Requirement 3(3)(a)</w:t>
      </w:r>
    </w:p>
    <w:p w14:paraId="1519ADDD" w14:textId="681609BF" w:rsidR="00BA25E6" w:rsidRPr="008D234C" w:rsidRDefault="00BA25E6" w:rsidP="00700799">
      <w:pPr>
        <w:pStyle w:val="NormalArial"/>
        <w:numPr>
          <w:ilvl w:val="0"/>
          <w:numId w:val="17"/>
        </w:numPr>
      </w:pPr>
      <w:r w:rsidRPr="006E4CCD">
        <w:t xml:space="preserve">Ensure </w:t>
      </w:r>
      <w:r w:rsidRPr="008D234C">
        <w:t xml:space="preserve">consumers are receiving safe and best-practice care that is tailored to their needs and optimises their health and well-being, specifically related to </w:t>
      </w:r>
      <w:r w:rsidR="00D20D95">
        <w:t xml:space="preserve">pressure injuries, </w:t>
      </w:r>
      <w:r w:rsidRPr="008D234C">
        <w:t xml:space="preserve">pain management, </w:t>
      </w:r>
      <w:r w:rsidR="00D20D95">
        <w:t xml:space="preserve">behaviour supports </w:t>
      </w:r>
      <w:r w:rsidRPr="008D234C">
        <w:t>and restrictive practices</w:t>
      </w:r>
      <w:r>
        <w:t>.</w:t>
      </w:r>
      <w:r w:rsidRPr="008D234C">
        <w:t xml:space="preserve"> </w:t>
      </w:r>
    </w:p>
    <w:p w14:paraId="152FC1B1" w14:textId="77777777" w:rsidR="00BA25E6" w:rsidRPr="00996FAF" w:rsidRDefault="00BA25E6" w:rsidP="00BA25E6">
      <w:pPr>
        <w:pStyle w:val="NormalArial"/>
      </w:pPr>
      <w:r w:rsidRPr="00996FAF">
        <w:rPr>
          <w:color w:val="auto"/>
        </w:rPr>
        <w:t>Requirement 3(3)(</w:t>
      </w:r>
      <w:r>
        <w:rPr>
          <w:color w:val="auto"/>
        </w:rPr>
        <w:t>b</w:t>
      </w:r>
      <w:r w:rsidRPr="00996FAF">
        <w:rPr>
          <w:color w:val="auto"/>
        </w:rPr>
        <w:t>)</w:t>
      </w:r>
    </w:p>
    <w:p w14:paraId="642664F0" w14:textId="0D032337" w:rsidR="00BA25E6" w:rsidRPr="00E95525" w:rsidRDefault="00BA25E6" w:rsidP="00700799">
      <w:pPr>
        <w:pStyle w:val="NormalArial"/>
        <w:numPr>
          <w:ilvl w:val="0"/>
          <w:numId w:val="17"/>
        </w:numPr>
      </w:pPr>
      <w:r w:rsidRPr="006E4CCD">
        <w:t>Ensure</w:t>
      </w:r>
      <w:r>
        <w:t xml:space="preserve"> the effective management of high impact or high prevalence risk</w:t>
      </w:r>
      <w:r w:rsidRPr="006E4CCD">
        <w:t xml:space="preserve"> </w:t>
      </w:r>
      <w:r>
        <w:t>associated with the care of each consumer, specifically in relation to</w:t>
      </w:r>
      <w:r w:rsidR="00D20D95">
        <w:t xml:space="preserve"> medication </w:t>
      </w:r>
      <w:r>
        <w:t xml:space="preserve">management, </w:t>
      </w:r>
      <w:r w:rsidR="00D20D95">
        <w:t xml:space="preserve">pressure injury management, diabetic </w:t>
      </w:r>
      <w:r w:rsidR="00346BE5">
        <w:t>management,</w:t>
      </w:r>
      <w:r>
        <w:t xml:space="preserve"> and pain management. </w:t>
      </w:r>
      <w:r w:rsidRPr="00E95525">
        <w:t xml:space="preserve"> </w:t>
      </w:r>
    </w:p>
    <w:p w14:paraId="4AC0BFDC" w14:textId="7D4498C8" w:rsidR="001E6598" w:rsidRPr="00996FAF" w:rsidRDefault="001E6598" w:rsidP="001E6598">
      <w:pPr>
        <w:pStyle w:val="NormalArial"/>
      </w:pPr>
      <w:r w:rsidRPr="00996FAF">
        <w:rPr>
          <w:color w:val="auto"/>
        </w:rPr>
        <w:t xml:space="preserve">Requirement </w:t>
      </w:r>
      <w:r>
        <w:rPr>
          <w:color w:val="auto"/>
        </w:rPr>
        <w:t>4</w:t>
      </w:r>
      <w:r w:rsidRPr="00996FAF">
        <w:rPr>
          <w:color w:val="auto"/>
        </w:rPr>
        <w:t>(3)(</w:t>
      </w:r>
      <w:r w:rsidR="00D20D95">
        <w:rPr>
          <w:color w:val="auto"/>
        </w:rPr>
        <w:t>f</w:t>
      </w:r>
      <w:r w:rsidRPr="00996FAF">
        <w:rPr>
          <w:color w:val="auto"/>
        </w:rPr>
        <w:t>)</w:t>
      </w:r>
    </w:p>
    <w:p w14:paraId="5F8D3FB3" w14:textId="18B93674" w:rsidR="001E6598" w:rsidRDefault="001E6598" w:rsidP="00700799">
      <w:pPr>
        <w:pStyle w:val="NormalArial"/>
        <w:numPr>
          <w:ilvl w:val="0"/>
          <w:numId w:val="17"/>
        </w:numPr>
        <w:rPr>
          <w:color w:val="auto"/>
        </w:rPr>
      </w:pPr>
      <w:r w:rsidRPr="006E4CCD">
        <w:rPr>
          <w:color w:val="auto"/>
        </w:rPr>
        <w:t xml:space="preserve">Ensure </w:t>
      </w:r>
      <w:r w:rsidR="00E81FE3">
        <w:rPr>
          <w:color w:val="auto"/>
        </w:rPr>
        <w:t xml:space="preserve">where </w:t>
      </w:r>
      <w:r w:rsidR="00E81FE3" w:rsidRPr="00996FAF">
        <w:t>meals are provided, they are varied and of suitable quality and quantity</w:t>
      </w:r>
      <w:r>
        <w:rPr>
          <w:color w:val="auto"/>
        </w:rPr>
        <w:t>.</w:t>
      </w:r>
      <w:r w:rsidRPr="008D234C">
        <w:rPr>
          <w:color w:val="auto"/>
        </w:rPr>
        <w:t xml:space="preserve"> </w:t>
      </w:r>
    </w:p>
    <w:p w14:paraId="146ACDEB" w14:textId="62D85E1A" w:rsidR="00506962" w:rsidRPr="008D234C" w:rsidRDefault="00506962" w:rsidP="00700799">
      <w:pPr>
        <w:pStyle w:val="NormalArial"/>
        <w:numPr>
          <w:ilvl w:val="0"/>
          <w:numId w:val="17"/>
        </w:numPr>
        <w:rPr>
          <w:color w:val="auto"/>
        </w:rPr>
      </w:pPr>
      <w:r>
        <w:rPr>
          <w:color w:val="auto"/>
        </w:rPr>
        <w:t xml:space="preserve">Ensue consumer feedback is received and incorporated in the plan for continuous improvement </w:t>
      </w:r>
      <w:r w:rsidR="00346BE5">
        <w:rPr>
          <w:color w:val="auto"/>
        </w:rPr>
        <w:t>specifically</w:t>
      </w:r>
      <w:r>
        <w:rPr>
          <w:color w:val="auto"/>
        </w:rPr>
        <w:t xml:space="preserve"> related to meals. </w:t>
      </w:r>
    </w:p>
    <w:p w14:paraId="48D19BA1" w14:textId="3E6B9F2C" w:rsidR="001E6598" w:rsidRPr="00996FAF" w:rsidRDefault="001E6598" w:rsidP="00700799">
      <w:pPr>
        <w:pStyle w:val="NormalArial"/>
      </w:pPr>
      <w:r w:rsidRPr="00700799">
        <w:t>Requirement</w:t>
      </w:r>
      <w:r w:rsidRPr="00996FAF">
        <w:t xml:space="preserve"> </w:t>
      </w:r>
      <w:r>
        <w:t>6</w:t>
      </w:r>
      <w:r w:rsidRPr="00996FAF">
        <w:t>(3)(</w:t>
      </w:r>
      <w:r w:rsidR="00D20D95">
        <w:t>d</w:t>
      </w:r>
      <w:r w:rsidRPr="00996FAF">
        <w:t>)</w:t>
      </w:r>
    </w:p>
    <w:p w14:paraId="2C4C5505" w14:textId="0B443C5F" w:rsidR="001E6598" w:rsidRPr="00E95525" w:rsidRDefault="001E6598" w:rsidP="00700799">
      <w:pPr>
        <w:pStyle w:val="NormalArial"/>
        <w:numPr>
          <w:ilvl w:val="0"/>
          <w:numId w:val="18"/>
        </w:numPr>
        <w:rPr>
          <w:color w:val="auto"/>
        </w:rPr>
      </w:pPr>
      <w:r w:rsidRPr="006E4CCD">
        <w:rPr>
          <w:color w:val="auto"/>
        </w:rPr>
        <w:t>Ensure</w:t>
      </w:r>
      <w:r>
        <w:rPr>
          <w:color w:val="auto"/>
        </w:rPr>
        <w:t xml:space="preserve"> </w:t>
      </w:r>
      <w:r w:rsidR="00E81FE3" w:rsidRPr="00996FAF">
        <w:t>and complaints are reviewed and used to improve the quality of care and services</w:t>
      </w:r>
      <w:r w:rsidR="00E81FE3">
        <w:rPr>
          <w:color w:val="auto"/>
        </w:rPr>
        <w:t>.</w:t>
      </w:r>
      <w:r>
        <w:rPr>
          <w:color w:val="auto"/>
        </w:rPr>
        <w:t xml:space="preserve"> </w:t>
      </w:r>
      <w:r w:rsidRPr="00E95525">
        <w:rPr>
          <w:color w:val="auto"/>
        </w:rPr>
        <w:t xml:space="preserve"> </w:t>
      </w:r>
    </w:p>
    <w:p w14:paraId="2352972F" w14:textId="00488C5A" w:rsidR="00FC045E" w:rsidRPr="00996FAF" w:rsidRDefault="000E6AD9" w:rsidP="0036130C">
      <w:pPr>
        <w:pStyle w:val="NormalArial"/>
      </w:pPr>
      <w:r w:rsidRPr="00996FAF">
        <w:br w:type="page"/>
      </w:r>
    </w:p>
    <w:p w14:paraId="2D3BE365" w14:textId="77777777" w:rsidR="00FC045E" w:rsidRPr="00996FAF" w:rsidRDefault="000E6A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93450" w14:paraId="41ACD6E0" w14:textId="77777777" w:rsidTr="0067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D8F7361" w14:textId="77777777" w:rsidR="00FC045E" w:rsidRPr="00996FAF" w:rsidRDefault="000E6AD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4A3A56" w14:textId="77777777" w:rsidR="00FC045E" w:rsidRPr="00996FAF" w:rsidRDefault="00425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450" w14:paraId="76E2E521" w14:textId="77777777" w:rsidTr="00793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C1CDA" w14:textId="77777777" w:rsidR="002C5FA9" w:rsidRPr="00996FAF" w:rsidRDefault="000E6AD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ABA9FE" w14:textId="77777777" w:rsidR="002C5FA9" w:rsidRPr="00996FAF" w:rsidRDefault="000E6A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A5441A" w14:textId="77777777" w:rsidR="002C5FA9" w:rsidRPr="00996FAF" w:rsidRDefault="000E6A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25037" w14:textId="77777777" w:rsidR="002C5FA9" w:rsidRPr="00996FAF" w:rsidRDefault="000E6A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3C45B8" w14:textId="77777777" w:rsidR="002C5FA9" w:rsidRPr="00996FAF" w:rsidRDefault="000E6A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4B615C" w14:textId="7F9BCC52" w:rsidR="002C5FA9" w:rsidRPr="00996FAF" w:rsidRDefault="004256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9321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A25E6">
                  <w:rPr>
                    <w:rFonts w:ascii="Arial" w:hAnsi="Arial" w:cs="Arial"/>
                    <w:color w:val="auto"/>
                  </w:rPr>
                  <w:t>Not Compliant</w:t>
                </w:r>
              </w:sdtContent>
            </w:sdt>
          </w:p>
        </w:tc>
      </w:tr>
      <w:tr w:rsidR="00793450" w14:paraId="06C85326" w14:textId="77777777" w:rsidTr="0079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D139A" w14:textId="77777777" w:rsidR="002C5FA9" w:rsidRPr="00996FAF" w:rsidRDefault="000E6AD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65FB72" w14:textId="77777777" w:rsidR="002C5FA9" w:rsidRPr="00996FAF" w:rsidRDefault="000E6A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96C3209" w14:textId="1D75867A" w:rsidR="002C5FA9" w:rsidRPr="00996FAF" w:rsidRDefault="004256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3263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A25E6">
                  <w:rPr>
                    <w:rFonts w:ascii="Arial" w:hAnsi="Arial" w:cs="Arial"/>
                    <w:color w:val="auto"/>
                  </w:rPr>
                  <w:t>Not Compliant</w:t>
                </w:r>
              </w:sdtContent>
            </w:sdt>
          </w:p>
        </w:tc>
      </w:tr>
    </w:tbl>
    <w:p w14:paraId="2F2675A8" w14:textId="77777777" w:rsidR="00D87E7C" w:rsidRDefault="000E6AD9" w:rsidP="00D87E7C">
      <w:pPr>
        <w:pStyle w:val="Heading20"/>
      </w:pPr>
      <w:r w:rsidRPr="00996FAF">
        <w:t>Findings</w:t>
      </w:r>
    </w:p>
    <w:p w14:paraId="5A8933B6" w14:textId="3D2C6771" w:rsidR="002D05FB" w:rsidRDefault="002D05FB" w:rsidP="0036130C">
      <w:pPr>
        <w:pStyle w:val="NormalArial"/>
      </w:pPr>
      <w:r>
        <w:t xml:space="preserve">Consumers and/or representatives indicated they were satisfied with the provision of clinical and personal care. </w:t>
      </w:r>
      <w:r w:rsidRPr="00AE0576">
        <w:t>However, the Assessment Team identified</w:t>
      </w:r>
      <w:r>
        <w:t xml:space="preserve"> deficiencies in relation to prevention and management of pressure injuries, pain management, diabetic management, behaviour supports and restrictive practices, a</w:t>
      </w:r>
      <w:r w:rsidR="00D03AD6">
        <w:t xml:space="preserve">s well as </w:t>
      </w:r>
      <w:r>
        <w:t>bowel management.</w:t>
      </w:r>
    </w:p>
    <w:p w14:paraId="59A1FC05" w14:textId="77777777" w:rsidR="0040226C" w:rsidRDefault="002D05FB" w:rsidP="0036130C">
      <w:pPr>
        <w:pStyle w:val="NormalArial"/>
        <w:rPr>
          <w:bCs/>
          <w:color w:val="auto"/>
        </w:rPr>
      </w:pPr>
      <w:r>
        <w:t>The Assessment team identified p</w:t>
      </w:r>
      <w:r w:rsidRPr="00961A55">
        <w:rPr>
          <w:bCs/>
          <w:color w:val="auto"/>
        </w:rPr>
        <w:t xml:space="preserve">ressure injury prevention measures </w:t>
      </w:r>
      <w:r>
        <w:rPr>
          <w:bCs/>
          <w:color w:val="auto"/>
        </w:rPr>
        <w:t xml:space="preserve">were not consistently followed and </w:t>
      </w:r>
      <w:r w:rsidRPr="00961A55">
        <w:rPr>
          <w:bCs/>
          <w:color w:val="auto"/>
        </w:rPr>
        <w:t xml:space="preserve">effective, and </w:t>
      </w:r>
      <w:r>
        <w:rPr>
          <w:bCs/>
          <w:color w:val="auto"/>
        </w:rPr>
        <w:t xml:space="preserve">pressure relieving devices were not used correctly. </w:t>
      </w:r>
      <w:r w:rsidRPr="00961A55">
        <w:rPr>
          <w:bCs/>
          <w:color w:val="auto"/>
        </w:rPr>
        <w:t>Recent deterioration of pressure injur</w:t>
      </w:r>
      <w:r>
        <w:rPr>
          <w:bCs/>
          <w:color w:val="auto"/>
        </w:rPr>
        <w:t>ies</w:t>
      </w:r>
      <w:r w:rsidRPr="00961A55">
        <w:rPr>
          <w:bCs/>
          <w:color w:val="auto"/>
        </w:rPr>
        <w:t xml:space="preserve"> </w:t>
      </w:r>
      <w:r w:rsidR="00B223AD" w:rsidRPr="00961A55">
        <w:rPr>
          <w:bCs/>
          <w:color w:val="auto"/>
        </w:rPr>
        <w:t>w</w:t>
      </w:r>
      <w:r w:rsidR="00B223AD">
        <w:rPr>
          <w:bCs/>
          <w:color w:val="auto"/>
        </w:rPr>
        <w:t>as</w:t>
      </w:r>
      <w:r w:rsidRPr="00961A55">
        <w:rPr>
          <w:bCs/>
          <w:color w:val="auto"/>
        </w:rPr>
        <w:t xml:space="preserve"> not escalated and</w:t>
      </w:r>
      <w:r>
        <w:rPr>
          <w:bCs/>
          <w:color w:val="auto"/>
        </w:rPr>
        <w:t xml:space="preserve"> was</w:t>
      </w:r>
      <w:r w:rsidRPr="00961A55">
        <w:rPr>
          <w:bCs/>
          <w:color w:val="auto"/>
        </w:rPr>
        <w:t xml:space="preserve"> not referred to a wound specialist</w:t>
      </w:r>
      <w:r>
        <w:rPr>
          <w:bCs/>
          <w:color w:val="auto"/>
        </w:rPr>
        <w:t xml:space="preserve"> in a timely manner</w:t>
      </w:r>
      <w:r w:rsidRPr="00961A55">
        <w:rPr>
          <w:bCs/>
          <w:color w:val="auto"/>
        </w:rPr>
        <w:t xml:space="preserve">. In addition, assessment </w:t>
      </w:r>
      <w:r w:rsidR="00B223AD" w:rsidRPr="00961A55">
        <w:rPr>
          <w:bCs/>
          <w:color w:val="auto"/>
        </w:rPr>
        <w:t>w</w:t>
      </w:r>
      <w:r w:rsidR="00B223AD">
        <w:rPr>
          <w:bCs/>
          <w:color w:val="auto"/>
        </w:rPr>
        <w:t>as</w:t>
      </w:r>
      <w:r w:rsidRPr="00961A55">
        <w:rPr>
          <w:bCs/>
          <w:color w:val="auto"/>
        </w:rPr>
        <w:t xml:space="preserve"> not </w:t>
      </w:r>
      <w:r>
        <w:rPr>
          <w:bCs/>
          <w:color w:val="auto"/>
        </w:rPr>
        <w:t>consistently</w:t>
      </w:r>
      <w:r w:rsidRPr="00961A55">
        <w:rPr>
          <w:bCs/>
          <w:color w:val="auto"/>
        </w:rPr>
        <w:t xml:space="preserve"> undertaken following changes in skin integrity</w:t>
      </w:r>
      <w:r>
        <w:rPr>
          <w:bCs/>
          <w:color w:val="auto"/>
        </w:rPr>
        <w:t>,</w:t>
      </w:r>
      <w:r w:rsidRPr="00961A55">
        <w:rPr>
          <w:bCs/>
          <w:color w:val="auto"/>
        </w:rPr>
        <w:t xml:space="preserve"> and pain assessment and planning </w:t>
      </w:r>
      <w:r w:rsidR="00B223AD" w:rsidRPr="00961A55">
        <w:rPr>
          <w:bCs/>
          <w:color w:val="auto"/>
        </w:rPr>
        <w:t>were</w:t>
      </w:r>
      <w:r w:rsidRPr="00961A55">
        <w:rPr>
          <w:bCs/>
          <w:color w:val="auto"/>
        </w:rPr>
        <w:t xml:space="preserve"> not undertaken following </w:t>
      </w:r>
      <w:r w:rsidR="00B223AD">
        <w:rPr>
          <w:bCs/>
          <w:color w:val="auto"/>
        </w:rPr>
        <w:t>a</w:t>
      </w:r>
      <w:r w:rsidRPr="00961A55">
        <w:rPr>
          <w:bCs/>
          <w:color w:val="auto"/>
        </w:rPr>
        <w:t xml:space="preserve"> return from hospital. The service did not demonstrate that care was best practice </w:t>
      </w:r>
      <w:r w:rsidR="00B223AD">
        <w:rPr>
          <w:bCs/>
          <w:color w:val="auto"/>
        </w:rPr>
        <w:t>and completed in a timely manner.</w:t>
      </w:r>
    </w:p>
    <w:p w14:paraId="2A288EBC" w14:textId="6909B184" w:rsidR="00613BDD" w:rsidRDefault="0040226C" w:rsidP="0036130C">
      <w:pPr>
        <w:pStyle w:val="NormalArial"/>
        <w:rPr>
          <w:rStyle w:val="ui-provider"/>
        </w:rPr>
      </w:pPr>
      <w:r>
        <w:rPr>
          <w:rStyle w:val="ui-provider"/>
        </w:rPr>
        <w:t xml:space="preserve">The service does not ensure that assessments and care plans regarding the use of chemical restraint are individualised and provide specific information about the reasons and circumstances </w:t>
      </w:r>
      <w:r w:rsidR="005768E4">
        <w:rPr>
          <w:rStyle w:val="ui-provider"/>
        </w:rPr>
        <w:t>for</w:t>
      </w:r>
      <w:r>
        <w:rPr>
          <w:rStyle w:val="ui-provider"/>
        </w:rPr>
        <w:t xml:space="preserve"> the use of the chemical restraint. Care plans contain generic information and strategies, with limited information on the effectiveness of the interventions and strategies. </w:t>
      </w:r>
    </w:p>
    <w:p w14:paraId="71E93458" w14:textId="35ABBD17" w:rsidR="00BA25E6" w:rsidRDefault="00BA25E6" w:rsidP="00BA25E6">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a</w:t>
      </w:r>
      <w:r w:rsidRPr="00776F08">
        <w:rPr>
          <w:color w:val="auto"/>
        </w:rPr>
        <w:t>) is found Non-compliant.</w:t>
      </w:r>
    </w:p>
    <w:p w14:paraId="13333A51" w14:textId="54F7729E" w:rsidR="00033384" w:rsidRDefault="00613BDD" w:rsidP="0036130C">
      <w:pPr>
        <w:pStyle w:val="NormalArial"/>
        <w:rPr>
          <w:rFonts w:eastAsiaTheme="minorHAnsi"/>
        </w:rPr>
      </w:pPr>
      <w:r>
        <w:t xml:space="preserve">The service does not ensure that high-impact or high-prevalence risks associated with the care of each consumer are effectively managed. </w:t>
      </w:r>
      <w:r w:rsidRPr="00227D21">
        <w:t xml:space="preserve">The Assessment Team identified deficiencies in </w:t>
      </w:r>
      <w:r>
        <w:t xml:space="preserve">management of high-impact and high-prevalence risks </w:t>
      </w:r>
      <w:r w:rsidRPr="00227D21">
        <w:t xml:space="preserve">in relation to </w:t>
      </w:r>
      <w:r>
        <w:t>medication, incident, falls</w:t>
      </w:r>
      <w:r w:rsidRPr="00227D21">
        <w:t xml:space="preserve"> </w:t>
      </w:r>
      <w:r>
        <w:t xml:space="preserve">and </w:t>
      </w:r>
      <w:r w:rsidRPr="000D64FF">
        <w:t>diabetic</w:t>
      </w:r>
      <w:r>
        <w:t xml:space="preserve"> management. </w:t>
      </w:r>
      <w:r w:rsidRPr="000A3404">
        <w:rPr>
          <w:rFonts w:eastAsiaTheme="minorHAnsi"/>
        </w:rPr>
        <w:t xml:space="preserve">A review of medication incidents at the service </w:t>
      </w:r>
      <w:r>
        <w:rPr>
          <w:rFonts w:eastAsiaTheme="minorHAnsi"/>
        </w:rPr>
        <w:t xml:space="preserve">indicates a large number of medication errors </w:t>
      </w:r>
      <w:r w:rsidR="004F3059">
        <w:rPr>
          <w:rFonts w:eastAsiaTheme="minorHAnsi"/>
        </w:rPr>
        <w:t xml:space="preserve">occurred </w:t>
      </w:r>
      <w:r>
        <w:rPr>
          <w:rFonts w:eastAsiaTheme="minorHAnsi"/>
        </w:rPr>
        <w:t xml:space="preserve">over a short period of time, including </w:t>
      </w:r>
      <w:r w:rsidR="00C66373">
        <w:rPr>
          <w:rFonts w:eastAsiaTheme="minorHAnsi"/>
        </w:rPr>
        <w:t xml:space="preserve">pharmacy errors, no stock, missing </w:t>
      </w:r>
      <w:r w:rsidR="00033384">
        <w:rPr>
          <w:rFonts w:eastAsiaTheme="minorHAnsi"/>
        </w:rPr>
        <w:t>medication,</w:t>
      </w:r>
      <w:r w:rsidR="00C66373">
        <w:rPr>
          <w:rFonts w:eastAsiaTheme="minorHAnsi"/>
        </w:rPr>
        <w:t xml:space="preserve"> and medication given to the wrong consumer. </w:t>
      </w:r>
    </w:p>
    <w:p w14:paraId="4E1CAE39" w14:textId="68CDBC76" w:rsidR="002B0C90" w:rsidRDefault="00BA25E6" w:rsidP="0036130C">
      <w:pPr>
        <w:pStyle w:val="NormalArial"/>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is found Non-compliant.</w:t>
      </w:r>
      <w:r>
        <w:br w:type="page"/>
      </w:r>
    </w:p>
    <w:p w14:paraId="76A7CD9C" w14:textId="77777777" w:rsidR="0040226C" w:rsidRPr="00262C0B" w:rsidRDefault="0040226C" w:rsidP="0036130C">
      <w:pPr>
        <w:pStyle w:val="NormalArial"/>
      </w:pPr>
    </w:p>
    <w:p w14:paraId="3D549A8C" w14:textId="77777777" w:rsidR="00FC045E" w:rsidRPr="00996FAF" w:rsidRDefault="000E6AD9" w:rsidP="00FC045E">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93450" w14:paraId="12F5A06A" w14:textId="77777777" w:rsidTr="0067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1B9BE87" w14:textId="77777777" w:rsidR="00FC045E" w:rsidRPr="00996FAF" w:rsidRDefault="000E6AD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DCF40CB" w14:textId="77777777" w:rsidR="00FC045E" w:rsidRPr="00996FAF" w:rsidRDefault="00425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450" w14:paraId="694BFF31" w14:textId="77777777" w:rsidTr="007934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C94E6" w14:textId="77777777" w:rsidR="002C5FA9" w:rsidRPr="00996FAF" w:rsidRDefault="000E6AD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48FEC4" w14:textId="77777777" w:rsidR="002C5FA9" w:rsidRPr="00996FAF" w:rsidRDefault="000E6A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627C6B" w14:textId="77777777" w:rsidR="002C5FA9" w:rsidRPr="00996FAF" w:rsidRDefault="0042562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9590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E6AD9" w:rsidRPr="00ED7F2E">
                  <w:rPr>
                    <w:rFonts w:ascii="Arial" w:hAnsi="Arial" w:cs="Arial"/>
                  </w:rPr>
                  <w:t>Compliant</w:t>
                </w:r>
              </w:sdtContent>
            </w:sdt>
          </w:p>
        </w:tc>
      </w:tr>
      <w:tr w:rsidR="00793450" w14:paraId="010174B4" w14:textId="77777777" w:rsidTr="00793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ED227" w14:textId="77777777" w:rsidR="002C5FA9" w:rsidRPr="00996FAF" w:rsidRDefault="000E6AD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4106CC" w14:textId="77777777" w:rsidR="002C5FA9" w:rsidRPr="00996FAF" w:rsidRDefault="000E6AD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CAE97C6" w14:textId="2C986899" w:rsidR="002C5FA9" w:rsidRPr="00996FAF" w:rsidRDefault="004256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57168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20D95">
                  <w:rPr>
                    <w:rFonts w:ascii="Arial" w:hAnsi="Arial" w:cs="Arial"/>
                    <w:color w:val="auto"/>
                  </w:rPr>
                  <w:t>Not Compliant</w:t>
                </w:r>
              </w:sdtContent>
            </w:sdt>
          </w:p>
        </w:tc>
      </w:tr>
    </w:tbl>
    <w:p w14:paraId="79B58204" w14:textId="77777777" w:rsidR="00D87E7C" w:rsidRDefault="000E6AD9" w:rsidP="00D87E7C">
      <w:pPr>
        <w:pStyle w:val="Heading20"/>
      </w:pPr>
      <w:r w:rsidRPr="00996FAF">
        <w:t>Findings</w:t>
      </w:r>
    </w:p>
    <w:p w14:paraId="4CAE1094" w14:textId="4007388B" w:rsidR="00BA25E6" w:rsidRPr="008F1342" w:rsidRDefault="00BA25E6" w:rsidP="00BA25E6">
      <w:pPr>
        <w:pStyle w:val="NormalArial"/>
        <w:rPr>
          <w:rFonts w:eastAsia="Arial"/>
        </w:rPr>
      </w:pPr>
      <w:r w:rsidRPr="008F1342">
        <w:rPr>
          <w:rFonts w:eastAsia="Arial"/>
        </w:rPr>
        <w:t>Requirement 4(3)(d) was found to be non-compliant at a previous assessment. Since that time the Approved Provider implemented actions to address the non-compliance.</w:t>
      </w:r>
    </w:p>
    <w:p w14:paraId="577B5090" w14:textId="00BD042C" w:rsidR="00B73BBB" w:rsidRPr="008F1342" w:rsidRDefault="00B73BBB" w:rsidP="0036130C">
      <w:pPr>
        <w:pStyle w:val="NormalArial"/>
        <w:rPr>
          <w:rFonts w:eastAsia="Arial"/>
        </w:rPr>
      </w:pPr>
      <w:r w:rsidRPr="008F1342">
        <w:rPr>
          <w:rFonts w:eastAsia="Arial"/>
        </w:rPr>
        <w:t>The service demonstrated that information regarding consumer's needs, goals and preferences is communicated effectively. Consumers and/or representatives indicated staff are aware of consumer needs and they do not have to repeat information to staff. Staff indicated they are aware of consumers needs and preferences around meals and activities.</w:t>
      </w:r>
    </w:p>
    <w:p w14:paraId="6C1492BA" w14:textId="2A785946" w:rsidR="00B73BBB" w:rsidRDefault="00B73BBB" w:rsidP="008F1342">
      <w:pPr>
        <w:pStyle w:val="NormalArial"/>
        <w:rPr>
          <w:rFonts w:eastAsia="Arial"/>
        </w:rPr>
      </w:pPr>
      <w:r w:rsidRPr="008F1342">
        <w:rPr>
          <w:rFonts w:eastAsia="Arial"/>
        </w:rPr>
        <w:t xml:space="preserve">Catering staff stated they use dietary information and preferences provided by clinical staff to update their electronic meal management system. Food and fluid texture, special diets including dairy free, low fibre, weight management, palliative care, diabetic and coeliac and preferences including extra gravy are identified in the dietary restrictions list and mapped against the lunch and dinner menu for the day. </w:t>
      </w:r>
    </w:p>
    <w:p w14:paraId="66058D9F" w14:textId="55428A73" w:rsidR="009E614F" w:rsidRPr="008F1342" w:rsidRDefault="00BD18D6" w:rsidP="008F1342">
      <w:pPr>
        <w:pStyle w:val="NormalArial"/>
        <w:rPr>
          <w:rFonts w:eastAsia="Arial"/>
        </w:rPr>
      </w:pPr>
      <w:r>
        <w:t>Consumers and/or representatives provided mixed feedback around food, stating food is often served cold,</w:t>
      </w:r>
      <w:r w:rsidR="00457E0C">
        <w:t xml:space="preserve"> there are</w:t>
      </w:r>
      <w:r>
        <w:t xml:space="preserve"> long delays in serving meals, </w:t>
      </w:r>
      <w:r w:rsidR="00457E0C">
        <w:t xml:space="preserve">and </w:t>
      </w:r>
      <w:r>
        <w:t>not enough clean crockery</w:t>
      </w:r>
      <w:r w:rsidR="00457E0C">
        <w:t xml:space="preserve"> available</w:t>
      </w:r>
      <w:r>
        <w:t xml:space="preserve">. </w:t>
      </w:r>
      <w:r w:rsidDel="00873310">
        <w:t xml:space="preserve">The </w:t>
      </w:r>
      <w:r>
        <w:t>service could not demonstrate that consumer concerns were being addressed and sustainable actions implemented to ensure meals are</w:t>
      </w:r>
      <w:r w:rsidDel="005844CE">
        <w:t xml:space="preserve"> </w:t>
      </w:r>
      <w:r>
        <w:t xml:space="preserve">of sufficient quality and were served at suitable temperatures. </w:t>
      </w:r>
    </w:p>
    <w:p w14:paraId="73B4BC85" w14:textId="33EF152B" w:rsidR="00BA25E6" w:rsidRPr="008F1342" w:rsidRDefault="00BA25E6" w:rsidP="00BA25E6">
      <w:pPr>
        <w:pStyle w:val="NormalArial"/>
        <w:rPr>
          <w:rFonts w:eastAsia="Arial"/>
        </w:rPr>
      </w:pPr>
      <w:r w:rsidRPr="008F1342">
        <w:rPr>
          <w:rFonts w:eastAsia="Arial"/>
        </w:rPr>
        <w:t>Based on the information provided by the Assessment Team and the Approved Provider, Requirement 4(3)(f) is found Non-compliant.</w:t>
      </w:r>
    </w:p>
    <w:p w14:paraId="7FDFA181" w14:textId="77777777" w:rsidR="002B0C90" w:rsidRPr="00262C0B" w:rsidRDefault="000E6AD9" w:rsidP="0036130C">
      <w:pPr>
        <w:pStyle w:val="NormalArial"/>
      </w:pPr>
      <w:r>
        <w:br w:type="page"/>
      </w:r>
    </w:p>
    <w:p w14:paraId="072552CF" w14:textId="77777777" w:rsidR="00FC045E" w:rsidRPr="00996FAF" w:rsidRDefault="000E6AD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793450" w14:paraId="4EC6AC76" w14:textId="77777777" w:rsidTr="0067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DE68FDD" w14:textId="77777777" w:rsidR="00FC045E" w:rsidRPr="00996FAF" w:rsidRDefault="000E6AD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29E1C2" w14:textId="77777777" w:rsidR="00FC045E" w:rsidRPr="00996FAF" w:rsidRDefault="00425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450" w14:paraId="59F9FF1B" w14:textId="77777777" w:rsidTr="00793450">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808F3" w14:textId="77777777" w:rsidR="002C5FA9" w:rsidRPr="00996FAF" w:rsidRDefault="000E6AD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0C3ABB" w14:textId="77777777" w:rsidR="002C5FA9" w:rsidRPr="00996FAF" w:rsidRDefault="000E6A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35D35B" w14:textId="671AD3C6" w:rsidR="002C5FA9" w:rsidRPr="00996FAF" w:rsidRDefault="0042562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96584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20D95">
                  <w:rPr>
                    <w:rFonts w:ascii="Arial" w:hAnsi="Arial" w:cs="Arial"/>
                    <w:color w:val="auto"/>
                  </w:rPr>
                  <w:t>Not Compliant</w:t>
                </w:r>
              </w:sdtContent>
            </w:sdt>
          </w:p>
        </w:tc>
      </w:tr>
    </w:tbl>
    <w:p w14:paraId="66BC9FB9" w14:textId="77777777" w:rsidR="00D87E7C" w:rsidRDefault="000E6AD9" w:rsidP="00D87E7C">
      <w:pPr>
        <w:pStyle w:val="Heading20"/>
      </w:pPr>
      <w:r w:rsidRPr="00996FAF">
        <w:t>Findings</w:t>
      </w:r>
    </w:p>
    <w:p w14:paraId="0CD035B7" w14:textId="7986E9A1" w:rsidR="00422824" w:rsidRDefault="00422824" w:rsidP="00BA25E6">
      <w:pPr>
        <w:pStyle w:val="NormalArial"/>
        <w:rPr>
          <w:rFonts w:eastAsia="Arial"/>
        </w:rPr>
      </w:pPr>
      <w:r>
        <w:rPr>
          <w:rFonts w:eastAsia="Arial"/>
        </w:rPr>
        <w:t>T</w:t>
      </w:r>
      <w:r w:rsidRPr="0E992B8E">
        <w:rPr>
          <w:rFonts w:eastAsia="Arial"/>
        </w:rPr>
        <w:t xml:space="preserve">he Assessment Team found the </w:t>
      </w:r>
      <w:r w:rsidRPr="465E1DA4">
        <w:rPr>
          <w:rFonts w:eastAsia="Arial"/>
        </w:rPr>
        <w:t xml:space="preserve">service is </w:t>
      </w:r>
      <w:r>
        <w:rPr>
          <w:rFonts w:eastAsia="Arial"/>
        </w:rPr>
        <w:t>un</w:t>
      </w:r>
      <w:r w:rsidRPr="465E1DA4">
        <w:rPr>
          <w:rFonts w:eastAsia="Arial"/>
        </w:rPr>
        <w:t>able</w:t>
      </w:r>
      <w:r w:rsidRPr="0E992B8E">
        <w:rPr>
          <w:rFonts w:eastAsia="Arial"/>
        </w:rPr>
        <w:t xml:space="preserve"> to </w:t>
      </w:r>
      <w:r w:rsidRPr="465E1DA4">
        <w:rPr>
          <w:rFonts w:eastAsia="Arial"/>
        </w:rPr>
        <w:t xml:space="preserve">demonstrate </w:t>
      </w:r>
      <w:r>
        <w:rPr>
          <w:rFonts w:eastAsia="Arial"/>
        </w:rPr>
        <w:t>that</w:t>
      </w:r>
      <w:r w:rsidRPr="465E1DA4">
        <w:rPr>
          <w:rFonts w:eastAsia="Arial"/>
        </w:rPr>
        <w:t xml:space="preserve"> complaints and feedback are investigated, assessed, actions</w:t>
      </w:r>
      <w:r>
        <w:rPr>
          <w:rFonts w:eastAsia="Arial"/>
        </w:rPr>
        <w:t xml:space="preserve"> </w:t>
      </w:r>
      <w:r w:rsidRPr="465E1DA4">
        <w:rPr>
          <w:rFonts w:eastAsia="Arial"/>
        </w:rPr>
        <w:t xml:space="preserve">implemented and reviewed to improve </w:t>
      </w:r>
      <w:r w:rsidRPr="0E992B8E">
        <w:rPr>
          <w:rFonts w:eastAsia="Arial"/>
        </w:rPr>
        <w:t xml:space="preserve">the </w:t>
      </w:r>
      <w:r w:rsidRPr="465E1DA4">
        <w:rPr>
          <w:rFonts w:eastAsia="Arial"/>
        </w:rPr>
        <w:t>quality of care and service</w:t>
      </w:r>
      <w:r>
        <w:rPr>
          <w:rFonts w:eastAsia="Arial"/>
        </w:rPr>
        <w:t xml:space="preserve">s. Feedback received from consumers and/or representatives indicate a lack of urgency displayed from the service in relation to responding to complaints and identifying suitable solutions. </w:t>
      </w:r>
    </w:p>
    <w:p w14:paraId="4889AF5D" w14:textId="236DBEAC" w:rsidR="00422824" w:rsidRDefault="00422824" w:rsidP="00BA25E6">
      <w:pPr>
        <w:pStyle w:val="NormalArial"/>
        <w:rPr>
          <w:rFonts w:eastAsia="Arial"/>
        </w:rPr>
      </w:pPr>
      <w:r>
        <w:rPr>
          <w:rFonts w:eastAsia="Arial"/>
        </w:rPr>
        <w:t xml:space="preserve">The complaints register contained complaints closed with no outcome recorded, </w:t>
      </w:r>
      <w:r w:rsidR="00A73813">
        <w:rPr>
          <w:rFonts w:eastAsia="Arial"/>
        </w:rPr>
        <w:t>many</w:t>
      </w:r>
      <w:r>
        <w:rPr>
          <w:rFonts w:eastAsia="Arial"/>
        </w:rPr>
        <w:t xml:space="preserve"> complaints that are still open and ongoing as well as a large number of complaints with no recorded investigation into the complaint.</w:t>
      </w:r>
      <w:r w:rsidR="00D31443">
        <w:rPr>
          <w:rFonts w:eastAsia="Arial"/>
        </w:rPr>
        <w:t xml:space="preserve"> The plan for continuous improvement was reviewed and contained actions in response to some feedback and complaints, however the plan did not address </w:t>
      </w:r>
      <w:r w:rsidR="00A73813">
        <w:rPr>
          <w:rFonts w:eastAsia="Arial"/>
        </w:rPr>
        <w:t>h</w:t>
      </w:r>
      <w:r w:rsidR="00D31443">
        <w:rPr>
          <w:rFonts w:eastAsia="Arial"/>
        </w:rPr>
        <w:t xml:space="preserve">ow the implemented actions will improve the quality of care and services. </w:t>
      </w:r>
      <w:r>
        <w:rPr>
          <w:rFonts w:eastAsia="Arial"/>
        </w:rPr>
        <w:t xml:space="preserve"> </w:t>
      </w:r>
    </w:p>
    <w:p w14:paraId="44389F48" w14:textId="119FA4D7" w:rsidR="00A02EF5" w:rsidRDefault="00A02EF5" w:rsidP="00BA25E6">
      <w:pPr>
        <w:pStyle w:val="NormalArial"/>
        <w:rPr>
          <w:rFonts w:eastAsia="Arial"/>
        </w:rPr>
      </w:pPr>
      <w:r>
        <w:t xml:space="preserve">Although the management team could provide individual examples where feedback was addressed, it was not clear from a review of the complaints register and service </w:t>
      </w:r>
      <w:r w:rsidR="000167FE">
        <w:t>plan for continuous Improvement</w:t>
      </w:r>
      <w:r>
        <w:t xml:space="preserve"> that feedback and complaints are used to drive improvement for all consumers at the service. Review of documentation and interviews with management indicated there is not a sustainable process in place where feedback and complaints are used to improve the quality of care and service for all consumers</w:t>
      </w:r>
      <w:r w:rsidR="008F1342">
        <w:t>.</w:t>
      </w:r>
    </w:p>
    <w:p w14:paraId="484B53BA" w14:textId="0BD78C88" w:rsidR="00BA25E6" w:rsidRDefault="00BA25E6" w:rsidP="00BA25E6">
      <w:pPr>
        <w:pStyle w:val="NormalArial"/>
        <w:rPr>
          <w:color w:val="auto"/>
        </w:rPr>
      </w:pPr>
      <w:r w:rsidRPr="00776F08">
        <w:rPr>
          <w:color w:val="auto"/>
        </w:rPr>
        <w:t xml:space="preserve">Based on the information provided by the Assessment Team and the Approved Provider, Requirement </w:t>
      </w:r>
      <w:r>
        <w:rPr>
          <w:color w:val="auto"/>
        </w:rPr>
        <w:t>6</w:t>
      </w:r>
      <w:r w:rsidRPr="00776F08">
        <w:rPr>
          <w:color w:val="auto"/>
        </w:rPr>
        <w:t>(3)(</w:t>
      </w:r>
      <w:r>
        <w:rPr>
          <w:color w:val="auto"/>
        </w:rPr>
        <w:t>d</w:t>
      </w:r>
      <w:r w:rsidRPr="00776F08">
        <w:rPr>
          <w:color w:val="auto"/>
        </w:rPr>
        <w:t>) is found Non-compliant.</w:t>
      </w:r>
    </w:p>
    <w:p w14:paraId="6D487224" w14:textId="760BDBF9" w:rsidR="00D93616" w:rsidRDefault="0042562A" w:rsidP="00BA25E6">
      <w:pPr>
        <w:pStyle w:val="NormalArial"/>
      </w:pPr>
    </w:p>
    <w:sectPr w:rsidR="00D9361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F7ECF" w14:textId="77777777" w:rsidR="00720993" w:rsidRDefault="00720993">
      <w:pPr>
        <w:spacing w:after="0"/>
      </w:pPr>
      <w:r>
        <w:separator/>
      </w:r>
    </w:p>
  </w:endnote>
  <w:endnote w:type="continuationSeparator" w:id="0">
    <w:p w14:paraId="6717FBD6" w14:textId="77777777" w:rsidR="00720993" w:rsidRDefault="007209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C584" w14:textId="77777777" w:rsidR="00DF37F2" w:rsidRPr="00DF37F2" w:rsidRDefault="000E6AD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Care Albion Park Rail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DDC289B" w14:textId="77777777" w:rsidR="00DF37F2" w:rsidRPr="00DF37F2" w:rsidRDefault="000E6AD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0291</w:t>
    </w:r>
    <w:bookmarkEnd w:id="1"/>
    <w:r w:rsidRPr="00DF37F2">
      <w:rPr>
        <w:rStyle w:val="FooterBold"/>
        <w:rFonts w:ascii="Arial" w:hAnsi="Arial"/>
        <w:b w:val="0"/>
      </w:rPr>
      <w:tab/>
      <w:t xml:space="preserve">OFFICIAL: Sensitive </w:t>
    </w:r>
  </w:p>
  <w:p w14:paraId="520E7901" w14:textId="77777777" w:rsidR="00DF37F2" w:rsidRPr="00DF37F2" w:rsidRDefault="000E6A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83AB" w14:textId="77777777" w:rsidR="00E2364A" w:rsidRDefault="004256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A488" w14:textId="77777777" w:rsidR="00720993" w:rsidRDefault="00720993" w:rsidP="00D71F88">
      <w:pPr>
        <w:spacing w:after="0"/>
      </w:pPr>
      <w:r>
        <w:separator/>
      </w:r>
    </w:p>
  </w:footnote>
  <w:footnote w:type="continuationSeparator" w:id="0">
    <w:p w14:paraId="5EBF682F" w14:textId="77777777" w:rsidR="00720993" w:rsidRDefault="00720993" w:rsidP="00D71F88">
      <w:pPr>
        <w:spacing w:after="0"/>
      </w:pPr>
      <w:r>
        <w:continuationSeparator/>
      </w:r>
    </w:p>
  </w:footnote>
  <w:footnote w:id="1">
    <w:p w14:paraId="156783BC" w14:textId="3899483D" w:rsidR="000078F8" w:rsidRDefault="000E6AD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09E4">
        <w:rPr>
          <w:rFonts w:ascii="Arial" w:hAnsi="Arial" w:cs="Arial"/>
          <w:color w:val="auto"/>
          <w:sz w:val="20"/>
          <w:szCs w:val="20"/>
        </w:rPr>
        <w:t>section</w:t>
      </w:r>
      <w:r w:rsidR="006109E4" w:rsidRPr="006109E4">
        <w:rPr>
          <w:rFonts w:ascii="Arial" w:hAnsi="Arial" w:cs="Arial"/>
          <w:color w:val="auto"/>
          <w:sz w:val="20"/>
          <w:szCs w:val="20"/>
        </w:rPr>
        <w:t xml:space="preserve"> </w:t>
      </w:r>
      <w:r w:rsidRPr="006109E4">
        <w:rPr>
          <w:rFonts w:ascii="Arial" w:hAnsi="Arial" w:cs="Arial"/>
          <w:color w:val="auto"/>
          <w:sz w:val="20"/>
          <w:szCs w:val="20"/>
        </w:rPr>
        <w:t>68A</w:t>
      </w:r>
      <w:r w:rsidRPr="006109E4">
        <w:rPr>
          <w:rFonts w:ascii="Arial" w:hAnsi="Arial" w:cs="Arial"/>
          <w:b/>
          <w:color w:val="auto"/>
          <w:sz w:val="20"/>
          <w:szCs w:val="20"/>
        </w:rPr>
        <w:t xml:space="preserve"> </w:t>
      </w:r>
      <w:r w:rsidRPr="006109E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F357DF7" w14:textId="77777777" w:rsidR="002B0884" w:rsidRDefault="004256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5A5E" w14:textId="77777777" w:rsidR="00D71F88" w:rsidRDefault="000E6AD9">
    <w:pPr>
      <w:pStyle w:val="Header"/>
    </w:pPr>
    <w:r>
      <w:rPr>
        <w:noProof/>
        <w:color w:val="2B579A"/>
        <w:shd w:val="clear" w:color="auto" w:fill="E6E6E6"/>
        <w:lang w:val="en-US"/>
      </w:rPr>
      <w:drawing>
        <wp:anchor distT="0" distB="0" distL="114300" distR="114300" simplePos="0" relativeHeight="251659264" behindDoc="1" locked="0" layoutInCell="1" allowOverlap="1" wp14:anchorId="3C9B0097" wp14:editId="2172819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35FD" w14:textId="77777777" w:rsidR="00FA0A5B" w:rsidRDefault="000E6AD9">
    <w:pPr>
      <w:pStyle w:val="Header"/>
    </w:pPr>
    <w:r>
      <w:rPr>
        <w:noProof/>
      </w:rPr>
      <w:drawing>
        <wp:anchor distT="0" distB="0" distL="114300" distR="114300" simplePos="0" relativeHeight="251657216" behindDoc="0" locked="0" layoutInCell="1" allowOverlap="1" wp14:anchorId="40E24470" wp14:editId="43685A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BC77D8">
      <w:start w:val="1"/>
      <w:numFmt w:val="lowerRoman"/>
      <w:lvlText w:val="(%1)"/>
      <w:lvlJc w:val="left"/>
      <w:pPr>
        <w:ind w:left="1080" w:hanging="720"/>
      </w:pPr>
      <w:rPr>
        <w:rFonts w:hint="default"/>
      </w:rPr>
    </w:lvl>
    <w:lvl w:ilvl="1" w:tplc="04EE83F2" w:tentative="1">
      <w:start w:val="1"/>
      <w:numFmt w:val="lowerLetter"/>
      <w:lvlText w:val="%2."/>
      <w:lvlJc w:val="left"/>
      <w:pPr>
        <w:ind w:left="1440" w:hanging="360"/>
      </w:pPr>
    </w:lvl>
    <w:lvl w:ilvl="2" w:tplc="5DA4FA6E" w:tentative="1">
      <w:start w:val="1"/>
      <w:numFmt w:val="lowerRoman"/>
      <w:lvlText w:val="%3."/>
      <w:lvlJc w:val="right"/>
      <w:pPr>
        <w:ind w:left="2160" w:hanging="180"/>
      </w:pPr>
    </w:lvl>
    <w:lvl w:ilvl="3" w:tplc="FB7A3082" w:tentative="1">
      <w:start w:val="1"/>
      <w:numFmt w:val="decimal"/>
      <w:lvlText w:val="%4."/>
      <w:lvlJc w:val="left"/>
      <w:pPr>
        <w:ind w:left="2880" w:hanging="360"/>
      </w:pPr>
    </w:lvl>
    <w:lvl w:ilvl="4" w:tplc="43F0C632" w:tentative="1">
      <w:start w:val="1"/>
      <w:numFmt w:val="lowerLetter"/>
      <w:lvlText w:val="%5."/>
      <w:lvlJc w:val="left"/>
      <w:pPr>
        <w:ind w:left="3600" w:hanging="360"/>
      </w:pPr>
    </w:lvl>
    <w:lvl w:ilvl="5" w:tplc="ECC0099C" w:tentative="1">
      <w:start w:val="1"/>
      <w:numFmt w:val="lowerRoman"/>
      <w:lvlText w:val="%6."/>
      <w:lvlJc w:val="right"/>
      <w:pPr>
        <w:ind w:left="4320" w:hanging="180"/>
      </w:pPr>
    </w:lvl>
    <w:lvl w:ilvl="6" w:tplc="1F9C206A" w:tentative="1">
      <w:start w:val="1"/>
      <w:numFmt w:val="decimal"/>
      <w:lvlText w:val="%7."/>
      <w:lvlJc w:val="left"/>
      <w:pPr>
        <w:ind w:left="5040" w:hanging="360"/>
      </w:pPr>
    </w:lvl>
    <w:lvl w:ilvl="7" w:tplc="EECC903A" w:tentative="1">
      <w:start w:val="1"/>
      <w:numFmt w:val="lowerLetter"/>
      <w:lvlText w:val="%8."/>
      <w:lvlJc w:val="left"/>
      <w:pPr>
        <w:ind w:left="5760" w:hanging="360"/>
      </w:pPr>
    </w:lvl>
    <w:lvl w:ilvl="8" w:tplc="AB56A1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70CF8A">
      <w:start w:val="1"/>
      <w:numFmt w:val="lowerRoman"/>
      <w:lvlText w:val="(%1)"/>
      <w:lvlJc w:val="left"/>
      <w:pPr>
        <w:ind w:left="1080" w:hanging="720"/>
      </w:pPr>
      <w:rPr>
        <w:rFonts w:hint="default"/>
      </w:rPr>
    </w:lvl>
    <w:lvl w:ilvl="1" w:tplc="5CB4ECA0" w:tentative="1">
      <w:start w:val="1"/>
      <w:numFmt w:val="lowerLetter"/>
      <w:lvlText w:val="%2."/>
      <w:lvlJc w:val="left"/>
      <w:pPr>
        <w:ind w:left="1440" w:hanging="360"/>
      </w:pPr>
    </w:lvl>
    <w:lvl w:ilvl="2" w:tplc="67EAF4C6" w:tentative="1">
      <w:start w:val="1"/>
      <w:numFmt w:val="lowerRoman"/>
      <w:lvlText w:val="%3."/>
      <w:lvlJc w:val="right"/>
      <w:pPr>
        <w:ind w:left="2160" w:hanging="180"/>
      </w:pPr>
    </w:lvl>
    <w:lvl w:ilvl="3" w:tplc="E84A06DC" w:tentative="1">
      <w:start w:val="1"/>
      <w:numFmt w:val="decimal"/>
      <w:lvlText w:val="%4."/>
      <w:lvlJc w:val="left"/>
      <w:pPr>
        <w:ind w:left="2880" w:hanging="360"/>
      </w:pPr>
    </w:lvl>
    <w:lvl w:ilvl="4" w:tplc="9BF82766" w:tentative="1">
      <w:start w:val="1"/>
      <w:numFmt w:val="lowerLetter"/>
      <w:lvlText w:val="%5."/>
      <w:lvlJc w:val="left"/>
      <w:pPr>
        <w:ind w:left="3600" w:hanging="360"/>
      </w:pPr>
    </w:lvl>
    <w:lvl w:ilvl="5" w:tplc="DB0842C2" w:tentative="1">
      <w:start w:val="1"/>
      <w:numFmt w:val="lowerRoman"/>
      <w:lvlText w:val="%6."/>
      <w:lvlJc w:val="right"/>
      <w:pPr>
        <w:ind w:left="4320" w:hanging="180"/>
      </w:pPr>
    </w:lvl>
    <w:lvl w:ilvl="6" w:tplc="84229DBC" w:tentative="1">
      <w:start w:val="1"/>
      <w:numFmt w:val="decimal"/>
      <w:lvlText w:val="%7."/>
      <w:lvlJc w:val="left"/>
      <w:pPr>
        <w:ind w:left="5040" w:hanging="360"/>
      </w:pPr>
    </w:lvl>
    <w:lvl w:ilvl="7" w:tplc="C9F66B6C" w:tentative="1">
      <w:start w:val="1"/>
      <w:numFmt w:val="lowerLetter"/>
      <w:lvlText w:val="%8."/>
      <w:lvlJc w:val="left"/>
      <w:pPr>
        <w:ind w:left="5760" w:hanging="360"/>
      </w:pPr>
    </w:lvl>
    <w:lvl w:ilvl="8" w:tplc="6E7C07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9C03FE8">
      <w:start w:val="1"/>
      <w:numFmt w:val="lowerRoman"/>
      <w:lvlText w:val="(%1)"/>
      <w:lvlJc w:val="left"/>
      <w:pPr>
        <w:ind w:left="1080" w:hanging="720"/>
      </w:pPr>
      <w:rPr>
        <w:rFonts w:hint="default"/>
      </w:rPr>
    </w:lvl>
    <w:lvl w:ilvl="1" w:tplc="1032935A" w:tentative="1">
      <w:start w:val="1"/>
      <w:numFmt w:val="lowerLetter"/>
      <w:lvlText w:val="%2."/>
      <w:lvlJc w:val="left"/>
      <w:pPr>
        <w:ind w:left="1440" w:hanging="360"/>
      </w:pPr>
    </w:lvl>
    <w:lvl w:ilvl="2" w:tplc="4BA8C620" w:tentative="1">
      <w:start w:val="1"/>
      <w:numFmt w:val="lowerRoman"/>
      <w:lvlText w:val="%3."/>
      <w:lvlJc w:val="right"/>
      <w:pPr>
        <w:ind w:left="2160" w:hanging="180"/>
      </w:pPr>
    </w:lvl>
    <w:lvl w:ilvl="3" w:tplc="62E0AD32" w:tentative="1">
      <w:start w:val="1"/>
      <w:numFmt w:val="decimal"/>
      <w:lvlText w:val="%4."/>
      <w:lvlJc w:val="left"/>
      <w:pPr>
        <w:ind w:left="2880" w:hanging="360"/>
      </w:pPr>
    </w:lvl>
    <w:lvl w:ilvl="4" w:tplc="EA6E2A9E" w:tentative="1">
      <w:start w:val="1"/>
      <w:numFmt w:val="lowerLetter"/>
      <w:lvlText w:val="%5."/>
      <w:lvlJc w:val="left"/>
      <w:pPr>
        <w:ind w:left="3600" w:hanging="360"/>
      </w:pPr>
    </w:lvl>
    <w:lvl w:ilvl="5" w:tplc="6E82FD06" w:tentative="1">
      <w:start w:val="1"/>
      <w:numFmt w:val="lowerRoman"/>
      <w:lvlText w:val="%6."/>
      <w:lvlJc w:val="right"/>
      <w:pPr>
        <w:ind w:left="4320" w:hanging="180"/>
      </w:pPr>
    </w:lvl>
    <w:lvl w:ilvl="6" w:tplc="65DAC212" w:tentative="1">
      <w:start w:val="1"/>
      <w:numFmt w:val="decimal"/>
      <w:lvlText w:val="%7."/>
      <w:lvlJc w:val="left"/>
      <w:pPr>
        <w:ind w:left="5040" w:hanging="360"/>
      </w:pPr>
    </w:lvl>
    <w:lvl w:ilvl="7" w:tplc="C352B4FC" w:tentative="1">
      <w:start w:val="1"/>
      <w:numFmt w:val="lowerLetter"/>
      <w:lvlText w:val="%8."/>
      <w:lvlJc w:val="left"/>
      <w:pPr>
        <w:ind w:left="5760" w:hanging="360"/>
      </w:pPr>
    </w:lvl>
    <w:lvl w:ilvl="8" w:tplc="B818288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7C96F120">
      <w:start w:val="1"/>
      <w:numFmt w:val="bullet"/>
      <w:lvlText w:val=""/>
      <w:lvlJc w:val="left"/>
      <w:pPr>
        <w:ind w:left="1440" w:hanging="360"/>
      </w:pPr>
      <w:rPr>
        <w:rFonts w:ascii="Symbol" w:hAnsi="Symbol" w:hint="default"/>
        <w:color w:val="auto"/>
      </w:rPr>
    </w:lvl>
    <w:lvl w:ilvl="1" w:tplc="112C319E" w:tentative="1">
      <w:start w:val="1"/>
      <w:numFmt w:val="bullet"/>
      <w:lvlText w:val="o"/>
      <w:lvlJc w:val="left"/>
      <w:pPr>
        <w:ind w:left="2160" w:hanging="360"/>
      </w:pPr>
      <w:rPr>
        <w:rFonts w:ascii="Courier New" w:hAnsi="Courier New" w:cs="Courier New" w:hint="default"/>
      </w:rPr>
    </w:lvl>
    <w:lvl w:ilvl="2" w:tplc="0BFE60CA" w:tentative="1">
      <w:start w:val="1"/>
      <w:numFmt w:val="bullet"/>
      <w:lvlText w:val=""/>
      <w:lvlJc w:val="left"/>
      <w:pPr>
        <w:ind w:left="2880" w:hanging="360"/>
      </w:pPr>
      <w:rPr>
        <w:rFonts w:ascii="Wingdings" w:hAnsi="Wingdings" w:hint="default"/>
      </w:rPr>
    </w:lvl>
    <w:lvl w:ilvl="3" w:tplc="9440D01E" w:tentative="1">
      <w:start w:val="1"/>
      <w:numFmt w:val="bullet"/>
      <w:lvlText w:val=""/>
      <w:lvlJc w:val="left"/>
      <w:pPr>
        <w:ind w:left="3600" w:hanging="360"/>
      </w:pPr>
      <w:rPr>
        <w:rFonts w:ascii="Symbol" w:hAnsi="Symbol" w:hint="default"/>
      </w:rPr>
    </w:lvl>
    <w:lvl w:ilvl="4" w:tplc="CAC6C6FE" w:tentative="1">
      <w:start w:val="1"/>
      <w:numFmt w:val="bullet"/>
      <w:lvlText w:val="o"/>
      <w:lvlJc w:val="left"/>
      <w:pPr>
        <w:ind w:left="4320" w:hanging="360"/>
      </w:pPr>
      <w:rPr>
        <w:rFonts w:ascii="Courier New" w:hAnsi="Courier New" w:cs="Courier New" w:hint="default"/>
      </w:rPr>
    </w:lvl>
    <w:lvl w:ilvl="5" w:tplc="7396B75E" w:tentative="1">
      <w:start w:val="1"/>
      <w:numFmt w:val="bullet"/>
      <w:lvlText w:val=""/>
      <w:lvlJc w:val="left"/>
      <w:pPr>
        <w:ind w:left="5040" w:hanging="360"/>
      </w:pPr>
      <w:rPr>
        <w:rFonts w:ascii="Wingdings" w:hAnsi="Wingdings" w:hint="default"/>
      </w:rPr>
    </w:lvl>
    <w:lvl w:ilvl="6" w:tplc="2912E972" w:tentative="1">
      <w:start w:val="1"/>
      <w:numFmt w:val="bullet"/>
      <w:lvlText w:val=""/>
      <w:lvlJc w:val="left"/>
      <w:pPr>
        <w:ind w:left="5760" w:hanging="360"/>
      </w:pPr>
      <w:rPr>
        <w:rFonts w:ascii="Symbol" w:hAnsi="Symbol" w:hint="default"/>
      </w:rPr>
    </w:lvl>
    <w:lvl w:ilvl="7" w:tplc="7102D540" w:tentative="1">
      <w:start w:val="1"/>
      <w:numFmt w:val="bullet"/>
      <w:lvlText w:val="o"/>
      <w:lvlJc w:val="left"/>
      <w:pPr>
        <w:ind w:left="6480" w:hanging="360"/>
      </w:pPr>
      <w:rPr>
        <w:rFonts w:ascii="Courier New" w:hAnsi="Courier New" w:cs="Courier New" w:hint="default"/>
      </w:rPr>
    </w:lvl>
    <w:lvl w:ilvl="8" w:tplc="8CD8AD6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ED8EBEA">
      <w:start w:val="1"/>
      <w:numFmt w:val="bullet"/>
      <w:lvlText w:val=""/>
      <w:lvlJc w:val="left"/>
      <w:pPr>
        <w:ind w:left="720" w:hanging="360"/>
      </w:pPr>
      <w:rPr>
        <w:rFonts w:ascii="Symbol" w:hAnsi="Symbol" w:hint="default"/>
        <w:color w:val="auto"/>
        <w:sz w:val="24"/>
        <w:szCs w:val="24"/>
      </w:rPr>
    </w:lvl>
    <w:lvl w:ilvl="1" w:tplc="F76C97EA" w:tentative="1">
      <w:start w:val="1"/>
      <w:numFmt w:val="bullet"/>
      <w:lvlText w:val="o"/>
      <w:lvlJc w:val="left"/>
      <w:pPr>
        <w:ind w:left="1440" w:hanging="360"/>
      </w:pPr>
      <w:rPr>
        <w:rFonts w:ascii="Courier New" w:hAnsi="Courier New" w:cs="Courier New" w:hint="default"/>
      </w:rPr>
    </w:lvl>
    <w:lvl w:ilvl="2" w:tplc="8CAE55C0" w:tentative="1">
      <w:start w:val="1"/>
      <w:numFmt w:val="bullet"/>
      <w:lvlText w:val=""/>
      <w:lvlJc w:val="left"/>
      <w:pPr>
        <w:ind w:left="2160" w:hanging="360"/>
      </w:pPr>
      <w:rPr>
        <w:rFonts w:ascii="Wingdings" w:hAnsi="Wingdings" w:hint="default"/>
      </w:rPr>
    </w:lvl>
    <w:lvl w:ilvl="3" w:tplc="3A86A666" w:tentative="1">
      <w:start w:val="1"/>
      <w:numFmt w:val="bullet"/>
      <w:lvlText w:val=""/>
      <w:lvlJc w:val="left"/>
      <w:pPr>
        <w:ind w:left="2880" w:hanging="360"/>
      </w:pPr>
      <w:rPr>
        <w:rFonts w:ascii="Symbol" w:hAnsi="Symbol" w:hint="default"/>
      </w:rPr>
    </w:lvl>
    <w:lvl w:ilvl="4" w:tplc="1BA258E2" w:tentative="1">
      <w:start w:val="1"/>
      <w:numFmt w:val="bullet"/>
      <w:lvlText w:val="o"/>
      <w:lvlJc w:val="left"/>
      <w:pPr>
        <w:ind w:left="3600" w:hanging="360"/>
      </w:pPr>
      <w:rPr>
        <w:rFonts w:ascii="Courier New" w:hAnsi="Courier New" w:cs="Courier New" w:hint="default"/>
      </w:rPr>
    </w:lvl>
    <w:lvl w:ilvl="5" w:tplc="682E3AC4" w:tentative="1">
      <w:start w:val="1"/>
      <w:numFmt w:val="bullet"/>
      <w:lvlText w:val=""/>
      <w:lvlJc w:val="left"/>
      <w:pPr>
        <w:ind w:left="4320" w:hanging="360"/>
      </w:pPr>
      <w:rPr>
        <w:rFonts w:ascii="Wingdings" w:hAnsi="Wingdings" w:hint="default"/>
      </w:rPr>
    </w:lvl>
    <w:lvl w:ilvl="6" w:tplc="E02EC3EC" w:tentative="1">
      <w:start w:val="1"/>
      <w:numFmt w:val="bullet"/>
      <w:lvlText w:val=""/>
      <w:lvlJc w:val="left"/>
      <w:pPr>
        <w:ind w:left="5040" w:hanging="360"/>
      </w:pPr>
      <w:rPr>
        <w:rFonts w:ascii="Symbol" w:hAnsi="Symbol" w:hint="default"/>
      </w:rPr>
    </w:lvl>
    <w:lvl w:ilvl="7" w:tplc="EEF4A84E" w:tentative="1">
      <w:start w:val="1"/>
      <w:numFmt w:val="bullet"/>
      <w:lvlText w:val="o"/>
      <w:lvlJc w:val="left"/>
      <w:pPr>
        <w:ind w:left="5760" w:hanging="360"/>
      </w:pPr>
      <w:rPr>
        <w:rFonts w:ascii="Courier New" w:hAnsi="Courier New" w:cs="Courier New" w:hint="default"/>
      </w:rPr>
    </w:lvl>
    <w:lvl w:ilvl="8" w:tplc="58CAB4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CA61AEC">
      <w:start w:val="1"/>
      <w:numFmt w:val="lowerRoman"/>
      <w:lvlText w:val="(%1)"/>
      <w:lvlJc w:val="left"/>
      <w:pPr>
        <w:ind w:left="1080" w:hanging="720"/>
      </w:pPr>
      <w:rPr>
        <w:rFonts w:hint="default"/>
      </w:rPr>
    </w:lvl>
    <w:lvl w:ilvl="1" w:tplc="1CD21398" w:tentative="1">
      <w:start w:val="1"/>
      <w:numFmt w:val="lowerLetter"/>
      <w:lvlText w:val="%2."/>
      <w:lvlJc w:val="left"/>
      <w:pPr>
        <w:ind w:left="1440" w:hanging="360"/>
      </w:pPr>
    </w:lvl>
    <w:lvl w:ilvl="2" w:tplc="10444148" w:tentative="1">
      <w:start w:val="1"/>
      <w:numFmt w:val="lowerRoman"/>
      <w:lvlText w:val="%3."/>
      <w:lvlJc w:val="right"/>
      <w:pPr>
        <w:ind w:left="2160" w:hanging="180"/>
      </w:pPr>
    </w:lvl>
    <w:lvl w:ilvl="3" w:tplc="C5CCB0C0" w:tentative="1">
      <w:start w:val="1"/>
      <w:numFmt w:val="decimal"/>
      <w:lvlText w:val="%4."/>
      <w:lvlJc w:val="left"/>
      <w:pPr>
        <w:ind w:left="2880" w:hanging="360"/>
      </w:pPr>
    </w:lvl>
    <w:lvl w:ilvl="4" w:tplc="3E9EA0FE" w:tentative="1">
      <w:start w:val="1"/>
      <w:numFmt w:val="lowerLetter"/>
      <w:lvlText w:val="%5."/>
      <w:lvlJc w:val="left"/>
      <w:pPr>
        <w:ind w:left="3600" w:hanging="360"/>
      </w:pPr>
    </w:lvl>
    <w:lvl w:ilvl="5" w:tplc="DCE61C36" w:tentative="1">
      <w:start w:val="1"/>
      <w:numFmt w:val="lowerRoman"/>
      <w:lvlText w:val="%6."/>
      <w:lvlJc w:val="right"/>
      <w:pPr>
        <w:ind w:left="4320" w:hanging="180"/>
      </w:pPr>
    </w:lvl>
    <w:lvl w:ilvl="6" w:tplc="B1688C28" w:tentative="1">
      <w:start w:val="1"/>
      <w:numFmt w:val="decimal"/>
      <w:lvlText w:val="%7."/>
      <w:lvlJc w:val="left"/>
      <w:pPr>
        <w:ind w:left="5040" w:hanging="360"/>
      </w:pPr>
    </w:lvl>
    <w:lvl w:ilvl="7" w:tplc="53C4DC46" w:tentative="1">
      <w:start w:val="1"/>
      <w:numFmt w:val="lowerLetter"/>
      <w:lvlText w:val="%8."/>
      <w:lvlJc w:val="left"/>
      <w:pPr>
        <w:ind w:left="5760" w:hanging="360"/>
      </w:pPr>
    </w:lvl>
    <w:lvl w:ilvl="8" w:tplc="E5CA16B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CFA93B0">
      <w:start w:val="1"/>
      <w:numFmt w:val="lowerRoman"/>
      <w:lvlText w:val="(%1)"/>
      <w:lvlJc w:val="left"/>
      <w:pPr>
        <w:ind w:left="1080" w:hanging="720"/>
      </w:pPr>
      <w:rPr>
        <w:rFonts w:hint="default"/>
      </w:rPr>
    </w:lvl>
    <w:lvl w:ilvl="1" w:tplc="436CEC9C" w:tentative="1">
      <w:start w:val="1"/>
      <w:numFmt w:val="lowerLetter"/>
      <w:lvlText w:val="%2."/>
      <w:lvlJc w:val="left"/>
      <w:pPr>
        <w:ind w:left="1440" w:hanging="360"/>
      </w:pPr>
    </w:lvl>
    <w:lvl w:ilvl="2" w:tplc="C88898C8" w:tentative="1">
      <w:start w:val="1"/>
      <w:numFmt w:val="lowerRoman"/>
      <w:lvlText w:val="%3."/>
      <w:lvlJc w:val="right"/>
      <w:pPr>
        <w:ind w:left="2160" w:hanging="180"/>
      </w:pPr>
    </w:lvl>
    <w:lvl w:ilvl="3" w:tplc="ADE811D0" w:tentative="1">
      <w:start w:val="1"/>
      <w:numFmt w:val="decimal"/>
      <w:lvlText w:val="%4."/>
      <w:lvlJc w:val="left"/>
      <w:pPr>
        <w:ind w:left="2880" w:hanging="360"/>
      </w:pPr>
    </w:lvl>
    <w:lvl w:ilvl="4" w:tplc="D716EE08" w:tentative="1">
      <w:start w:val="1"/>
      <w:numFmt w:val="lowerLetter"/>
      <w:lvlText w:val="%5."/>
      <w:lvlJc w:val="left"/>
      <w:pPr>
        <w:ind w:left="3600" w:hanging="360"/>
      </w:pPr>
    </w:lvl>
    <w:lvl w:ilvl="5" w:tplc="2728A6DE" w:tentative="1">
      <w:start w:val="1"/>
      <w:numFmt w:val="lowerRoman"/>
      <w:lvlText w:val="%6."/>
      <w:lvlJc w:val="right"/>
      <w:pPr>
        <w:ind w:left="4320" w:hanging="180"/>
      </w:pPr>
    </w:lvl>
    <w:lvl w:ilvl="6" w:tplc="245887A8" w:tentative="1">
      <w:start w:val="1"/>
      <w:numFmt w:val="decimal"/>
      <w:lvlText w:val="%7."/>
      <w:lvlJc w:val="left"/>
      <w:pPr>
        <w:ind w:left="5040" w:hanging="360"/>
      </w:pPr>
    </w:lvl>
    <w:lvl w:ilvl="7" w:tplc="9D2ADAD4" w:tentative="1">
      <w:start w:val="1"/>
      <w:numFmt w:val="lowerLetter"/>
      <w:lvlText w:val="%8."/>
      <w:lvlJc w:val="left"/>
      <w:pPr>
        <w:ind w:left="5760" w:hanging="360"/>
      </w:pPr>
    </w:lvl>
    <w:lvl w:ilvl="8" w:tplc="74E86AC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5CC802E">
      <w:start w:val="1"/>
      <w:numFmt w:val="lowerRoman"/>
      <w:lvlText w:val="(%1)"/>
      <w:lvlJc w:val="left"/>
      <w:pPr>
        <w:ind w:left="1080" w:hanging="720"/>
      </w:pPr>
      <w:rPr>
        <w:rFonts w:hint="default"/>
      </w:rPr>
    </w:lvl>
    <w:lvl w:ilvl="1" w:tplc="EFC603B2" w:tentative="1">
      <w:start w:val="1"/>
      <w:numFmt w:val="lowerLetter"/>
      <w:lvlText w:val="%2."/>
      <w:lvlJc w:val="left"/>
      <w:pPr>
        <w:ind w:left="1440" w:hanging="360"/>
      </w:pPr>
    </w:lvl>
    <w:lvl w:ilvl="2" w:tplc="FB3CB228" w:tentative="1">
      <w:start w:val="1"/>
      <w:numFmt w:val="lowerRoman"/>
      <w:lvlText w:val="%3."/>
      <w:lvlJc w:val="right"/>
      <w:pPr>
        <w:ind w:left="2160" w:hanging="180"/>
      </w:pPr>
    </w:lvl>
    <w:lvl w:ilvl="3" w:tplc="45A41728" w:tentative="1">
      <w:start w:val="1"/>
      <w:numFmt w:val="decimal"/>
      <w:lvlText w:val="%4."/>
      <w:lvlJc w:val="left"/>
      <w:pPr>
        <w:ind w:left="2880" w:hanging="360"/>
      </w:pPr>
    </w:lvl>
    <w:lvl w:ilvl="4" w:tplc="A3208E9C" w:tentative="1">
      <w:start w:val="1"/>
      <w:numFmt w:val="lowerLetter"/>
      <w:lvlText w:val="%5."/>
      <w:lvlJc w:val="left"/>
      <w:pPr>
        <w:ind w:left="3600" w:hanging="360"/>
      </w:pPr>
    </w:lvl>
    <w:lvl w:ilvl="5" w:tplc="923A44B8" w:tentative="1">
      <w:start w:val="1"/>
      <w:numFmt w:val="lowerRoman"/>
      <w:lvlText w:val="%6."/>
      <w:lvlJc w:val="right"/>
      <w:pPr>
        <w:ind w:left="4320" w:hanging="180"/>
      </w:pPr>
    </w:lvl>
    <w:lvl w:ilvl="6" w:tplc="B3460514" w:tentative="1">
      <w:start w:val="1"/>
      <w:numFmt w:val="decimal"/>
      <w:lvlText w:val="%7."/>
      <w:lvlJc w:val="left"/>
      <w:pPr>
        <w:ind w:left="5040" w:hanging="360"/>
      </w:pPr>
    </w:lvl>
    <w:lvl w:ilvl="7" w:tplc="48AEAE96" w:tentative="1">
      <w:start w:val="1"/>
      <w:numFmt w:val="lowerLetter"/>
      <w:lvlText w:val="%8."/>
      <w:lvlJc w:val="left"/>
      <w:pPr>
        <w:ind w:left="5760" w:hanging="360"/>
      </w:pPr>
    </w:lvl>
    <w:lvl w:ilvl="8" w:tplc="456EE69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6B2204A">
      <w:start w:val="1"/>
      <w:numFmt w:val="lowerRoman"/>
      <w:lvlText w:val="(%1)"/>
      <w:lvlJc w:val="left"/>
      <w:pPr>
        <w:ind w:left="1080" w:hanging="720"/>
      </w:pPr>
      <w:rPr>
        <w:rFonts w:hint="default"/>
      </w:rPr>
    </w:lvl>
    <w:lvl w:ilvl="1" w:tplc="FAD67874" w:tentative="1">
      <w:start w:val="1"/>
      <w:numFmt w:val="lowerLetter"/>
      <w:lvlText w:val="%2."/>
      <w:lvlJc w:val="left"/>
      <w:pPr>
        <w:ind w:left="1440" w:hanging="360"/>
      </w:pPr>
    </w:lvl>
    <w:lvl w:ilvl="2" w:tplc="76CE3D8A" w:tentative="1">
      <w:start w:val="1"/>
      <w:numFmt w:val="lowerRoman"/>
      <w:lvlText w:val="%3."/>
      <w:lvlJc w:val="right"/>
      <w:pPr>
        <w:ind w:left="2160" w:hanging="180"/>
      </w:pPr>
    </w:lvl>
    <w:lvl w:ilvl="3" w:tplc="598E31F2" w:tentative="1">
      <w:start w:val="1"/>
      <w:numFmt w:val="decimal"/>
      <w:lvlText w:val="%4."/>
      <w:lvlJc w:val="left"/>
      <w:pPr>
        <w:ind w:left="2880" w:hanging="360"/>
      </w:pPr>
    </w:lvl>
    <w:lvl w:ilvl="4" w:tplc="58065138" w:tentative="1">
      <w:start w:val="1"/>
      <w:numFmt w:val="lowerLetter"/>
      <w:lvlText w:val="%5."/>
      <w:lvlJc w:val="left"/>
      <w:pPr>
        <w:ind w:left="3600" w:hanging="360"/>
      </w:pPr>
    </w:lvl>
    <w:lvl w:ilvl="5" w:tplc="2DD22318" w:tentative="1">
      <w:start w:val="1"/>
      <w:numFmt w:val="lowerRoman"/>
      <w:lvlText w:val="%6."/>
      <w:lvlJc w:val="right"/>
      <w:pPr>
        <w:ind w:left="4320" w:hanging="180"/>
      </w:pPr>
    </w:lvl>
    <w:lvl w:ilvl="6" w:tplc="A48E44DC" w:tentative="1">
      <w:start w:val="1"/>
      <w:numFmt w:val="decimal"/>
      <w:lvlText w:val="%7."/>
      <w:lvlJc w:val="left"/>
      <w:pPr>
        <w:ind w:left="5040" w:hanging="360"/>
      </w:pPr>
    </w:lvl>
    <w:lvl w:ilvl="7" w:tplc="1398EC40" w:tentative="1">
      <w:start w:val="1"/>
      <w:numFmt w:val="lowerLetter"/>
      <w:lvlText w:val="%8."/>
      <w:lvlJc w:val="left"/>
      <w:pPr>
        <w:ind w:left="5760" w:hanging="360"/>
      </w:pPr>
    </w:lvl>
    <w:lvl w:ilvl="8" w:tplc="D59C755C" w:tentative="1">
      <w:start w:val="1"/>
      <w:numFmt w:val="lowerRoman"/>
      <w:lvlText w:val="%9."/>
      <w:lvlJc w:val="right"/>
      <w:pPr>
        <w:ind w:left="6480" w:hanging="180"/>
      </w:pPr>
    </w:lvl>
  </w:abstractNum>
  <w:abstractNum w:abstractNumId="10" w15:restartNumberingAfterBreak="0">
    <w:nsid w:val="479904F9"/>
    <w:multiLevelType w:val="hybridMultilevel"/>
    <w:tmpl w:val="E7041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23AABD94">
      <w:start w:val="1"/>
      <w:numFmt w:val="bullet"/>
      <w:lvlText w:val=""/>
      <w:lvlJc w:val="left"/>
      <w:pPr>
        <w:ind w:left="624" w:hanging="267"/>
      </w:pPr>
      <w:rPr>
        <w:rFonts w:ascii="Symbol" w:hAnsi="Symbol" w:hint="default"/>
      </w:rPr>
    </w:lvl>
    <w:lvl w:ilvl="1" w:tplc="853493CC" w:tentative="1">
      <w:start w:val="1"/>
      <w:numFmt w:val="bullet"/>
      <w:lvlText w:val="o"/>
      <w:lvlJc w:val="left"/>
      <w:pPr>
        <w:ind w:left="1080" w:hanging="360"/>
      </w:pPr>
      <w:rPr>
        <w:rFonts w:ascii="Courier New" w:hAnsi="Courier New" w:cs="Courier New" w:hint="default"/>
      </w:rPr>
    </w:lvl>
    <w:lvl w:ilvl="2" w:tplc="68E0B660" w:tentative="1">
      <w:start w:val="1"/>
      <w:numFmt w:val="bullet"/>
      <w:lvlText w:val=""/>
      <w:lvlJc w:val="left"/>
      <w:pPr>
        <w:ind w:left="1800" w:hanging="360"/>
      </w:pPr>
      <w:rPr>
        <w:rFonts w:ascii="Wingdings" w:hAnsi="Wingdings" w:hint="default"/>
      </w:rPr>
    </w:lvl>
    <w:lvl w:ilvl="3" w:tplc="06DEAF44" w:tentative="1">
      <w:start w:val="1"/>
      <w:numFmt w:val="bullet"/>
      <w:lvlText w:val=""/>
      <w:lvlJc w:val="left"/>
      <w:pPr>
        <w:ind w:left="2520" w:hanging="360"/>
      </w:pPr>
      <w:rPr>
        <w:rFonts w:ascii="Symbol" w:hAnsi="Symbol" w:hint="default"/>
      </w:rPr>
    </w:lvl>
    <w:lvl w:ilvl="4" w:tplc="4B5C8EEC" w:tentative="1">
      <w:start w:val="1"/>
      <w:numFmt w:val="bullet"/>
      <w:lvlText w:val="o"/>
      <w:lvlJc w:val="left"/>
      <w:pPr>
        <w:ind w:left="3240" w:hanging="360"/>
      </w:pPr>
      <w:rPr>
        <w:rFonts w:ascii="Courier New" w:hAnsi="Courier New" w:cs="Courier New" w:hint="default"/>
      </w:rPr>
    </w:lvl>
    <w:lvl w:ilvl="5" w:tplc="9DFC6502" w:tentative="1">
      <w:start w:val="1"/>
      <w:numFmt w:val="bullet"/>
      <w:lvlText w:val=""/>
      <w:lvlJc w:val="left"/>
      <w:pPr>
        <w:ind w:left="3960" w:hanging="360"/>
      </w:pPr>
      <w:rPr>
        <w:rFonts w:ascii="Wingdings" w:hAnsi="Wingdings" w:hint="default"/>
      </w:rPr>
    </w:lvl>
    <w:lvl w:ilvl="6" w:tplc="8C44703E" w:tentative="1">
      <w:start w:val="1"/>
      <w:numFmt w:val="bullet"/>
      <w:lvlText w:val=""/>
      <w:lvlJc w:val="left"/>
      <w:pPr>
        <w:ind w:left="4680" w:hanging="360"/>
      </w:pPr>
      <w:rPr>
        <w:rFonts w:ascii="Symbol" w:hAnsi="Symbol" w:hint="default"/>
      </w:rPr>
    </w:lvl>
    <w:lvl w:ilvl="7" w:tplc="8C949882" w:tentative="1">
      <w:start w:val="1"/>
      <w:numFmt w:val="bullet"/>
      <w:lvlText w:val="o"/>
      <w:lvlJc w:val="left"/>
      <w:pPr>
        <w:ind w:left="5400" w:hanging="360"/>
      </w:pPr>
      <w:rPr>
        <w:rFonts w:ascii="Courier New" w:hAnsi="Courier New" w:cs="Courier New" w:hint="default"/>
      </w:rPr>
    </w:lvl>
    <w:lvl w:ilvl="8" w:tplc="4B708B7E"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397EFA66">
      <w:start w:val="1"/>
      <w:numFmt w:val="lowerRoman"/>
      <w:lvlText w:val="(%1)"/>
      <w:lvlJc w:val="left"/>
      <w:pPr>
        <w:ind w:left="1080" w:hanging="720"/>
      </w:pPr>
      <w:rPr>
        <w:rFonts w:hint="default"/>
      </w:rPr>
    </w:lvl>
    <w:lvl w:ilvl="1" w:tplc="B5F8620A" w:tentative="1">
      <w:start w:val="1"/>
      <w:numFmt w:val="lowerLetter"/>
      <w:lvlText w:val="%2."/>
      <w:lvlJc w:val="left"/>
      <w:pPr>
        <w:ind w:left="1440" w:hanging="360"/>
      </w:pPr>
    </w:lvl>
    <w:lvl w:ilvl="2" w:tplc="959CF398" w:tentative="1">
      <w:start w:val="1"/>
      <w:numFmt w:val="lowerRoman"/>
      <w:lvlText w:val="%3."/>
      <w:lvlJc w:val="right"/>
      <w:pPr>
        <w:ind w:left="2160" w:hanging="180"/>
      </w:pPr>
    </w:lvl>
    <w:lvl w:ilvl="3" w:tplc="97F057BE" w:tentative="1">
      <w:start w:val="1"/>
      <w:numFmt w:val="decimal"/>
      <w:lvlText w:val="%4."/>
      <w:lvlJc w:val="left"/>
      <w:pPr>
        <w:ind w:left="2880" w:hanging="360"/>
      </w:pPr>
    </w:lvl>
    <w:lvl w:ilvl="4" w:tplc="66B6B80C" w:tentative="1">
      <w:start w:val="1"/>
      <w:numFmt w:val="lowerLetter"/>
      <w:lvlText w:val="%5."/>
      <w:lvlJc w:val="left"/>
      <w:pPr>
        <w:ind w:left="3600" w:hanging="360"/>
      </w:pPr>
    </w:lvl>
    <w:lvl w:ilvl="5" w:tplc="17125B7C" w:tentative="1">
      <w:start w:val="1"/>
      <w:numFmt w:val="lowerRoman"/>
      <w:lvlText w:val="%6."/>
      <w:lvlJc w:val="right"/>
      <w:pPr>
        <w:ind w:left="4320" w:hanging="180"/>
      </w:pPr>
    </w:lvl>
    <w:lvl w:ilvl="6" w:tplc="34A86126" w:tentative="1">
      <w:start w:val="1"/>
      <w:numFmt w:val="decimal"/>
      <w:lvlText w:val="%7."/>
      <w:lvlJc w:val="left"/>
      <w:pPr>
        <w:ind w:left="5040" w:hanging="360"/>
      </w:pPr>
    </w:lvl>
    <w:lvl w:ilvl="7" w:tplc="4B067D1C" w:tentative="1">
      <w:start w:val="1"/>
      <w:numFmt w:val="lowerLetter"/>
      <w:lvlText w:val="%8."/>
      <w:lvlJc w:val="left"/>
      <w:pPr>
        <w:ind w:left="5760" w:hanging="360"/>
      </w:pPr>
    </w:lvl>
    <w:lvl w:ilvl="8" w:tplc="FEF8F4D6" w:tentative="1">
      <w:start w:val="1"/>
      <w:numFmt w:val="lowerRoman"/>
      <w:lvlText w:val="%9."/>
      <w:lvlJc w:val="right"/>
      <w:pPr>
        <w:ind w:left="6480" w:hanging="180"/>
      </w:pPr>
    </w:lvl>
  </w:abstractNum>
  <w:abstractNum w:abstractNumId="13" w15:restartNumberingAfterBreak="0">
    <w:nsid w:val="664D7371"/>
    <w:multiLevelType w:val="hybridMultilevel"/>
    <w:tmpl w:val="1FF8A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11987284">
      <w:start w:val="1"/>
      <w:numFmt w:val="lowerRoman"/>
      <w:lvlText w:val="(%1)"/>
      <w:lvlJc w:val="left"/>
      <w:pPr>
        <w:ind w:left="1080" w:hanging="720"/>
      </w:pPr>
      <w:rPr>
        <w:rFonts w:hint="default"/>
      </w:rPr>
    </w:lvl>
    <w:lvl w:ilvl="1" w:tplc="C8A05FD6" w:tentative="1">
      <w:start w:val="1"/>
      <w:numFmt w:val="lowerLetter"/>
      <w:lvlText w:val="%2."/>
      <w:lvlJc w:val="left"/>
      <w:pPr>
        <w:ind w:left="1440" w:hanging="360"/>
      </w:pPr>
    </w:lvl>
    <w:lvl w:ilvl="2" w:tplc="EA3A3C08" w:tentative="1">
      <w:start w:val="1"/>
      <w:numFmt w:val="lowerRoman"/>
      <w:lvlText w:val="%3."/>
      <w:lvlJc w:val="right"/>
      <w:pPr>
        <w:ind w:left="2160" w:hanging="180"/>
      </w:pPr>
    </w:lvl>
    <w:lvl w:ilvl="3" w:tplc="859C1926" w:tentative="1">
      <w:start w:val="1"/>
      <w:numFmt w:val="decimal"/>
      <w:lvlText w:val="%4."/>
      <w:lvlJc w:val="left"/>
      <w:pPr>
        <w:ind w:left="2880" w:hanging="360"/>
      </w:pPr>
    </w:lvl>
    <w:lvl w:ilvl="4" w:tplc="2F6A7D04" w:tentative="1">
      <w:start w:val="1"/>
      <w:numFmt w:val="lowerLetter"/>
      <w:lvlText w:val="%5."/>
      <w:lvlJc w:val="left"/>
      <w:pPr>
        <w:ind w:left="3600" w:hanging="360"/>
      </w:pPr>
    </w:lvl>
    <w:lvl w:ilvl="5" w:tplc="9648DEC6" w:tentative="1">
      <w:start w:val="1"/>
      <w:numFmt w:val="lowerRoman"/>
      <w:lvlText w:val="%6."/>
      <w:lvlJc w:val="right"/>
      <w:pPr>
        <w:ind w:left="4320" w:hanging="180"/>
      </w:pPr>
    </w:lvl>
    <w:lvl w:ilvl="6" w:tplc="F5684630" w:tentative="1">
      <w:start w:val="1"/>
      <w:numFmt w:val="decimal"/>
      <w:lvlText w:val="%7."/>
      <w:lvlJc w:val="left"/>
      <w:pPr>
        <w:ind w:left="5040" w:hanging="360"/>
      </w:pPr>
    </w:lvl>
    <w:lvl w:ilvl="7" w:tplc="F80C7EC4" w:tentative="1">
      <w:start w:val="1"/>
      <w:numFmt w:val="lowerLetter"/>
      <w:lvlText w:val="%8."/>
      <w:lvlJc w:val="left"/>
      <w:pPr>
        <w:ind w:left="5760" w:hanging="360"/>
      </w:pPr>
    </w:lvl>
    <w:lvl w:ilvl="8" w:tplc="B262C75E"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1800" w:hanging="360"/>
      </w:pPr>
      <w:rPr>
        <w:rFonts w:ascii="Klinic Slab Bold" w:hAnsi="Klinic Slab Bold" w:hint="default"/>
        <w:color w:val="000000" w:themeColor="text1"/>
      </w:rPr>
    </w:lvl>
    <w:lvl w:ilvl="1">
      <w:start w:val="1"/>
      <w:numFmt w:val="bullet"/>
      <w:pStyle w:val="ListBullet2"/>
      <w:lvlText w:val="•"/>
      <w:lvlJc w:val="left"/>
      <w:pPr>
        <w:ind w:left="2160" w:hanging="363"/>
      </w:pPr>
      <w:rPr>
        <w:rFonts w:ascii="Klinic Slab Bold" w:hAnsi="Klinic Slab Bold" w:hint="default"/>
        <w:color w:val="000000" w:themeColor="text1"/>
      </w:rPr>
    </w:lvl>
    <w:lvl w:ilvl="2">
      <w:start w:val="1"/>
      <w:numFmt w:val="bullet"/>
      <w:pStyle w:val="ListBullet3"/>
      <w:lvlText w:val="•"/>
      <w:lvlJc w:val="left"/>
      <w:pPr>
        <w:ind w:left="2517" w:hanging="357"/>
      </w:pPr>
      <w:rPr>
        <w:rFonts w:ascii="Klinic Slab Bold" w:hAnsi="Klinic Slab Bold" w:hint="default"/>
        <w:color w:val="000000" w:themeColor="text1"/>
      </w:rPr>
    </w:lvl>
    <w:lvl w:ilvl="3">
      <w:start w:val="1"/>
      <w:numFmt w:val="none"/>
      <w:suff w:val="nothing"/>
      <w:lvlText w:val=""/>
      <w:lvlJc w:val="left"/>
      <w:pPr>
        <w:ind w:left="1440" w:firstLine="0"/>
      </w:pPr>
      <w:rPr>
        <w:rFonts w:hint="default"/>
        <w:color w:val="FF0000"/>
      </w:rPr>
    </w:lvl>
    <w:lvl w:ilvl="4">
      <w:start w:val="1"/>
      <w:numFmt w:val="none"/>
      <w:suff w:val="nothing"/>
      <w:lvlText w:val=""/>
      <w:lvlJc w:val="left"/>
      <w:pPr>
        <w:ind w:left="1440" w:firstLine="0"/>
      </w:pPr>
      <w:rPr>
        <w:rFonts w:hint="default"/>
        <w:b/>
        <w:i w:val="0"/>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num w:numId="1" w16cid:durableId="77676089">
    <w:abstractNumId w:val="15"/>
  </w:num>
  <w:num w:numId="2" w16cid:durableId="264505250">
    <w:abstractNumId w:val="5"/>
  </w:num>
  <w:num w:numId="3" w16cid:durableId="1657763743">
    <w:abstractNumId w:val="2"/>
  </w:num>
  <w:num w:numId="4" w16cid:durableId="196360382">
    <w:abstractNumId w:val="8"/>
  </w:num>
  <w:num w:numId="5" w16cid:durableId="425731847">
    <w:abstractNumId w:val="7"/>
  </w:num>
  <w:num w:numId="6" w16cid:durableId="1909420410">
    <w:abstractNumId w:val="1"/>
  </w:num>
  <w:num w:numId="7" w16cid:durableId="1892569167">
    <w:abstractNumId w:val="12"/>
  </w:num>
  <w:num w:numId="8" w16cid:durableId="1086615684">
    <w:abstractNumId w:val="6"/>
  </w:num>
  <w:num w:numId="9" w16cid:durableId="771708720">
    <w:abstractNumId w:val="9"/>
  </w:num>
  <w:num w:numId="10" w16cid:durableId="167722981">
    <w:abstractNumId w:val="3"/>
  </w:num>
  <w:num w:numId="11" w16cid:durableId="765855195">
    <w:abstractNumId w:val="14"/>
  </w:num>
  <w:num w:numId="12" w16cid:durableId="1466315102">
    <w:abstractNumId w:val="0"/>
  </w:num>
  <w:num w:numId="13" w16cid:durableId="543759782">
    <w:abstractNumId w:val="15"/>
  </w:num>
  <w:num w:numId="14" w16cid:durableId="348869893">
    <w:abstractNumId w:val="15"/>
  </w:num>
  <w:num w:numId="15" w16cid:durableId="2021620227">
    <w:abstractNumId w:val="4"/>
  </w:num>
  <w:num w:numId="16" w16cid:durableId="211505209">
    <w:abstractNumId w:val="11"/>
  </w:num>
  <w:num w:numId="17" w16cid:durableId="987903291">
    <w:abstractNumId w:val="10"/>
  </w:num>
  <w:num w:numId="18" w16cid:durableId="5865021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3450"/>
    <w:rsid w:val="000167FE"/>
    <w:rsid w:val="00033384"/>
    <w:rsid w:val="000E6AD9"/>
    <w:rsid w:val="001E6598"/>
    <w:rsid w:val="001F396A"/>
    <w:rsid w:val="00275E20"/>
    <w:rsid w:val="00284EAC"/>
    <w:rsid w:val="002D05FB"/>
    <w:rsid w:val="00346BE5"/>
    <w:rsid w:val="003F1CF3"/>
    <w:rsid w:val="0040226C"/>
    <w:rsid w:val="00422824"/>
    <w:rsid w:val="00457E0C"/>
    <w:rsid w:val="00490BBC"/>
    <w:rsid w:val="004F3059"/>
    <w:rsid w:val="00506962"/>
    <w:rsid w:val="005139B2"/>
    <w:rsid w:val="005768E4"/>
    <w:rsid w:val="006109E4"/>
    <w:rsid w:val="00613BDD"/>
    <w:rsid w:val="00675CC0"/>
    <w:rsid w:val="00700799"/>
    <w:rsid w:val="00720993"/>
    <w:rsid w:val="00793450"/>
    <w:rsid w:val="00813AFC"/>
    <w:rsid w:val="008D41EE"/>
    <w:rsid w:val="008F1342"/>
    <w:rsid w:val="00943AC3"/>
    <w:rsid w:val="00976B77"/>
    <w:rsid w:val="00990D95"/>
    <w:rsid w:val="009E614F"/>
    <w:rsid w:val="00A02EF5"/>
    <w:rsid w:val="00A73813"/>
    <w:rsid w:val="00AC319F"/>
    <w:rsid w:val="00B223AD"/>
    <w:rsid w:val="00B73BBB"/>
    <w:rsid w:val="00B863A2"/>
    <w:rsid w:val="00BA25E6"/>
    <w:rsid w:val="00BD18D6"/>
    <w:rsid w:val="00C66373"/>
    <w:rsid w:val="00D03AD6"/>
    <w:rsid w:val="00D060AB"/>
    <w:rsid w:val="00D10A30"/>
    <w:rsid w:val="00D20D95"/>
    <w:rsid w:val="00D31443"/>
    <w:rsid w:val="00E81FE3"/>
    <w:rsid w:val="00EC1E3B"/>
    <w:rsid w:val="00EC317B"/>
    <w:rsid w:val="00EF6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50EF"/>
  <w15:docId w15:val="{8AECB692-E5B7-47A7-AA61-F28FDE945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3BBB"/>
    <w:rPr>
      <w:rFonts w:ascii="Fira Sans Light" w:hAnsi="Fira Sans Light"/>
      <w:color w:val="000000" w:themeColor="text1"/>
      <w:sz w:val="24"/>
      <w:szCs w:val="24"/>
    </w:rPr>
  </w:style>
  <w:style w:type="character" w:customStyle="1" w:styleId="ui-provider">
    <w:name w:val="ui-provider"/>
    <w:basedOn w:val="DefaultParagraphFont"/>
    <w:rsid w:val="00402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076B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B69FA" w:rsidRDefault="002076B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B69FA" w:rsidRDefault="002076B0" w:rsidP="00AF0AC5">
          <w:pPr>
            <w:pStyle w:val="7385936BD3214AA68227D93E09DD052D"/>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B69FA" w:rsidRDefault="002076B0" w:rsidP="00AF0AC5">
          <w:pPr>
            <w:pStyle w:val="DB09273E2469478195D236C60BF72FA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B69FA" w:rsidRDefault="002076B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B69FA" w:rsidRDefault="002076B0" w:rsidP="00AF0AC5">
          <w:pPr>
            <w:pStyle w:val="B49FA1BBEF644AB6B201ADBCD49F2011"/>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B69FA" w:rsidRDefault="002076B0" w:rsidP="00AF0AC5">
          <w:pPr>
            <w:pStyle w:val="1B0BF19985184F1B84131726A197AC83"/>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B69FA" w:rsidRDefault="002076B0"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B69FA" w:rsidRDefault="002076B0"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69FA"/>
    <w:rsid w:val="000542AB"/>
    <w:rsid w:val="000E0DAE"/>
    <w:rsid w:val="001E583D"/>
    <w:rsid w:val="002076B0"/>
    <w:rsid w:val="004B69FA"/>
    <w:rsid w:val="00515069"/>
    <w:rsid w:val="00B0170E"/>
    <w:rsid w:val="00BB0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DB09273E2469478195D236C60BF72FA2">
    <w:name w:val="DB09273E2469478195D236C60BF72FA2"/>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1B0BF19985184F1B84131726A197AC83">
    <w:name w:val="1B0BF19985184F1B84131726A197AC83"/>
    <w:rsid w:val="00AF0AC5"/>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1333</Words>
  <Characters>7604</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2023-12-20T04:48:00Z</dcterms:created>
  <dcterms:modified xsi:type="dcterms:W3CDTF">2023-12-20T04:48:00Z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