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0139C" w14:textId="77777777" w:rsidR="00D2559D" w:rsidRPr="002C3EBF" w:rsidRDefault="00C9517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F014D8" wp14:editId="75F014D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2262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5F0139D" w14:textId="77777777" w:rsidR="00D2559D" w:rsidRDefault="00C9517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F0139E" w14:textId="77777777" w:rsidR="00D2559D" w:rsidRDefault="00C9517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F0139F" w14:textId="77777777" w:rsidR="00D2559D" w:rsidRPr="002C3EBF" w:rsidRDefault="00C9517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8778D" w14:paraId="75F013A2" w14:textId="77777777" w:rsidTr="00F8778D">
        <w:tc>
          <w:tcPr>
            <w:cnfStyle w:val="001000000000" w:firstRow="0" w:lastRow="0" w:firstColumn="1" w:lastColumn="0" w:oddVBand="0" w:evenVBand="0" w:oddHBand="0" w:evenHBand="0" w:firstRowFirstColumn="0" w:firstRowLastColumn="0" w:lastRowFirstColumn="0" w:lastRowLastColumn="0"/>
            <w:tcW w:w="3227" w:type="dxa"/>
          </w:tcPr>
          <w:p w14:paraId="75F013A0" w14:textId="77777777" w:rsidR="00D2559D" w:rsidRPr="00996FAF" w:rsidRDefault="00C9517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5F013A1" w14:textId="77777777" w:rsidR="00D2559D" w:rsidRPr="00996FAF" w:rsidRDefault="00C951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Warrigal Care Mt Warrigal</w:t>
            </w:r>
          </w:p>
        </w:tc>
      </w:tr>
      <w:tr w:rsidR="00F8778D" w14:paraId="75F013A5" w14:textId="77777777" w:rsidTr="00F87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F013A3" w14:textId="77777777" w:rsidR="00CA37CB" w:rsidRPr="00996FAF" w:rsidRDefault="00C9517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5F013A4" w14:textId="77777777" w:rsidR="00CA37CB" w:rsidRPr="00996FAF" w:rsidRDefault="00C951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 Rowland Avenue</w:t>
            </w:r>
            <w:r w:rsidRPr="00602258">
              <w:rPr>
                <w:rFonts w:ascii="Arial" w:hAnsi="Arial" w:cs="Arial"/>
                <w:color w:val="auto"/>
              </w:rPr>
              <w:t xml:space="preserve"> MOUNT WARRIGAL NSW 2528</w:t>
            </w:r>
          </w:p>
        </w:tc>
      </w:tr>
      <w:tr w:rsidR="00F8778D" w14:paraId="75F013A8" w14:textId="77777777" w:rsidTr="00F877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F013A6" w14:textId="77777777" w:rsidR="00CA37CB" w:rsidRPr="00996FAF" w:rsidRDefault="00C9517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5F013A7" w14:textId="77777777" w:rsidR="00CA37CB" w:rsidRPr="00996FAF" w:rsidRDefault="00C951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0181</w:t>
            </w:r>
          </w:p>
        </w:tc>
      </w:tr>
      <w:tr w:rsidR="00F8778D" w14:paraId="75F013AB" w14:textId="77777777" w:rsidTr="00F87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F013A9" w14:textId="77777777" w:rsidR="00D2559D" w:rsidRPr="00996FAF" w:rsidRDefault="00C9517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5F013AA" w14:textId="77777777" w:rsidR="00D2559D" w:rsidRPr="00996FAF" w:rsidRDefault="00C951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Warrigal Care</w:t>
            </w:r>
          </w:p>
        </w:tc>
      </w:tr>
      <w:tr w:rsidR="00F8778D" w14:paraId="75F013AE" w14:textId="77777777" w:rsidTr="00F877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F013AC" w14:textId="77777777" w:rsidR="00D2559D" w:rsidRPr="00996FAF" w:rsidRDefault="00C9517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F013AD" w14:textId="77777777" w:rsidR="00D2559D" w:rsidRPr="00996FAF" w:rsidRDefault="00C951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8778D" w14:paraId="75F013B1" w14:textId="77777777" w:rsidTr="00F877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F013AF" w14:textId="77777777" w:rsidR="00D2559D" w:rsidRPr="00996FAF" w:rsidRDefault="00C9517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F013B0" w14:textId="77777777" w:rsidR="00D2559D" w:rsidRPr="00996FAF" w:rsidRDefault="00C951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 August 2023</w:t>
            </w:r>
          </w:p>
        </w:tc>
      </w:tr>
      <w:tr w:rsidR="00F8778D" w14:paraId="75F013B4" w14:textId="77777777" w:rsidTr="00F8778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F013B2" w14:textId="77777777" w:rsidR="00D2559D" w:rsidRPr="00996FAF" w:rsidRDefault="00C9517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5F013B3" w14:textId="186ED25A" w:rsidR="00D2559D" w:rsidRPr="00996FAF" w:rsidRDefault="00AC57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November 2023</w:t>
            </w:r>
          </w:p>
        </w:tc>
      </w:tr>
    </w:tbl>
    <w:bookmarkEnd w:id="0"/>
    <w:p w14:paraId="75F013B5" w14:textId="77777777" w:rsidR="00FA0A5B" w:rsidRPr="00996FAF" w:rsidRDefault="00C9517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5F013B6" w14:textId="77777777" w:rsidR="000078F8" w:rsidRPr="00996FAF" w:rsidRDefault="00C9517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5F013B7" w14:textId="51482A7B" w:rsidR="000078F8" w:rsidRPr="00996FAF" w:rsidRDefault="00C95173" w:rsidP="0036130C">
      <w:pPr>
        <w:pStyle w:val="NormalArial"/>
      </w:pPr>
      <w:r w:rsidRPr="00CD2001">
        <w:rPr>
          <w:color w:val="auto"/>
        </w:rPr>
        <w:t>This performance report for Warrigal Care Mt Warrigal (</w:t>
      </w:r>
      <w:r w:rsidRPr="00CD2001">
        <w:rPr>
          <w:b/>
          <w:color w:val="auto"/>
        </w:rPr>
        <w:t>the service</w:t>
      </w:r>
      <w:r w:rsidRPr="00CD2001">
        <w:rPr>
          <w:color w:val="auto"/>
        </w:rPr>
        <w:t xml:space="preserve">) has been prepared by </w:t>
      </w:r>
      <w:r w:rsidR="00AC5706" w:rsidRPr="00CD2001">
        <w:rPr>
          <w:color w:val="auto"/>
        </w:rPr>
        <w:t>E Woodley,</w:t>
      </w:r>
      <w:r w:rsidRPr="00CD2001">
        <w:rPr>
          <w:color w:val="auto"/>
        </w:rPr>
        <w:t xml:space="preserve"> delegate of </w:t>
      </w:r>
      <w:r w:rsidRPr="00996FAF">
        <w:t>the Aged Care Quality and Safety Commissioner (Commissioner)</w:t>
      </w:r>
      <w:r>
        <w:rPr>
          <w:rStyle w:val="FootnoteReference"/>
        </w:rPr>
        <w:footnoteReference w:id="1"/>
      </w:r>
      <w:r w:rsidRPr="00996FAF">
        <w:t xml:space="preserve">. </w:t>
      </w:r>
    </w:p>
    <w:p w14:paraId="75F013B8" w14:textId="77777777" w:rsidR="000078F8" w:rsidRPr="00996FAF" w:rsidRDefault="00C9517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F013B9" w14:textId="77777777" w:rsidR="000078F8" w:rsidRPr="00996FAF" w:rsidRDefault="00C95173" w:rsidP="0036130C">
      <w:pPr>
        <w:pStyle w:val="NormalArial"/>
      </w:pPr>
      <w:r w:rsidRPr="00996FAF">
        <w:t>The report also specifies any areas in which improvements must be made to ensure the Quality Standards are complied with.</w:t>
      </w:r>
    </w:p>
    <w:p w14:paraId="75F013BA" w14:textId="77777777" w:rsidR="00DF37F2" w:rsidRPr="00996FAF" w:rsidRDefault="00C95173" w:rsidP="00712752">
      <w:pPr>
        <w:pStyle w:val="Heading1"/>
        <w:spacing w:before="240" w:after="240" w:line="22" w:lineRule="atLeast"/>
        <w:rPr>
          <w:rFonts w:ascii="Arial" w:hAnsi="Arial" w:cs="Arial"/>
        </w:rPr>
      </w:pPr>
      <w:r w:rsidRPr="00996FAF">
        <w:rPr>
          <w:rFonts w:ascii="Arial" w:hAnsi="Arial" w:cs="Arial"/>
        </w:rPr>
        <w:t>Material relied on</w:t>
      </w:r>
    </w:p>
    <w:p w14:paraId="75F013BB" w14:textId="77777777" w:rsidR="00DF37F2" w:rsidRPr="00996FAF" w:rsidRDefault="00C95173" w:rsidP="0036130C">
      <w:pPr>
        <w:pStyle w:val="NormalArial"/>
      </w:pPr>
      <w:r w:rsidRPr="00996FAF">
        <w:t>The following information has been considered in preparing the performance report:</w:t>
      </w:r>
    </w:p>
    <w:p w14:paraId="04AF61EC" w14:textId="77777777" w:rsidR="007C16F6" w:rsidRDefault="00C95173" w:rsidP="00CD2001">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w:t>
      </w:r>
      <w:r w:rsidRPr="00CD2001">
        <w:rPr>
          <w:rFonts w:ascii="Arial" w:hAnsi="Arial" w:cs="Arial"/>
          <w:color w:val="auto"/>
        </w:rPr>
        <w:t>Contact - Site report was informed by a site assessment, observations at the service, review of documents and interviews with staff, consumers</w:t>
      </w:r>
      <w:r w:rsidR="00CD2001" w:rsidRPr="00CD2001">
        <w:rPr>
          <w:rFonts w:ascii="Arial" w:hAnsi="Arial" w:cs="Arial"/>
          <w:color w:val="auto"/>
        </w:rPr>
        <w:t xml:space="preserve">, </w:t>
      </w:r>
      <w:r w:rsidRPr="00CD2001">
        <w:rPr>
          <w:rFonts w:ascii="Arial" w:hAnsi="Arial" w:cs="Arial"/>
          <w:color w:val="auto"/>
        </w:rPr>
        <w:t>representatives and others</w:t>
      </w:r>
      <w:r w:rsidR="00CD2001" w:rsidRPr="00CD2001">
        <w:rPr>
          <w:rFonts w:ascii="Arial" w:hAnsi="Arial" w:cs="Arial"/>
          <w:color w:val="auto"/>
        </w:rPr>
        <w:t xml:space="preserve">. </w:t>
      </w:r>
    </w:p>
    <w:p w14:paraId="75F013C0" w14:textId="274B157D" w:rsidR="003B1763" w:rsidRPr="00CD2001" w:rsidRDefault="007C16F6" w:rsidP="00CD2001">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 xml:space="preserve">the performance report </w:t>
      </w:r>
      <w:r w:rsidR="00667296">
        <w:rPr>
          <w:rFonts w:ascii="Arial" w:hAnsi="Arial" w:cs="Arial"/>
        </w:rPr>
        <w:t xml:space="preserve">dated </w:t>
      </w:r>
      <w:r w:rsidR="002565A5">
        <w:rPr>
          <w:rFonts w:ascii="Arial" w:hAnsi="Arial" w:cs="Arial"/>
        </w:rPr>
        <w:t xml:space="preserve">19 August 2022 following the Site Audit </w:t>
      </w:r>
      <w:r w:rsidR="00E81B5F">
        <w:rPr>
          <w:rFonts w:ascii="Arial" w:hAnsi="Arial" w:cs="Arial"/>
        </w:rPr>
        <w:t xml:space="preserve">conducted </w:t>
      </w:r>
      <w:r w:rsidR="00E81B5F" w:rsidRPr="005B0B37">
        <w:rPr>
          <w:rFonts w:ascii="Arial" w:hAnsi="Arial" w:cs="Arial"/>
          <w:color w:val="auto"/>
        </w:rPr>
        <w:t>8 June 2022 to 10 June 2022</w:t>
      </w:r>
      <w:r w:rsidR="00E81B5F">
        <w:rPr>
          <w:rFonts w:ascii="Arial" w:hAnsi="Arial" w:cs="Arial"/>
          <w:color w:val="auto"/>
        </w:rPr>
        <w:t xml:space="preserve">. </w:t>
      </w:r>
      <w:r w:rsidR="00C95173" w:rsidRPr="00CD2001">
        <w:rPr>
          <w:rFonts w:ascii="Arial" w:hAnsi="Arial" w:cs="Arial"/>
        </w:rPr>
        <w:br w:type="page"/>
      </w:r>
    </w:p>
    <w:p w14:paraId="75F013C1" w14:textId="77777777" w:rsidR="00FC045E" w:rsidRPr="00996FAF" w:rsidRDefault="00C9517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8778D" w14:paraId="75F013CA" w14:textId="77777777" w:rsidTr="00F877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F013C8" w14:textId="77777777" w:rsidR="00FC045E" w:rsidRPr="00996FAF" w:rsidRDefault="00C95173" w:rsidP="009767BC">
            <w:pPr>
              <w:keepNext/>
              <w:spacing w:before="0" w:line="22" w:lineRule="atLeast"/>
              <w:rPr>
                <w:rFonts w:ascii="Arial" w:hAnsi="Arial" w:cs="Arial"/>
              </w:rPr>
            </w:pPr>
            <w:r w:rsidRPr="00996FAF">
              <w:rPr>
                <w:rFonts w:ascii="Arial" w:hAnsi="Arial" w:cs="Arial"/>
              </w:rPr>
              <w:t xml:space="preserve">Standard 3 </w:t>
            </w:r>
            <w:r w:rsidRPr="004E61AC">
              <w:rPr>
                <w:rFonts w:ascii="Arial" w:hAnsi="Arial" w:cs="Arial"/>
                <w:b w:val="0"/>
                <w:bCs/>
              </w:rPr>
              <w:t>Personal care and clinical care</w:t>
            </w:r>
          </w:p>
        </w:tc>
        <w:tc>
          <w:tcPr>
            <w:tcW w:w="1583" w:type="pct"/>
            <w:shd w:val="clear" w:color="auto" w:fill="auto"/>
          </w:tcPr>
          <w:p w14:paraId="75F013C9" w14:textId="5E292A43" w:rsidR="00FC045E" w:rsidRPr="00996FAF" w:rsidRDefault="00825E3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2143E">
                  <w:rPr>
                    <w:rFonts w:ascii="Arial" w:hAnsi="Arial" w:cs="Arial"/>
                    <w:b w:val="0"/>
                  </w:rPr>
                  <w:t>Non-compliant</w:t>
                </w:r>
              </w:sdtContent>
            </w:sdt>
            <w:r w:rsidR="00C95173" w:rsidRPr="00996FAF">
              <w:rPr>
                <w:rFonts w:ascii="Arial" w:hAnsi="Arial" w:cs="Arial"/>
              </w:rPr>
              <w:t xml:space="preserve"> </w:t>
            </w:r>
          </w:p>
        </w:tc>
      </w:tr>
    </w:tbl>
    <w:p w14:paraId="75F013DA" w14:textId="77777777" w:rsidR="00FC045E" w:rsidRPr="00996FAF" w:rsidRDefault="00C9517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5F013DB" w14:textId="77777777" w:rsidR="00FC045E" w:rsidRPr="00996FAF" w:rsidRDefault="00C95173" w:rsidP="00712752">
      <w:pPr>
        <w:pStyle w:val="Heading1"/>
        <w:spacing w:before="0" w:after="240" w:line="22" w:lineRule="atLeast"/>
        <w:rPr>
          <w:rFonts w:ascii="Arial" w:hAnsi="Arial" w:cs="Arial"/>
        </w:rPr>
      </w:pPr>
      <w:r w:rsidRPr="00996FAF">
        <w:rPr>
          <w:rFonts w:ascii="Arial" w:hAnsi="Arial" w:cs="Arial"/>
        </w:rPr>
        <w:t>Areas for improvement</w:t>
      </w:r>
    </w:p>
    <w:p w14:paraId="75F013DF" w14:textId="77777777" w:rsidR="00FC045E" w:rsidRPr="00996FAF" w:rsidRDefault="00C95173"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5F013E2" w14:textId="5BE6E9B2" w:rsidR="00FC045E" w:rsidRPr="00D764D1" w:rsidRDefault="00E44401" w:rsidP="00D764D1">
      <w:pPr>
        <w:pStyle w:val="ListBullet"/>
        <w:rPr>
          <w:rFonts w:ascii="Arial" w:hAnsi="Arial" w:cs="Arial"/>
          <w:color w:val="auto"/>
        </w:rPr>
      </w:pPr>
      <w:r w:rsidRPr="00E44401">
        <w:rPr>
          <w:rFonts w:ascii="Arial" w:hAnsi="Arial" w:cs="Arial"/>
          <w:color w:val="auto"/>
        </w:rPr>
        <w:t xml:space="preserve">Requirement 3(3)(a) – </w:t>
      </w:r>
      <w:r w:rsidR="006448BF">
        <w:rPr>
          <w:rFonts w:ascii="Arial" w:hAnsi="Arial" w:cs="Arial"/>
          <w:color w:val="auto"/>
        </w:rPr>
        <w:t xml:space="preserve">The </w:t>
      </w:r>
      <w:r w:rsidR="007828AA">
        <w:rPr>
          <w:rFonts w:ascii="Arial" w:hAnsi="Arial" w:cs="Arial"/>
          <w:color w:val="auto"/>
        </w:rPr>
        <w:t>approved provider</w:t>
      </w:r>
      <w:r w:rsidR="006448BF">
        <w:rPr>
          <w:rFonts w:ascii="Arial" w:hAnsi="Arial" w:cs="Arial"/>
          <w:color w:val="auto"/>
        </w:rPr>
        <w:t xml:space="preserve"> must </w:t>
      </w:r>
      <w:r w:rsidR="007828AA">
        <w:rPr>
          <w:rFonts w:ascii="Arial" w:hAnsi="Arial" w:cs="Arial"/>
          <w:color w:val="auto"/>
        </w:rPr>
        <w:t xml:space="preserve">demonstrate that </w:t>
      </w:r>
      <w:r w:rsidRPr="00E44401">
        <w:rPr>
          <w:rFonts w:ascii="Arial" w:hAnsi="Arial" w:cs="Arial"/>
          <w:color w:val="auto"/>
        </w:rPr>
        <w:t>clinical and personal care is best practice, tailored to the consumer’s needs and optimises their health and well-being.</w:t>
      </w:r>
      <w:r w:rsidR="00DD715D">
        <w:rPr>
          <w:rFonts w:ascii="Arial" w:hAnsi="Arial" w:cs="Arial"/>
          <w:color w:val="auto"/>
        </w:rPr>
        <w:t xml:space="preserve"> </w:t>
      </w:r>
      <w:r w:rsidR="007828AA">
        <w:rPr>
          <w:rFonts w:ascii="Arial" w:hAnsi="Arial" w:cs="Arial"/>
          <w:color w:val="auto"/>
        </w:rPr>
        <w:t>Assessment</w:t>
      </w:r>
      <w:r w:rsidR="00D21625">
        <w:rPr>
          <w:rFonts w:ascii="Arial" w:hAnsi="Arial" w:cs="Arial"/>
          <w:color w:val="auto"/>
        </w:rPr>
        <w:t xml:space="preserve">, management and </w:t>
      </w:r>
      <w:r w:rsidR="007828AA">
        <w:rPr>
          <w:rFonts w:ascii="Arial" w:hAnsi="Arial" w:cs="Arial"/>
          <w:color w:val="auto"/>
        </w:rPr>
        <w:t xml:space="preserve">review of </w:t>
      </w:r>
      <w:r w:rsidR="00293942">
        <w:rPr>
          <w:rFonts w:ascii="Arial" w:hAnsi="Arial" w:cs="Arial"/>
          <w:color w:val="auto"/>
        </w:rPr>
        <w:t>psychotropic</w:t>
      </w:r>
      <w:r w:rsidR="007828AA">
        <w:rPr>
          <w:rFonts w:ascii="Arial" w:hAnsi="Arial" w:cs="Arial"/>
          <w:color w:val="auto"/>
        </w:rPr>
        <w:t xml:space="preserve"> medications</w:t>
      </w:r>
      <w:r w:rsidR="00D764D1">
        <w:rPr>
          <w:rFonts w:ascii="Arial" w:hAnsi="Arial" w:cs="Arial"/>
          <w:color w:val="auto"/>
        </w:rPr>
        <w:t xml:space="preserve">, </w:t>
      </w:r>
      <w:r w:rsidR="00D21625">
        <w:rPr>
          <w:rFonts w:ascii="Arial" w:hAnsi="Arial" w:cs="Arial"/>
          <w:color w:val="auto"/>
        </w:rPr>
        <w:t>consumer behaviour support planning</w:t>
      </w:r>
      <w:r w:rsidR="00D764D1">
        <w:rPr>
          <w:rFonts w:ascii="Arial" w:hAnsi="Arial" w:cs="Arial"/>
          <w:color w:val="auto"/>
        </w:rPr>
        <w:t>, and management post-fall</w:t>
      </w:r>
      <w:r w:rsidR="00D21625">
        <w:rPr>
          <w:rFonts w:ascii="Arial" w:hAnsi="Arial" w:cs="Arial"/>
          <w:color w:val="auto"/>
        </w:rPr>
        <w:t xml:space="preserve"> is </w:t>
      </w:r>
      <w:r w:rsidR="004D060E">
        <w:rPr>
          <w:rFonts w:ascii="Arial" w:hAnsi="Arial" w:cs="Arial"/>
          <w:color w:val="auto"/>
        </w:rPr>
        <w:t xml:space="preserve">in line with best practice. </w:t>
      </w:r>
      <w:r w:rsidR="00666AF7">
        <w:rPr>
          <w:rFonts w:ascii="Arial" w:hAnsi="Arial" w:cs="Arial"/>
          <w:color w:val="auto"/>
        </w:rPr>
        <w:t>S</w:t>
      </w:r>
      <w:r w:rsidR="00D764D1" w:rsidRPr="00D764D1">
        <w:rPr>
          <w:rFonts w:ascii="Arial" w:hAnsi="Arial" w:cs="Arial"/>
          <w:color w:val="auto"/>
        </w:rPr>
        <w:t xml:space="preserve">kin integrity is appropriately assessed, managed and monitored to optimise </w:t>
      </w:r>
      <w:r w:rsidR="00666AF7">
        <w:rPr>
          <w:rFonts w:ascii="Arial" w:hAnsi="Arial" w:cs="Arial"/>
          <w:color w:val="auto"/>
        </w:rPr>
        <w:t>consumer’s</w:t>
      </w:r>
      <w:r w:rsidR="00D764D1" w:rsidRPr="00D764D1">
        <w:rPr>
          <w:rFonts w:ascii="Arial" w:hAnsi="Arial" w:cs="Arial"/>
          <w:color w:val="auto"/>
        </w:rPr>
        <w:t xml:space="preserve"> health and well-being.</w:t>
      </w:r>
      <w:r w:rsidR="00C95173" w:rsidRPr="00996FAF">
        <w:br w:type="page"/>
      </w:r>
    </w:p>
    <w:p w14:paraId="75F01421" w14:textId="77777777" w:rsidR="00FC045E" w:rsidRPr="00996FAF" w:rsidRDefault="00C9517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8778D" w14:paraId="75F01424" w14:textId="77777777" w:rsidTr="00BC4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5F01422" w14:textId="77777777" w:rsidR="00FC045E" w:rsidRPr="00996FAF" w:rsidRDefault="00C9517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5F01423" w14:textId="77777777" w:rsidR="00FC045E" w:rsidRPr="00996FAF" w:rsidRDefault="00825E3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778D" w14:paraId="75F0142B" w14:textId="77777777" w:rsidTr="00F877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F01425" w14:textId="77777777" w:rsidR="00FC045E" w:rsidRPr="00996FAF" w:rsidRDefault="00C9517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5F01426" w14:textId="77777777" w:rsidR="00FC045E" w:rsidRPr="00996FAF" w:rsidRDefault="00C9517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5F01427" w14:textId="77777777" w:rsidR="00FC045E" w:rsidRPr="00996FAF" w:rsidRDefault="00C9517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5F01428" w14:textId="77777777" w:rsidR="00FC045E" w:rsidRPr="00996FAF" w:rsidRDefault="00C9517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F01429" w14:textId="77777777" w:rsidR="00FC045E" w:rsidRPr="00996FAF" w:rsidRDefault="00C9517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5F0142A" w14:textId="5675E85F" w:rsidR="00FC045E" w:rsidRPr="00996FAF" w:rsidRDefault="00825E3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31975">
                  <w:rPr>
                    <w:rFonts w:ascii="Arial" w:hAnsi="Arial" w:cs="Arial"/>
                    <w:color w:val="auto"/>
                  </w:rPr>
                  <w:t>Non-compliant</w:t>
                </w:r>
              </w:sdtContent>
            </w:sdt>
            <w:r w:rsidR="00C95173" w:rsidRPr="00996FAF">
              <w:rPr>
                <w:rFonts w:ascii="Arial" w:hAnsi="Arial" w:cs="Arial"/>
                <w:color w:val="0000FF"/>
              </w:rPr>
              <w:t xml:space="preserve"> </w:t>
            </w:r>
          </w:p>
        </w:tc>
      </w:tr>
    </w:tbl>
    <w:p w14:paraId="75F01446" w14:textId="77777777" w:rsidR="00D87E7C" w:rsidRDefault="00C95173" w:rsidP="00D87E7C">
      <w:pPr>
        <w:pStyle w:val="Heading20"/>
      </w:pPr>
      <w:r w:rsidRPr="00996FAF">
        <w:t>Findings</w:t>
      </w:r>
    </w:p>
    <w:p w14:paraId="4AC7B762" w14:textId="07E58A54" w:rsidR="002B6262" w:rsidRPr="00C31975" w:rsidRDefault="00C31975" w:rsidP="00C31975">
      <w:pPr>
        <w:pStyle w:val="CommentText"/>
        <w:rPr>
          <w:rFonts w:ascii="Arial" w:hAnsi="Arial" w:cs="Arial"/>
          <w:color w:val="auto"/>
        </w:rPr>
      </w:pPr>
      <w:r w:rsidRPr="00E93D76">
        <w:rPr>
          <w:rFonts w:ascii="Arial" w:hAnsi="Arial" w:cs="Arial"/>
          <w:color w:val="auto"/>
        </w:rPr>
        <w:t xml:space="preserve">The Quality Standard is assessed as </w:t>
      </w:r>
      <w:r>
        <w:rPr>
          <w:rFonts w:ascii="Arial" w:hAnsi="Arial" w:cs="Arial"/>
          <w:color w:val="auto"/>
        </w:rPr>
        <w:t>non-c</w:t>
      </w:r>
      <w:r w:rsidRPr="00E93D76">
        <w:rPr>
          <w:rFonts w:ascii="Arial" w:hAnsi="Arial" w:cs="Arial"/>
          <w:color w:val="auto"/>
        </w:rPr>
        <w:t xml:space="preserve">ompliant as </w:t>
      </w:r>
      <w:r>
        <w:rPr>
          <w:rFonts w:ascii="Arial" w:hAnsi="Arial" w:cs="Arial"/>
          <w:color w:val="auto"/>
        </w:rPr>
        <w:t>one</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w:t>
      </w:r>
      <w:r>
        <w:rPr>
          <w:rFonts w:ascii="Arial" w:hAnsi="Arial" w:cs="Arial"/>
          <w:color w:val="auto"/>
        </w:rPr>
        <w:t>R</w:t>
      </w:r>
      <w:r w:rsidRPr="00E93D76">
        <w:rPr>
          <w:rFonts w:ascii="Arial" w:hAnsi="Arial" w:cs="Arial"/>
          <w:color w:val="auto"/>
        </w:rPr>
        <w:t xml:space="preserve">equirements have been assessed as </w:t>
      </w:r>
      <w:r>
        <w:rPr>
          <w:rFonts w:ascii="Arial" w:hAnsi="Arial" w:cs="Arial"/>
          <w:color w:val="auto"/>
        </w:rPr>
        <w:t>non-c</w:t>
      </w:r>
      <w:r w:rsidRPr="00E93D76">
        <w:rPr>
          <w:rFonts w:ascii="Arial" w:hAnsi="Arial" w:cs="Arial"/>
          <w:color w:val="auto"/>
        </w:rPr>
        <w:t xml:space="preserve">ompliant. </w:t>
      </w:r>
    </w:p>
    <w:p w14:paraId="3BB77C39" w14:textId="47096ADF" w:rsidR="002B6262" w:rsidRDefault="002B6262" w:rsidP="0036130C">
      <w:pPr>
        <w:pStyle w:val="NormalArial"/>
        <w:rPr>
          <w:color w:val="auto"/>
        </w:rPr>
      </w:pPr>
      <w:r w:rsidRPr="00E93D76">
        <w:rPr>
          <w:color w:val="auto"/>
        </w:rPr>
        <w:t xml:space="preserve">The service was previously found </w:t>
      </w:r>
      <w:r>
        <w:rPr>
          <w:color w:val="auto"/>
        </w:rPr>
        <w:t>no</w:t>
      </w:r>
      <w:r w:rsidRPr="00E93D76">
        <w:rPr>
          <w:color w:val="auto"/>
        </w:rPr>
        <w:t xml:space="preserve">n-compliant in Requirement </w:t>
      </w:r>
      <w:r>
        <w:rPr>
          <w:color w:val="auto"/>
        </w:rPr>
        <w:t>3</w:t>
      </w:r>
      <w:r w:rsidRPr="00E93D76">
        <w:rPr>
          <w:color w:val="auto"/>
        </w:rPr>
        <w:t>(3)(</w:t>
      </w:r>
      <w:r>
        <w:rPr>
          <w:color w:val="auto"/>
        </w:rPr>
        <w:t>a</w:t>
      </w:r>
      <w:r w:rsidRPr="00E93D76">
        <w:rPr>
          <w:color w:val="auto"/>
        </w:rPr>
        <w:t xml:space="preserve">) following a Site Audit conducted </w:t>
      </w:r>
      <w:r w:rsidRPr="005B0B37">
        <w:rPr>
          <w:color w:val="auto"/>
        </w:rPr>
        <w:t>8 June 2022 to 10 June 2022</w:t>
      </w:r>
      <w:r w:rsidR="00434A4A">
        <w:rPr>
          <w:color w:val="auto"/>
        </w:rPr>
        <w:t xml:space="preserve"> due to </w:t>
      </w:r>
      <w:r w:rsidR="00293942">
        <w:rPr>
          <w:color w:val="auto"/>
        </w:rPr>
        <w:t>inconsistent</w:t>
      </w:r>
      <w:r w:rsidR="008B184D">
        <w:rPr>
          <w:color w:val="auto"/>
        </w:rPr>
        <w:t xml:space="preserve"> practice regarding restrictive practices, </w:t>
      </w:r>
      <w:r w:rsidR="0004633D">
        <w:rPr>
          <w:color w:val="auto"/>
        </w:rPr>
        <w:t xml:space="preserve">behaviour support planning and wound management. </w:t>
      </w:r>
    </w:p>
    <w:p w14:paraId="77BFD5CF" w14:textId="274A7B6C" w:rsidR="00B962C3" w:rsidRDefault="00B962C3" w:rsidP="0036130C">
      <w:pPr>
        <w:pStyle w:val="NormalArial"/>
        <w:rPr>
          <w:color w:val="auto"/>
        </w:rPr>
      </w:pPr>
      <w:r>
        <w:rPr>
          <w:color w:val="auto"/>
        </w:rPr>
        <w:t xml:space="preserve">At the Assessment Contact conducted </w:t>
      </w:r>
      <w:r w:rsidRPr="00996FAF">
        <w:rPr>
          <w:color w:val="auto"/>
        </w:rPr>
        <w:t>3 August 2023</w:t>
      </w:r>
      <w:r w:rsidR="00297A36">
        <w:rPr>
          <w:color w:val="auto"/>
        </w:rPr>
        <w:t>,</w:t>
      </w:r>
      <w:r>
        <w:rPr>
          <w:color w:val="auto"/>
        </w:rPr>
        <w:t xml:space="preserve"> the Assessment Team found </w:t>
      </w:r>
      <w:r w:rsidR="00297A36">
        <w:rPr>
          <w:color w:val="auto"/>
        </w:rPr>
        <w:t xml:space="preserve">gaps remained in the service’s practices regarding restrictive practices and behaviour support planning. </w:t>
      </w:r>
      <w:r w:rsidR="002B2B12">
        <w:rPr>
          <w:color w:val="auto"/>
        </w:rPr>
        <w:t>The</w:t>
      </w:r>
      <w:r w:rsidR="00B73AB9">
        <w:rPr>
          <w:color w:val="auto"/>
        </w:rPr>
        <w:t xml:space="preserve"> Assessment Team found </w:t>
      </w:r>
      <w:r w:rsidR="000303B6">
        <w:rPr>
          <w:color w:val="auto"/>
        </w:rPr>
        <w:t xml:space="preserve">lack of effective and timely review of </w:t>
      </w:r>
      <w:r w:rsidR="00B73AB9">
        <w:rPr>
          <w:color w:val="auto"/>
        </w:rPr>
        <w:t xml:space="preserve">chemical restrictive practices, and </w:t>
      </w:r>
      <w:r w:rsidR="00343634">
        <w:rPr>
          <w:color w:val="auto"/>
        </w:rPr>
        <w:t>consumer behaviour</w:t>
      </w:r>
      <w:r w:rsidR="006B2C62">
        <w:rPr>
          <w:color w:val="auto"/>
        </w:rPr>
        <w:t xml:space="preserve"> support plans were not updated to reflect consumer’s current behaviours and effective strategies to address them. </w:t>
      </w:r>
      <w:r w:rsidR="00B73AB9">
        <w:rPr>
          <w:color w:val="auto"/>
        </w:rPr>
        <w:t xml:space="preserve">Care documentation for sampled consumers </w:t>
      </w:r>
      <w:r w:rsidR="00CC5105">
        <w:rPr>
          <w:color w:val="auto"/>
        </w:rPr>
        <w:t xml:space="preserve">indicated that wounds are not being identified at an early stage, and review of identified wounds is not effective to monitor for healing and/or </w:t>
      </w:r>
      <w:r w:rsidR="00293942">
        <w:rPr>
          <w:color w:val="auto"/>
        </w:rPr>
        <w:t>deterioration</w:t>
      </w:r>
      <w:r w:rsidR="00CC5105">
        <w:rPr>
          <w:color w:val="auto"/>
        </w:rPr>
        <w:t xml:space="preserve">. </w:t>
      </w:r>
      <w:r w:rsidR="006B5995">
        <w:rPr>
          <w:color w:val="auto"/>
        </w:rPr>
        <w:t xml:space="preserve">The Assessment Team found </w:t>
      </w:r>
      <w:r w:rsidR="002766AC">
        <w:rPr>
          <w:color w:val="auto"/>
        </w:rPr>
        <w:t xml:space="preserve">risks associated with the post-fall management of one sampled consumer. </w:t>
      </w:r>
    </w:p>
    <w:p w14:paraId="31566164" w14:textId="08F8B77C" w:rsidR="00420B66" w:rsidRDefault="003F236A" w:rsidP="0036130C">
      <w:pPr>
        <w:pStyle w:val="NormalArial"/>
        <w:rPr>
          <w:color w:val="auto"/>
        </w:rPr>
      </w:pPr>
      <w:r>
        <w:rPr>
          <w:color w:val="auto"/>
        </w:rPr>
        <w:t>T</w:t>
      </w:r>
      <w:r w:rsidR="00420B66">
        <w:rPr>
          <w:color w:val="auto"/>
        </w:rPr>
        <w:t>he approved provider did not provide a response to the Assessment Contact report</w:t>
      </w:r>
      <w:r>
        <w:rPr>
          <w:color w:val="auto"/>
        </w:rPr>
        <w:t>.</w:t>
      </w:r>
      <w:r w:rsidR="00165662">
        <w:rPr>
          <w:color w:val="auto"/>
        </w:rPr>
        <w:t xml:space="preserve"> </w:t>
      </w:r>
      <w:r w:rsidR="0086478A">
        <w:rPr>
          <w:color w:val="auto"/>
        </w:rPr>
        <w:t>Therefore,</w:t>
      </w:r>
      <w:r>
        <w:rPr>
          <w:color w:val="auto"/>
        </w:rPr>
        <w:t xml:space="preserve"> </w:t>
      </w:r>
      <w:r w:rsidR="002B5890">
        <w:rPr>
          <w:color w:val="auto"/>
        </w:rPr>
        <w:t>I am not satisfied that th</w:t>
      </w:r>
      <w:r w:rsidR="008B6D9E">
        <w:rPr>
          <w:color w:val="auto"/>
        </w:rPr>
        <w:t xml:space="preserve">e service has ensured that each consumer receives safe and effective clinical care that is best practice, tailored to their needs, and </w:t>
      </w:r>
      <w:r w:rsidR="00293942">
        <w:rPr>
          <w:color w:val="auto"/>
        </w:rPr>
        <w:t>optimising</w:t>
      </w:r>
      <w:r w:rsidR="008B6D9E">
        <w:rPr>
          <w:color w:val="auto"/>
        </w:rPr>
        <w:t xml:space="preserve"> their health and well-being. </w:t>
      </w:r>
    </w:p>
    <w:p w14:paraId="11BD1D74" w14:textId="77777777" w:rsidR="007A49E7" w:rsidRDefault="007A49E7" w:rsidP="0036130C">
      <w:pPr>
        <w:pStyle w:val="NormalArial"/>
        <w:rPr>
          <w:color w:val="auto"/>
        </w:rPr>
      </w:pPr>
    </w:p>
    <w:p w14:paraId="3F68C13E" w14:textId="3B8F7C74" w:rsidR="00586EFC" w:rsidRDefault="00586EFC" w:rsidP="0036130C">
      <w:pPr>
        <w:pStyle w:val="NormalArial"/>
        <w:rPr>
          <w:rFonts w:eastAsia="Calibri"/>
        </w:rPr>
      </w:pPr>
    </w:p>
    <w:p w14:paraId="575D5F6F" w14:textId="77B917B6" w:rsidR="00586EFC" w:rsidRPr="00262C0B" w:rsidRDefault="00586EFC" w:rsidP="0036130C">
      <w:pPr>
        <w:pStyle w:val="NormalArial"/>
      </w:pPr>
    </w:p>
    <w:sectPr w:rsidR="00586EFC"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014E4" w14:textId="77777777" w:rsidR="004E4276" w:rsidRDefault="00C95173">
      <w:pPr>
        <w:spacing w:after="0"/>
      </w:pPr>
      <w:r>
        <w:separator/>
      </w:r>
    </w:p>
  </w:endnote>
  <w:endnote w:type="continuationSeparator" w:id="0">
    <w:p w14:paraId="75F014E6" w14:textId="77777777" w:rsidR="004E4276" w:rsidRDefault="00C951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14DD" w14:textId="77777777" w:rsidR="00DF37F2" w:rsidRPr="00DF37F2" w:rsidRDefault="00C95173" w:rsidP="00DF37F2">
    <w:pPr>
      <w:pStyle w:val="FooterArial9"/>
      <w:rPr>
        <w:rStyle w:val="FooterBold"/>
        <w:rFonts w:ascii="Arial" w:hAnsi="Arial"/>
        <w:b w:val="0"/>
      </w:rPr>
    </w:pPr>
    <w:r w:rsidRPr="00DF37F2">
      <w:rPr>
        <w:rStyle w:val="FooterBold"/>
        <w:rFonts w:ascii="Arial" w:hAnsi="Arial"/>
        <w:b w:val="0"/>
      </w:rPr>
      <w:t>Name of service: Warrigal Care Mt Warrigal</w:t>
    </w:r>
    <w:r w:rsidRPr="00DF37F2">
      <w:rPr>
        <w:rStyle w:val="FooterBold"/>
        <w:rFonts w:ascii="Arial" w:hAnsi="Arial"/>
        <w:b w:val="0"/>
      </w:rPr>
      <w:tab/>
      <w:t xml:space="preserve">RPT-ACC-0122 v3.0 </w:t>
    </w:r>
  </w:p>
  <w:p w14:paraId="75F014DE" w14:textId="77777777" w:rsidR="00DF37F2" w:rsidRPr="00DF37F2" w:rsidRDefault="00C95173" w:rsidP="00DF37F2">
    <w:pPr>
      <w:pStyle w:val="FooterArial9"/>
      <w:rPr>
        <w:rStyle w:val="FooterBold"/>
        <w:rFonts w:ascii="Arial" w:hAnsi="Arial"/>
        <w:b w:val="0"/>
      </w:rPr>
    </w:pPr>
    <w:r w:rsidRPr="00DF37F2">
      <w:rPr>
        <w:rStyle w:val="FooterBold"/>
        <w:rFonts w:ascii="Arial" w:hAnsi="Arial"/>
        <w:b w:val="0"/>
      </w:rPr>
      <w:t>Commission ID: 0181</w:t>
    </w:r>
    <w:r w:rsidRPr="00DF37F2">
      <w:rPr>
        <w:rStyle w:val="FooterBold"/>
        <w:rFonts w:ascii="Arial" w:hAnsi="Arial"/>
        <w:b w:val="0"/>
      </w:rPr>
      <w:tab/>
      <w:t xml:space="preserve">OFFICIAL: Sensitive </w:t>
    </w:r>
  </w:p>
  <w:p w14:paraId="75F014DF" w14:textId="77777777" w:rsidR="00DF37F2" w:rsidRPr="00DF37F2" w:rsidRDefault="00C9517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14E1" w14:textId="77777777" w:rsidR="00E2364A" w:rsidRDefault="00825E3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014DA" w14:textId="77777777" w:rsidR="00D3157C" w:rsidRDefault="00C95173" w:rsidP="00D71F88">
      <w:pPr>
        <w:spacing w:after="0"/>
      </w:pPr>
      <w:r>
        <w:separator/>
      </w:r>
    </w:p>
  </w:footnote>
  <w:footnote w:type="continuationSeparator" w:id="0">
    <w:p w14:paraId="75F014DB" w14:textId="77777777" w:rsidR="00D3157C" w:rsidRDefault="00C95173" w:rsidP="00D71F88">
      <w:pPr>
        <w:spacing w:after="0"/>
      </w:pPr>
      <w:r>
        <w:continuationSeparator/>
      </w:r>
    </w:p>
  </w:footnote>
  <w:footnote w:id="1">
    <w:p w14:paraId="75F014E6" w14:textId="2A977002" w:rsidR="000078F8" w:rsidRDefault="00C9517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E61AC">
        <w:rPr>
          <w:rFonts w:ascii="Arial" w:hAnsi="Arial" w:cs="Arial"/>
          <w:color w:val="auto"/>
          <w:sz w:val="20"/>
          <w:szCs w:val="20"/>
        </w:rPr>
        <w:t>section 68A</w:t>
      </w:r>
      <w:r w:rsidR="004E61AC" w:rsidRPr="004E61AC">
        <w:rPr>
          <w:rFonts w:ascii="Arial" w:hAnsi="Arial" w:cs="Arial"/>
          <w:color w:val="auto"/>
          <w:sz w:val="20"/>
          <w:szCs w:val="20"/>
        </w:rPr>
        <w:t xml:space="preserve"> </w:t>
      </w:r>
      <w:r w:rsidRPr="004E61AC">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75F014E7" w14:textId="77777777" w:rsidR="002B0884" w:rsidRDefault="00825E3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14DC" w14:textId="77777777" w:rsidR="00D71F88" w:rsidRDefault="00C95173">
    <w:pPr>
      <w:pStyle w:val="Header"/>
    </w:pPr>
    <w:r>
      <w:rPr>
        <w:noProof/>
        <w:color w:val="2B579A"/>
        <w:shd w:val="clear" w:color="auto" w:fill="E6E6E6"/>
        <w:lang w:val="en-US"/>
      </w:rPr>
      <w:drawing>
        <wp:anchor distT="0" distB="0" distL="114300" distR="114300" simplePos="0" relativeHeight="251659264" behindDoc="1" locked="0" layoutInCell="1" allowOverlap="1" wp14:anchorId="75F014E2" wp14:editId="75F014E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3283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14E0" w14:textId="77777777" w:rsidR="00FA0A5B" w:rsidRDefault="00C95173">
    <w:pPr>
      <w:pStyle w:val="Header"/>
    </w:pPr>
    <w:r>
      <w:rPr>
        <w:noProof/>
      </w:rPr>
      <w:drawing>
        <wp:anchor distT="0" distB="0" distL="114300" distR="114300" simplePos="0" relativeHeight="251658240" behindDoc="0" locked="0" layoutInCell="1" allowOverlap="1" wp14:anchorId="75F014E4" wp14:editId="75F014E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1764DB8">
      <w:start w:val="1"/>
      <w:numFmt w:val="lowerRoman"/>
      <w:lvlText w:val="(%1)"/>
      <w:lvlJc w:val="left"/>
      <w:pPr>
        <w:ind w:left="1080" w:hanging="720"/>
      </w:pPr>
      <w:rPr>
        <w:rFonts w:hint="default"/>
      </w:rPr>
    </w:lvl>
    <w:lvl w:ilvl="1" w:tplc="1DB282A6" w:tentative="1">
      <w:start w:val="1"/>
      <w:numFmt w:val="lowerLetter"/>
      <w:lvlText w:val="%2."/>
      <w:lvlJc w:val="left"/>
      <w:pPr>
        <w:ind w:left="1440" w:hanging="360"/>
      </w:pPr>
    </w:lvl>
    <w:lvl w:ilvl="2" w:tplc="810C1F02" w:tentative="1">
      <w:start w:val="1"/>
      <w:numFmt w:val="lowerRoman"/>
      <w:lvlText w:val="%3."/>
      <w:lvlJc w:val="right"/>
      <w:pPr>
        <w:ind w:left="2160" w:hanging="180"/>
      </w:pPr>
    </w:lvl>
    <w:lvl w:ilvl="3" w:tplc="ED10006E" w:tentative="1">
      <w:start w:val="1"/>
      <w:numFmt w:val="decimal"/>
      <w:lvlText w:val="%4."/>
      <w:lvlJc w:val="left"/>
      <w:pPr>
        <w:ind w:left="2880" w:hanging="360"/>
      </w:pPr>
    </w:lvl>
    <w:lvl w:ilvl="4" w:tplc="B90216A8" w:tentative="1">
      <w:start w:val="1"/>
      <w:numFmt w:val="lowerLetter"/>
      <w:lvlText w:val="%5."/>
      <w:lvlJc w:val="left"/>
      <w:pPr>
        <w:ind w:left="3600" w:hanging="360"/>
      </w:pPr>
    </w:lvl>
    <w:lvl w:ilvl="5" w:tplc="A004627E" w:tentative="1">
      <w:start w:val="1"/>
      <w:numFmt w:val="lowerRoman"/>
      <w:lvlText w:val="%6."/>
      <w:lvlJc w:val="right"/>
      <w:pPr>
        <w:ind w:left="4320" w:hanging="180"/>
      </w:pPr>
    </w:lvl>
    <w:lvl w:ilvl="6" w:tplc="FDE4A4D0" w:tentative="1">
      <w:start w:val="1"/>
      <w:numFmt w:val="decimal"/>
      <w:lvlText w:val="%7."/>
      <w:lvlJc w:val="left"/>
      <w:pPr>
        <w:ind w:left="5040" w:hanging="360"/>
      </w:pPr>
    </w:lvl>
    <w:lvl w:ilvl="7" w:tplc="397A569E" w:tentative="1">
      <w:start w:val="1"/>
      <w:numFmt w:val="lowerLetter"/>
      <w:lvlText w:val="%8."/>
      <w:lvlJc w:val="left"/>
      <w:pPr>
        <w:ind w:left="5760" w:hanging="360"/>
      </w:pPr>
    </w:lvl>
    <w:lvl w:ilvl="8" w:tplc="7C286DD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2244DE2">
      <w:start w:val="1"/>
      <w:numFmt w:val="lowerRoman"/>
      <w:lvlText w:val="(%1)"/>
      <w:lvlJc w:val="left"/>
      <w:pPr>
        <w:ind w:left="1080" w:hanging="720"/>
      </w:pPr>
      <w:rPr>
        <w:rFonts w:hint="default"/>
      </w:rPr>
    </w:lvl>
    <w:lvl w:ilvl="1" w:tplc="46B4EC82" w:tentative="1">
      <w:start w:val="1"/>
      <w:numFmt w:val="lowerLetter"/>
      <w:lvlText w:val="%2."/>
      <w:lvlJc w:val="left"/>
      <w:pPr>
        <w:ind w:left="1440" w:hanging="360"/>
      </w:pPr>
    </w:lvl>
    <w:lvl w:ilvl="2" w:tplc="EABCCA0C" w:tentative="1">
      <w:start w:val="1"/>
      <w:numFmt w:val="lowerRoman"/>
      <w:lvlText w:val="%3."/>
      <w:lvlJc w:val="right"/>
      <w:pPr>
        <w:ind w:left="2160" w:hanging="180"/>
      </w:pPr>
    </w:lvl>
    <w:lvl w:ilvl="3" w:tplc="D966A546" w:tentative="1">
      <w:start w:val="1"/>
      <w:numFmt w:val="decimal"/>
      <w:lvlText w:val="%4."/>
      <w:lvlJc w:val="left"/>
      <w:pPr>
        <w:ind w:left="2880" w:hanging="360"/>
      </w:pPr>
    </w:lvl>
    <w:lvl w:ilvl="4" w:tplc="1E842F9E" w:tentative="1">
      <w:start w:val="1"/>
      <w:numFmt w:val="lowerLetter"/>
      <w:lvlText w:val="%5."/>
      <w:lvlJc w:val="left"/>
      <w:pPr>
        <w:ind w:left="3600" w:hanging="360"/>
      </w:pPr>
    </w:lvl>
    <w:lvl w:ilvl="5" w:tplc="078ABE14" w:tentative="1">
      <w:start w:val="1"/>
      <w:numFmt w:val="lowerRoman"/>
      <w:lvlText w:val="%6."/>
      <w:lvlJc w:val="right"/>
      <w:pPr>
        <w:ind w:left="4320" w:hanging="180"/>
      </w:pPr>
    </w:lvl>
    <w:lvl w:ilvl="6" w:tplc="96EA1FEA" w:tentative="1">
      <w:start w:val="1"/>
      <w:numFmt w:val="decimal"/>
      <w:lvlText w:val="%7."/>
      <w:lvlJc w:val="left"/>
      <w:pPr>
        <w:ind w:left="5040" w:hanging="360"/>
      </w:pPr>
    </w:lvl>
    <w:lvl w:ilvl="7" w:tplc="CBDAEE2E" w:tentative="1">
      <w:start w:val="1"/>
      <w:numFmt w:val="lowerLetter"/>
      <w:lvlText w:val="%8."/>
      <w:lvlJc w:val="left"/>
      <w:pPr>
        <w:ind w:left="5760" w:hanging="360"/>
      </w:pPr>
    </w:lvl>
    <w:lvl w:ilvl="8" w:tplc="1F8480C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150ECA2">
      <w:start w:val="1"/>
      <w:numFmt w:val="lowerRoman"/>
      <w:lvlText w:val="(%1)"/>
      <w:lvlJc w:val="left"/>
      <w:pPr>
        <w:ind w:left="1080" w:hanging="720"/>
      </w:pPr>
      <w:rPr>
        <w:rFonts w:hint="default"/>
      </w:rPr>
    </w:lvl>
    <w:lvl w:ilvl="1" w:tplc="996079EC" w:tentative="1">
      <w:start w:val="1"/>
      <w:numFmt w:val="lowerLetter"/>
      <w:lvlText w:val="%2."/>
      <w:lvlJc w:val="left"/>
      <w:pPr>
        <w:ind w:left="1440" w:hanging="360"/>
      </w:pPr>
    </w:lvl>
    <w:lvl w:ilvl="2" w:tplc="D904EA42" w:tentative="1">
      <w:start w:val="1"/>
      <w:numFmt w:val="lowerRoman"/>
      <w:lvlText w:val="%3."/>
      <w:lvlJc w:val="right"/>
      <w:pPr>
        <w:ind w:left="2160" w:hanging="180"/>
      </w:pPr>
    </w:lvl>
    <w:lvl w:ilvl="3" w:tplc="7E4245AC" w:tentative="1">
      <w:start w:val="1"/>
      <w:numFmt w:val="decimal"/>
      <w:lvlText w:val="%4."/>
      <w:lvlJc w:val="left"/>
      <w:pPr>
        <w:ind w:left="2880" w:hanging="360"/>
      </w:pPr>
    </w:lvl>
    <w:lvl w:ilvl="4" w:tplc="33862B40" w:tentative="1">
      <w:start w:val="1"/>
      <w:numFmt w:val="lowerLetter"/>
      <w:lvlText w:val="%5."/>
      <w:lvlJc w:val="left"/>
      <w:pPr>
        <w:ind w:left="3600" w:hanging="360"/>
      </w:pPr>
    </w:lvl>
    <w:lvl w:ilvl="5" w:tplc="BC468336" w:tentative="1">
      <w:start w:val="1"/>
      <w:numFmt w:val="lowerRoman"/>
      <w:lvlText w:val="%6."/>
      <w:lvlJc w:val="right"/>
      <w:pPr>
        <w:ind w:left="4320" w:hanging="180"/>
      </w:pPr>
    </w:lvl>
    <w:lvl w:ilvl="6" w:tplc="4BCAD8A4" w:tentative="1">
      <w:start w:val="1"/>
      <w:numFmt w:val="decimal"/>
      <w:lvlText w:val="%7."/>
      <w:lvlJc w:val="left"/>
      <w:pPr>
        <w:ind w:left="5040" w:hanging="360"/>
      </w:pPr>
    </w:lvl>
    <w:lvl w:ilvl="7" w:tplc="A1D05A0C" w:tentative="1">
      <w:start w:val="1"/>
      <w:numFmt w:val="lowerLetter"/>
      <w:lvlText w:val="%8."/>
      <w:lvlJc w:val="left"/>
      <w:pPr>
        <w:ind w:left="5760" w:hanging="360"/>
      </w:pPr>
    </w:lvl>
    <w:lvl w:ilvl="8" w:tplc="E1C24E7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922ED9E">
      <w:start w:val="1"/>
      <w:numFmt w:val="bullet"/>
      <w:lvlText w:val=""/>
      <w:lvlJc w:val="left"/>
      <w:pPr>
        <w:ind w:left="720" w:hanging="360"/>
      </w:pPr>
      <w:rPr>
        <w:rFonts w:ascii="Symbol" w:hAnsi="Symbol" w:hint="default"/>
        <w:color w:val="auto"/>
        <w:sz w:val="24"/>
        <w:szCs w:val="24"/>
      </w:rPr>
    </w:lvl>
    <w:lvl w:ilvl="1" w:tplc="608061C0" w:tentative="1">
      <w:start w:val="1"/>
      <w:numFmt w:val="bullet"/>
      <w:lvlText w:val="o"/>
      <w:lvlJc w:val="left"/>
      <w:pPr>
        <w:ind w:left="1440" w:hanging="360"/>
      </w:pPr>
      <w:rPr>
        <w:rFonts w:ascii="Courier New" w:hAnsi="Courier New" w:cs="Courier New" w:hint="default"/>
      </w:rPr>
    </w:lvl>
    <w:lvl w:ilvl="2" w:tplc="6FE29BDA" w:tentative="1">
      <w:start w:val="1"/>
      <w:numFmt w:val="bullet"/>
      <w:lvlText w:val=""/>
      <w:lvlJc w:val="left"/>
      <w:pPr>
        <w:ind w:left="2160" w:hanging="360"/>
      </w:pPr>
      <w:rPr>
        <w:rFonts w:ascii="Wingdings" w:hAnsi="Wingdings" w:hint="default"/>
      </w:rPr>
    </w:lvl>
    <w:lvl w:ilvl="3" w:tplc="87F07E02" w:tentative="1">
      <w:start w:val="1"/>
      <w:numFmt w:val="bullet"/>
      <w:lvlText w:val=""/>
      <w:lvlJc w:val="left"/>
      <w:pPr>
        <w:ind w:left="2880" w:hanging="360"/>
      </w:pPr>
      <w:rPr>
        <w:rFonts w:ascii="Symbol" w:hAnsi="Symbol" w:hint="default"/>
      </w:rPr>
    </w:lvl>
    <w:lvl w:ilvl="4" w:tplc="A530B8A8" w:tentative="1">
      <w:start w:val="1"/>
      <w:numFmt w:val="bullet"/>
      <w:lvlText w:val="o"/>
      <w:lvlJc w:val="left"/>
      <w:pPr>
        <w:ind w:left="3600" w:hanging="360"/>
      </w:pPr>
      <w:rPr>
        <w:rFonts w:ascii="Courier New" w:hAnsi="Courier New" w:cs="Courier New" w:hint="default"/>
      </w:rPr>
    </w:lvl>
    <w:lvl w:ilvl="5" w:tplc="7D06F54A" w:tentative="1">
      <w:start w:val="1"/>
      <w:numFmt w:val="bullet"/>
      <w:lvlText w:val=""/>
      <w:lvlJc w:val="left"/>
      <w:pPr>
        <w:ind w:left="4320" w:hanging="360"/>
      </w:pPr>
      <w:rPr>
        <w:rFonts w:ascii="Wingdings" w:hAnsi="Wingdings" w:hint="default"/>
      </w:rPr>
    </w:lvl>
    <w:lvl w:ilvl="6" w:tplc="E18C7042" w:tentative="1">
      <w:start w:val="1"/>
      <w:numFmt w:val="bullet"/>
      <w:lvlText w:val=""/>
      <w:lvlJc w:val="left"/>
      <w:pPr>
        <w:ind w:left="5040" w:hanging="360"/>
      </w:pPr>
      <w:rPr>
        <w:rFonts w:ascii="Symbol" w:hAnsi="Symbol" w:hint="default"/>
      </w:rPr>
    </w:lvl>
    <w:lvl w:ilvl="7" w:tplc="0060D1E0" w:tentative="1">
      <w:start w:val="1"/>
      <w:numFmt w:val="bullet"/>
      <w:lvlText w:val="o"/>
      <w:lvlJc w:val="left"/>
      <w:pPr>
        <w:ind w:left="5760" w:hanging="360"/>
      </w:pPr>
      <w:rPr>
        <w:rFonts w:ascii="Courier New" w:hAnsi="Courier New" w:cs="Courier New" w:hint="default"/>
      </w:rPr>
    </w:lvl>
    <w:lvl w:ilvl="8" w:tplc="343C600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B96EA7E">
      <w:start w:val="1"/>
      <w:numFmt w:val="lowerRoman"/>
      <w:lvlText w:val="(%1)"/>
      <w:lvlJc w:val="left"/>
      <w:pPr>
        <w:ind w:left="1080" w:hanging="720"/>
      </w:pPr>
      <w:rPr>
        <w:rFonts w:hint="default"/>
      </w:rPr>
    </w:lvl>
    <w:lvl w:ilvl="1" w:tplc="65EA1794" w:tentative="1">
      <w:start w:val="1"/>
      <w:numFmt w:val="lowerLetter"/>
      <w:lvlText w:val="%2."/>
      <w:lvlJc w:val="left"/>
      <w:pPr>
        <w:ind w:left="1440" w:hanging="360"/>
      </w:pPr>
    </w:lvl>
    <w:lvl w:ilvl="2" w:tplc="E88028A8" w:tentative="1">
      <w:start w:val="1"/>
      <w:numFmt w:val="lowerRoman"/>
      <w:lvlText w:val="%3."/>
      <w:lvlJc w:val="right"/>
      <w:pPr>
        <w:ind w:left="2160" w:hanging="180"/>
      </w:pPr>
    </w:lvl>
    <w:lvl w:ilvl="3" w:tplc="2DBABE1A" w:tentative="1">
      <w:start w:val="1"/>
      <w:numFmt w:val="decimal"/>
      <w:lvlText w:val="%4."/>
      <w:lvlJc w:val="left"/>
      <w:pPr>
        <w:ind w:left="2880" w:hanging="360"/>
      </w:pPr>
    </w:lvl>
    <w:lvl w:ilvl="4" w:tplc="69CE805C" w:tentative="1">
      <w:start w:val="1"/>
      <w:numFmt w:val="lowerLetter"/>
      <w:lvlText w:val="%5."/>
      <w:lvlJc w:val="left"/>
      <w:pPr>
        <w:ind w:left="3600" w:hanging="360"/>
      </w:pPr>
    </w:lvl>
    <w:lvl w:ilvl="5" w:tplc="A98E4FA8" w:tentative="1">
      <w:start w:val="1"/>
      <w:numFmt w:val="lowerRoman"/>
      <w:lvlText w:val="%6."/>
      <w:lvlJc w:val="right"/>
      <w:pPr>
        <w:ind w:left="4320" w:hanging="180"/>
      </w:pPr>
    </w:lvl>
    <w:lvl w:ilvl="6" w:tplc="7A60285C" w:tentative="1">
      <w:start w:val="1"/>
      <w:numFmt w:val="decimal"/>
      <w:lvlText w:val="%7."/>
      <w:lvlJc w:val="left"/>
      <w:pPr>
        <w:ind w:left="5040" w:hanging="360"/>
      </w:pPr>
    </w:lvl>
    <w:lvl w:ilvl="7" w:tplc="BFFCD546" w:tentative="1">
      <w:start w:val="1"/>
      <w:numFmt w:val="lowerLetter"/>
      <w:lvlText w:val="%8."/>
      <w:lvlJc w:val="left"/>
      <w:pPr>
        <w:ind w:left="5760" w:hanging="360"/>
      </w:pPr>
    </w:lvl>
    <w:lvl w:ilvl="8" w:tplc="91A8877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F246AD2">
      <w:start w:val="1"/>
      <w:numFmt w:val="lowerRoman"/>
      <w:lvlText w:val="(%1)"/>
      <w:lvlJc w:val="left"/>
      <w:pPr>
        <w:ind w:left="1080" w:hanging="720"/>
      </w:pPr>
      <w:rPr>
        <w:rFonts w:hint="default"/>
      </w:rPr>
    </w:lvl>
    <w:lvl w:ilvl="1" w:tplc="85BC1898" w:tentative="1">
      <w:start w:val="1"/>
      <w:numFmt w:val="lowerLetter"/>
      <w:lvlText w:val="%2."/>
      <w:lvlJc w:val="left"/>
      <w:pPr>
        <w:ind w:left="1440" w:hanging="360"/>
      </w:pPr>
    </w:lvl>
    <w:lvl w:ilvl="2" w:tplc="F3BABDD6" w:tentative="1">
      <w:start w:val="1"/>
      <w:numFmt w:val="lowerRoman"/>
      <w:lvlText w:val="%3."/>
      <w:lvlJc w:val="right"/>
      <w:pPr>
        <w:ind w:left="2160" w:hanging="180"/>
      </w:pPr>
    </w:lvl>
    <w:lvl w:ilvl="3" w:tplc="4B185AE0" w:tentative="1">
      <w:start w:val="1"/>
      <w:numFmt w:val="decimal"/>
      <w:lvlText w:val="%4."/>
      <w:lvlJc w:val="left"/>
      <w:pPr>
        <w:ind w:left="2880" w:hanging="360"/>
      </w:pPr>
    </w:lvl>
    <w:lvl w:ilvl="4" w:tplc="ADC273A8" w:tentative="1">
      <w:start w:val="1"/>
      <w:numFmt w:val="lowerLetter"/>
      <w:lvlText w:val="%5."/>
      <w:lvlJc w:val="left"/>
      <w:pPr>
        <w:ind w:left="3600" w:hanging="360"/>
      </w:pPr>
    </w:lvl>
    <w:lvl w:ilvl="5" w:tplc="5C70BB4A" w:tentative="1">
      <w:start w:val="1"/>
      <w:numFmt w:val="lowerRoman"/>
      <w:lvlText w:val="%6."/>
      <w:lvlJc w:val="right"/>
      <w:pPr>
        <w:ind w:left="4320" w:hanging="180"/>
      </w:pPr>
    </w:lvl>
    <w:lvl w:ilvl="6" w:tplc="91C227A4" w:tentative="1">
      <w:start w:val="1"/>
      <w:numFmt w:val="decimal"/>
      <w:lvlText w:val="%7."/>
      <w:lvlJc w:val="left"/>
      <w:pPr>
        <w:ind w:left="5040" w:hanging="360"/>
      </w:pPr>
    </w:lvl>
    <w:lvl w:ilvl="7" w:tplc="1DA6E38A" w:tentative="1">
      <w:start w:val="1"/>
      <w:numFmt w:val="lowerLetter"/>
      <w:lvlText w:val="%8."/>
      <w:lvlJc w:val="left"/>
      <w:pPr>
        <w:ind w:left="5760" w:hanging="360"/>
      </w:pPr>
    </w:lvl>
    <w:lvl w:ilvl="8" w:tplc="CB4A4A4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C2884D2">
      <w:start w:val="1"/>
      <w:numFmt w:val="lowerRoman"/>
      <w:lvlText w:val="(%1)"/>
      <w:lvlJc w:val="left"/>
      <w:pPr>
        <w:ind w:left="1080" w:hanging="720"/>
      </w:pPr>
      <w:rPr>
        <w:rFonts w:hint="default"/>
      </w:rPr>
    </w:lvl>
    <w:lvl w:ilvl="1" w:tplc="E43EC390" w:tentative="1">
      <w:start w:val="1"/>
      <w:numFmt w:val="lowerLetter"/>
      <w:lvlText w:val="%2."/>
      <w:lvlJc w:val="left"/>
      <w:pPr>
        <w:ind w:left="1440" w:hanging="360"/>
      </w:pPr>
    </w:lvl>
    <w:lvl w:ilvl="2" w:tplc="EA7E9D16" w:tentative="1">
      <w:start w:val="1"/>
      <w:numFmt w:val="lowerRoman"/>
      <w:lvlText w:val="%3."/>
      <w:lvlJc w:val="right"/>
      <w:pPr>
        <w:ind w:left="2160" w:hanging="180"/>
      </w:pPr>
    </w:lvl>
    <w:lvl w:ilvl="3" w:tplc="C0DE82A8" w:tentative="1">
      <w:start w:val="1"/>
      <w:numFmt w:val="decimal"/>
      <w:lvlText w:val="%4."/>
      <w:lvlJc w:val="left"/>
      <w:pPr>
        <w:ind w:left="2880" w:hanging="360"/>
      </w:pPr>
    </w:lvl>
    <w:lvl w:ilvl="4" w:tplc="0DDE3E90" w:tentative="1">
      <w:start w:val="1"/>
      <w:numFmt w:val="lowerLetter"/>
      <w:lvlText w:val="%5."/>
      <w:lvlJc w:val="left"/>
      <w:pPr>
        <w:ind w:left="3600" w:hanging="360"/>
      </w:pPr>
    </w:lvl>
    <w:lvl w:ilvl="5" w:tplc="7752FAF2" w:tentative="1">
      <w:start w:val="1"/>
      <w:numFmt w:val="lowerRoman"/>
      <w:lvlText w:val="%6."/>
      <w:lvlJc w:val="right"/>
      <w:pPr>
        <w:ind w:left="4320" w:hanging="180"/>
      </w:pPr>
    </w:lvl>
    <w:lvl w:ilvl="6" w:tplc="CF9870F0" w:tentative="1">
      <w:start w:val="1"/>
      <w:numFmt w:val="decimal"/>
      <w:lvlText w:val="%7."/>
      <w:lvlJc w:val="left"/>
      <w:pPr>
        <w:ind w:left="5040" w:hanging="360"/>
      </w:pPr>
    </w:lvl>
    <w:lvl w:ilvl="7" w:tplc="12B64F64" w:tentative="1">
      <w:start w:val="1"/>
      <w:numFmt w:val="lowerLetter"/>
      <w:lvlText w:val="%8."/>
      <w:lvlJc w:val="left"/>
      <w:pPr>
        <w:ind w:left="5760" w:hanging="360"/>
      </w:pPr>
    </w:lvl>
    <w:lvl w:ilvl="8" w:tplc="0AB4D95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CF6319C">
      <w:start w:val="1"/>
      <w:numFmt w:val="lowerRoman"/>
      <w:lvlText w:val="(%1)"/>
      <w:lvlJc w:val="left"/>
      <w:pPr>
        <w:ind w:left="1080" w:hanging="720"/>
      </w:pPr>
      <w:rPr>
        <w:rFonts w:hint="default"/>
      </w:rPr>
    </w:lvl>
    <w:lvl w:ilvl="1" w:tplc="AE14BF1E" w:tentative="1">
      <w:start w:val="1"/>
      <w:numFmt w:val="lowerLetter"/>
      <w:lvlText w:val="%2."/>
      <w:lvlJc w:val="left"/>
      <w:pPr>
        <w:ind w:left="1440" w:hanging="360"/>
      </w:pPr>
    </w:lvl>
    <w:lvl w:ilvl="2" w:tplc="712AFC9C" w:tentative="1">
      <w:start w:val="1"/>
      <w:numFmt w:val="lowerRoman"/>
      <w:lvlText w:val="%3."/>
      <w:lvlJc w:val="right"/>
      <w:pPr>
        <w:ind w:left="2160" w:hanging="180"/>
      </w:pPr>
    </w:lvl>
    <w:lvl w:ilvl="3" w:tplc="93C8E834" w:tentative="1">
      <w:start w:val="1"/>
      <w:numFmt w:val="decimal"/>
      <w:lvlText w:val="%4."/>
      <w:lvlJc w:val="left"/>
      <w:pPr>
        <w:ind w:left="2880" w:hanging="360"/>
      </w:pPr>
    </w:lvl>
    <w:lvl w:ilvl="4" w:tplc="9E3614EE" w:tentative="1">
      <w:start w:val="1"/>
      <w:numFmt w:val="lowerLetter"/>
      <w:lvlText w:val="%5."/>
      <w:lvlJc w:val="left"/>
      <w:pPr>
        <w:ind w:left="3600" w:hanging="360"/>
      </w:pPr>
    </w:lvl>
    <w:lvl w:ilvl="5" w:tplc="693226AE" w:tentative="1">
      <w:start w:val="1"/>
      <w:numFmt w:val="lowerRoman"/>
      <w:lvlText w:val="%6."/>
      <w:lvlJc w:val="right"/>
      <w:pPr>
        <w:ind w:left="4320" w:hanging="180"/>
      </w:pPr>
    </w:lvl>
    <w:lvl w:ilvl="6" w:tplc="6DCEFCEA" w:tentative="1">
      <w:start w:val="1"/>
      <w:numFmt w:val="decimal"/>
      <w:lvlText w:val="%7."/>
      <w:lvlJc w:val="left"/>
      <w:pPr>
        <w:ind w:left="5040" w:hanging="360"/>
      </w:pPr>
    </w:lvl>
    <w:lvl w:ilvl="7" w:tplc="307A0F18" w:tentative="1">
      <w:start w:val="1"/>
      <w:numFmt w:val="lowerLetter"/>
      <w:lvlText w:val="%8."/>
      <w:lvlJc w:val="left"/>
      <w:pPr>
        <w:ind w:left="5760" w:hanging="360"/>
      </w:pPr>
    </w:lvl>
    <w:lvl w:ilvl="8" w:tplc="4C0E264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D30F90A">
      <w:start w:val="1"/>
      <w:numFmt w:val="lowerRoman"/>
      <w:lvlText w:val="(%1)"/>
      <w:lvlJc w:val="left"/>
      <w:pPr>
        <w:ind w:left="1080" w:hanging="720"/>
      </w:pPr>
      <w:rPr>
        <w:rFonts w:hint="default"/>
      </w:rPr>
    </w:lvl>
    <w:lvl w:ilvl="1" w:tplc="BBF409B6" w:tentative="1">
      <w:start w:val="1"/>
      <w:numFmt w:val="lowerLetter"/>
      <w:lvlText w:val="%2."/>
      <w:lvlJc w:val="left"/>
      <w:pPr>
        <w:ind w:left="1440" w:hanging="360"/>
      </w:pPr>
    </w:lvl>
    <w:lvl w:ilvl="2" w:tplc="080C127E" w:tentative="1">
      <w:start w:val="1"/>
      <w:numFmt w:val="lowerRoman"/>
      <w:lvlText w:val="%3."/>
      <w:lvlJc w:val="right"/>
      <w:pPr>
        <w:ind w:left="2160" w:hanging="180"/>
      </w:pPr>
    </w:lvl>
    <w:lvl w:ilvl="3" w:tplc="EBCECFF8" w:tentative="1">
      <w:start w:val="1"/>
      <w:numFmt w:val="decimal"/>
      <w:lvlText w:val="%4."/>
      <w:lvlJc w:val="left"/>
      <w:pPr>
        <w:ind w:left="2880" w:hanging="360"/>
      </w:pPr>
    </w:lvl>
    <w:lvl w:ilvl="4" w:tplc="F8C06886" w:tentative="1">
      <w:start w:val="1"/>
      <w:numFmt w:val="lowerLetter"/>
      <w:lvlText w:val="%5."/>
      <w:lvlJc w:val="left"/>
      <w:pPr>
        <w:ind w:left="3600" w:hanging="360"/>
      </w:pPr>
    </w:lvl>
    <w:lvl w:ilvl="5" w:tplc="5F1C1FC2" w:tentative="1">
      <w:start w:val="1"/>
      <w:numFmt w:val="lowerRoman"/>
      <w:lvlText w:val="%6."/>
      <w:lvlJc w:val="right"/>
      <w:pPr>
        <w:ind w:left="4320" w:hanging="180"/>
      </w:pPr>
    </w:lvl>
    <w:lvl w:ilvl="6" w:tplc="AEB4C266" w:tentative="1">
      <w:start w:val="1"/>
      <w:numFmt w:val="decimal"/>
      <w:lvlText w:val="%7."/>
      <w:lvlJc w:val="left"/>
      <w:pPr>
        <w:ind w:left="5040" w:hanging="360"/>
      </w:pPr>
    </w:lvl>
    <w:lvl w:ilvl="7" w:tplc="550E4DAA" w:tentative="1">
      <w:start w:val="1"/>
      <w:numFmt w:val="lowerLetter"/>
      <w:lvlText w:val="%8."/>
      <w:lvlJc w:val="left"/>
      <w:pPr>
        <w:ind w:left="5760" w:hanging="360"/>
      </w:pPr>
    </w:lvl>
    <w:lvl w:ilvl="8" w:tplc="D456968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AB45A62">
      <w:start w:val="1"/>
      <w:numFmt w:val="lowerRoman"/>
      <w:lvlText w:val="(%1)"/>
      <w:lvlJc w:val="left"/>
      <w:pPr>
        <w:ind w:left="1080" w:hanging="720"/>
      </w:pPr>
      <w:rPr>
        <w:rFonts w:hint="default"/>
      </w:rPr>
    </w:lvl>
    <w:lvl w:ilvl="1" w:tplc="FB047F7E" w:tentative="1">
      <w:start w:val="1"/>
      <w:numFmt w:val="lowerLetter"/>
      <w:lvlText w:val="%2."/>
      <w:lvlJc w:val="left"/>
      <w:pPr>
        <w:ind w:left="1440" w:hanging="360"/>
      </w:pPr>
    </w:lvl>
    <w:lvl w:ilvl="2" w:tplc="ACC8F57A" w:tentative="1">
      <w:start w:val="1"/>
      <w:numFmt w:val="lowerRoman"/>
      <w:lvlText w:val="%3."/>
      <w:lvlJc w:val="right"/>
      <w:pPr>
        <w:ind w:left="2160" w:hanging="180"/>
      </w:pPr>
    </w:lvl>
    <w:lvl w:ilvl="3" w:tplc="D932D9BE" w:tentative="1">
      <w:start w:val="1"/>
      <w:numFmt w:val="decimal"/>
      <w:lvlText w:val="%4."/>
      <w:lvlJc w:val="left"/>
      <w:pPr>
        <w:ind w:left="2880" w:hanging="360"/>
      </w:pPr>
    </w:lvl>
    <w:lvl w:ilvl="4" w:tplc="EECC9D02" w:tentative="1">
      <w:start w:val="1"/>
      <w:numFmt w:val="lowerLetter"/>
      <w:lvlText w:val="%5."/>
      <w:lvlJc w:val="left"/>
      <w:pPr>
        <w:ind w:left="3600" w:hanging="360"/>
      </w:pPr>
    </w:lvl>
    <w:lvl w:ilvl="5" w:tplc="C4A22C50" w:tentative="1">
      <w:start w:val="1"/>
      <w:numFmt w:val="lowerRoman"/>
      <w:lvlText w:val="%6."/>
      <w:lvlJc w:val="right"/>
      <w:pPr>
        <w:ind w:left="4320" w:hanging="180"/>
      </w:pPr>
    </w:lvl>
    <w:lvl w:ilvl="6" w:tplc="85882818" w:tentative="1">
      <w:start w:val="1"/>
      <w:numFmt w:val="decimal"/>
      <w:lvlText w:val="%7."/>
      <w:lvlJc w:val="left"/>
      <w:pPr>
        <w:ind w:left="5040" w:hanging="360"/>
      </w:pPr>
    </w:lvl>
    <w:lvl w:ilvl="7" w:tplc="A7B0A436" w:tentative="1">
      <w:start w:val="1"/>
      <w:numFmt w:val="lowerLetter"/>
      <w:lvlText w:val="%8."/>
      <w:lvlJc w:val="left"/>
      <w:pPr>
        <w:ind w:left="5760" w:hanging="360"/>
      </w:pPr>
    </w:lvl>
    <w:lvl w:ilvl="8" w:tplc="3670ED2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10336539">
    <w:abstractNumId w:val="10"/>
  </w:num>
  <w:num w:numId="2" w16cid:durableId="1711802083">
    <w:abstractNumId w:val="3"/>
  </w:num>
  <w:num w:numId="3" w16cid:durableId="1808548451">
    <w:abstractNumId w:val="1"/>
  </w:num>
  <w:num w:numId="4" w16cid:durableId="1223758724">
    <w:abstractNumId w:val="6"/>
  </w:num>
  <w:num w:numId="5" w16cid:durableId="1745295925">
    <w:abstractNumId w:val="5"/>
  </w:num>
  <w:num w:numId="6" w16cid:durableId="1733308934">
    <w:abstractNumId w:val="0"/>
  </w:num>
  <w:num w:numId="7" w16cid:durableId="149642327">
    <w:abstractNumId w:val="8"/>
  </w:num>
  <w:num w:numId="8" w16cid:durableId="779450626">
    <w:abstractNumId w:val="4"/>
  </w:num>
  <w:num w:numId="9" w16cid:durableId="715279131">
    <w:abstractNumId w:val="7"/>
  </w:num>
  <w:num w:numId="10" w16cid:durableId="1062025567">
    <w:abstractNumId w:val="2"/>
  </w:num>
  <w:num w:numId="11" w16cid:durableId="899749372">
    <w:abstractNumId w:val="9"/>
  </w:num>
  <w:num w:numId="12" w16cid:durableId="6459395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78D"/>
    <w:rsid w:val="000303B6"/>
    <w:rsid w:val="0004633D"/>
    <w:rsid w:val="00052507"/>
    <w:rsid w:val="001579E9"/>
    <w:rsid w:val="00165662"/>
    <w:rsid w:val="001E130B"/>
    <w:rsid w:val="002565A5"/>
    <w:rsid w:val="002766AC"/>
    <w:rsid w:val="00293942"/>
    <w:rsid w:val="00297A36"/>
    <w:rsid w:val="002B2B12"/>
    <w:rsid w:val="002B5890"/>
    <w:rsid w:val="002B6262"/>
    <w:rsid w:val="002F1262"/>
    <w:rsid w:val="00343634"/>
    <w:rsid w:val="003C57FA"/>
    <w:rsid w:val="003F236A"/>
    <w:rsid w:val="00420B66"/>
    <w:rsid w:val="00434A4A"/>
    <w:rsid w:val="004A3A29"/>
    <w:rsid w:val="004D060E"/>
    <w:rsid w:val="004E4276"/>
    <w:rsid w:val="004E61AC"/>
    <w:rsid w:val="00512644"/>
    <w:rsid w:val="00586EFC"/>
    <w:rsid w:val="006448BF"/>
    <w:rsid w:val="00666AF7"/>
    <w:rsid w:val="00667296"/>
    <w:rsid w:val="006B2C62"/>
    <w:rsid w:val="006B5995"/>
    <w:rsid w:val="006E3589"/>
    <w:rsid w:val="007828AA"/>
    <w:rsid w:val="007A49E7"/>
    <w:rsid w:val="007C16F6"/>
    <w:rsid w:val="0082143E"/>
    <w:rsid w:val="00825E37"/>
    <w:rsid w:val="0086478A"/>
    <w:rsid w:val="008B184D"/>
    <w:rsid w:val="008B6D9E"/>
    <w:rsid w:val="008E5635"/>
    <w:rsid w:val="00907780"/>
    <w:rsid w:val="009D69D5"/>
    <w:rsid w:val="00A368C0"/>
    <w:rsid w:val="00AC5706"/>
    <w:rsid w:val="00B73AB9"/>
    <w:rsid w:val="00B9445D"/>
    <w:rsid w:val="00B962C3"/>
    <w:rsid w:val="00BC4FD7"/>
    <w:rsid w:val="00C31975"/>
    <w:rsid w:val="00C95173"/>
    <w:rsid w:val="00C96D10"/>
    <w:rsid w:val="00CC5105"/>
    <w:rsid w:val="00CD2001"/>
    <w:rsid w:val="00D21625"/>
    <w:rsid w:val="00D71FE4"/>
    <w:rsid w:val="00D764D1"/>
    <w:rsid w:val="00D90D8E"/>
    <w:rsid w:val="00DD715D"/>
    <w:rsid w:val="00E44401"/>
    <w:rsid w:val="00E81B5F"/>
    <w:rsid w:val="00F860F6"/>
    <w:rsid w:val="00F8778D"/>
    <w:rsid w:val="00FF73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0139C"/>
  <w15:docId w15:val="{1E58E54F-1A1F-44B5-8855-9AB9BF1E5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0181</RACS_x0020_ID>
    <Approved_x0020_Provider xmlns="a8338b6e-77a6-4851-82b6-98166143ffdd">Warrigal Care</Approved_x0020_Provider>
    <Management_x0020_Company_x0020_ID xmlns="a8338b6e-77a6-4851-82b6-98166143ffdd" xsi:nil="true"/>
    <Home xmlns="a8338b6e-77a6-4851-82b6-98166143ffdd">Warrigal Care Mt Warrigal</Home>
    <Signed xmlns="a8338b6e-77a6-4851-82b6-98166143ffdd" xsi:nil="true"/>
    <Uploaded xmlns="a8338b6e-77a6-4851-82b6-98166143ffdd">False</Uploaded>
    <Management_x0020_Company xmlns="a8338b6e-77a6-4851-82b6-98166143ffdd" xsi:nil="true"/>
    <Doc_x0020_Date xmlns="a8338b6e-77a6-4851-82b6-98166143ffdd">2023-08-23T01:32:00+00:00</Doc_x0020_Date>
    <CSI_x0020_ID xmlns="a8338b6e-77a6-4851-82b6-98166143ffdd" xsi:nil="true"/>
    <Case_x0020_ID xmlns="a8338b6e-77a6-4851-82b6-98166143ffdd" xsi:nil="true"/>
    <Approved_x0020_Provider_x0020_ID xmlns="a8338b6e-77a6-4851-82b6-98166143ffdd">0BE7B244-75F4-DC11-AD41-005056922186</Approved_x0020_Provider_x0020_ID>
    <Location xmlns="a8338b6e-77a6-4851-82b6-98166143ffdd" xsi:nil="true"/>
    <Home_x0020_ID xmlns="a8338b6e-77a6-4851-82b6-98166143ffdd">2EE5A0A5-7CF4-DC11-AD41-005056922186</Home_x0020_ID>
    <State xmlns="a8338b6e-77a6-4851-82b6-98166143ffdd">NSW</State>
    <Doc_x0020_Sent_Received_x0020_Date xmlns="a8338b6e-77a6-4851-82b6-98166143ffdd">2023-08-23T00:00:00+00:00</Doc_x0020_Sent_Received_x0020_Date>
    <Activity_x0020_ID xmlns="a8338b6e-77a6-4851-82b6-98166143ffdd">7EF7DFE2-0730-EE11-AE02-005056922186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8ADD084A-94AF-4917-BF97-14ED08627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620</Words>
  <Characters>3535</Characters>
  <Application>Microsoft Office Word</Application>
  <DocSecurity>8</DocSecurity>
  <Lines>29</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2023-11-17T02:13:00Z</dcterms:created>
  <dcterms:modified xsi:type="dcterms:W3CDTF">2023-11-17T02:13:00Z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