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2FBB8" w14:textId="77777777" w:rsidR="00D2559D" w:rsidRPr="003217D3" w:rsidRDefault="00BB71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BC93FC" wp14:editId="7185EF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9F8E6B" w14:textId="77777777" w:rsidR="00D2559D" w:rsidRPr="003217D3" w:rsidRDefault="00BB71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A279122" w14:textId="77777777" w:rsidR="00D2559D" w:rsidRPr="00A36AA9" w:rsidRDefault="00BB71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F7C5B4" w14:textId="77777777" w:rsidR="00D2559D" w:rsidRPr="00A36AA9" w:rsidRDefault="00BB71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5379B" w14:paraId="204411AC" w14:textId="77777777" w:rsidTr="00A5379B">
        <w:tc>
          <w:tcPr>
            <w:cnfStyle w:val="001000000000" w:firstRow="0" w:lastRow="0" w:firstColumn="1" w:lastColumn="0" w:oddVBand="0" w:evenVBand="0" w:oddHBand="0" w:evenHBand="0" w:firstRowFirstColumn="0" w:firstRowLastColumn="0" w:lastRowFirstColumn="0" w:lastRowLastColumn="0"/>
            <w:tcW w:w="3227" w:type="dxa"/>
          </w:tcPr>
          <w:p w14:paraId="6E686A12" w14:textId="77777777" w:rsidR="00D80913" w:rsidRPr="00A36AA9" w:rsidRDefault="00BB718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BA3305" w14:textId="77777777" w:rsidR="00D80913" w:rsidRDefault="00BB718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WeCare Disability and Social Work Services</w:t>
            </w:r>
          </w:p>
        </w:tc>
      </w:tr>
      <w:tr w:rsidR="00A5379B" w14:paraId="67DE7667" w14:textId="77777777" w:rsidTr="00A53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6B891" w14:textId="77777777" w:rsidR="00126F43" w:rsidRPr="00A36AA9" w:rsidRDefault="00BB718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C37EA5" w14:textId="77777777" w:rsidR="00126F43" w:rsidRPr="00C27BE3" w:rsidRDefault="00BB71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701118</w:t>
            </w:r>
          </w:p>
        </w:tc>
      </w:tr>
      <w:tr w:rsidR="00A5379B" w14:paraId="4DA753DA" w14:textId="77777777" w:rsidTr="00A537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12E00" w14:textId="77777777" w:rsidR="00126F43" w:rsidRPr="00A36AA9" w:rsidRDefault="00BB718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CFE9501" w14:textId="77777777" w:rsidR="00126F43" w:rsidRPr="00540817" w:rsidRDefault="00BB718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Patrick</w:t>
            </w:r>
            <w:r>
              <w:rPr>
                <w:rFonts w:ascii="Arial" w:eastAsia="Times New Roman" w:hAnsi="Arial" w:cs="Arial"/>
                <w:lang w:eastAsia="en-AU"/>
              </w:rPr>
              <w:t xml:space="preserve"> Street, AITKENVALE, Queensland, 4814</w:t>
            </w:r>
          </w:p>
        </w:tc>
      </w:tr>
      <w:tr w:rsidR="00A5379B" w14:paraId="5E07B493" w14:textId="77777777" w:rsidTr="00A53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48C237" w14:textId="77777777" w:rsidR="00126F43" w:rsidRPr="00A36AA9" w:rsidRDefault="00BB718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4F80AA" w14:textId="77777777" w:rsidR="00126F43" w:rsidRPr="00A36AA9" w:rsidRDefault="00BB71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5379B" w14:paraId="075531A6" w14:textId="77777777" w:rsidTr="00A537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75BCB" w14:textId="77777777" w:rsidR="00126F43" w:rsidRPr="00A36AA9" w:rsidRDefault="00BB718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796644" w14:textId="77777777" w:rsidR="00126F43" w:rsidRPr="00A36AA9" w:rsidRDefault="00BB718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22 September 2023</w:t>
            </w:r>
          </w:p>
        </w:tc>
      </w:tr>
      <w:tr w:rsidR="00A5379B" w14:paraId="61FE1605" w14:textId="77777777" w:rsidTr="00A53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E52FE" w14:textId="77777777" w:rsidR="00126F43" w:rsidRPr="00A36AA9" w:rsidRDefault="00BB718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19469826"/>
            <w:placeholder>
              <w:docPart w:val="A7F4949C78414813B67B25D37262F9D8"/>
            </w:placeholder>
            <w:date w:fullDate="2023-11-03T00:00:00Z">
              <w:dateFormat w:val="d MMMM yyyy"/>
              <w:lid w:val="en-AU"/>
              <w:storeMappedDataAs w:val="dateTime"/>
              <w:calendar w:val="gregorian"/>
            </w:date>
          </w:sdtPr>
          <w:sdtEndPr/>
          <w:sdtContent>
            <w:tc>
              <w:tcPr>
                <w:tcW w:w="7114" w:type="dxa"/>
                <w:shd w:val="clear" w:color="auto" w:fill="auto"/>
              </w:tcPr>
              <w:p w14:paraId="3FA2C220" w14:textId="62EE7A24" w:rsidR="00126F43" w:rsidRPr="00A36AA9" w:rsidRDefault="00104CF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November 2023</w:t>
                </w:r>
              </w:p>
            </w:tc>
          </w:sdtContent>
        </w:sdt>
      </w:tr>
    </w:tbl>
    <w:bookmarkEnd w:id="0"/>
    <w:p w14:paraId="6B9FBA32" w14:textId="77777777" w:rsidR="00FA0A5B" w:rsidRPr="00A36AA9" w:rsidRDefault="00BB71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B6FE15" w14:textId="77777777" w:rsidR="00126F43" w:rsidRDefault="00BB718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C3E5774" w14:textId="4AF0C2B2" w:rsidR="00126F43" w:rsidRPr="00214549" w:rsidRDefault="00BB718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9563 WeCare Disability and Social Work Services Pty Ltd</w:t>
      </w:r>
      <w:r>
        <w:rPr>
          <w:rFonts w:ascii="Arial" w:eastAsia="Arial" w:hAnsi="Arial" w:cs="Arial"/>
        </w:rPr>
        <w:br/>
        <w:t>Service: 27680 We2Car</w:t>
      </w:r>
      <w:bookmarkEnd w:id="1"/>
      <w:r w:rsidR="004B6B01">
        <w:rPr>
          <w:rFonts w:ascii="Arial" w:eastAsia="Arial" w:hAnsi="Arial" w:cs="Arial"/>
        </w:rPr>
        <w:t>e</w:t>
      </w:r>
    </w:p>
    <w:p w14:paraId="6EADBF3A" w14:textId="77777777" w:rsidR="000078F8" w:rsidRPr="00A36AA9" w:rsidRDefault="00BB718F" w:rsidP="004B6B0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A8DF5DB" w14:textId="774D1BDF" w:rsidR="000078F8" w:rsidRPr="00A36AA9" w:rsidRDefault="00BB718F" w:rsidP="00F87E39">
      <w:pPr>
        <w:pStyle w:val="NormalArial"/>
      </w:pPr>
      <w:r w:rsidRPr="00A36AA9">
        <w:t xml:space="preserve">This performance report for </w:t>
      </w:r>
      <w:r w:rsidRPr="00C27BE3">
        <w:rPr>
          <w:color w:val="auto"/>
        </w:rPr>
        <w:t>WeCare Disability and Social Work Services</w:t>
      </w:r>
      <w:r w:rsidRPr="00A36AA9">
        <w:rPr>
          <w:color w:val="auto"/>
        </w:rPr>
        <w:t xml:space="preserve"> (</w:t>
      </w:r>
      <w:r w:rsidRPr="00A36AA9">
        <w:rPr>
          <w:b/>
          <w:color w:val="auto"/>
        </w:rPr>
        <w:t>the service</w:t>
      </w:r>
      <w:r w:rsidRPr="00A36AA9">
        <w:rPr>
          <w:color w:val="auto"/>
        </w:rPr>
        <w:t>) has been prepared by</w:t>
      </w:r>
      <w:r w:rsidR="00104CF0">
        <w:rPr>
          <w:color w:val="auto"/>
        </w:rPr>
        <w:t xml:space="preserve"> 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1D87AF" w14:textId="77777777" w:rsidR="000078F8" w:rsidRPr="00A36AA9" w:rsidRDefault="00BB71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EB1619" w14:textId="77777777" w:rsidR="000078F8" w:rsidRDefault="00BB718F" w:rsidP="00F87E39">
      <w:pPr>
        <w:pStyle w:val="NormalArial"/>
      </w:pPr>
      <w:r w:rsidRPr="00A36AA9">
        <w:t>The report also specifies any areas in which improvements must be made to ensure the Quality Standards are complied with.</w:t>
      </w:r>
    </w:p>
    <w:p w14:paraId="0BBB888A" w14:textId="77777777" w:rsidR="00DF37F2" w:rsidRPr="00A36AA9" w:rsidRDefault="00BB718F" w:rsidP="004B6B01">
      <w:pPr>
        <w:pStyle w:val="Heading1"/>
        <w:spacing w:before="240" w:after="120" w:line="22" w:lineRule="atLeast"/>
        <w:rPr>
          <w:rFonts w:ascii="Arial" w:hAnsi="Arial" w:cs="Arial"/>
        </w:rPr>
      </w:pPr>
      <w:r w:rsidRPr="00A36AA9">
        <w:rPr>
          <w:rFonts w:ascii="Arial" w:hAnsi="Arial" w:cs="Arial"/>
        </w:rPr>
        <w:t>Material relied on</w:t>
      </w:r>
    </w:p>
    <w:p w14:paraId="3471C63D" w14:textId="77777777" w:rsidR="00DF37F2" w:rsidRPr="00A36AA9" w:rsidRDefault="00BB718F" w:rsidP="00F87E39">
      <w:pPr>
        <w:pStyle w:val="NormalArial"/>
      </w:pPr>
      <w:r w:rsidRPr="00A36AA9">
        <w:t>The following information has been considered in preparing the performance report:</w:t>
      </w:r>
    </w:p>
    <w:p w14:paraId="0BCEDD2B" w14:textId="0CFFBD1B" w:rsidR="00DF37F2" w:rsidRPr="00104CF0" w:rsidRDefault="00BB718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104CF0">
        <w:rPr>
          <w:rFonts w:ascii="Arial" w:hAnsi="Arial" w:cs="Arial"/>
          <w:color w:val="auto"/>
        </w:rPr>
        <w:t>Audit report was informed by</w:t>
      </w:r>
      <w:r w:rsidR="00104CF0" w:rsidRPr="00104CF0">
        <w:rPr>
          <w:rFonts w:ascii="Arial" w:hAnsi="Arial" w:cs="Arial"/>
          <w:color w:val="auto"/>
        </w:rPr>
        <w:t xml:space="preserve"> </w:t>
      </w:r>
      <w:r w:rsidRPr="00104CF0">
        <w:rPr>
          <w:rFonts w:ascii="Arial" w:hAnsi="Arial" w:cs="Arial"/>
          <w:color w:val="auto"/>
        </w:rPr>
        <w:t>a site assessment, observations at the service, review of documents and interviews with staff, consumers/representatives and others</w:t>
      </w:r>
      <w:r w:rsidR="00104CF0" w:rsidRPr="00104CF0">
        <w:rPr>
          <w:rFonts w:ascii="Arial" w:hAnsi="Arial" w:cs="Arial"/>
          <w:color w:val="auto"/>
        </w:rPr>
        <w:t>.</w:t>
      </w:r>
    </w:p>
    <w:p w14:paraId="1A076748" w14:textId="1233D357" w:rsidR="00DF37F2" w:rsidRPr="00A36AA9" w:rsidRDefault="00BB718F" w:rsidP="00DF37F2">
      <w:pPr>
        <w:pStyle w:val="ListParagraph"/>
        <w:numPr>
          <w:ilvl w:val="0"/>
          <w:numId w:val="2"/>
        </w:numPr>
        <w:spacing w:line="22" w:lineRule="atLeast"/>
        <w:ind w:left="714" w:hanging="357"/>
        <w:contextualSpacing w:val="0"/>
        <w:rPr>
          <w:rFonts w:ascii="Arial" w:hAnsi="Arial" w:cs="Arial"/>
          <w:color w:val="FF0000"/>
        </w:rPr>
      </w:pPr>
      <w:r w:rsidRPr="00104CF0">
        <w:rPr>
          <w:rFonts w:ascii="Arial" w:hAnsi="Arial" w:cs="Arial"/>
          <w:color w:val="auto"/>
        </w:rPr>
        <w:t>the provider’s response to the assessment team’s</w:t>
      </w:r>
      <w:r w:rsidRPr="00A36AA9">
        <w:rPr>
          <w:rFonts w:ascii="Arial" w:hAnsi="Arial" w:cs="Arial"/>
        </w:rPr>
        <w:t xml:space="preserve"> report received</w:t>
      </w:r>
      <w:r w:rsidR="00104CF0">
        <w:rPr>
          <w:rFonts w:ascii="Arial" w:hAnsi="Arial" w:cs="Arial"/>
        </w:rPr>
        <w:t xml:space="preserve"> 18 October 2023.</w:t>
      </w:r>
    </w:p>
    <w:p w14:paraId="64D067A2" w14:textId="69221A0A" w:rsidR="00D76BC8" w:rsidRPr="00517DE6" w:rsidRDefault="00517DE6" w:rsidP="00104CF0">
      <w:pPr>
        <w:pStyle w:val="ListParagraph"/>
        <w:numPr>
          <w:ilvl w:val="0"/>
          <w:numId w:val="2"/>
        </w:numPr>
        <w:spacing w:line="22" w:lineRule="atLeast"/>
        <w:ind w:left="714" w:hanging="357"/>
        <w:contextualSpacing w:val="0"/>
        <w:rPr>
          <w:rFonts w:ascii="Arial" w:eastAsia="Times New Roman" w:hAnsi="Arial" w:cs="Arial"/>
          <w:lang w:eastAsia="en-AU"/>
        </w:rPr>
      </w:pPr>
      <w:r w:rsidRPr="00517DE6">
        <w:rPr>
          <w:rFonts w:ascii="Arial" w:eastAsia="Times New Roman" w:hAnsi="Arial" w:cs="Arial"/>
          <w:lang w:eastAsia="en-AU"/>
        </w:rPr>
        <w:t>o</w:t>
      </w:r>
      <w:r w:rsidR="00104CF0" w:rsidRPr="00517DE6">
        <w:rPr>
          <w:rFonts w:ascii="Arial" w:eastAsia="Times New Roman" w:hAnsi="Arial" w:cs="Arial"/>
          <w:lang w:eastAsia="en-AU"/>
        </w:rPr>
        <w:t>ther information known by the Commission.</w:t>
      </w:r>
    </w:p>
    <w:p w14:paraId="2A24B188" w14:textId="77777777" w:rsidR="003B1763" w:rsidRPr="00D76BC8" w:rsidRDefault="00BB71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BB75A9" w14:textId="26605BF3" w:rsidR="003217D3" w:rsidRPr="00244176" w:rsidRDefault="00BB718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A5379B" w14:paraId="36476A8C" w14:textId="77777777" w:rsidTr="00A537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DCAA2" w14:textId="77777777" w:rsidR="00FC045E" w:rsidRPr="00A36AA9" w:rsidRDefault="00BB718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737475" w14:textId="365F0703" w:rsidR="00FC045E" w:rsidRPr="00E96B92" w:rsidRDefault="00BE10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74400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04CF0">
                  <w:rPr>
                    <w:rFonts w:ascii="Arial" w:hAnsi="Arial" w:cs="Arial"/>
                  </w:rPr>
                  <w:t>Not Compliant</w:t>
                </w:r>
              </w:sdtContent>
            </w:sdt>
          </w:p>
        </w:tc>
      </w:tr>
      <w:tr w:rsidR="00A5379B" w14:paraId="5977603E" w14:textId="77777777" w:rsidTr="00A537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F3F9E" w14:textId="77777777" w:rsidR="00A213EA" w:rsidRPr="00A36AA9" w:rsidRDefault="00BB718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C88A88" w14:textId="7887E8FA" w:rsidR="00A213EA" w:rsidRPr="00A213EA" w:rsidRDefault="00BE100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39703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04CF0">
                  <w:rPr>
                    <w:rFonts w:ascii="Arial" w:hAnsi="Arial" w:cs="Arial"/>
                    <w:b/>
                    <w:bCs/>
                  </w:rPr>
                  <w:t>Not Compliant</w:t>
                </w:r>
              </w:sdtContent>
            </w:sdt>
          </w:p>
        </w:tc>
      </w:tr>
      <w:tr w:rsidR="00A5379B" w14:paraId="2934CDF1" w14:textId="77777777" w:rsidTr="00A53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B40662" w14:textId="77777777" w:rsidR="00A213EA" w:rsidRPr="00A36AA9" w:rsidRDefault="00BB718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C65D1F7" w14:textId="09F62758" w:rsidR="00A213EA" w:rsidRPr="00A213EA" w:rsidRDefault="00BE100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67250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04CF0">
                  <w:rPr>
                    <w:rFonts w:ascii="Arial" w:hAnsi="Arial" w:cs="Arial"/>
                    <w:b/>
                    <w:bCs/>
                  </w:rPr>
                  <w:t>Not Compliant</w:t>
                </w:r>
              </w:sdtContent>
            </w:sdt>
          </w:p>
        </w:tc>
      </w:tr>
      <w:tr w:rsidR="00A5379B" w14:paraId="45375994" w14:textId="77777777" w:rsidTr="00A537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D6EE4" w14:textId="77777777" w:rsidR="00A213EA" w:rsidRPr="00A36AA9" w:rsidRDefault="00BB718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9240097" w14:textId="77777777" w:rsidR="00A213EA" w:rsidRPr="00A213EA" w:rsidRDefault="00BE100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5267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B718F" w:rsidRPr="00A213EA">
                  <w:rPr>
                    <w:rFonts w:ascii="Arial" w:hAnsi="Arial" w:cs="Arial"/>
                    <w:b/>
                    <w:bCs/>
                  </w:rPr>
                  <w:t>Compliant</w:t>
                </w:r>
              </w:sdtContent>
            </w:sdt>
          </w:p>
        </w:tc>
      </w:tr>
      <w:tr w:rsidR="00A5379B" w14:paraId="19E12F90" w14:textId="77777777" w:rsidTr="00A53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8C1ECA" w14:textId="77777777" w:rsidR="00A213EA" w:rsidRPr="00A36AA9" w:rsidRDefault="00BB718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86290A" w14:textId="740CFD24" w:rsidR="00A213EA" w:rsidRPr="00A213EA" w:rsidRDefault="00BE100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87063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04CF0">
                  <w:rPr>
                    <w:rFonts w:ascii="Arial" w:hAnsi="Arial" w:cs="Arial"/>
                    <w:b/>
                    <w:bCs/>
                  </w:rPr>
                  <w:t>Not Compliant</w:t>
                </w:r>
              </w:sdtContent>
            </w:sdt>
          </w:p>
        </w:tc>
      </w:tr>
      <w:tr w:rsidR="00A5379B" w14:paraId="69CAA3C3" w14:textId="77777777" w:rsidTr="00A537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EA735D" w14:textId="77777777" w:rsidR="00A213EA" w:rsidRPr="00A36AA9" w:rsidRDefault="00BB718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589EA3" w14:textId="209DF5EA" w:rsidR="00A213EA" w:rsidRPr="00A213EA" w:rsidRDefault="00BE100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983138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04CF0">
                  <w:rPr>
                    <w:rFonts w:ascii="Arial" w:hAnsi="Arial" w:cs="Arial"/>
                    <w:b/>
                    <w:bCs/>
                  </w:rPr>
                  <w:t>Not Compliant</w:t>
                </w:r>
              </w:sdtContent>
            </w:sdt>
          </w:p>
        </w:tc>
      </w:tr>
      <w:tr w:rsidR="00A5379B" w14:paraId="6FE8B3BA" w14:textId="77777777" w:rsidTr="00A53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F953CC" w14:textId="77777777" w:rsidR="00A213EA" w:rsidRPr="00A36AA9" w:rsidRDefault="00BB718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110786E" w14:textId="173B9A70" w:rsidR="00A213EA" w:rsidRPr="00A213EA" w:rsidRDefault="00BE100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58227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04CF0">
                  <w:rPr>
                    <w:rFonts w:ascii="Arial" w:hAnsi="Arial" w:cs="Arial"/>
                    <w:b/>
                    <w:bCs/>
                  </w:rPr>
                  <w:t>Not Compliant</w:t>
                </w:r>
              </w:sdtContent>
            </w:sdt>
          </w:p>
        </w:tc>
      </w:tr>
    </w:tbl>
    <w:p w14:paraId="31A74A66" w14:textId="77777777" w:rsidR="00FC045E" w:rsidRPr="00A36AA9" w:rsidRDefault="00BB718F" w:rsidP="00F87E39">
      <w:pPr>
        <w:pStyle w:val="NormalArial"/>
        <w:spacing w:before="120"/>
      </w:pPr>
      <w:r w:rsidRPr="00A36AA9">
        <w:t>A detailed assessment is provided later in this report for each assessed Standard.</w:t>
      </w:r>
    </w:p>
    <w:p w14:paraId="79DDEA24" w14:textId="77777777" w:rsidR="00FC045E" w:rsidRPr="00A36AA9" w:rsidRDefault="00BB718F" w:rsidP="00FC045E">
      <w:pPr>
        <w:pStyle w:val="Heading1"/>
        <w:spacing w:before="0" w:after="240" w:line="22" w:lineRule="atLeast"/>
        <w:rPr>
          <w:rFonts w:ascii="Arial" w:hAnsi="Arial" w:cs="Arial"/>
        </w:rPr>
      </w:pPr>
      <w:r w:rsidRPr="00A36AA9">
        <w:rPr>
          <w:rFonts w:ascii="Arial" w:hAnsi="Arial" w:cs="Arial"/>
        </w:rPr>
        <w:t>Areas for improvement</w:t>
      </w:r>
    </w:p>
    <w:p w14:paraId="29A883D1" w14:textId="77777777" w:rsidR="00FC045E" w:rsidRPr="00A36AA9" w:rsidRDefault="00BB718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0D5AB9D" w14:textId="1F708D5F" w:rsidR="00AD5BE0" w:rsidRPr="00F86589"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Requirement 1(3)(c) –</w:t>
      </w:r>
      <w:r>
        <w:rPr>
          <w:rFonts w:ascii="Arial" w:hAnsi="Arial" w:cs="Arial"/>
        </w:rPr>
        <w:t xml:space="preserve"> The service is to ensure e</w:t>
      </w:r>
      <w:r w:rsidRPr="00244176">
        <w:rPr>
          <w:rFonts w:ascii="Arial" w:hAnsi="Arial" w:cs="Arial"/>
        </w:rPr>
        <w:t>ach consumer is supported to exercise choice and independence</w:t>
      </w:r>
      <w:r>
        <w:rPr>
          <w:rFonts w:ascii="Arial" w:hAnsi="Arial" w:cs="Arial"/>
        </w:rPr>
        <w:t xml:space="preserve"> </w:t>
      </w:r>
      <w:r w:rsidR="00FC542B">
        <w:rPr>
          <w:rFonts w:ascii="Arial" w:hAnsi="Arial" w:cs="Arial"/>
        </w:rPr>
        <w:t>specifically</w:t>
      </w:r>
      <w:r>
        <w:rPr>
          <w:rFonts w:ascii="Arial" w:hAnsi="Arial" w:cs="Arial"/>
        </w:rPr>
        <w:t xml:space="preserve"> that </w:t>
      </w:r>
      <w:r w:rsidR="00F86589" w:rsidRPr="00EB5D2F">
        <w:rPr>
          <w:rFonts w:ascii="Arial" w:eastAsiaTheme="minorEastAsia" w:hAnsi="Arial" w:cs="Arial"/>
        </w:rPr>
        <w:t>consumers</w:t>
      </w:r>
      <w:r>
        <w:rPr>
          <w:rFonts w:ascii="Arial" w:eastAsiaTheme="minorEastAsia" w:hAnsi="Arial" w:cs="Arial"/>
        </w:rPr>
        <w:t xml:space="preserve"> are</w:t>
      </w:r>
      <w:r w:rsidR="00F86589" w:rsidRPr="00EB5D2F">
        <w:rPr>
          <w:rFonts w:ascii="Arial" w:eastAsiaTheme="minorEastAsia" w:hAnsi="Arial" w:cs="Arial"/>
        </w:rPr>
        <w:t xml:space="preserve"> consulted </w:t>
      </w:r>
      <w:r>
        <w:rPr>
          <w:rFonts w:ascii="Arial" w:eastAsiaTheme="minorEastAsia" w:hAnsi="Arial" w:cs="Arial"/>
        </w:rPr>
        <w:t>and</w:t>
      </w:r>
      <w:r w:rsidR="00F86589" w:rsidRPr="00EB5D2F">
        <w:rPr>
          <w:rFonts w:ascii="Arial" w:eastAsiaTheme="minorEastAsia" w:hAnsi="Arial" w:cs="Arial"/>
        </w:rPr>
        <w:t xml:space="preserve"> provided a choice in relation to how care and services are delivered</w:t>
      </w:r>
      <w:r>
        <w:rPr>
          <w:rFonts w:ascii="Arial" w:eastAsiaTheme="minorEastAsia" w:hAnsi="Arial" w:cs="Arial"/>
        </w:rPr>
        <w:t>.</w:t>
      </w:r>
    </w:p>
    <w:p w14:paraId="153ED4D3" w14:textId="325209F1" w:rsidR="00F86589" w:rsidRPr="00F86589"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Requirement 1(3)(e) -</w:t>
      </w:r>
      <w:r>
        <w:rPr>
          <w:rFonts w:ascii="Arial" w:hAnsi="Arial" w:cs="Arial"/>
        </w:rPr>
        <w:t xml:space="preserve"> </w:t>
      </w:r>
      <w:r w:rsidRPr="00244176">
        <w:rPr>
          <w:rFonts w:ascii="Arial" w:hAnsi="Arial" w:cs="Arial"/>
        </w:rPr>
        <w:t>Information provided to each consumer is current, accurate and timely, and communicated in a way that is clear, easy to understand and enables them to exercise choice</w:t>
      </w:r>
      <w:r w:rsidR="00FC542B">
        <w:rPr>
          <w:rFonts w:ascii="Arial" w:hAnsi="Arial" w:cs="Arial"/>
        </w:rPr>
        <w:t xml:space="preserve">, specifically </w:t>
      </w:r>
      <w:r>
        <w:rPr>
          <w:rFonts w:ascii="Arial" w:hAnsi="Arial" w:cs="Arial"/>
        </w:rPr>
        <w:t xml:space="preserve">that the </w:t>
      </w:r>
      <w:r w:rsidR="00F86589" w:rsidRPr="00EB5D2F">
        <w:rPr>
          <w:rFonts w:ascii="Arial" w:eastAsiaTheme="minorEastAsia" w:hAnsi="Arial" w:cs="Arial"/>
        </w:rPr>
        <w:t>Home Care Agreements is accurate and budgets and monthly statements are presented clearly for a consumer to exercise choice</w:t>
      </w:r>
      <w:r>
        <w:rPr>
          <w:rFonts w:ascii="Arial" w:eastAsiaTheme="minorEastAsia" w:hAnsi="Arial" w:cs="Arial"/>
        </w:rPr>
        <w:t>.</w:t>
      </w:r>
    </w:p>
    <w:p w14:paraId="75407C15" w14:textId="4075AC26" w:rsidR="00F86589"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Requirement 2(3)(d) -</w:t>
      </w:r>
      <w:r>
        <w:rPr>
          <w:rFonts w:ascii="Arial" w:hAnsi="Arial" w:cs="Arial"/>
        </w:rPr>
        <w:t xml:space="preserve"> </w:t>
      </w: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r w:rsidR="00FC542B">
        <w:rPr>
          <w:rFonts w:ascii="Arial" w:hAnsi="Arial" w:cs="Arial"/>
        </w:rPr>
        <w:t>, specifically</w:t>
      </w:r>
      <w:r>
        <w:rPr>
          <w:rFonts w:ascii="Arial" w:hAnsi="Arial" w:cs="Arial"/>
        </w:rPr>
        <w:t xml:space="preserve"> that </w:t>
      </w:r>
      <w:r w:rsidR="00F86589" w:rsidRPr="00EB5D2F">
        <w:rPr>
          <w:rFonts w:ascii="Arial" w:hAnsi="Arial" w:cs="Arial"/>
        </w:rPr>
        <w:t>outcomes for assessments of care are documented within electronic care plans and discussed with consumers</w:t>
      </w:r>
      <w:r>
        <w:rPr>
          <w:rFonts w:ascii="Arial" w:hAnsi="Arial" w:cs="Arial"/>
        </w:rPr>
        <w:t>.</w:t>
      </w:r>
    </w:p>
    <w:p w14:paraId="5542CD30" w14:textId="18D1A638" w:rsid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2</w:t>
      </w:r>
      <w:r w:rsidRPr="002D05D1">
        <w:rPr>
          <w:rFonts w:ascii="Arial" w:hAnsi="Arial" w:cs="Arial"/>
          <w:b/>
          <w:bCs/>
        </w:rPr>
        <w:t>(3)(e)</w:t>
      </w:r>
      <w:r w:rsidR="00FC542B" w:rsidRPr="002D05D1">
        <w:rPr>
          <w:rFonts w:ascii="Arial" w:hAnsi="Arial" w:cs="Arial"/>
          <w:b/>
          <w:bCs/>
        </w:rPr>
        <w:t xml:space="preserve"> -</w:t>
      </w:r>
      <w:r w:rsidR="00FC542B">
        <w:rPr>
          <w:rFonts w:ascii="Arial" w:hAnsi="Arial" w:cs="Arial"/>
        </w:rPr>
        <w:t xml:space="preserve"> </w:t>
      </w:r>
      <w:r w:rsidR="00FC542B" w:rsidRPr="00244176">
        <w:rPr>
          <w:rFonts w:ascii="Arial" w:hAnsi="Arial" w:cs="Arial"/>
        </w:rPr>
        <w:t>Care and services are reviewed regularly for effectiveness, and when circumstances change or when incidents impact on the needs, goals or preferences of the consumer</w:t>
      </w:r>
      <w:r w:rsidR="00FC542B">
        <w:rPr>
          <w:rFonts w:ascii="Arial" w:hAnsi="Arial" w:cs="Arial"/>
        </w:rPr>
        <w:t>.</w:t>
      </w:r>
    </w:p>
    <w:p w14:paraId="2A74FB06" w14:textId="07429219" w:rsidR="00EC3290" w:rsidRP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3</w:t>
      </w:r>
      <w:r w:rsidRPr="002D05D1">
        <w:rPr>
          <w:rFonts w:ascii="Arial" w:hAnsi="Arial" w:cs="Arial"/>
          <w:b/>
          <w:bCs/>
        </w:rPr>
        <w:t>(3)(</w:t>
      </w:r>
      <w:r w:rsidR="00FC542B" w:rsidRPr="002D05D1">
        <w:rPr>
          <w:rFonts w:ascii="Arial" w:hAnsi="Arial" w:cs="Arial"/>
          <w:b/>
          <w:bCs/>
        </w:rPr>
        <w:t>d</w:t>
      </w:r>
      <w:r w:rsidRPr="002D05D1">
        <w:rPr>
          <w:rFonts w:ascii="Arial" w:hAnsi="Arial" w:cs="Arial"/>
          <w:b/>
          <w:bCs/>
        </w:rPr>
        <w:t>)</w:t>
      </w:r>
      <w:r w:rsidR="00EC3290" w:rsidRPr="002D05D1">
        <w:rPr>
          <w:rFonts w:ascii="Arial" w:hAnsi="Arial" w:cs="Arial"/>
          <w:b/>
          <w:bCs/>
        </w:rPr>
        <w:t xml:space="preserve"> </w:t>
      </w:r>
      <w:r w:rsidR="00FC542B" w:rsidRPr="002D05D1">
        <w:rPr>
          <w:rFonts w:ascii="Arial" w:eastAsiaTheme="minorHAnsi" w:hAnsi="Arial" w:cs="Arial"/>
          <w:b/>
          <w:bCs/>
          <w:color w:val="auto"/>
          <w:sz w:val="22"/>
          <w:szCs w:val="22"/>
        </w:rPr>
        <w:t>-</w:t>
      </w:r>
      <w:r w:rsidR="00FC542B">
        <w:rPr>
          <w:rFonts w:ascii="Arial" w:eastAsiaTheme="minorHAnsi" w:hAnsi="Arial" w:cs="Arial"/>
          <w:color w:val="auto"/>
          <w:sz w:val="22"/>
          <w:szCs w:val="22"/>
        </w:rPr>
        <w:t xml:space="preserve"> </w:t>
      </w:r>
      <w:r w:rsidR="00FC542B" w:rsidRPr="00244176">
        <w:rPr>
          <w:rFonts w:ascii="Arial" w:hAnsi="Arial" w:cs="Arial"/>
        </w:rPr>
        <w:t>Deterioration or change of a consumer’s mental health, cognitive or physical function, capacity or condition is recognised and responded to in a timely manner.</w:t>
      </w:r>
    </w:p>
    <w:p w14:paraId="5CB6DCE9" w14:textId="3C307FE6" w:rsidR="00EC3290" w:rsidRP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3</w:t>
      </w:r>
      <w:r w:rsidRPr="002D05D1">
        <w:rPr>
          <w:rFonts w:ascii="Arial" w:hAnsi="Arial" w:cs="Arial"/>
          <w:b/>
          <w:bCs/>
        </w:rPr>
        <w:t>(3)(e)</w:t>
      </w:r>
      <w:r w:rsidR="00FC542B" w:rsidRPr="002D05D1">
        <w:rPr>
          <w:rFonts w:ascii="Arial" w:hAnsi="Arial" w:cs="Arial"/>
          <w:b/>
          <w:bCs/>
        </w:rPr>
        <w:t xml:space="preserve"> -</w:t>
      </w:r>
      <w:r w:rsidR="00FC542B">
        <w:rPr>
          <w:rFonts w:ascii="Arial" w:hAnsi="Arial" w:cs="Arial"/>
        </w:rPr>
        <w:t xml:space="preserve"> </w:t>
      </w:r>
      <w:r w:rsidR="00FC542B" w:rsidRPr="00244176">
        <w:rPr>
          <w:rFonts w:ascii="Arial" w:hAnsi="Arial" w:cs="Arial"/>
        </w:rPr>
        <w:t>Information about the consumer’s condition, needs and preferences is documented and communicated within the organisation, and with others where responsibility for care is shared</w:t>
      </w:r>
      <w:r w:rsidR="00FC542B">
        <w:rPr>
          <w:rFonts w:ascii="Arial" w:hAnsi="Arial" w:cs="Arial"/>
        </w:rPr>
        <w:t>.</w:t>
      </w:r>
    </w:p>
    <w:p w14:paraId="2FA11957" w14:textId="3F7EBC67" w:rsid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6</w:t>
      </w:r>
      <w:r w:rsidRPr="002D05D1">
        <w:rPr>
          <w:rFonts w:ascii="Arial" w:hAnsi="Arial" w:cs="Arial"/>
          <w:b/>
          <w:bCs/>
        </w:rPr>
        <w:t>(3)(</w:t>
      </w:r>
      <w:r w:rsidR="00FC542B" w:rsidRPr="002D05D1">
        <w:rPr>
          <w:rFonts w:ascii="Arial" w:hAnsi="Arial" w:cs="Arial"/>
          <w:b/>
          <w:bCs/>
        </w:rPr>
        <w:t>d</w:t>
      </w:r>
      <w:r w:rsidRPr="002D05D1">
        <w:rPr>
          <w:rFonts w:ascii="Arial" w:hAnsi="Arial" w:cs="Arial"/>
          <w:b/>
          <w:bCs/>
        </w:rPr>
        <w:t>)</w:t>
      </w:r>
      <w:r w:rsidR="00FC542B" w:rsidRPr="002D05D1">
        <w:rPr>
          <w:rFonts w:ascii="Arial" w:hAnsi="Arial" w:cs="Arial"/>
          <w:b/>
          <w:bCs/>
        </w:rPr>
        <w:t xml:space="preserve"> -</w:t>
      </w:r>
      <w:r w:rsidR="00FC542B">
        <w:rPr>
          <w:rFonts w:ascii="Arial" w:hAnsi="Arial" w:cs="Arial"/>
        </w:rPr>
        <w:t xml:space="preserve"> </w:t>
      </w:r>
      <w:r w:rsidR="00FC542B" w:rsidRPr="00244176">
        <w:rPr>
          <w:rFonts w:ascii="Arial" w:hAnsi="Arial" w:cs="Arial"/>
        </w:rPr>
        <w:t>Feedback and complaints are reviewed and used to improve the quality of care and services</w:t>
      </w:r>
      <w:r w:rsidR="00FC542B">
        <w:rPr>
          <w:rFonts w:ascii="Arial" w:hAnsi="Arial" w:cs="Arial"/>
        </w:rPr>
        <w:t>, specifically that</w:t>
      </w:r>
      <w:r>
        <w:rPr>
          <w:rFonts w:ascii="Arial" w:hAnsi="Arial" w:cs="Arial"/>
        </w:rPr>
        <w:t xml:space="preserve"> </w:t>
      </w:r>
      <w:r w:rsidR="00EC3290" w:rsidRPr="00EB5D2F">
        <w:rPr>
          <w:rFonts w:ascii="Arial" w:hAnsi="Arial" w:cs="Arial"/>
        </w:rPr>
        <w:t xml:space="preserve">complaints are analysed, trended </w:t>
      </w:r>
      <w:r w:rsidR="00FC542B">
        <w:rPr>
          <w:rFonts w:ascii="Arial" w:hAnsi="Arial" w:cs="Arial"/>
        </w:rPr>
        <w:t>and</w:t>
      </w:r>
      <w:r w:rsidR="00EC3290" w:rsidRPr="00EB5D2F">
        <w:rPr>
          <w:rFonts w:ascii="Arial" w:hAnsi="Arial" w:cs="Arial"/>
        </w:rPr>
        <w:t xml:space="preserve"> used to make improvements</w:t>
      </w:r>
      <w:r w:rsidR="00FC542B">
        <w:rPr>
          <w:rFonts w:ascii="Arial" w:hAnsi="Arial" w:cs="Arial"/>
        </w:rPr>
        <w:t>.</w:t>
      </w:r>
    </w:p>
    <w:p w14:paraId="3B25BA8C" w14:textId="7DE26B3A" w:rsidR="00EC3290" w:rsidRP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7</w:t>
      </w:r>
      <w:r w:rsidRPr="002D05D1">
        <w:rPr>
          <w:rFonts w:ascii="Arial" w:hAnsi="Arial" w:cs="Arial"/>
          <w:b/>
          <w:bCs/>
        </w:rPr>
        <w:t>(3)(</w:t>
      </w:r>
      <w:r w:rsidR="00FC542B" w:rsidRPr="002D05D1">
        <w:rPr>
          <w:rFonts w:ascii="Arial" w:hAnsi="Arial" w:cs="Arial"/>
          <w:b/>
          <w:bCs/>
        </w:rPr>
        <w:t>d</w:t>
      </w:r>
      <w:r w:rsidRPr="002D05D1">
        <w:rPr>
          <w:rFonts w:ascii="Arial" w:hAnsi="Arial" w:cs="Arial"/>
          <w:b/>
          <w:bCs/>
        </w:rPr>
        <w:t>)</w:t>
      </w:r>
      <w:r w:rsidR="00FC542B" w:rsidRPr="002D05D1">
        <w:rPr>
          <w:rFonts w:ascii="Arial" w:hAnsi="Arial" w:cs="Arial"/>
          <w:b/>
          <w:bCs/>
        </w:rPr>
        <w:t xml:space="preserve"> -</w:t>
      </w:r>
      <w:r w:rsidR="00FC542B">
        <w:rPr>
          <w:rFonts w:ascii="Arial" w:hAnsi="Arial" w:cs="Arial"/>
        </w:rPr>
        <w:t xml:space="preserve"> </w:t>
      </w:r>
      <w:r w:rsidR="00FC542B" w:rsidRPr="00244176">
        <w:rPr>
          <w:rFonts w:ascii="Arial" w:hAnsi="Arial" w:cs="Arial"/>
        </w:rPr>
        <w:t>The workforce is recruited, trained, equipped and supported to deliver the outcomes required by these standards</w:t>
      </w:r>
      <w:r w:rsidR="00FC542B">
        <w:rPr>
          <w:rFonts w:ascii="Arial" w:hAnsi="Arial" w:cs="Arial"/>
        </w:rPr>
        <w:t xml:space="preserve">, specifically </w:t>
      </w:r>
      <w:r w:rsidR="00EC3290" w:rsidRPr="00EB5D2F">
        <w:rPr>
          <w:rFonts w:ascii="Arial" w:eastAsia="Arial" w:hAnsi="Arial" w:cs="Arial"/>
        </w:rPr>
        <w:t>staff undertaken induction</w:t>
      </w:r>
      <w:r w:rsidR="00FC542B">
        <w:rPr>
          <w:rFonts w:ascii="Arial" w:eastAsia="Arial" w:hAnsi="Arial" w:cs="Arial"/>
        </w:rPr>
        <w:t xml:space="preserve"> and have </w:t>
      </w:r>
      <w:r w:rsidR="00EC3290" w:rsidRPr="00EB5D2F">
        <w:rPr>
          <w:rFonts w:ascii="Arial" w:eastAsia="Arial" w:hAnsi="Arial" w:cs="Arial"/>
        </w:rPr>
        <w:t>position description</w:t>
      </w:r>
      <w:r w:rsidR="00FC542B">
        <w:rPr>
          <w:rFonts w:ascii="Arial" w:eastAsia="Arial" w:hAnsi="Arial" w:cs="Arial"/>
        </w:rPr>
        <w:t>s</w:t>
      </w:r>
      <w:r w:rsidR="00EC3290" w:rsidRPr="00EB5D2F">
        <w:rPr>
          <w:rFonts w:ascii="Arial" w:eastAsia="Arial" w:hAnsi="Arial" w:cs="Arial"/>
        </w:rPr>
        <w:t xml:space="preserve"> to guide staff practice</w:t>
      </w:r>
      <w:r w:rsidR="00FC542B">
        <w:rPr>
          <w:rFonts w:ascii="Arial" w:eastAsia="Arial" w:hAnsi="Arial" w:cs="Arial"/>
        </w:rPr>
        <w:t>.</w:t>
      </w:r>
    </w:p>
    <w:p w14:paraId="608CC67D" w14:textId="3D2D15DF" w:rsidR="00EC3290" w:rsidRP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lastRenderedPageBreak/>
        <w:t xml:space="preserve">Requirement </w:t>
      </w:r>
      <w:r w:rsidR="00FC542B" w:rsidRPr="002D05D1">
        <w:rPr>
          <w:rFonts w:ascii="Arial" w:hAnsi="Arial" w:cs="Arial"/>
          <w:b/>
          <w:bCs/>
        </w:rPr>
        <w:t>7</w:t>
      </w:r>
      <w:r w:rsidRPr="002D05D1">
        <w:rPr>
          <w:rFonts w:ascii="Arial" w:hAnsi="Arial" w:cs="Arial"/>
          <w:b/>
          <w:bCs/>
        </w:rPr>
        <w:t xml:space="preserve">(3)(e) </w:t>
      </w:r>
      <w:r w:rsidR="00FC542B" w:rsidRPr="002D05D1">
        <w:rPr>
          <w:rFonts w:ascii="Arial" w:hAnsi="Arial" w:cs="Arial"/>
          <w:b/>
          <w:bCs/>
        </w:rPr>
        <w:t>-</w:t>
      </w:r>
      <w:r w:rsidR="00FC542B">
        <w:rPr>
          <w:rFonts w:ascii="Arial" w:hAnsi="Arial" w:cs="Arial"/>
        </w:rPr>
        <w:t xml:space="preserve"> </w:t>
      </w:r>
      <w:r w:rsidR="00FC542B" w:rsidRPr="00244176">
        <w:rPr>
          <w:rFonts w:ascii="Arial" w:hAnsi="Arial" w:cs="Arial"/>
        </w:rPr>
        <w:t>Regular assessment, monitoring and review of the performance of each member of the workforce is undertaken</w:t>
      </w:r>
      <w:r w:rsidR="00FC542B">
        <w:rPr>
          <w:rFonts w:ascii="Arial" w:eastAsia="Arial" w:hAnsi="Arial" w:cs="Arial"/>
        </w:rPr>
        <w:t>.</w:t>
      </w:r>
    </w:p>
    <w:p w14:paraId="09B8FBF0" w14:textId="3D4F9903" w:rsidR="00EC3290" w:rsidRP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8</w:t>
      </w:r>
      <w:r w:rsidRPr="002D05D1">
        <w:rPr>
          <w:rFonts w:ascii="Arial" w:hAnsi="Arial" w:cs="Arial"/>
          <w:b/>
          <w:bCs/>
        </w:rPr>
        <w:t>(3)(</w:t>
      </w:r>
      <w:r w:rsidR="00FC542B" w:rsidRPr="002D05D1">
        <w:rPr>
          <w:rFonts w:ascii="Arial" w:hAnsi="Arial" w:cs="Arial"/>
          <w:b/>
          <w:bCs/>
        </w:rPr>
        <w:t>a</w:t>
      </w:r>
      <w:r w:rsidRPr="002D05D1">
        <w:rPr>
          <w:rFonts w:ascii="Arial" w:hAnsi="Arial" w:cs="Arial"/>
          <w:b/>
          <w:bCs/>
        </w:rPr>
        <w:t xml:space="preserve">) </w:t>
      </w:r>
      <w:r w:rsidR="00FC542B" w:rsidRPr="002D05D1">
        <w:rPr>
          <w:rFonts w:ascii="Arial" w:hAnsi="Arial" w:cs="Arial"/>
          <w:b/>
          <w:bCs/>
        </w:rPr>
        <w:t>-</w:t>
      </w:r>
      <w:r w:rsidR="00FC542B">
        <w:rPr>
          <w:rFonts w:ascii="Arial" w:hAnsi="Arial" w:cs="Arial"/>
        </w:rPr>
        <w:t xml:space="preserve"> </w:t>
      </w:r>
      <w:r w:rsidR="00FC542B" w:rsidRPr="00244176">
        <w:rPr>
          <w:rFonts w:ascii="Arial" w:hAnsi="Arial" w:cs="Arial"/>
        </w:rPr>
        <w:t>Consumers are engaged in the development, delivery and evaluation of care and services and are supported in that engagement.</w:t>
      </w:r>
    </w:p>
    <w:p w14:paraId="47F4FE3D" w14:textId="2214AFE8" w:rsid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8</w:t>
      </w:r>
      <w:r w:rsidRPr="002D05D1">
        <w:rPr>
          <w:rFonts w:ascii="Arial" w:hAnsi="Arial" w:cs="Arial"/>
          <w:b/>
          <w:bCs/>
        </w:rPr>
        <w:t>(3)(</w:t>
      </w:r>
      <w:r w:rsidR="00FC542B" w:rsidRPr="002D05D1">
        <w:rPr>
          <w:rFonts w:ascii="Arial" w:hAnsi="Arial" w:cs="Arial"/>
          <w:b/>
          <w:bCs/>
        </w:rPr>
        <w:t>b</w:t>
      </w:r>
      <w:r w:rsidRPr="002D05D1">
        <w:rPr>
          <w:rFonts w:ascii="Arial" w:hAnsi="Arial" w:cs="Arial"/>
          <w:b/>
          <w:bCs/>
        </w:rPr>
        <w:t>)</w:t>
      </w:r>
      <w:r w:rsidR="00FC542B" w:rsidRPr="002D05D1">
        <w:rPr>
          <w:rFonts w:ascii="Arial" w:hAnsi="Arial" w:cs="Arial"/>
          <w:b/>
          <w:bCs/>
        </w:rPr>
        <w:t xml:space="preserve"> -</w:t>
      </w:r>
      <w:r w:rsidR="00FC542B">
        <w:rPr>
          <w:rFonts w:ascii="Arial" w:hAnsi="Arial" w:cs="Arial"/>
        </w:rPr>
        <w:t xml:space="preserve"> </w:t>
      </w:r>
      <w:r w:rsidR="00FC542B" w:rsidRPr="00244176">
        <w:rPr>
          <w:rFonts w:ascii="Arial" w:hAnsi="Arial" w:cs="Arial"/>
        </w:rPr>
        <w:t>The organisation’s governing body promotes a culture of safe, inclusive and quality care and services and is accountable for their delivery</w:t>
      </w:r>
      <w:r w:rsidR="00FC542B">
        <w:rPr>
          <w:rFonts w:ascii="Arial" w:hAnsi="Arial" w:cs="Arial"/>
        </w:rPr>
        <w:t>.</w:t>
      </w:r>
    </w:p>
    <w:p w14:paraId="24361290" w14:textId="7C616DC1" w:rsidR="00EC329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8</w:t>
      </w:r>
      <w:r w:rsidRPr="002D05D1">
        <w:rPr>
          <w:rFonts w:ascii="Arial" w:hAnsi="Arial" w:cs="Arial"/>
          <w:b/>
          <w:bCs/>
        </w:rPr>
        <w:t>(3)(</w:t>
      </w:r>
      <w:r w:rsidR="00FC542B" w:rsidRPr="002D05D1">
        <w:rPr>
          <w:rFonts w:ascii="Arial" w:hAnsi="Arial" w:cs="Arial"/>
          <w:b/>
          <w:bCs/>
        </w:rPr>
        <w:t>c</w:t>
      </w:r>
      <w:r w:rsidRPr="002D05D1">
        <w:rPr>
          <w:rFonts w:ascii="Arial" w:hAnsi="Arial" w:cs="Arial"/>
          <w:b/>
          <w:bCs/>
        </w:rPr>
        <w:t xml:space="preserve">) </w:t>
      </w:r>
      <w:r w:rsidR="00FC542B" w:rsidRPr="002D05D1">
        <w:rPr>
          <w:rFonts w:ascii="Arial" w:hAnsi="Arial" w:cs="Arial"/>
          <w:b/>
          <w:bCs/>
        </w:rPr>
        <w:t>-</w:t>
      </w:r>
      <w:r w:rsidR="00EC3290" w:rsidRPr="00EB5D2F">
        <w:rPr>
          <w:rFonts w:ascii="Arial" w:hAnsi="Arial" w:cs="Arial"/>
        </w:rPr>
        <w:t xml:space="preserve"> </w:t>
      </w:r>
      <w:r w:rsidR="00FC542B" w:rsidRPr="00244176">
        <w:rPr>
          <w:rFonts w:ascii="Arial" w:hAnsi="Arial" w:cs="Arial"/>
        </w:rPr>
        <w:t>Effective organisation wide governance systems relating to the following</w:t>
      </w:r>
      <w:r w:rsidR="00FC542B">
        <w:rPr>
          <w:rFonts w:ascii="Arial" w:hAnsi="Arial" w:cs="Arial"/>
        </w:rPr>
        <w:t>:</w:t>
      </w:r>
      <w:r w:rsidR="00FC542B" w:rsidRPr="00EB5D2F">
        <w:rPr>
          <w:rFonts w:ascii="Arial" w:hAnsi="Arial" w:cs="Arial"/>
        </w:rPr>
        <w:t xml:space="preserve"> </w:t>
      </w:r>
      <w:r w:rsidR="00EC3290" w:rsidRPr="00EB5D2F">
        <w:rPr>
          <w:rFonts w:ascii="Arial" w:hAnsi="Arial" w:cs="Arial"/>
        </w:rPr>
        <w:t>Information provided to consumers is accurate and information regarding their care is documented. Continuous improvement is monitored to improve the quality of care and services. Staff are trained in delivery of the outcomes required by the Quality Standards</w:t>
      </w:r>
      <w:r w:rsidR="00E23BFB">
        <w:rPr>
          <w:rFonts w:ascii="Arial" w:hAnsi="Arial" w:cs="Arial"/>
        </w:rPr>
        <w:t xml:space="preserve"> and their performance is reviewed</w:t>
      </w:r>
      <w:r w:rsidR="00EC3290" w:rsidRPr="00EB5D2F">
        <w:rPr>
          <w:rFonts w:ascii="Arial" w:hAnsi="Arial" w:cs="Arial"/>
        </w:rPr>
        <w:t>. Feedback and complaints are monitored to improve care and services.</w:t>
      </w:r>
      <w:r w:rsidR="00FC542B">
        <w:rPr>
          <w:rFonts w:ascii="Arial" w:hAnsi="Arial" w:cs="Arial"/>
        </w:rPr>
        <w:t xml:space="preserve"> Effective systems meet regulatory requirements.</w:t>
      </w:r>
    </w:p>
    <w:p w14:paraId="79CA0086" w14:textId="227F008E" w:rsidR="00B20EC1" w:rsidRPr="007F0348"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8</w:t>
      </w:r>
      <w:r w:rsidRPr="002D05D1">
        <w:rPr>
          <w:rFonts w:ascii="Arial" w:hAnsi="Arial" w:cs="Arial"/>
          <w:b/>
          <w:bCs/>
        </w:rPr>
        <w:t>(3)(</w:t>
      </w:r>
      <w:r w:rsidR="00FC542B" w:rsidRPr="002D05D1">
        <w:rPr>
          <w:rFonts w:ascii="Arial" w:hAnsi="Arial" w:cs="Arial"/>
          <w:b/>
          <w:bCs/>
        </w:rPr>
        <w:t>d</w:t>
      </w:r>
      <w:r w:rsidRPr="002D05D1">
        <w:rPr>
          <w:rFonts w:ascii="Arial" w:hAnsi="Arial" w:cs="Arial"/>
          <w:b/>
          <w:bCs/>
        </w:rPr>
        <w:t xml:space="preserve">) </w:t>
      </w:r>
      <w:r w:rsidR="00B20EC1" w:rsidRPr="002D05D1">
        <w:rPr>
          <w:rFonts w:ascii="Arial" w:hAnsi="Arial" w:cs="Arial"/>
          <w:b/>
          <w:bCs/>
        </w:rPr>
        <w:t>-</w:t>
      </w:r>
      <w:r w:rsidR="00B20EC1">
        <w:rPr>
          <w:rFonts w:ascii="Arial" w:hAnsi="Arial" w:cs="Arial"/>
        </w:rPr>
        <w:t xml:space="preserve"> </w:t>
      </w:r>
      <w:r w:rsidR="002D05D1" w:rsidRPr="00244176">
        <w:rPr>
          <w:rFonts w:ascii="Arial" w:hAnsi="Arial" w:cs="Arial"/>
        </w:rPr>
        <w:t>Effective risk management systems and practices</w:t>
      </w:r>
      <w:r w:rsidR="002D05D1">
        <w:rPr>
          <w:rFonts w:ascii="Arial" w:hAnsi="Arial" w:cs="Arial"/>
        </w:rPr>
        <w:t xml:space="preserve">, specifically that </w:t>
      </w:r>
      <w:r w:rsidR="00B20EC1" w:rsidRPr="00EB5D2F">
        <w:rPr>
          <w:rFonts w:ascii="Arial" w:eastAsia="Arial" w:hAnsi="Arial" w:cs="Arial"/>
        </w:rPr>
        <w:t>incident management processes</w:t>
      </w:r>
      <w:r w:rsidR="002D05D1">
        <w:rPr>
          <w:rFonts w:ascii="Arial" w:eastAsia="Arial" w:hAnsi="Arial" w:cs="Arial"/>
        </w:rPr>
        <w:t xml:space="preserve"> are effective. Consumers are</w:t>
      </w:r>
      <w:r w:rsidR="00B20EC1" w:rsidRPr="00EB5D2F">
        <w:rPr>
          <w:rFonts w:ascii="Arial" w:eastAsia="Arial" w:hAnsi="Arial" w:cs="Arial"/>
        </w:rPr>
        <w:t xml:space="preserve"> supported to make informed decisions around how their care and services are delivered to support them to live their best life.</w:t>
      </w:r>
      <w:r w:rsidR="002D05D1">
        <w:rPr>
          <w:rFonts w:ascii="Arial" w:eastAsia="Arial" w:hAnsi="Arial" w:cs="Arial"/>
        </w:rPr>
        <w:t xml:space="preserve"> </w:t>
      </w:r>
    </w:p>
    <w:p w14:paraId="1840690C" w14:textId="00029C78" w:rsidR="007F0348" w:rsidRPr="00AD5BE0" w:rsidRDefault="00104CF0" w:rsidP="00D76BC8">
      <w:pPr>
        <w:pStyle w:val="ListBullet"/>
        <w:spacing w:before="0" w:after="120" w:line="22" w:lineRule="atLeast"/>
        <w:ind w:left="425" w:hanging="425"/>
        <w:rPr>
          <w:rFonts w:ascii="Arial" w:hAnsi="Arial" w:cs="Arial"/>
        </w:rPr>
      </w:pPr>
      <w:r w:rsidRPr="002D05D1">
        <w:rPr>
          <w:rFonts w:ascii="Arial" w:hAnsi="Arial" w:cs="Arial"/>
          <w:b/>
          <w:bCs/>
        </w:rPr>
        <w:t xml:space="preserve">Requirement </w:t>
      </w:r>
      <w:r w:rsidR="00FC542B" w:rsidRPr="002D05D1">
        <w:rPr>
          <w:rFonts w:ascii="Arial" w:hAnsi="Arial" w:cs="Arial"/>
          <w:b/>
          <w:bCs/>
        </w:rPr>
        <w:t>8</w:t>
      </w:r>
      <w:r w:rsidRPr="002D05D1">
        <w:rPr>
          <w:rFonts w:ascii="Arial" w:hAnsi="Arial" w:cs="Arial"/>
          <w:b/>
          <w:bCs/>
        </w:rPr>
        <w:t>(3)(e)</w:t>
      </w:r>
      <w:r w:rsidR="002D05D1" w:rsidRPr="002D05D1">
        <w:rPr>
          <w:rFonts w:ascii="Arial" w:hAnsi="Arial" w:cs="Arial"/>
          <w:b/>
          <w:bCs/>
        </w:rPr>
        <w:t xml:space="preserve"> –</w:t>
      </w:r>
      <w:r w:rsidR="002D05D1">
        <w:rPr>
          <w:rFonts w:ascii="Arial" w:hAnsi="Arial" w:cs="Arial"/>
        </w:rPr>
        <w:t xml:space="preserve"> </w:t>
      </w:r>
      <w:r w:rsidR="002D05D1" w:rsidRPr="00244176">
        <w:rPr>
          <w:rFonts w:ascii="Arial" w:hAnsi="Arial" w:cs="Arial"/>
        </w:rPr>
        <w:t>a</w:t>
      </w:r>
      <w:r w:rsidR="002D05D1">
        <w:rPr>
          <w:rFonts w:ascii="Arial" w:hAnsi="Arial" w:cs="Arial"/>
        </w:rPr>
        <w:t>n effective</w:t>
      </w:r>
      <w:r w:rsidR="002D05D1" w:rsidRPr="00244176">
        <w:rPr>
          <w:rFonts w:ascii="Arial" w:hAnsi="Arial" w:cs="Arial"/>
        </w:rPr>
        <w:t xml:space="preserve"> clinical governance framework</w:t>
      </w:r>
      <w:r w:rsidR="002D05D1">
        <w:rPr>
          <w:rFonts w:ascii="Arial" w:hAnsi="Arial" w:cs="Arial"/>
        </w:rPr>
        <w:t xml:space="preserve"> is established and understood by staff and management.</w:t>
      </w:r>
    </w:p>
    <w:p w14:paraId="17B35C8D" w14:textId="6809DA43" w:rsidR="00FC045E" w:rsidRPr="00A36AA9" w:rsidRDefault="00BB718F" w:rsidP="00F87E39">
      <w:pPr>
        <w:pStyle w:val="NormalArial"/>
      </w:pPr>
      <w:r w:rsidRPr="00A36AA9">
        <w:br w:type="page"/>
      </w:r>
    </w:p>
    <w:p w14:paraId="56F25AC6" w14:textId="77777777" w:rsidR="003217D3" w:rsidRDefault="00BB718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5310"/>
        <w:gridCol w:w="2326"/>
      </w:tblGrid>
      <w:tr w:rsidR="00C5574E" w14:paraId="4EA7EA3F"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2A9137B2" w14:textId="77777777" w:rsidR="00C5574E" w:rsidRPr="003217D3" w:rsidRDefault="00C557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2012725F" w14:textId="77777777" w:rsidR="00C5574E" w:rsidRPr="003217D3" w:rsidRDefault="00C557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574E" w14:paraId="672E00E3" w14:textId="77777777" w:rsidTr="004B6B01">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AD2423D" w14:textId="77777777" w:rsidR="00C5574E" w:rsidRPr="00244176" w:rsidRDefault="00C5574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0F43DF5A"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39DC3439"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759494"/>
                <w:placeholder>
                  <w:docPart w:val="83AD0695807C44708A80EF40A6D17756"/>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37EFB2B3"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AE4FE4C"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6DFC90C8"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0D4B4D82"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470832"/>
                <w:placeholder>
                  <w:docPart w:val="295D3D721B1F4BFC80C99AFDBAC4A4AC"/>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2AC5688A" w14:textId="77777777" w:rsidTr="004B6B01">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1A75E5D"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0CDBC764"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7D043E" w14:textId="77777777" w:rsidR="00C5574E" w:rsidRPr="00244176" w:rsidRDefault="00C5574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18BDB6" w14:textId="77777777" w:rsidR="00C5574E" w:rsidRPr="00244176" w:rsidRDefault="00C557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132E8F4" w14:textId="77777777" w:rsidR="00C5574E" w:rsidRPr="00244176" w:rsidRDefault="00C557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1F9975" w14:textId="77777777" w:rsidR="00C5574E" w:rsidRPr="00244176" w:rsidRDefault="00C557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6C4ED58D" w14:textId="4E49C39D"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025899"/>
                <w:placeholder>
                  <w:docPart w:val="2189FDA47CB744DA9E167555E3F2384B"/>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49F20144"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24852E4"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5BA0F015"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48274E30"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583897"/>
                <w:placeholder>
                  <w:docPart w:val="C6615B8115144BFBBD3817E7E72AF5BA"/>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07E80CBA" w14:textId="77777777" w:rsidTr="004B6B01">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4275C14"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550444F4"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1FD62EBE" w14:textId="47D11AAF"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669715"/>
                <w:placeholder>
                  <w:docPart w:val="C6BA41DE7C9F4FA18973C18DA1B54F48"/>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04839934"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C3CE826"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77A2FCED"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42CE0B81"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632268"/>
                <w:placeholder>
                  <w:docPart w:val="84C70D8D12E44A41B02BD1C674F287BB"/>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bl>
    <w:p w14:paraId="4799122B" w14:textId="77777777" w:rsidR="00A63FCF" w:rsidRDefault="00BB718F" w:rsidP="007B3959">
      <w:pPr>
        <w:pStyle w:val="Heading20"/>
      </w:pPr>
      <w:r w:rsidRPr="00A36AA9">
        <w:t>Findings</w:t>
      </w:r>
    </w:p>
    <w:p w14:paraId="2989075C" w14:textId="77777777" w:rsidR="00F86589" w:rsidRPr="004B6B01" w:rsidRDefault="00F86589" w:rsidP="004B6B01">
      <w:pPr>
        <w:pStyle w:val="NormalArial"/>
        <w:rPr>
          <w:u w:val="single"/>
        </w:rPr>
      </w:pPr>
      <w:r w:rsidRPr="004B6B01">
        <w:rPr>
          <w:u w:val="single"/>
        </w:rPr>
        <w:t>Requirement 1(3)(c) and 1(3)(e)</w:t>
      </w:r>
    </w:p>
    <w:p w14:paraId="08EC1DA1" w14:textId="4779EC84" w:rsidR="00F86589" w:rsidRPr="00517DE6" w:rsidRDefault="00F86589" w:rsidP="004B6B01">
      <w:pPr>
        <w:pStyle w:val="NormalArial"/>
        <w:rPr>
          <w:rFonts w:eastAsiaTheme="minorEastAsia"/>
        </w:rPr>
      </w:pPr>
      <w:r w:rsidRPr="00EB5D2F">
        <w:rPr>
          <w:rFonts w:eastAsiaTheme="minorEastAsia"/>
        </w:rPr>
        <w:t>The Assessment Team provided information that consumers and representatives sa</w:t>
      </w:r>
      <w:r w:rsidR="001875C8">
        <w:rPr>
          <w:rFonts w:eastAsiaTheme="minorEastAsia"/>
        </w:rPr>
        <w:t>id</w:t>
      </w:r>
      <w:r w:rsidRPr="00EB5D2F">
        <w:rPr>
          <w:rFonts w:eastAsiaTheme="minorEastAsia"/>
        </w:rPr>
        <w:t xml:space="preserve"> the service </w:t>
      </w:r>
      <w:r w:rsidR="001875C8">
        <w:rPr>
          <w:rFonts w:eastAsiaTheme="minorEastAsia"/>
        </w:rPr>
        <w:t>did</w:t>
      </w:r>
      <w:r w:rsidRPr="00EB5D2F">
        <w:rPr>
          <w:rFonts w:eastAsiaTheme="minorEastAsia"/>
        </w:rPr>
        <w:t xml:space="preserve"> not consult with consumers or provide a choice, in relation to how care and services </w:t>
      </w:r>
      <w:r w:rsidR="001875C8">
        <w:rPr>
          <w:rFonts w:eastAsiaTheme="minorEastAsia"/>
        </w:rPr>
        <w:t>were</w:t>
      </w:r>
      <w:r w:rsidRPr="00EB5D2F">
        <w:rPr>
          <w:rFonts w:eastAsiaTheme="minorEastAsia"/>
        </w:rPr>
        <w:t xml:space="preserve"> delivered. The Assessment Team provided information that the </w:t>
      </w:r>
      <w:r w:rsidRPr="00517DE6">
        <w:rPr>
          <w:rFonts w:eastAsiaTheme="minorEastAsia"/>
        </w:rPr>
        <w:t xml:space="preserve">service </w:t>
      </w:r>
      <w:r w:rsidR="00D167EB" w:rsidRPr="00517DE6">
        <w:rPr>
          <w:rFonts w:eastAsiaTheme="minorEastAsia"/>
        </w:rPr>
        <w:t xml:space="preserve">was </w:t>
      </w:r>
      <w:r w:rsidRPr="00517DE6">
        <w:rPr>
          <w:rFonts w:eastAsiaTheme="minorEastAsia"/>
        </w:rPr>
        <w:t>delivering care to consumers in 2 hour packages without consultation about how care and services were delivered, and prior to changing the Home Care Agreement.</w:t>
      </w:r>
    </w:p>
    <w:p w14:paraId="65396EB8" w14:textId="33BA7A90" w:rsidR="00F86589" w:rsidRPr="00D167EB" w:rsidRDefault="00F86589" w:rsidP="004B6B01">
      <w:pPr>
        <w:pStyle w:val="NormalArial"/>
        <w:rPr>
          <w:rFonts w:eastAsiaTheme="minorEastAsia"/>
          <w:color w:val="00B050"/>
        </w:rPr>
      </w:pPr>
      <w:r w:rsidRPr="00517DE6">
        <w:rPr>
          <w:rFonts w:eastAsiaTheme="minorEastAsia"/>
        </w:rPr>
        <w:t xml:space="preserve">The provider’s response advises it has reviewed the package fees dated </w:t>
      </w:r>
      <w:r w:rsidR="00D167EB" w:rsidRPr="00517DE6">
        <w:rPr>
          <w:rFonts w:eastAsiaTheme="minorEastAsia"/>
        </w:rPr>
        <w:t xml:space="preserve">01 </w:t>
      </w:r>
      <w:r w:rsidRPr="00517DE6">
        <w:rPr>
          <w:rFonts w:eastAsiaTheme="minorEastAsia"/>
        </w:rPr>
        <w:t>July</w:t>
      </w:r>
      <w:r w:rsidRPr="00EB5D2F">
        <w:rPr>
          <w:rFonts w:eastAsiaTheme="minorEastAsia"/>
        </w:rPr>
        <w:t xml:space="preserve"> 2023, which has been</w:t>
      </w:r>
      <w:r w:rsidR="001875C8">
        <w:rPr>
          <w:rFonts w:eastAsiaTheme="minorEastAsia"/>
        </w:rPr>
        <w:t>,</w:t>
      </w:r>
      <w:r w:rsidRPr="00EB5D2F">
        <w:rPr>
          <w:rFonts w:eastAsiaTheme="minorEastAsia"/>
        </w:rPr>
        <w:t xml:space="preserve"> distributed to all consumers</w:t>
      </w:r>
      <w:r w:rsidR="001875C8">
        <w:rPr>
          <w:rFonts w:eastAsiaTheme="minorEastAsia"/>
        </w:rPr>
        <w:t>,</w:t>
      </w:r>
      <w:r w:rsidRPr="00EB5D2F">
        <w:rPr>
          <w:rFonts w:eastAsiaTheme="minorEastAsia"/>
        </w:rPr>
        <w:t xml:space="preserve"> updated on My Aged Care</w:t>
      </w:r>
      <w:r w:rsidR="001875C8">
        <w:rPr>
          <w:rFonts w:eastAsiaTheme="minorEastAsia"/>
        </w:rPr>
        <w:t>,</w:t>
      </w:r>
      <w:r w:rsidRPr="00EB5D2F">
        <w:rPr>
          <w:rFonts w:eastAsiaTheme="minorEastAsia"/>
        </w:rPr>
        <w:t xml:space="preserve"> and a consultation process will occur with consumers regarding their care needs. The provider plans to monitor consumer satisfaction through a feedback survey. The provider has committed to ensuring all consumers </w:t>
      </w:r>
      <w:r w:rsidR="001875C8">
        <w:rPr>
          <w:rFonts w:eastAsiaTheme="minorEastAsia"/>
        </w:rPr>
        <w:t>are</w:t>
      </w:r>
      <w:r w:rsidRPr="00EB5D2F">
        <w:rPr>
          <w:rFonts w:eastAsiaTheme="minorEastAsia"/>
        </w:rPr>
        <w:t xml:space="preserve"> reviewed by the end of 2023 in relation to their assessed needs.</w:t>
      </w:r>
      <w:r w:rsidR="00D167EB">
        <w:rPr>
          <w:rFonts w:eastAsiaTheme="minorEastAsia"/>
        </w:rPr>
        <w:t xml:space="preserve"> </w:t>
      </w:r>
    </w:p>
    <w:p w14:paraId="48BBBFAB" w14:textId="77777777" w:rsidR="0037407A" w:rsidRDefault="00F86589" w:rsidP="004B6B01">
      <w:pPr>
        <w:pStyle w:val="NormalArial"/>
        <w:rPr>
          <w:rFonts w:eastAsiaTheme="minorEastAsia"/>
        </w:rPr>
      </w:pPr>
      <w:r w:rsidRPr="00EB5D2F">
        <w:rPr>
          <w:rFonts w:eastAsiaTheme="minorEastAsia"/>
        </w:rPr>
        <w:t xml:space="preserve">The Assessment Team identified information provided to consumers in relation to their Home Care Agreements </w:t>
      </w:r>
      <w:r w:rsidR="0037407A">
        <w:rPr>
          <w:rFonts w:eastAsiaTheme="minorEastAsia"/>
        </w:rPr>
        <w:t>was</w:t>
      </w:r>
      <w:r w:rsidRPr="00EB5D2F">
        <w:rPr>
          <w:rFonts w:eastAsiaTheme="minorEastAsia"/>
        </w:rPr>
        <w:t xml:space="preserve"> inaccurate and budgets and monthly statements </w:t>
      </w:r>
      <w:r w:rsidR="0037407A">
        <w:rPr>
          <w:rFonts w:eastAsiaTheme="minorEastAsia"/>
        </w:rPr>
        <w:t>were</w:t>
      </w:r>
      <w:r w:rsidRPr="00EB5D2F">
        <w:rPr>
          <w:rFonts w:eastAsiaTheme="minorEastAsia"/>
        </w:rPr>
        <w:t xml:space="preserve"> not presented clearly for a consumer to exercise choice. Consumers </w:t>
      </w:r>
      <w:r w:rsidR="0037407A">
        <w:rPr>
          <w:rFonts w:eastAsiaTheme="minorEastAsia"/>
        </w:rPr>
        <w:t>were</w:t>
      </w:r>
      <w:r w:rsidRPr="00EB5D2F">
        <w:rPr>
          <w:rFonts w:eastAsiaTheme="minorEastAsia"/>
        </w:rPr>
        <w:t xml:space="preserve"> informed that services are delivered </w:t>
      </w:r>
      <w:r w:rsidRPr="00EB5D2F">
        <w:rPr>
          <w:rFonts w:eastAsiaTheme="minorEastAsia"/>
        </w:rPr>
        <w:lastRenderedPageBreak/>
        <w:t>in 2 hour blocks of time</w:t>
      </w:r>
      <w:r w:rsidR="0037407A">
        <w:rPr>
          <w:rFonts w:eastAsiaTheme="minorEastAsia"/>
        </w:rPr>
        <w:t xml:space="preserve"> and </w:t>
      </w:r>
      <w:r w:rsidRPr="00EB5D2F">
        <w:rPr>
          <w:rFonts w:eastAsiaTheme="minorEastAsia"/>
        </w:rPr>
        <w:t>consumers d</w:t>
      </w:r>
      <w:r w:rsidR="0037407A">
        <w:rPr>
          <w:rFonts w:eastAsiaTheme="minorEastAsia"/>
        </w:rPr>
        <w:t>id</w:t>
      </w:r>
      <w:r w:rsidRPr="00EB5D2F">
        <w:rPr>
          <w:rFonts w:eastAsiaTheme="minorEastAsia"/>
        </w:rPr>
        <w:t xml:space="preserve"> not have a choice in how their care and services </w:t>
      </w:r>
      <w:r w:rsidR="0037407A">
        <w:rPr>
          <w:rFonts w:eastAsiaTheme="minorEastAsia"/>
        </w:rPr>
        <w:t>were</w:t>
      </w:r>
      <w:r w:rsidRPr="00EB5D2F">
        <w:rPr>
          <w:rFonts w:eastAsiaTheme="minorEastAsia"/>
        </w:rPr>
        <w:t xml:space="preserve"> delivered. </w:t>
      </w:r>
    </w:p>
    <w:p w14:paraId="675982C0" w14:textId="30547934" w:rsidR="00F86589" w:rsidRPr="00EB5D2F" w:rsidRDefault="00F86589" w:rsidP="004B6B01">
      <w:pPr>
        <w:pStyle w:val="NormalArial"/>
        <w:rPr>
          <w:rFonts w:eastAsiaTheme="minorEastAsia"/>
        </w:rPr>
      </w:pPr>
      <w:r w:rsidRPr="00EB5D2F">
        <w:rPr>
          <w:rFonts w:eastAsiaTheme="minorEastAsia"/>
        </w:rPr>
        <w:t>The provider’s response acknowledge</w:t>
      </w:r>
      <w:r w:rsidR="0037407A">
        <w:rPr>
          <w:rFonts w:eastAsiaTheme="minorEastAsia"/>
        </w:rPr>
        <w:t>d</w:t>
      </w:r>
      <w:r w:rsidRPr="00EB5D2F">
        <w:rPr>
          <w:rFonts w:eastAsiaTheme="minorEastAsia"/>
        </w:rPr>
        <w:t xml:space="preserve"> monthly statements can be confusing and hard to understand for consumers</w:t>
      </w:r>
      <w:r w:rsidR="0037407A">
        <w:rPr>
          <w:rFonts w:eastAsiaTheme="minorEastAsia"/>
        </w:rPr>
        <w:t xml:space="preserve">. </w:t>
      </w:r>
      <w:r w:rsidR="008D776C">
        <w:rPr>
          <w:rFonts w:eastAsiaTheme="minorEastAsia"/>
        </w:rPr>
        <w:t xml:space="preserve">The provider is committed to the review of the budget template system and </w:t>
      </w:r>
      <w:r w:rsidR="00517DE6">
        <w:rPr>
          <w:rFonts w:eastAsiaTheme="minorEastAsia"/>
        </w:rPr>
        <w:t xml:space="preserve">provided evidence </w:t>
      </w:r>
      <w:r w:rsidR="008D776C">
        <w:rPr>
          <w:rFonts w:eastAsiaTheme="minorEastAsia"/>
        </w:rPr>
        <w:t>the</w:t>
      </w:r>
      <w:r w:rsidR="00517DE6">
        <w:rPr>
          <w:rFonts w:eastAsiaTheme="minorEastAsia"/>
        </w:rPr>
        <w:t>y have adjusted</w:t>
      </w:r>
      <w:r w:rsidR="008D776C">
        <w:rPr>
          <w:rFonts w:eastAsiaTheme="minorEastAsia"/>
        </w:rPr>
        <w:t xml:space="preserve"> the </w:t>
      </w:r>
      <w:r w:rsidR="00517DE6">
        <w:rPr>
          <w:rFonts w:eastAsiaTheme="minorEastAsia"/>
        </w:rPr>
        <w:t xml:space="preserve">relevant </w:t>
      </w:r>
      <w:r w:rsidR="008D776C">
        <w:rPr>
          <w:rFonts w:eastAsiaTheme="minorEastAsia"/>
        </w:rPr>
        <w:t>Home Care Agreement</w:t>
      </w:r>
      <w:r w:rsidR="00517DE6">
        <w:rPr>
          <w:rFonts w:eastAsiaTheme="minorEastAsia"/>
        </w:rPr>
        <w:t xml:space="preserve"> clause.</w:t>
      </w:r>
      <w:r w:rsidR="008D776C">
        <w:rPr>
          <w:rFonts w:eastAsiaTheme="minorEastAsia"/>
        </w:rPr>
        <w:t xml:space="preserve"> </w:t>
      </w:r>
      <w:r w:rsidR="0037407A">
        <w:rPr>
          <w:rFonts w:eastAsiaTheme="minorEastAsia"/>
        </w:rPr>
        <w:t>The provider</w:t>
      </w:r>
      <w:r w:rsidRPr="00EB5D2F">
        <w:rPr>
          <w:rFonts w:eastAsiaTheme="minorEastAsia"/>
        </w:rPr>
        <w:t xml:space="preserve"> advised a number of action items to rectify deficiencies and improve services have been included within the </w:t>
      </w:r>
      <w:r w:rsidR="0037407A">
        <w:rPr>
          <w:rFonts w:eastAsiaTheme="minorEastAsia"/>
        </w:rPr>
        <w:t>C</w:t>
      </w:r>
      <w:r w:rsidRPr="00EB5D2F">
        <w:rPr>
          <w:rFonts w:eastAsiaTheme="minorEastAsia"/>
        </w:rPr>
        <w:t>ontinuous improvement plan including but not limited to</w:t>
      </w:r>
      <w:r w:rsidR="0037407A">
        <w:rPr>
          <w:rFonts w:eastAsiaTheme="minorEastAsia"/>
        </w:rPr>
        <w:t>,</w:t>
      </w:r>
      <w:r w:rsidRPr="00EB5D2F">
        <w:rPr>
          <w:rFonts w:eastAsiaTheme="minorEastAsia"/>
        </w:rPr>
        <w:t xml:space="preserve"> the supply of a new handbook for consumers, changes to processes for onboarding consumers, providing advocacy information to consumers, updating of budgeting tools, training for staff and amending the home care package clause within the Home Care Agreement. </w:t>
      </w:r>
    </w:p>
    <w:p w14:paraId="6FF9EDE4" w14:textId="5517B49D" w:rsidR="00F86589" w:rsidRPr="00EB5D2F" w:rsidRDefault="00F86589" w:rsidP="004B6B01">
      <w:pPr>
        <w:pStyle w:val="NormalArial"/>
        <w:rPr>
          <w:rFonts w:eastAsiaTheme="minorEastAsia"/>
        </w:rPr>
      </w:pPr>
      <w:r w:rsidRPr="00EB5D2F">
        <w:rPr>
          <w:rFonts w:eastAsiaTheme="minorEastAsia"/>
        </w:rPr>
        <w:t xml:space="preserve">In coming to a decision of compliance I acknowledge the provider’s commitment to review their systems to ensure compliance and improve outcomes for consumers. I have placed weight on the information provided by the consumers in relation to their experience with the service as well as information which supports concerns raised by consumers. </w:t>
      </w:r>
      <w:r w:rsidR="0037407A">
        <w:rPr>
          <w:rFonts w:eastAsiaTheme="minorEastAsia"/>
        </w:rPr>
        <w:t>Management did not challenge deficiencies</w:t>
      </w:r>
      <w:r w:rsidRPr="00EB5D2F">
        <w:rPr>
          <w:rFonts w:eastAsiaTheme="minorEastAsia"/>
        </w:rPr>
        <w:t xml:space="preserve"> raised during the</w:t>
      </w:r>
      <w:r w:rsidR="0037407A">
        <w:rPr>
          <w:rFonts w:eastAsiaTheme="minorEastAsia"/>
        </w:rPr>
        <w:t xml:space="preserve"> Quality Audit, nor did </w:t>
      </w:r>
      <w:r w:rsidRPr="00EB5D2F">
        <w:rPr>
          <w:rFonts w:eastAsiaTheme="minorEastAsia"/>
        </w:rPr>
        <w:t>the provider’s response</w:t>
      </w:r>
      <w:r w:rsidR="0037407A">
        <w:rPr>
          <w:rFonts w:eastAsiaTheme="minorEastAsia"/>
        </w:rPr>
        <w:t xml:space="preserve"> to the </w:t>
      </w:r>
      <w:r w:rsidR="00E23BFB">
        <w:rPr>
          <w:rFonts w:eastAsiaTheme="minorEastAsia"/>
        </w:rPr>
        <w:t>Quality Audit Report</w:t>
      </w:r>
      <w:r w:rsidRPr="00EB5D2F">
        <w:rPr>
          <w:rFonts w:eastAsiaTheme="minorEastAsia"/>
        </w:rPr>
        <w:t xml:space="preserve">. I accept the provider has proactively responded to the deficiencies raised in the Quality Audit Report through the creation of action items within the Continuous improvement plan, however the actions are yet to be completed and have not had sufficient time to be embedded at the service to ensure their effectiveness in improving outcomes for consumers. It is my decision Requirement 1(3)(c) and 1(3)(e) are non-compliant. </w:t>
      </w:r>
    </w:p>
    <w:p w14:paraId="6228447A" w14:textId="65346405" w:rsidR="00F86589" w:rsidRPr="004B6B01" w:rsidRDefault="00F86589" w:rsidP="004B6B01">
      <w:pPr>
        <w:pStyle w:val="NormalArial"/>
        <w:rPr>
          <w:u w:val="single"/>
        </w:rPr>
      </w:pPr>
      <w:r w:rsidRPr="004B6B01">
        <w:rPr>
          <w:u w:val="single"/>
        </w:rPr>
        <w:t xml:space="preserve">Requirements 1(3)(a) 1(3)(b) 1(3)(d), </w:t>
      </w:r>
      <w:r w:rsidR="002D05D1" w:rsidRPr="004B6B01">
        <w:rPr>
          <w:u w:val="single"/>
        </w:rPr>
        <w:t xml:space="preserve">and </w:t>
      </w:r>
      <w:r w:rsidRPr="004B6B01">
        <w:rPr>
          <w:u w:val="single"/>
        </w:rPr>
        <w:t>1(3)(f)</w:t>
      </w:r>
    </w:p>
    <w:p w14:paraId="3DD7F7E1" w14:textId="60BC5858" w:rsidR="00F86589" w:rsidRPr="00EB5D2F" w:rsidRDefault="00F86589" w:rsidP="004B6B01">
      <w:pPr>
        <w:pStyle w:val="NormalArial"/>
      </w:pPr>
      <w:r w:rsidRPr="00EB5D2F">
        <w:t>Consumers and representatives sa</w:t>
      </w:r>
      <w:r w:rsidR="0037407A">
        <w:t>id</w:t>
      </w:r>
      <w:r w:rsidRPr="00EB5D2F">
        <w:t xml:space="preserve"> staff treat consumers with dignity and respect and support their cultural diversity by ensuring their care needs are met and by interacting with consumers in a respectful manner. </w:t>
      </w:r>
      <w:r w:rsidRPr="00EB5D2F">
        <w:rPr>
          <w:rFonts w:eastAsia="Tahoma"/>
        </w:rPr>
        <w:t xml:space="preserve">Staff could describe how the care and services delivered </w:t>
      </w:r>
      <w:r w:rsidR="0037407A">
        <w:rPr>
          <w:rFonts w:eastAsia="Tahoma"/>
        </w:rPr>
        <w:t>were</w:t>
      </w:r>
      <w:r w:rsidRPr="00EB5D2F">
        <w:rPr>
          <w:rFonts w:eastAsia="Tahoma"/>
        </w:rPr>
        <w:t xml:space="preserve"> adapted so individual consumers feel safe and valued. Consumers’ individual backgrounds and preferences </w:t>
      </w:r>
      <w:r w:rsidR="0037407A">
        <w:rPr>
          <w:rFonts w:eastAsia="Tahoma"/>
        </w:rPr>
        <w:t>were</w:t>
      </w:r>
      <w:r w:rsidRPr="00EB5D2F">
        <w:rPr>
          <w:rFonts w:eastAsia="Tahoma"/>
        </w:rPr>
        <w:t xml:space="preserve"> captured in care plans to guide staff and inform care and service delivery.</w:t>
      </w:r>
    </w:p>
    <w:p w14:paraId="214D3A5F" w14:textId="44F312BF" w:rsidR="00F86589" w:rsidRPr="00EB5D2F" w:rsidRDefault="00F86589" w:rsidP="004B6B01">
      <w:pPr>
        <w:pStyle w:val="NormalArial"/>
        <w:rPr>
          <w:rFonts w:eastAsia="Tahoma"/>
        </w:rPr>
      </w:pPr>
      <w:r w:rsidRPr="00EB5D2F">
        <w:t xml:space="preserve">The service has a variety of processes to determine potential risks to consumers and strategies to help mitigate these risks, where required. </w:t>
      </w:r>
      <w:r w:rsidRPr="00EB5D2F">
        <w:rPr>
          <w:rFonts w:eastAsiaTheme="minorEastAsia"/>
        </w:rPr>
        <w:t xml:space="preserve">Vulnerability assessments </w:t>
      </w:r>
      <w:r w:rsidR="0037407A">
        <w:rPr>
          <w:rFonts w:eastAsiaTheme="minorEastAsia"/>
        </w:rPr>
        <w:t>were</w:t>
      </w:r>
      <w:r w:rsidRPr="00EB5D2F">
        <w:rPr>
          <w:rFonts w:eastAsiaTheme="minorEastAsia"/>
        </w:rPr>
        <w:t xml:space="preserve"> conducted as well as risk assessments of consumers’ homes to identify any potential risks. </w:t>
      </w:r>
      <w:r w:rsidRPr="00EB5D2F">
        <w:rPr>
          <w:rFonts w:eastAsia="Tahoma"/>
        </w:rPr>
        <w:t>Consumers sa</w:t>
      </w:r>
      <w:r w:rsidR="0037407A">
        <w:rPr>
          <w:rFonts w:eastAsia="Tahoma"/>
        </w:rPr>
        <w:t>id</w:t>
      </w:r>
      <w:r w:rsidRPr="00EB5D2F">
        <w:rPr>
          <w:rFonts w:eastAsia="Tahoma"/>
        </w:rPr>
        <w:t xml:space="preserve"> their privacy </w:t>
      </w:r>
      <w:r w:rsidR="0037407A">
        <w:rPr>
          <w:rFonts w:eastAsia="Tahoma"/>
        </w:rPr>
        <w:t>was</w:t>
      </w:r>
      <w:r w:rsidRPr="00EB5D2F">
        <w:rPr>
          <w:rFonts w:eastAsia="Tahoma"/>
        </w:rPr>
        <w:t xml:space="preserve"> respected and confidentiality of their personal information </w:t>
      </w:r>
      <w:r w:rsidR="0037407A">
        <w:rPr>
          <w:rFonts w:eastAsia="Tahoma"/>
        </w:rPr>
        <w:t>was</w:t>
      </w:r>
      <w:r w:rsidRPr="00EB5D2F">
        <w:rPr>
          <w:rFonts w:eastAsia="Tahoma"/>
        </w:rPr>
        <w:t xml:space="preserve"> maintained.</w:t>
      </w:r>
    </w:p>
    <w:p w14:paraId="2AC51ADE" w14:textId="77777777" w:rsidR="00F86589" w:rsidRPr="00EB5D2F" w:rsidRDefault="00F86589" w:rsidP="004B6B01">
      <w:pPr>
        <w:pStyle w:val="NormalArial"/>
        <w:rPr>
          <w:rFonts w:eastAsia="Tahoma"/>
        </w:rPr>
      </w:pPr>
      <w:r w:rsidRPr="00EB5D2F">
        <w:t>Based on the information summarised above, I find the provider, in relation to the service, compliant with Requirements 1(3)(a), 1(3)(b), 1(3)(d), and 1(3)(f) in Standard 1 Consumer dignity and choice.</w:t>
      </w:r>
    </w:p>
    <w:p w14:paraId="565AD0E3" w14:textId="2B8507CD" w:rsidR="001A5684" w:rsidRPr="006B4042" w:rsidRDefault="00BB718F" w:rsidP="00F87E39">
      <w:pPr>
        <w:pStyle w:val="NormalArial"/>
      </w:pPr>
      <w:r w:rsidRPr="00A36AA9">
        <w:br w:type="page"/>
      </w:r>
    </w:p>
    <w:p w14:paraId="750C896D" w14:textId="77777777" w:rsidR="003217D3" w:rsidRDefault="00BB71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0"/>
        <w:gridCol w:w="5373"/>
        <w:gridCol w:w="2297"/>
      </w:tblGrid>
      <w:tr w:rsidR="00C5574E" w14:paraId="500F29D3"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7D010930" w14:textId="77777777" w:rsidR="00C5574E" w:rsidRPr="003217D3" w:rsidRDefault="00C5574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2BCA7A8A" w14:textId="77777777" w:rsidR="00C5574E" w:rsidRPr="003217D3" w:rsidRDefault="00C5574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574E" w14:paraId="3C6C6504" w14:textId="77777777" w:rsidTr="004B6B01">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0C4613C"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38D335FB"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9CAA957"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901973"/>
                <w:placeholder>
                  <w:docPart w:val="C69A25C7C189434CA1BB0E13A163C223"/>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075ABAF9"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56C1BFA"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3F7A1146"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48F580E6"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152953"/>
                <w:placeholder>
                  <w:docPart w:val="38DBA2AC01AC4EE794FE3543BB0FF81B"/>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09E9412E" w14:textId="77777777" w:rsidTr="004B6B01">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C39FD3"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71D7326C"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B65217" w14:textId="77777777" w:rsidR="00C5574E" w:rsidRPr="00244176" w:rsidRDefault="00C557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783C1B" w14:textId="77777777" w:rsidR="00C5574E" w:rsidRPr="00244176" w:rsidRDefault="00C557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17A6CC66"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334020"/>
                <w:placeholder>
                  <w:docPart w:val="EF19556C65384A89BBDF6D611817C277"/>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5E8CCE4F"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4763C61"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56F737B1"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65207510" w14:textId="2CA248C0"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256976"/>
                <w:placeholder>
                  <w:docPart w:val="A02AD0ACDAD84A7F97DB4C080E0E9E37"/>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6AE78923" w14:textId="77777777" w:rsidTr="004B6B01">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AD38976"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004D48C4"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2FED32F6" w14:textId="36721FEE"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04606"/>
                <w:placeholder>
                  <w:docPart w:val="73BDD90A0C544C4783E7C054B895A2A3"/>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bl>
    <w:bookmarkEnd w:id="2"/>
    <w:p w14:paraId="4F84F348" w14:textId="77777777" w:rsidR="0087700C" w:rsidRDefault="00BB718F" w:rsidP="00A63FCF">
      <w:pPr>
        <w:pStyle w:val="Heading20"/>
        <w:tabs>
          <w:tab w:val="left" w:pos="1890"/>
        </w:tabs>
      </w:pPr>
      <w:r w:rsidRPr="00A36AA9">
        <w:t>Findings</w:t>
      </w:r>
    </w:p>
    <w:p w14:paraId="5B1385EA" w14:textId="30E546B9" w:rsidR="00F86589" w:rsidRPr="004B6B01" w:rsidRDefault="00F86589" w:rsidP="004B6B01">
      <w:pPr>
        <w:pStyle w:val="NormalArial"/>
        <w:rPr>
          <w:u w:val="single"/>
        </w:rPr>
      </w:pPr>
      <w:r w:rsidRPr="004B6B01">
        <w:rPr>
          <w:u w:val="single"/>
        </w:rPr>
        <w:t>Requirement 2(3)(d)</w:t>
      </w:r>
      <w:r w:rsidR="002D05D1" w:rsidRPr="004B6B01">
        <w:rPr>
          <w:u w:val="single"/>
        </w:rPr>
        <w:t xml:space="preserve"> and</w:t>
      </w:r>
      <w:r w:rsidRPr="004B6B01">
        <w:rPr>
          <w:u w:val="single"/>
        </w:rPr>
        <w:t xml:space="preserve"> 2(3)(e)</w:t>
      </w:r>
    </w:p>
    <w:p w14:paraId="170544EA" w14:textId="5F22FD6D" w:rsidR="00F86589" w:rsidRPr="00EB5D2F" w:rsidRDefault="00F86589" w:rsidP="004B6B01">
      <w:pPr>
        <w:pStyle w:val="NormalArial"/>
      </w:pPr>
      <w:r w:rsidRPr="00EB5D2F">
        <w:t xml:space="preserve">The Assessment Team provided information that outcomes for assessments of care </w:t>
      </w:r>
      <w:r w:rsidR="0037407A">
        <w:t>were</w:t>
      </w:r>
      <w:r w:rsidRPr="00EB5D2F">
        <w:t xml:space="preserve"> not </w:t>
      </w:r>
      <w:r w:rsidRPr="00517DE6">
        <w:t xml:space="preserve">documented within electronic care plans and discussed with consumers. Documentation </w:t>
      </w:r>
      <w:r w:rsidRPr="00517DE6">
        <w:rPr>
          <w:color w:val="auto"/>
        </w:rPr>
        <w:t>identified 4 consumers</w:t>
      </w:r>
      <w:r w:rsidR="00517DE6" w:rsidRPr="00517DE6">
        <w:rPr>
          <w:color w:val="auto"/>
        </w:rPr>
        <w:t>’</w:t>
      </w:r>
      <w:r w:rsidR="00D167EB" w:rsidRPr="00517DE6">
        <w:rPr>
          <w:color w:val="auto"/>
        </w:rPr>
        <w:t xml:space="preserve"> </w:t>
      </w:r>
      <w:r w:rsidRPr="00517DE6">
        <w:rPr>
          <w:color w:val="auto"/>
        </w:rPr>
        <w:t xml:space="preserve">care plans whose assessment and planning </w:t>
      </w:r>
      <w:r w:rsidR="0037407A" w:rsidRPr="00517DE6">
        <w:rPr>
          <w:color w:val="auto"/>
        </w:rPr>
        <w:t>was not</w:t>
      </w:r>
      <w:r w:rsidRPr="00517DE6">
        <w:rPr>
          <w:color w:val="auto"/>
        </w:rPr>
        <w:t xml:space="preserve"> documented</w:t>
      </w:r>
      <w:r w:rsidR="0037407A" w:rsidRPr="00517DE6">
        <w:rPr>
          <w:color w:val="auto"/>
        </w:rPr>
        <w:t>,</w:t>
      </w:r>
      <w:r w:rsidRPr="00517DE6">
        <w:rPr>
          <w:color w:val="auto"/>
        </w:rPr>
        <w:t xml:space="preserve"> and staff sa</w:t>
      </w:r>
      <w:r w:rsidR="0037407A" w:rsidRPr="00517DE6">
        <w:rPr>
          <w:color w:val="auto"/>
        </w:rPr>
        <w:t>id</w:t>
      </w:r>
      <w:r w:rsidRPr="00517DE6">
        <w:rPr>
          <w:color w:val="auto"/>
        </w:rPr>
        <w:t xml:space="preserve"> they do not have access to consumers</w:t>
      </w:r>
      <w:r w:rsidR="0037407A" w:rsidRPr="00517DE6">
        <w:rPr>
          <w:color w:val="auto"/>
        </w:rPr>
        <w:t>’</w:t>
      </w:r>
      <w:r w:rsidRPr="00EB5D2F">
        <w:t xml:space="preserve"> full care plans and were unfamiliar with how consumers could access their care plan information. The service’s management acknowledged outcomes of assessment and planning w</w:t>
      </w:r>
      <w:r w:rsidR="0037407A">
        <w:t>ere</w:t>
      </w:r>
      <w:r w:rsidRPr="00EB5D2F">
        <w:t xml:space="preserve"> not documented within consumers’ care plans and some information was withheld by staff in paper format, preventing oversight and monitoring of electronic care plans.</w:t>
      </w:r>
    </w:p>
    <w:p w14:paraId="403195DB" w14:textId="14BCF0E0" w:rsidR="00F86589" w:rsidRPr="00EB5D2F" w:rsidRDefault="00F86589" w:rsidP="004B6B01">
      <w:pPr>
        <w:pStyle w:val="NormalArial"/>
      </w:pPr>
      <w:r w:rsidRPr="00EB5D2F">
        <w:t>The Assessment Team provided information that the service were not conducting reviews of care plans for consumers’ who have recently experienced deterioration to determine any changes to their care and service needs</w:t>
      </w:r>
      <w:r w:rsidR="0037407A">
        <w:t>,</w:t>
      </w:r>
      <w:r w:rsidRPr="00EB5D2F">
        <w:t xml:space="preserve"> including for consumers who have returned from </w:t>
      </w:r>
      <w:r w:rsidRPr="00EB5D2F">
        <w:lastRenderedPageBreak/>
        <w:t>hospital. The Assessment Team identified where the consumer’s care needs had changed, this had not triggered a review of their care plans to assess their current needs.</w:t>
      </w:r>
    </w:p>
    <w:p w14:paraId="494ECC06" w14:textId="35258A70" w:rsidR="00F86589" w:rsidRPr="00EB5D2F" w:rsidRDefault="00F86589" w:rsidP="004B6B01">
      <w:pPr>
        <w:pStyle w:val="NormalArial"/>
      </w:pPr>
      <w:r w:rsidRPr="00EB5D2F">
        <w:t>In response to the information raised within the Assessment Team Report the provider has communicated to all staff that documentation is to be electronically recorded</w:t>
      </w:r>
      <w:r w:rsidR="0037407A">
        <w:t>,</w:t>
      </w:r>
      <w:r w:rsidRPr="00EB5D2F">
        <w:t xml:space="preserve"> or where information is in written format</w:t>
      </w:r>
      <w:r w:rsidR="0037407A">
        <w:t xml:space="preserve"> it is</w:t>
      </w:r>
      <w:r w:rsidRPr="00EB5D2F">
        <w:t xml:space="preserve"> to be uploaded to the electronic care management system. The provider’s response included updated care plans for named consumers with outcomes actioned or in the process of being actioned. Further instructions have been issued to staff to remind </w:t>
      </w:r>
      <w:r w:rsidRPr="00517DE6">
        <w:rPr>
          <w:color w:val="auto"/>
        </w:rPr>
        <w:t>staff of how to access consumer’s electronic care plans, staff are to acknowledge they have read the consumers</w:t>
      </w:r>
      <w:r w:rsidR="00517DE6" w:rsidRPr="00517DE6">
        <w:rPr>
          <w:color w:val="auto"/>
        </w:rPr>
        <w:t>’</w:t>
      </w:r>
      <w:r w:rsidRPr="00517DE6">
        <w:rPr>
          <w:color w:val="auto"/>
        </w:rPr>
        <w:t xml:space="preserve"> care plan and handover information and additional information pertaining to consumer’s health has been added to the consumer’s care plan. The provider advises home care package care</w:t>
      </w:r>
      <w:r w:rsidRPr="00EB5D2F">
        <w:t xml:space="preserve"> plans are being updated to reflect best practice and staff will receive training. </w:t>
      </w:r>
    </w:p>
    <w:p w14:paraId="6EF5D75F" w14:textId="7CA94E91" w:rsidR="00F86589" w:rsidRPr="00EB5D2F" w:rsidRDefault="00F86589" w:rsidP="004B6B01">
      <w:pPr>
        <w:pStyle w:val="NormalArial"/>
      </w:pPr>
      <w:r w:rsidRPr="00EB5D2F">
        <w:rPr>
          <w:rFonts w:eastAsiaTheme="minorEastAsia"/>
        </w:rPr>
        <w:t xml:space="preserve">In coming to a decision of compliance I acknowledge the providers commitment to review their systems to ensure compliance and improve outcomes for consumers. </w:t>
      </w:r>
      <w:r w:rsidR="00CC4033">
        <w:rPr>
          <w:rFonts w:eastAsiaTheme="minorEastAsia"/>
        </w:rPr>
        <w:t>Management did not challenge deficiencies</w:t>
      </w:r>
      <w:r w:rsidR="00CC4033" w:rsidRPr="00EB5D2F">
        <w:rPr>
          <w:rFonts w:eastAsiaTheme="minorEastAsia"/>
        </w:rPr>
        <w:t xml:space="preserve"> raised during the</w:t>
      </w:r>
      <w:r w:rsidR="00CC4033">
        <w:rPr>
          <w:rFonts w:eastAsiaTheme="minorEastAsia"/>
        </w:rPr>
        <w:t xml:space="preserve"> Quality Audit, nor did </w:t>
      </w:r>
      <w:r w:rsidR="00CC4033" w:rsidRPr="00EB5D2F">
        <w:rPr>
          <w:rFonts w:eastAsiaTheme="minorEastAsia"/>
        </w:rPr>
        <w:t>the provider’s response</w:t>
      </w:r>
      <w:r w:rsidR="00CC4033">
        <w:rPr>
          <w:rFonts w:eastAsiaTheme="minorEastAsia"/>
        </w:rPr>
        <w:t xml:space="preserve"> to the </w:t>
      </w:r>
      <w:r w:rsidR="00E23BFB">
        <w:rPr>
          <w:rFonts w:eastAsiaTheme="minorEastAsia"/>
        </w:rPr>
        <w:t>Quality Audit Report</w:t>
      </w:r>
      <w:r w:rsidR="00CC4033">
        <w:rPr>
          <w:rFonts w:eastAsiaTheme="minorEastAsia"/>
        </w:rPr>
        <w:t>.</w:t>
      </w:r>
      <w:r w:rsidRPr="00EB5D2F">
        <w:rPr>
          <w:rFonts w:eastAsiaTheme="minorEastAsia"/>
        </w:rPr>
        <w:t xml:space="preserve"> I accept that the provider has proactively responded to the deficiencies raised in the Quality Audit Report through the creation of action items within the Continuous improvement plan, however the actions are yet to be completed and have not had sufficient time to be embedded at the service to ensure their effectiveness in improving outcomes for consumers. It is my decision Requirement 2(3)(d) and 2(3)(e) are non-compliant.</w:t>
      </w:r>
    </w:p>
    <w:p w14:paraId="68544581" w14:textId="77777777" w:rsidR="00F86589" w:rsidRPr="004B6B01" w:rsidRDefault="00F86589" w:rsidP="004B6B01">
      <w:pPr>
        <w:pStyle w:val="NormalArial"/>
        <w:rPr>
          <w:u w:val="single"/>
        </w:rPr>
      </w:pPr>
      <w:r w:rsidRPr="004B6B01">
        <w:rPr>
          <w:u w:val="single"/>
        </w:rPr>
        <w:t>Requirements 2(3)(a), 2(3)(b), and 2(3)(c)</w:t>
      </w:r>
    </w:p>
    <w:p w14:paraId="03FB5895" w14:textId="530C298C" w:rsidR="00F86589" w:rsidRPr="00EB5D2F" w:rsidRDefault="00F86589" w:rsidP="004B6B01">
      <w:pPr>
        <w:pStyle w:val="NormalArial"/>
        <w:rPr>
          <w:bCs/>
        </w:rPr>
      </w:pPr>
      <w:r w:rsidRPr="00EB5D2F">
        <w:t>Consumers and representatives sa</w:t>
      </w:r>
      <w:r w:rsidR="00CC4033">
        <w:t>id</w:t>
      </w:r>
      <w:r w:rsidRPr="00EB5D2F">
        <w:t xml:space="preserve"> assessment and care planning deliver</w:t>
      </w:r>
      <w:r w:rsidR="00CC4033">
        <w:t>ed</w:t>
      </w:r>
      <w:r w:rsidRPr="00EB5D2F">
        <w:t xml:space="preserve"> safe and effective care and services. Documentation consider</w:t>
      </w:r>
      <w:r w:rsidR="00CC4033">
        <w:t>ed</w:t>
      </w:r>
      <w:r w:rsidRPr="00EB5D2F">
        <w:t xml:space="preserve"> potential risks to consumers’ health and wellbeing. Staff could describe the assessment</w:t>
      </w:r>
      <w:r w:rsidR="00CC4033">
        <w:t xml:space="preserve">, </w:t>
      </w:r>
      <w:r w:rsidRPr="00EB5D2F">
        <w:t xml:space="preserve">care planning and review process. Policies and procedures guide staff practice in the assessment and care planning process. Individual consumers’ current needs, goals and preferences </w:t>
      </w:r>
      <w:r w:rsidR="00CC4033">
        <w:t>were</w:t>
      </w:r>
      <w:r w:rsidRPr="00EB5D2F">
        <w:t xml:space="preserve"> addressed, and this include</w:t>
      </w:r>
      <w:r w:rsidR="00CC4033">
        <w:t>d</w:t>
      </w:r>
      <w:r w:rsidRPr="00EB5D2F">
        <w:t xml:space="preserve"> advance care planning. P</w:t>
      </w:r>
      <w:r w:rsidRPr="00EB5D2F">
        <w:rPr>
          <w:bCs/>
        </w:rPr>
        <w:t xml:space="preserve">lanning </w:t>
      </w:r>
      <w:r w:rsidR="00CC4033">
        <w:rPr>
          <w:bCs/>
        </w:rPr>
        <w:t>was</w:t>
      </w:r>
      <w:r w:rsidRPr="00EB5D2F">
        <w:rPr>
          <w:bCs/>
        </w:rPr>
        <w:t xml:space="preserve"> completed in partnership with consumers and others they wish</w:t>
      </w:r>
      <w:r w:rsidR="00CC4033">
        <w:rPr>
          <w:bCs/>
        </w:rPr>
        <w:t>ed</w:t>
      </w:r>
      <w:r w:rsidRPr="00EB5D2F">
        <w:rPr>
          <w:bCs/>
        </w:rPr>
        <w:t xml:space="preserve"> to be involved. Where it </w:t>
      </w:r>
      <w:r w:rsidR="00CC4033">
        <w:rPr>
          <w:bCs/>
        </w:rPr>
        <w:t>was</w:t>
      </w:r>
      <w:r w:rsidRPr="00EB5D2F">
        <w:rPr>
          <w:bCs/>
        </w:rPr>
        <w:t xml:space="preserve"> assessed as necessary, other health care providers and organisations </w:t>
      </w:r>
      <w:r w:rsidR="00CC4033">
        <w:rPr>
          <w:bCs/>
        </w:rPr>
        <w:t>were</w:t>
      </w:r>
      <w:r w:rsidRPr="00EB5D2F">
        <w:rPr>
          <w:bCs/>
        </w:rPr>
        <w:t xml:space="preserve"> included in assessment and planning for consumers.</w:t>
      </w:r>
    </w:p>
    <w:p w14:paraId="5C820320" w14:textId="60471547" w:rsidR="00F86589" w:rsidRPr="00EB5D2F" w:rsidRDefault="00F86589" w:rsidP="004B6B01">
      <w:pPr>
        <w:pStyle w:val="NormalArial"/>
        <w:rPr>
          <w:rFonts w:eastAsia="Tahoma"/>
        </w:rPr>
      </w:pPr>
      <w:r w:rsidRPr="00EB5D2F">
        <w:t xml:space="preserve">Based on the information summarised above, I find the provider, in relation to the service, compliant with Requirements </w:t>
      </w:r>
      <w:r w:rsidR="00EC3290">
        <w:t>2</w:t>
      </w:r>
      <w:r w:rsidRPr="00EB5D2F">
        <w:t xml:space="preserve">(3)(a), </w:t>
      </w:r>
      <w:r w:rsidR="00EC3290">
        <w:t>2</w:t>
      </w:r>
      <w:r w:rsidRPr="00EB5D2F">
        <w:t xml:space="preserve">(3)(b), and </w:t>
      </w:r>
      <w:r w:rsidR="00EC3290">
        <w:t>2</w:t>
      </w:r>
      <w:r w:rsidRPr="00EB5D2F">
        <w:t>(3)(c), in Standard 2 Ongoing assessment and planning with consumers.</w:t>
      </w:r>
    </w:p>
    <w:p w14:paraId="3A75FCD4" w14:textId="06508BE5" w:rsidR="0087700C" w:rsidRPr="006B4042" w:rsidRDefault="00BB718F" w:rsidP="004B6B01">
      <w:pPr>
        <w:pStyle w:val="NormalArial"/>
      </w:pPr>
      <w:r w:rsidRPr="006B4042">
        <w:br w:type="page"/>
      </w:r>
    </w:p>
    <w:p w14:paraId="5B712B87" w14:textId="77777777" w:rsidR="003217D3" w:rsidRDefault="00BB71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84"/>
        <w:gridCol w:w="5312"/>
        <w:gridCol w:w="2324"/>
      </w:tblGrid>
      <w:tr w:rsidR="00C5574E" w14:paraId="5C7DFACF"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9FC412" w14:textId="77777777" w:rsidR="00C5574E" w:rsidRPr="003217D3" w:rsidRDefault="00C5574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319AD7" w14:textId="77777777" w:rsidR="00C5574E" w:rsidRPr="003217D3" w:rsidRDefault="00C557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574E" w14:paraId="6AC2158B" w14:textId="77777777" w:rsidTr="004B6B0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BCFE8"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3E906"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7F5AAD" w14:textId="77777777" w:rsidR="00C5574E" w:rsidRPr="00244176" w:rsidRDefault="00C557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C69456" w14:textId="77777777" w:rsidR="00C5574E" w:rsidRPr="00244176" w:rsidRDefault="00C557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3579E4" w14:textId="77777777" w:rsidR="00C5574E" w:rsidRPr="00244176" w:rsidRDefault="00C557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1E0B8"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530088"/>
                <w:placeholder>
                  <w:docPart w:val="B25996879F194FFF8B6AE2EE7B3BE2FA"/>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64117E0A"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1606B"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CCA6E"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0EA477"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938328"/>
                <w:placeholder>
                  <w:docPart w:val="9691D3C33A4A4AFBA21E286BC727326A"/>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3C913E23" w14:textId="77777777" w:rsidTr="004B6B0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D264B" w14:textId="77777777" w:rsidR="00C5574E" w:rsidRPr="00244176" w:rsidRDefault="00C5574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52CADD" w14:textId="77777777" w:rsidR="00C5574E" w:rsidRPr="00244176" w:rsidRDefault="00C5574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D3BED"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305059"/>
                <w:placeholder>
                  <w:docPart w:val="473BCB058A0B4DC594EF1CC8C6D3D9FC"/>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4A817CED"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099C62"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12303"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8E189" w14:textId="2D88F325"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643795"/>
                <w:placeholder>
                  <w:docPart w:val="0BBA5FBDE90147BF898C14A48BDF4336"/>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30A8E63A" w14:textId="77777777" w:rsidTr="004B6B0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2722D"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031FA2"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E16A48" w14:textId="5205F69B"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166815"/>
                <w:placeholder>
                  <w:docPart w:val="44F04B95E51D4095BBE8ED7308D18279"/>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1A146B29"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9507E6"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5CF1AD"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B03BA2"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393151"/>
                <w:placeholder>
                  <w:docPart w:val="69FAA6AF3008479D9464C692E136BB0F"/>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2799D8F6" w14:textId="77777777" w:rsidTr="004B6B0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5FCCF4"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663F1"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174C9FB" w14:textId="77777777" w:rsidR="00C5574E" w:rsidRPr="00244176" w:rsidRDefault="00C5574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87542D9" w14:textId="77777777" w:rsidR="00C5574E" w:rsidRPr="00244176" w:rsidRDefault="00C5574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28687"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32196"/>
                <w:placeholder>
                  <w:docPart w:val="D060E094AE51472BAE07B3F20362A291"/>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bl>
    <w:bookmarkEnd w:id="3"/>
    <w:p w14:paraId="5425301B" w14:textId="77777777" w:rsidR="002253FC" w:rsidRDefault="00BB718F" w:rsidP="007B3959">
      <w:pPr>
        <w:pStyle w:val="Heading20"/>
      </w:pPr>
      <w:r w:rsidRPr="00A36AA9">
        <w:t>Findings</w:t>
      </w:r>
    </w:p>
    <w:p w14:paraId="21549D27" w14:textId="7C9D4666" w:rsidR="00F86589" w:rsidRPr="0079586A" w:rsidRDefault="00F86589" w:rsidP="00F86589">
      <w:pPr>
        <w:spacing w:after="160" w:line="259" w:lineRule="auto"/>
        <w:rPr>
          <w:rFonts w:ascii="Arial" w:eastAsiaTheme="minorHAnsi" w:hAnsi="Arial" w:cs="Arial"/>
          <w:color w:val="auto"/>
          <w:u w:val="single"/>
        </w:rPr>
      </w:pPr>
      <w:r w:rsidRPr="0079586A">
        <w:rPr>
          <w:rFonts w:ascii="Arial" w:eastAsiaTheme="minorHAnsi" w:hAnsi="Arial" w:cs="Arial"/>
          <w:color w:val="auto"/>
          <w:u w:val="single"/>
        </w:rPr>
        <w:t>Requirements 3(3)(d)</w:t>
      </w:r>
      <w:r w:rsidR="002D05D1" w:rsidRPr="0079586A">
        <w:rPr>
          <w:rFonts w:ascii="Arial" w:eastAsiaTheme="minorHAnsi" w:hAnsi="Arial" w:cs="Arial"/>
          <w:color w:val="auto"/>
          <w:u w:val="single"/>
        </w:rPr>
        <w:t xml:space="preserve"> and </w:t>
      </w:r>
      <w:r w:rsidRPr="0079586A">
        <w:rPr>
          <w:rFonts w:ascii="Arial" w:eastAsiaTheme="minorHAnsi" w:hAnsi="Arial" w:cs="Arial"/>
          <w:color w:val="auto"/>
          <w:u w:val="single"/>
        </w:rPr>
        <w:t>3(3)(e)</w:t>
      </w:r>
    </w:p>
    <w:p w14:paraId="461D9BD6" w14:textId="0844C1DF" w:rsidR="00F86589" w:rsidRPr="0079586A" w:rsidRDefault="00F86589" w:rsidP="004B6B01">
      <w:pPr>
        <w:pStyle w:val="NormalArial"/>
        <w:rPr>
          <w:i/>
          <w:iCs/>
          <w:color w:val="FF00FF"/>
        </w:rPr>
      </w:pPr>
      <w:r w:rsidRPr="0079586A">
        <w:t xml:space="preserve">The Assessment Team provided information that deterioration </w:t>
      </w:r>
      <w:r w:rsidR="004E69DA" w:rsidRPr="0079586A">
        <w:t>of</w:t>
      </w:r>
      <w:r w:rsidRPr="0079586A">
        <w:t xml:space="preserve"> a consumer’s condition was not responded to in a timely manner. The Assessment Team identified a named consumer who</w:t>
      </w:r>
      <w:r w:rsidR="00014DDF" w:rsidRPr="0079586A">
        <w:t>se</w:t>
      </w:r>
      <w:r w:rsidRPr="0079586A">
        <w:t xml:space="preserve"> deteriorating condition was recognised and documented by the staff on 4 occasions, however despite the consumer’s hospitalisation, subsequent reports by staff of deterioration, and </w:t>
      </w:r>
      <w:r w:rsidR="004E69DA" w:rsidRPr="0079586A">
        <w:t>an</w:t>
      </w:r>
      <w:r w:rsidRPr="0079586A">
        <w:t xml:space="preserve"> </w:t>
      </w:r>
      <w:r w:rsidRPr="00517DE6">
        <w:t xml:space="preserve">increased falls risk, </w:t>
      </w:r>
      <w:r w:rsidR="00734EF1" w:rsidRPr="00517DE6">
        <w:t xml:space="preserve">no </w:t>
      </w:r>
      <w:r w:rsidRPr="00517DE6">
        <w:t>escalation</w:t>
      </w:r>
      <w:r w:rsidRPr="0079586A">
        <w:t xml:space="preserve"> or assessment of the consumer’s changing condition or needs occurred. While management provided paper based copies of assessments </w:t>
      </w:r>
      <w:r w:rsidRPr="0079586A">
        <w:lastRenderedPageBreak/>
        <w:t xml:space="preserve">undertaken for the named consumer, the service were unable to demonstrate that care </w:t>
      </w:r>
      <w:r w:rsidR="00014DDF" w:rsidRPr="0079586A">
        <w:t>was</w:t>
      </w:r>
      <w:r w:rsidRPr="0079586A">
        <w:t xml:space="preserve"> completed on these dates for this consumer.</w:t>
      </w:r>
    </w:p>
    <w:p w14:paraId="78F04332" w14:textId="5E2A513B" w:rsidR="00F86589" w:rsidRPr="00734EF1" w:rsidRDefault="00F86589" w:rsidP="004B6B01">
      <w:pPr>
        <w:pStyle w:val="NormalArial"/>
        <w:rPr>
          <w:color w:val="00B050"/>
        </w:rPr>
      </w:pPr>
      <w:r w:rsidRPr="0079586A">
        <w:t xml:space="preserve">Information about the condition, needs and preferences of consumers </w:t>
      </w:r>
      <w:r w:rsidR="004E69DA" w:rsidRPr="0079586A">
        <w:t>was</w:t>
      </w:r>
      <w:r w:rsidRPr="0079586A">
        <w:t xml:space="preserve"> not documented and communicated within the organisation. Documentation for a named consumer did not reflect changes to the consumer’s condition and care needs despite multiple hospital admissions. While hospital discharge summaries had been provided to the service, this information was not reflected within the consumers care plan, and the service were unable to demonstrate the consumer’s changing needs had been communicated to others</w:t>
      </w:r>
      <w:r w:rsidR="00517DE6">
        <w:t xml:space="preserve"> placing the consumer at risk of not receiving appropriate care and services.</w:t>
      </w:r>
    </w:p>
    <w:p w14:paraId="344EC8EE" w14:textId="1251A026" w:rsidR="00F86589" w:rsidRPr="0079586A" w:rsidRDefault="00F86589" w:rsidP="004B6B01">
      <w:pPr>
        <w:pStyle w:val="NormalArial"/>
      </w:pPr>
      <w:r w:rsidRPr="0079586A">
        <w:t xml:space="preserve">The provider’s response included information that care plans for consumers have </w:t>
      </w:r>
      <w:r w:rsidR="004E69DA" w:rsidRPr="0079586A">
        <w:t>b</w:t>
      </w:r>
      <w:r w:rsidRPr="0079586A">
        <w:t>een reviewed and updated</w:t>
      </w:r>
      <w:r w:rsidR="004E69DA" w:rsidRPr="0079586A">
        <w:t>,</w:t>
      </w:r>
      <w:r w:rsidRPr="0079586A">
        <w:t xml:space="preserve"> and outcomes have been or are in the process of being</w:t>
      </w:r>
      <w:r w:rsidR="004E69DA" w:rsidRPr="0079586A">
        <w:t>,</w:t>
      </w:r>
      <w:r w:rsidRPr="0079586A">
        <w:t xml:space="preserve"> actioned for consumers. Further training is </w:t>
      </w:r>
      <w:r w:rsidR="004E69DA" w:rsidRPr="0079586A">
        <w:t>planned</w:t>
      </w:r>
      <w:r w:rsidRPr="0079586A">
        <w:t xml:space="preserve"> for staff around incident management</w:t>
      </w:r>
      <w:r w:rsidR="004E69DA" w:rsidRPr="0079586A">
        <w:t xml:space="preserve">, </w:t>
      </w:r>
      <w:r w:rsidRPr="0079586A">
        <w:t xml:space="preserve">processes </w:t>
      </w:r>
      <w:r w:rsidR="004E69DA" w:rsidRPr="0079586A">
        <w:t>for</w:t>
      </w:r>
      <w:r w:rsidRPr="0079586A">
        <w:t xml:space="preserve"> review and actioning identified deterioration</w:t>
      </w:r>
      <w:r w:rsidR="004E69DA" w:rsidRPr="0079586A">
        <w:t>,</w:t>
      </w:r>
      <w:r w:rsidRPr="0079586A">
        <w:t xml:space="preserve"> as well as acknowledgement by staff of any concerns to be raised with managers.</w:t>
      </w:r>
    </w:p>
    <w:p w14:paraId="4D7F1E5D" w14:textId="2C462398" w:rsidR="00F86589" w:rsidRPr="0079586A" w:rsidRDefault="00F86589" w:rsidP="004B6B01">
      <w:pPr>
        <w:pStyle w:val="NormalArial"/>
        <w:rPr>
          <w:rFonts w:eastAsiaTheme="minorHAnsi"/>
        </w:rPr>
      </w:pPr>
      <w:r w:rsidRPr="0079586A">
        <w:t xml:space="preserve">In coming to a decision of compliance I acknowledge the provider’s commitment to review their systems to ensure compliance and improved outcomes for consumers. </w:t>
      </w:r>
      <w:r w:rsidR="004E69DA" w:rsidRPr="0079586A">
        <w:t xml:space="preserve">Management did not challenge deficiencies raised during the Quality Audit, nor did the provider’s response to the </w:t>
      </w:r>
      <w:r w:rsidR="00E23BFB" w:rsidRPr="0079586A">
        <w:t>Quality Audit Report</w:t>
      </w:r>
      <w:r w:rsidR="004E69DA" w:rsidRPr="0079586A">
        <w:t xml:space="preserve">. </w:t>
      </w:r>
      <w:r w:rsidRPr="0079586A">
        <w:t>I accept that the provider has proactively responded to the deficiencies raised in the Quality Audit Report through the creation of action items within the Continuous improvement plan, however the actions are yet to be completed and have not had sufficient time to be embedded at the service to ensure their effectiveness in improving outcomes for consumers. It is my decision Requirement 3(3)(d) and 3(3)(e) are non-compliant.</w:t>
      </w:r>
    </w:p>
    <w:p w14:paraId="20BCAFB4" w14:textId="7D7786B7" w:rsidR="00F86589" w:rsidRPr="0079586A" w:rsidRDefault="00F86589" w:rsidP="00F86589">
      <w:pPr>
        <w:spacing w:after="160" w:line="259" w:lineRule="auto"/>
        <w:rPr>
          <w:rFonts w:ascii="Arial" w:eastAsiaTheme="minorHAnsi" w:hAnsi="Arial" w:cs="Arial"/>
          <w:color w:val="auto"/>
          <w:u w:val="single"/>
        </w:rPr>
      </w:pPr>
      <w:r w:rsidRPr="0079586A">
        <w:rPr>
          <w:rFonts w:ascii="Arial" w:eastAsiaTheme="minorHAnsi" w:hAnsi="Arial" w:cs="Arial"/>
          <w:color w:val="auto"/>
          <w:u w:val="single"/>
        </w:rPr>
        <w:t>Requirements (3)(a), (3)(b), (3)(c), (3)(f), and (3)(g)</w:t>
      </w:r>
    </w:p>
    <w:p w14:paraId="01AD3EAC" w14:textId="21F51EB0" w:rsidR="00F86589" w:rsidRPr="0079586A" w:rsidRDefault="00F86589" w:rsidP="004B6B01">
      <w:pPr>
        <w:pStyle w:val="NormalArial"/>
      </w:pPr>
      <w:r w:rsidRPr="0079586A">
        <w:t xml:space="preserve">Consumers and representatives provided positive feedback in relation to the delivery of personal and clinical care. Consumers say support workers and clinical staff are competent in providing cares. Consumers described the cares provided by staff and their satisfaction in the way care </w:t>
      </w:r>
      <w:r w:rsidR="004E69DA" w:rsidRPr="0079586A">
        <w:t>was</w:t>
      </w:r>
      <w:r w:rsidRPr="0079586A">
        <w:t xml:space="preserve"> delivered.</w:t>
      </w:r>
    </w:p>
    <w:p w14:paraId="6E49FB63" w14:textId="3F9CA8B0" w:rsidR="00F86589" w:rsidRPr="0079586A" w:rsidRDefault="00F86589" w:rsidP="004B6B01">
      <w:pPr>
        <w:pStyle w:val="NormalArial"/>
        <w:rPr>
          <w:color w:val="auto"/>
        </w:rPr>
      </w:pPr>
      <w:r w:rsidRPr="0079586A">
        <w:t xml:space="preserve">The service demonstrates high impact, high prevalence risks to consumers </w:t>
      </w:r>
      <w:r w:rsidR="004E69DA" w:rsidRPr="0079586A">
        <w:t>was</w:t>
      </w:r>
      <w:r w:rsidRPr="0079586A">
        <w:t xml:space="preserve"> managed effectively in consultation with other health professionals when required. Risk mitigation strategies </w:t>
      </w:r>
      <w:r w:rsidR="004E69DA" w:rsidRPr="0079586A">
        <w:t>were</w:t>
      </w:r>
      <w:r w:rsidRPr="0079586A">
        <w:t xml:space="preserve"> in place and consumers and representatives were satisfied with consumers’ care. </w:t>
      </w:r>
      <w:r w:rsidRPr="0079586A">
        <w:rPr>
          <w:color w:val="auto"/>
        </w:rPr>
        <w:t>Staff could describe minimisation strategies for identified risks to consumers when they provide care and services. This included equipment used, supports and best practice management, following an experienced risk.</w:t>
      </w:r>
    </w:p>
    <w:p w14:paraId="273DF9EF" w14:textId="68120FF7" w:rsidR="00F86589" w:rsidRPr="0079586A" w:rsidRDefault="00F86589" w:rsidP="004B6B01">
      <w:pPr>
        <w:pStyle w:val="NormalArial"/>
      </w:pPr>
      <w:r w:rsidRPr="0079586A">
        <w:t xml:space="preserve">The needs, goals, and preferences of consumers nearing end of life </w:t>
      </w:r>
      <w:r w:rsidR="004E69DA" w:rsidRPr="0079586A">
        <w:t>were</w:t>
      </w:r>
      <w:r w:rsidRPr="0079586A">
        <w:t xml:space="preserve"> recognised and addressed. The service works in partnership with palliative care teams to meet consumers’ needs and end of life preferences. </w:t>
      </w:r>
    </w:p>
    <w:p w14:paraId="0FA9FEB3" w14:textId="43C31551" w:rsidR="00F86589" w:rsidRPr="0079586A" w:rsidRDefault="00F86589" w:rsidP="004B6B01">
      <w:pPr>
        <w:pStyle w:val="NormalArial"/>
      </w:pPr>
      <w:r w:rsidRPr="0079586A">
        <w:t xml:space="preserve">Referrals to other providers of care </w:t>
      </w:r>
      <w:r w:rsidR="004E69DA" w:rsidRPr="0079586A">
        <w:t>were</w:t>
      </w:r>
      <w:r w:rsidRPr="0079586A">
        <w:t xml:space="preserve"> made in a timely manner and consumers and representatives provided examples of referrals including to Occupational therapists for assessment and equipment needs</w:t>
      </w:r>
      <w:r w:rsidR="004E69DA" w:rsidRPr="0079586A">
        <w:t>,</w:t>
      </w:r>
      <w:r w:rsidRPr="0079586A">
        <w:t xml:space="preserve"> and clinical nurse consultants where a need for referral was identified. Staff have personal protective equipment kits available to them where a consumer is displaying symptoms of an acute respiratory infection or other communicable infection.</w:t>
      </w:r>
    </w:p>
    <w:p w14:paraId="31B35460" w14:textId="079CC756" w:rsidR="0087700C" w:rsidRPr="0079586A" w:rsidRDefault="00F86589" w:rsidP="004B6B01">
      <w:pPr>
        <w:pStyle w:val="NormalArial"/>
      </w:pPr>
      <w:r w:rsidRPr="0079586A">
        <w:t xml:space="preserve">Based on the information summarised above, I </w:t>
      </w:r>
      <w:r w:rsidRPr="004B6B01">
        <w:t>find</w:t>
      </w:r>
      <w:r w:rsidRPr="0079586A">
        <w:t xml:space="preserve"> the provider, in relation to the service, compliant with Requirements 3(3)(a), 3(3)(b), 3(3)(c), 3(3)(f) and 3(3)(g) in Standard 3 Personal Care and Clinical Care.</w:t>
      </w:r>
      <w:r w:rsidRPr="0079586A">
        <w:br w:type="page"/>
      </w:r>
    </w:p>
    <w:p w14:paraId="47B8B52D" w14:textId="77777777" w:rsidR="00FC045E" w:rsidRPr="00A36AA9" w:rsidRDefault="00BB71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487"/>
        <w:gridCol w:w="2182"/>
      </w:tblGrid>
      <w:tr w:rsidR="00C5574E" w14:paraId="2151B647"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140B5212" w14:textId="77777777" w:rsidR="00C5574E" w:rsidRPr="00991076" w:rsidRDefault="00C5574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11584466" w14:textId="77777777" w:rsidR="00C5574E" w:rsidRPr="00991076" w:rsidRDefault="00C557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5574E" w14:paraId="58294311" w14:textId="77777777" w:rsidTr="004B6B01">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6CA82D5"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320A0956"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4614E78E"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437849"/>
                <w:placeholder>
                  <w:docPart w:val="A419CEDEBBFD44D5A47E5B5C02606F95"/>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3120B55A"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1FEC63B"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6607A437"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4E33C991"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031996"/>
                <w:placeholder>
                  <w:docPart w:val="E87D180EBA27460FAA46FD908C3ECA4C"/>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693E2168" w14:textId="77777777" w:rsidTr="004B6B01">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EDA0733"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1D5310A3"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6B20047" w14:textId="77777777" w:rsidR="00C5574E" w:rsidRPr="00244176" w:rsidRDefault="00C557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C16D13" w14:textId="77777777" w:rsidR="00C5574E" w:rsidRPr="00244176" w:rsidRDefault="00C557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823E1B" w14:textId="77777777" w:rsidR="00C5574E" w:rsidRPr="00244176" w:rsidRDefault="00C557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2795613C"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165840"/>
                <w:placeholder>
                  <w:docPart w:val="0CC8DFDEDD9248568C68730E418BD0E9"/>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5CE757B6"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F9479A9"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4E0C0AEE"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3F0C31B0"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244020"/>
                <w:placeholder>
                  <w:docPart w:val="CDF358DA47F54A85878B5DFCE9A6DF2D"/>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528FC108" w14:textId="77777777" w:rsidTr="004B6B01">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21CC1ED"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14486EA7"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39C9B012"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271855"/>
                <w:placeholder>
                  <w:docPart w:val="A32E61FBBA6E41C2BC0535BE824113A9"/>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65D7122B"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FED441E"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7C5B2888"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502EF080"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142349"/>
                <w:placeholder>
                  <w:docPart w:val="937C4361EFA2478CACC00FF74F1808A6"/>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269A403B" w14:textId="77777777" w:rsidTr="004B6B01">
        <w:tc>
          <w:tcPr>
            <w:cnfStyle w:val="001000000000" w:firstRow="0" w:lastRow="0" w:firstColumn="1" w:lastColumn="0" w:oddVBand="0" w:evenVBand="0" w:oddHBand="0" w:evenHBand="0" w:firstRowFirstColumn="0" w:firstRowLastColumn="0" w:lastRowFirstColumn="0" w:lastRowLastColumn="0"/>
            <w:tcW w:w="1320" w:type="pct"/>
          </w:tcPr>
          <w:p w14:paraId="06E0E832"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7D388134"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7BC1AD2F"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237260"/>
                <w:placeholder>
                  <w:docPart w:val="D075934D787C4EEEB6C2D4CF1F4B01C7"/>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bl>
    <w:p w14:paraId="069EDB9F" w14:textId="77777777" w:rsidR="0087700C" w:rsidRDefault="00BB718F" w:rsidP="007B3959">
      <w:pPr>
        <w:pStyle w:val="Heading20"/>
      </w:pPr>
      <w:r w:rsidRPr="00A36AA9">
        <w:t>Findings</w:t>
      </w:r>
    </w:p>
    <w:p w14:paraId="48727777" w14:textId="77777777" w:rsidR="00F86589" w:rsidRPr="00EB5D2F" w:rsidRDefault="00F86589" w:rsidP="004B6B01">
      <w:pPr>
        <w:pStyle w:val="NormalArial"/>
      </w:pPr>
      <w:r w:rsidRPr="00EB5D2F">
        <w:t>Consumers and representatives say supports provided optimise consumers’ independence, health, well-being and quality of life. Feedback included that staff support consumers with opportunities to interact with others which has had a positive impact on consumers’ quality of life.</w:t>
      </w:r>
    </w:p>
    <w:p w14:paraId="6A5DE6EC" w14:textId="49EDC0CB" w:rsidR="00F86589" w:rsidRPr="00EB5D2F" w:rsidRDefault="00F86589" w:rsidP="004B6B01">
      <w:pPr>
        <w:pStyle w:val="NormalArial"/>
      </w:pPr>
      <w:r w:rsidRPr="00EB5D2F">
        <w:t>Representatives say that support workers are ‘like family’ and said staff can recognise when consumers are feeling low. Staff provide consumers support including spending time with</w:t>
      </w:r>
      <w:r w:rsidR="004E69DA">
        <w:t xml:space="preserve"> a</w:t>
      </w:r>
      <w:r w:rsidRPr="00EB5D2F">
        <w:t xml:space="preserve"> consumer when they feel low and engage in activities they enjoy, such as crafts.</w:t>
      </w:r>
    </w:p>
    <w:p w14:paraId="2F70CBA5" w14:textId="77777777" w:rsidR="00F86589" w:rsidRPr="00EB5D2F" w:rsidRDefault="00F86589" w:rsidP="004B6B01">
      <w:pPr>
        <w:pStyle w:val="NormalArial"/>
      </w:pPr>
      <w:r w:rsidRPr="00EB5D2F">
        <w:t>Consumers and representatives say the service assists consumers to access the community, maintain personal relationships and do things of interest to them including visits to cafes and assisting with grocery shopping. Brokered services assist in providing opportunities for consumers to access the community.</w:t>
      </w:r>
    </w:p>
    <w:p w14:paraId="15413F9A" w14:textId="77777777" w:rsidR="00F86589" w:rsidRPr="00EB5D2F" w:rsidRDefault="00F86589" w:rsidP="004B6B01">
      <w:pPr>
        <w:pStyle w:val="NormalArial"/>
      </w:pPr>
      <w:r w:rsidRPr="00EB5D2F">
        <w:t xml:space="preserve">Consumers and representatives say staff know them well and support their needs and preferences. Where the staff recognise a need, other supports are referred to consumers including brokered services such as lawn mowing, and podiatry services. Consumers and </w:t>
      </w:r>
      <w:r w:rsidRPr="00EB5D2F">
        <w:lastRenderedPageBreak/>
        <w:t xml:space="preserve">representatives say they are satisfied with the services and supports delivered by brokered services. </w:t>
      </w:r>
    </w:p>
    <w:p w14:paraId="0331B571" w14:textId="7C82A8F5" w:rsidR="00F86589" w:rsidRPr="00EB5D2F" w:rsidRDefault="00F86589" w:rsidP="004B6B01">
      <w:pPr>
        <w:pStyle w:val="NormalArial"/>
      </w:pPr>
      <w:r w:rsidRPr="00EB5D2F">
        <w:t xml:space="preserve">Meals </w:t>
      </w:r>
      <w:r w:rsidR="004E69DA">
        <w:t>were</w:t>
      </w:r>
      <w:r w:rsidRPr="00EB5D2F">
        <w:t xml:space="preserve"> provided by the service’s staff and through brokered services. Consumers expressed satisfaction with the quality, quantity and variety of meals which supplement</w:t>
      </w:r>
      <w:r w:rsidR="004E69DA">
        <w:t>s</w:t>
      </w:r>
      <w:r w:rsidRPr="00EB5D2F">
        <w:t xml:space="preserve"> their own cooking.</w:t>
      </w:r>
    </w:p>
    <w:p w14:paraId="250A4FE6" w14:textId="17406C56" w:rsidR="00F86589" w:rsidRPr="00EB5D2F" w:rsidRDefault="00F86589" w:rsidP="004B6B01">
      <w:pPr>
        <w:pStyle w:val="NormalArial"/>
      </w:pPr>
      <w:r w:rsidRPr="00EB5D2F">
        <w:t xml:space="preserve">Where equipment </w:t>
      </w:r>
      <w:r w:rsidR="004E69DA">
        <w:t>was</w:t>
      </w:r>
      <w:r w:rsidRPr="00EB5D2F">
        <w:t xml:space="preserve"> provided, it </w:t>
      </w:r>
      <w:r w:rsidR="004E69DA">
        <w:t>was</w:t>
      </w:r>
      <w:r w:rsidRPr="00EB5D2F">
        <w:t xml:space="preserve"> risk assessed to ensure it is safe and meets the assessed needs of the consumer. Reporting process for issues or concerns regarding equipment </w:t>
      </w:r>
      <w:r w:rsidR="004E69DA">
        <w:t>were</w:t>
      </w:r>
      <w:r w:rsidRPr="00EB5D2F">
        <w:t xml:space="preserve"> in place. The service evidenced supporting consumers with the hiring or purchasing of specialised equipment such as shower chairs and clinical beds where needed.  Assessment processes for equipment </w:t>
      </w:r>
      <w:r w:rsidR="004E69DA">
        <w:t>were</w:t>
      </w:r>
      <w:r w:rsidRPr="00EB5D2F">
        <w:t xml:space="preserve"> undertaken by brokered services such as an occupational therapist to ensure the equipment </w:t>
      </w:r>
      <w:r w:rsidR="004E69DA">
        <w:t>was</w:t>
      </w:r>
      <w:r w:rsidRPr="00EB5D2F">
        <w:t xml:space="preserve"> fit for purpose. </w:t>
      </w:r>
    </w:p>
    <w:p w14:paraId="175C217B" w14:textId="17A7E59A" w:rsidR="0087700C" w:rsidRPr="00A36AA9" w:rsidRDefault="00F86589" w:rsidP="004B6B01">
      <w:pPr>
        <w:pStyle w:val="NormalArial"/>
      </w:pPr>
      <w:r w:rsidRPr="00EB5D2F">
        <w:t>Based on the information summarised above, I find the provider, in relation to the service, compliant with Standard 4 Services and Supports for daily living.</w:t>
      </w:r>
      <w:r w:rsidRPr="00A36AA9">
        <w:br w:type="page"/>
      </w:r>
    </w:p>
    <w:p w14:paraId="0BBBB015" w14:textId="77777777" w:rsidR="00FC045E" w:rsidRPr="00A36AA9" w:rsidRDefault="00BB71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8"/>
        <w:gridCol w:w="5387"/>
        <w:gridCol w:w="2315"/>
      </w:tblGrid>
      <w:tr w:rsidR="00C5574E" w14:paraId="125DA9A1"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3A5EC655" w14:textId="77777777" w:rsidR="00C5574E" w:rsidRPr="003217D3" w:rsidRDefault="00C557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60EB8744" w14:textId="77777777" w:rsidR="00C5574E" w:rsidRPr="003217D3" w:rsidRDefault="00C557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574E" w14:paraId="474BCFE3" w14:textId="77777777" w:rsidTr="004B6B01">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E413A17"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175E4B77"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1781D62C"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40328"/>
                <w:placeholder>
                  <w:docPart w:val="1AA3E784D0F24797868CD5B8412E6AB8"/>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4FC97726"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273016B"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510A4A6D"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12D6084C"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015674"/>
                <w:placeholder>
                  <w:docPart w:val="E9245B6FAF354DCE8EF08C47BBD34637"/>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45AF2CDE" w14:textId="77777777" w:rsidTr="004B6B01">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EECDA0C"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5F75F81E"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4BBC772E"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645265"/>
                <w:placeholder>
                  <w:docPart w:val="69D168F7D78C4F55A3E062AE1AA76DD0"/>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003A4131" w14:textId="77777777" w:rsidTr="004B6B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C5908BA"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2EB0BDBC"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4D6B9A01" w14:textId="174C71E5"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083454"/>
                <w:placeholder>
                  <w:docPart w:val="D7AF694832434562BAFB497A29C26C37"/>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bl>
    <w:p w14:paraId="55E3A61A" w14:textId="77777777" w:rsidR="001A5684" w:rsidRDefault="00BB718F" w:rsidP="007B3959">
      <w:pPr>
        <w:pStyle w:val="Heading20"/>
      </w:pPr>
      <w:r w:rsidRPr="00A36AA9">
        <w:t>Findings</w:t>
      </w:r>
    </w:p>
    <w:p w14:paraId="093097E1" w14:textId="77777777" w:rsidR="00F86589" w:rsidRPr="00F86589" w:rsidRDefault="00F86589" w:rsidP="00F86589">
      <w:pPr>
        <w:rPr>
          <w:rFonts w:ascii="Arial" w:hAnsi="Arial" w:cs="Arial"/>
          <w:u w:val="single"/>
        </w:rPr>
      </w:pPr>
      <w:r w:rsidRPr="00F86589">
        <w:rPr>
          <w:rFonts w:ascii="Arial" w:hAnsi="Arial" w:cs="Arial"/>
          <w:u w:val="single"/>
        </w:rPr>
        <w:t>Requirement 6(3)(d)</w:t>
      </w:r>
    </w:p>
    <w:p w14:paraId="283F57C0" w14:textId="23086D73" w:rsidR="00F86589" w:rsidRPr="00EB5D2F" w:rsidRDefault="004E69DA" w:rsidP="004B6B01">
      <w:pPr>
        <w:pStyle w:val="NormalArial"/>
      </w:pPr>
      <w:r>
        <w:t>While feedback and c</w:t>
      </w:r>
      <w:r w:rsidR="00F86589" w:rsidRPr="00EB5D2F">
        <w:t xml:space="preserve">omplaints </w:t>
      </w:r>
      <w:r>
        <w:t>were</w:t>
      </w:r>
      <w:r w:rsidR="00F86589" w:rsidRPr="00EB5D2F">
        <w:t xml:space="preserve"> tracked on a register</w:t>
      </w:r>
      <w:r w:rsidR="00EC3290">
        <w:t>,</w:t>
      </w:r>
      <w:r w:rsidR="00F86589" w:rsidRPr="00EB5D2F">
        <w:t xml:space="preserve"> the Assessment Team provided information that management could not demonstrate how complaints are analysed, </w:t>
      </w:r>
      <w:r w:rsidR="00EC3290" w:rsidRPr="00EB5D2F">
        <w:t>trended,</w:t>
      </w:r>
      <w:r w:rsidR="00F86589" w:rsidRPr="00EB5D2F">
        <w:t xml:space="preserve"> or used to make improvements.</w:t>
      </w:r>
    </w:p>
    <w:p w14:paraId="21161F64" w14:textId="775B2B2F" w:rsidR="00F86589" w:rsidRPr="00EB5D2F" w:rsidRDefault="00F86589" w:rsidP="004B6B01">
      <w:pPr>
        <w:pStyle w:val="NormalArial"/>
      </w:pPr>
      <w:r w:rsidRPr="00EB5D2F">
        <w:t xml:space="preserve">The provider’s response included that further training will be provided to staff and the service intend to update the </w:t>
      </w:r>
      <w:r w:rsidR="004E69DA">
        <w:t>C</w:t>
      </w:r>
      <w:r w:rsidRPr="00EB5D2F">
        <w:t>ontinuous improvement plan to reflect the resources provided by the Commission.</w:t>
      </w:r>
    </w:p>
    <w:p w14:paraId="68BF1378" w14:textId="2A12BADD" w:rsidR="00F86589" w:rsidRPr="00EB5D2F" w:rsidRDefault="00F86589" w:rsidP="004B6B01">
      <w:pPr>
        <w:pStyle w:val="NormalArial"/>
      </w:pPr>
      <w:r w:rsidRPr="00EB5D2F">
        <w:rPr>
          <w:rFonts w:eastAsiaTheme="minorEastAsia"/>
        </w:rPr>
        <w:t xml:space="preserve">In coming to a decision of compliance I acknowledge the provider’s commitment to implement training and update their systems to ensure compliance and improve outcomes for consumers. The provider’s response did not challenge the assessment Team’s findings. I accept that the </w:t>
      </w:r>
      <w:r w:rsidR="007F2479">
        <w:rPr>
          <w:rFonts w:eastAsiaTheme="minorEastAsia"/>
        </w:rPr>
        <w:t>provider</w:t>
      </w:r>
      <w:r w:rsidRPr="00EB5D2F">
        <w:rPr>
          <w:rFonts w:eastAsiaTheme="minorEastAsia"/>
        </w:rPr>
        <w:t xml:space="preserve"> has proactively responded to the deficiencies raised in the </w:t>
      </w:r>
      <w:r w:rsidR="007F2479">
        <w:rPr>
          <w:rFonts w:eastAsiaTheme="minorEastAsia"/>
        </w:rPr>
        <w:t>Quality Audit Report</w:t>
      </w:r>
      <w:r w:rsidRPr="00EB5D2F">
        <w:rPr>
          <w:rFonts w:eastAsiaTheme="minorEastAsia"/>
        </w:rPr>
        <w:t xml:space="preserve"> through the creation of action items within the Continuous improvement plan, however the actions are yet to be fully implemented and have not had sufficient time to be embedded at the service to ensure their effectiveness in improving outcomes for consumers. It is my decision Requirement 6(3)(d) is non-compliant.</w:t>
      </w:r>
    </w:p>
    <w:p w14:paraId="055AE220" w14:textId="77777777" w:rsidR="00F86589" w:rsidRPr="00F86589" w:rsidRDefault="00F86589" w:rsidP="00F86589">
      <w:pPr>
        <w:rPr>
          <w:rFonts w:ascii="Arial" w:hAnsi="Arial" w:cs="Arial"/>
          <w:u w:val="single"/>
        </w:rPr>
      </w:pPr>
      <w:r w:rsidRPr="00F86589">
        <w:rPr>
          <w:rFonts w:ascii="Arial" w:hAnsi="Arial" w:cs="Arial"/>
          <w:u w:val="single"/>
        </w:rPr>
        <w:t>Requirements 6(3)(a), 6(3)(b), and 6(3)(c)</w:t>
      </w:r>
    </w:p>
    <w:p w14:paraId="0AA19EF3" w14:textId="13B8D876" w:rsidR="00F86589" w:rsidRPr="00EB5D2F" w:rsidRDefault="00EC3290" w:rsidP="004B6B01">
      <w:pPr>
        <w:pStyle w:val="NormalArial"/>
      </w:pPr>
      <w:r w:rsidRPr="00EB5D2F">
        <w:t>Consumers and representatives sa</w:t>
      </w:r>
      <w:r w:rsidR="007F2479">
        <w:t>id</w:t>
      </w:r>
      <w:r w:rsidRPr="00EB5D2F">
        <w:t xml:space="preserve"> they are encouraged and supported to make complaints and provide feedback</w:t>
      </w:r>
      <w:r>
        <w:t xml:space="preserve">. </w:t>
      </w:r>
      <w:r w:rsidR="00F86589" w:rsidRPr="00EB5D2F">
        <w:t xml:space="preserve">Although consumers were unfamiliar with specific advocacy services available, staff </w:t>
      </w:r>
      <w:r w:rsidR="007F2479">
        <w:t>were</w:t>
      </w:r>
      <w:r w:rsidR="00F86589" w:rsidRPr="00EB5D2F">
        <w:t xml:space="preserve"> aware of complaints mechanisms available to consumers along with advocacy and language services and say they would assist consumers. The Commission’s complaints details as well as advocacy and language services </w:t>
      </w:r>
      <w:r w:rsidR="007F2479">
        <w:t>were</w:t>
      </w:r>
      <w:r w:rsidR="00F86589" w:rsidRPr="00EB5D2F">
        <w:t xml:space="preserve"> available in the consumer handbook provided at commencement </w:t>
      </w:r>
      <w:r w:rsidR="007F2479">
        <w:t>of</w:t>
      </w:r>
      <w:r w:rsidR="00F86589" w:rsidRPr="00EB5D2F">
        <w:t xml:space="preserve"> service.</w:t>
      </w:r>
    </w:p>
    <w:p w14:paraId="755B8207" w14:textId="142689AF" w:rsidR="00F86589" w:rsidRPr="00EB5D2F" w:rsidRDefault="00F86589" w:rsidP="004B6B01">
      <w:pPr>
        <w:pStyle w:val="NormalArial"/>
      </w:pPr>
      <w:r w:rsidRPr="00EB5D2F">
        <w:t>The service was able to demonstrate it takes appropriate and timely action and consistently applies an open disclosure process with feedback and complaints received from consumers and representatives. Staff were aware of the process to report complaints to management. Management could describe the complaints/feedback and resolution process which include</w:t>
      </w:r>
      <w:r w:rsidR="007F2479">
        <w:t>d</w:t>
      </w:r>
      <w:r w:rsidRPr="00EB5D2F">
        <w:t xml:space="preserve"> consultation with the complainant where an open disclosure process is used.</w:t>
      </w:r>
    </w:p>
    <w:p w14:paraId="19682138" w14:textId="529837C2" w:rsidR="006240EE" w:rsidRDefault="00F86589" w:rsidP="004B6B01">
      <w:pPr>
        <w:pStyle w:val="NormalArial"/>
      </w:pPr>
      <w:r w:rsidRPr="00EB5D2F">
        <w:lastRenderedPageBreak/>
        <w:t>Based on the information summarised above, I find the provider, in relation to the service, compliant with Requirements 6(3)(a), 6(3)(b), and 6(3)(c) in Standard 6 Feedback and complaints.</w:t>
      </w:r>
      <w:r>
        <w:br w:type="page"/>
      </w:r>
    </w:p>
    <w:p w14:paraId="4ACF272D" w14:textId="77777777" w:rsidR="003217D3" w:rsidRPr="003217D3" w:rsidRDefault="00BB71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3"/>
        <w:gridCol w:w="5350"/>
        <w:gridCol w:w="2307"/>
      </w:tblGrid>
      <w:tr w:rsidR="00C5574E" w14:paraId="0FF2E98D"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081ECE48" w14:textId="77777777" w:rsidR="00C5574E" w:rsidRPr="003217D3" w:rsidRDefault="00C557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20DC46F9" w14:textId="77777777" w:rsidR="00C5574E" w:rsidRPr="003217D3" w:rsidRDefault="00C557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574E" w14:paraId="1C05B379" w14:textId="77777777" w:rsidTr="004B6B01">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4F67B7E"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2EEC9699"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455A2EF1"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445320"/>
                <w:placeholder>
                  <w:docPart w:val="506A6BA587D24491839C43A48DA9FD41"/>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71658E55"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1C2F9E2"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4FF90D2C"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207B220F" w14:textId="77777777"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657286"/>
                <w:placeholder>
                  <w:docPart w:val="BC100932C79F4223B7462C10D2328D86"/>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6FE415FD" w14:textId="77777777" w:rsidTr="004B6B01">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01241FF"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377ABBDD"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7A85DA29" w14:textId="77777777"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155634"/>
                <w:placeholder>
                  <w:docPart w:val="0B30DCE4620C4585B29D15ECD995115B"/>
                </w:placeholder>
                <w:dropDownList>
                  <w:listItem w:displayText="choose a rating" w:value="choose a rating"/>
                  <w:listItem w:displayText="Compliant" w:value="Compliant"/>
                  <w:listItem w:displayText="Not Compliant" w:value="Not Compliant"/>
                </w:dropDownList>
              </w:sdtPr>
              <w:sdtEndPr/>
              <w:sdtContent>
                <w:r w:rsidR="00C5574E" w:rsidRPr="00501C01">
                  <w:rPr>
                    <w:rFonts w:ascii="Arial" w:hAnsi="Arial" w:cs="Arial"/>
                  </w:rPr>
                  <w:t>Compliant</w:t>
                </w:r>
              </w:sdtContent>
            </w:sdt>
            <w:r w:rsidR="00C5574E" w:rsidRPr="00501C01">
              <w:rPr>
                <w:rFonts w:ascii="Arial" w:hAnsi="Arial" w:cs="Arial"/>
              </w:rPr>
              <w:t xml:space="preserve"> </w:t>
            </w:r>
          </w:p>
        </w:tc>
      </w:tr>
      <w:tr w:rsidR="00C5574E" w14:paraId="01FA91D1"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C2C6C18"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6F3B9ED2"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5D48D0C7" w14:textId="48BC5FFE"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956129"/>
                <w:placeholder>
                  <w:docPart w:val="4CA15678E0184ED1BC25A3567520822F"/>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7305CE0F" w14:textId="77777777" w:rsidTr="004B6B01">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4B8AEF5"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3C1CB10B"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33C0BAC5" w14:textId="1BB7534D"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702718"/>
                <w:placeholder>
                  <w:docPart w:val="19FF51952EA246B38D1F2D2F80C4B17D"/>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bl>
    <w:p w14:paraId="40BEF92E" w14:textId="77777777" w:rsidR="002F49A8" w:rsidRDefault="00BB718F" w:rsidP="007B3959">
      <w:pPr>
        <w:pStyle w:val="Heading20"/>
      </w:pPr>
      <w:r w:rsidRPr="00A36AA9">
        <w:t>Findings</w:t>
      </w:r>
    </w:p>
    <w:p w14:paraId="0E234BDE" w14:textId="77777777" w:rsidR="00F86589" w:rsidRPr="00F86589" w:rsidRDefault="00F86589" w:rsidP="00F86589">
      <w:pPr>
        <w:rPr>
          <w:rFonts w:ascii="Arial" w:eastAsiaTheme="minorEastAsia" w:hAnsi="Arial" w:cs="Arial"/>
          <w:u w:val="single"/>
        </w:rPr>
      </w:pPr>
      <w:r w:rsidRPr="00F86589">
        <w:rPr>
          <w:rFonts w:ascii="Arial" w:eastAsiaTheme="minorEastAsia" w:hAnsi="Arial" w:cs="Arial"/>
          <w:u w:val="single"/>
        </w:rPr>
        <w:t>Requirements 7(3)(d) and 7(3)(e)</w:t>
      </w:r>
    </w:p>
    <w:p w14:paraId="7B22462E" w14:textId="257CCD8D" w:rsidR="00F86589" w:rsidRPr="00EB5D2F" w:rsidRDefault="00F86589" w:rsidP="004B6B01">
      <w:pPr>
        <w:pStyle w:val="NormalArial"/>
      </w:pPr>
      <w:r w:rsidRPr="00EB5D2F">
        <w:t>The Assessment Team provided information that while the service has processes for the recruitment and induction of staff</w:t>
      </w:r>
      <w:r w:rsidR="007F2479">
        <w:t>,</w:t>
      </w:r>
      <w:r w:rsidRPr="00EB5D2F">
        <w:t xml:space="preserve"> the service was unable to demonstrate staff had undertaken induction. Staff said they were required to assist consumers with little information provided by the service, and some staff said they did not receive induction training. There is no available position description for aged care staff to guide staff practice.</w:t>
      </w:r>
    </w:p>
    <w:p w14:paraId="6CEB5E4D" w14:textId="0324FF60" w:rsidR="00F86589" w:rsidRPr="00EB5D2F" w:rsidRDefault="00F86589" w:rsidP="004B6B01">
      <w:pPr>
        <w:pStyle w:val="NormalArial"/>
      </w:pPr>
      <w:r w:rsidRPr="00EB5D2F">
        <w:t xml:space="preserve">The Assessment Team provided information that the service was unable to demonstrate all staff </w:t>
      </w:r>
      <w:r w:rsidR="007F2479">
        <w:t>were</w:t>
      </w:r>
      <w:r w:rsidRPr="00EB5D2F">
        <w:t xml:space="preserve"> trained to deliver the outcomes required by the Quality Standards. Staff were unable to demonstrate knowledge of the Quality Standards including but not limited to, an understanding of the Serious Incident Response Scheme (SIRS). The service’s monitoring processes to ensure staff were enrolled and had completed training </w:t>
      </w:r>
      <w:r w:rsidR="007F2479">
        <w:t>was</w:t>
      </w:r>
      <w:r w:rsidRPr="00EB5D2F">
        <w:t xml:space="preserve"> ineffective.</w:t>
      </w:r>
    </w:p>
    <w:p w14:paraId="1C8D9919" w14:textId="6067BB18" w:rsidR="00F86589" w:rsidRPr="00EB5D2F" w:rsidRDefault="00F86589" w:rsidP="004B6B01">
      <w:pPr>
        <w:pStyle w:val="NormalArial"/>
      </w:pPr>
      <w:r w:rsidRPr="00EB5D2F">
        <w:t xml:space="preserve">In response to the Assessment Teams findings, the provider advises the organisation is initiating a review of training protocols and developing annual training plans. The provider advises all staff </w:t>
      </w:r>
      <w:r w:rsidR="007F2479">
        <w:t>were</w:t>
      </w:r>
      <w:r w:rsidRPr="00EB5D2F">
        <w:t xml:space="preserve"> provided an onboarding session in person and are required to complete online learning modules. The provider’s response included recent examples of checklists for recently onboarded staff members and of the online learning completed. The provider advises the online learning will be reviewed to ensure its currency. The provider advises information provided in the induction is current with exception to the organisational chart. The provider’s response included training records </w:t>
      </w:r>
      <w:r w:rsidR="007F2479">
        <w:t>recently completed by</w:t>
      </w:r>
      <w:r w:rsidRPr="00EB5D2F">
        <w:t xml:space="preserve"> management staff</w:t>
      </w:r>
      <w:r w:rsidR="007F2479">
        <w:t>.</w:t>
      </w:r>
      <w:r w:rsidRPr="00EB5D2F">
        <w:t xml:space="preserve"> Review of the training records included but was not limited to, complaints, assessment and planning, personal and clinical cares and dignity and choice. The provider has committed to new processes for the onboarding of staff to be implemented. Review of the training and development calendar demonstrates the service has planned training including induction and the provider advises further review and improvements will be conducted.</w:t>
      </w:r>
    </w:p>
    <w:p w14:paraId="7F3727EC" w14:textId="77777777" w:rsidR="00F86589" w:rsidRPr="00EB5D2F" w:rsidRDefault="00F86589" w:rsidP="004B6B01">
      <w:pPr>
        <w:pStyle w:val="NormalArial"/>
      </w:pPr>
      <w:r w:rsidRPr="00EB5D2F">
        <w:lastRenderedPageBreak/>
        <w:t>The Assessment Team provided information that the service said that they do not have a process to regularly assess, monitor, and review the performance of staff and could not provide evidence that the regular performance reviews of each staff member had occurred.</w:t>
      </w:r>
    </w:p>
    <w:p w14:paraId="020392C2" w14:textId="77777777" w:rsidR="00F86589" w:rsidRPr="00EB5D2F" w:rsidRDefault="00F86589" w:rsidP="004B6B01">
      <w:pPr>
        <w:pStyle w:val="NormalArial"/>
      </w:pPr>
      <w:r w:rsidRPr="00EB5D2F">
        <w:t xml:space="preserve">The provider advises new processes for the monitoring of staff performance will be implemented and staff files will be reviewed to ensure currency of any compliance requirements as well as conduct an audit which will be escalated to the governing body. </w:t>
      </w:r>
    </w:p>
    <w:p w14:paraId="7D957B4F" w14:textId="649359E0" w:rsidR="00F86589" w:rsidRDefault="00F86589" w:rsidP="004B6B01">
      <w:pPr>
        <w:pStyle w:val="NormalArial"/>
        <w:rPr>
          <w:rFonts w:eastAsiaTheme="minorEastAsia"/>
        </w:rPr>
      </w:pPr>
      <w:r w:rsidRPr="00EB5D2F">
        <w:rPr>
          <w:rFonts w:eastAsiaTheme="minorEastAsia"/>
        </w:rPr>
        <w:t xml:space="preserve">In coming to a decision of compliance I acknowledge the provider’s commitment to review their systems to ensure compliance and improve outcomes for consumers. </w:t>
      </w:r>
      <w:r w:rsidR="007F2479">
        <w:rPr>
          <w:rFonts w:eastAsiaTheme="minorEastAsia"/>
        </w:rPr>
        <w:t>Management did not challenge deficiencies</w:t>
      </w:r>
      <w:r w:rsidR="007F2479" w:rsidRPr="00EB5D2F">
        <w:rPr>
          <w:rFonts w:eastAsiaTheme="minorEastAsia"/>
        </w:rPr>
        <w:t xml:space="preserve"> raised during the</w:t>
      </w:r>
      <w:r w:rsidR="007F2479">
        <w:rPr>
          <w:rFonts w:eastAsiaTheme="minorEastAsia"/>
        </w:rPr>
        <w:t xml:space="preserve"> Quality Audit, nor did </w:t>
      </w:r>
      <w:r w:rsidR="007F2479" w:rsidRPr="00EB5D2F">
        <w:rPr>
          <w:rFonts w:eastAsiaTheme="minorEastAsia"/>
        </w:rPr>
        <w:t>the provider’s response</w:t>
      </w:r>
      <w:r w:rsidR="007F2479">
        <w:rPr>
          <w:rFonts w:eastAsiaTheme="minorEastAsia"/>
        </w:rPr>
        <w:t xml:space="preserve"> to the </w:t>
      </w:r>
      <w:r w:rsidR="00E23BFB">
        <w:rPr>
          <w:rFonts w:eastAsiaTheme="minorEastAsia"/>
        </w:rPr>
        <w:t>Quality Audit Report</w:t>
      </w:r>
      <w:r w:rsidR="007F2479">
        <w:rPr>
          <w:rFonts w:eastAsiaTheme="minorEastAsia"/>
        </w:rPr>
        <w:t>.</w:t>
      </w:r>
      <w:r w:rsidRPr="00EB5D2F">
        <w:rPr>
          <w:rFonts w:eastAsiaTheme="minorEastAsia"/>
        </w:rPr>
        <w:t xml:space="preserve"> I accept that the provider has proactively responded to the deficiencies raised in the Quality Audit report through the creation of action items within the Continuous improvement plan, however the actions are yet to be fully implemented and have not had sufficient time to be embedded at the service to ensure their effectiveness in improving outcomes for consumers. It is my decision Requirement 7(3)(d) and 7(3)(e) are non-compliant.</w:t>
      </w:r>
    </w:p>
    <w:p w14:paraId="6AA8902A" w14:textId="77777777" w:rsidR="00F86589" w:rsidRPr="00F86589" w:rsidRDefault="00F86589" w:rsidP="00F86589">
      <w:pPr>
        <w:rPr>
          <w:rFonts w:ascii="Arial" w:eastAsiaTheme="minorEastAsia" w:hAnsi="Arial" w:cs="Arial"/>
          <w:color w:val="auto"/>
          <w:u w:val="single"/>
        </w:rPr>
      </w:pPr>
      <w:r w:rsidRPr="00F86589">
        <w:rPr>
          <w:rFonts w:ascii="Arial" w:eastAsiaTheme="minorEastAsia" w:hAnsi="Arial" w:cs="Arial"/>
          <w:color w:val="auto"/>
          <w:u w:val="single"/>
        </w:rPr>
        <w:t>Requirements 7(3)(a), 7(3)(b) and 7(3)(c)</w:t>
      </w:r>
    </w:p>
    <w:p w14:paraId="5FAF8EDF" w14:textId="3B5E8CCF" w:rsidR="00F86589" w:rsidRPr="00EB5D2F" w:rsidRDefault="00F86589" w:rsidP="004B6B01">
      <w:pPr>
        <w:pStyle w:val="NormalArial"/>
      </w:pPr>
      <w:r w:rsidRPr="00EB5D2F">
        <w:t xml:space="preserve">The workforce </w:t>
      </w:r>
      <w:r w:rsidR="007F2479">
        <w:t>was</w:t>
      </w:r>
      <w:r w:rsidRPr="00EB5D2F">
        <w:t xml:space="preserve"> planned to enable the delivery of safe and quality care and services. Consumers said staffing </w:t>
      </w:r>
      <w:r w:rsidR="007F2479">
        <w:t>was</w:t>
      </w:r>
      <w:r w:rsidRPr="00EB5D2F">
        <w:t xml:space="preserve"> consistent and processes </w:t>
      </w:r>
      <w:r w:rsidR="007F2479">
        <w:t>were</w:t>
      </w:r>
      <w:r w:rsidRPr="00EB5D2F">
        <w:t xml:space="preserve"> in place for the management of any staff shortages. Rosters </w:t>
      </w:r>
      <w:r w:rsidR="007F2479">
        <w:t>were</w:t>
      </w:r>
      <w:r w:rsidRPr="00EB5D2F">
        <w:t xml:space="preserve"> reviewed on a regular basis to ensure staff allocations are adequately meeting changing consumer needs and preferences.</w:t>
      </w:r>
    </w:p>
    <w:p w14:paraId="6D08E543" w14:textId="77777777" w:rsidR="00F86589" w:rsidRPr="00EB5D2F" w:rsidRDefault="00F86589" w:rsidP="004B6B01">
      <w:pPr>
        <w:pStyle w:val="NormalArial"/>
      </w:pPr>
      <w:r w:rsidRPr="00EB5D2F">
        <w:t>Consumers and representatives say staff are kind, caring and respectful to consumers. Staff were able to describe consumers’ backgrounds, culture, and identity and those who are important to the consumer.</w:t>
      </w:r>
    </w:p>
    <w:p w14:paraId="09503CE5" w14:textId="3DB97FFC" w:rsidR="00F86589" w:rsidRPr="00EB5D2F" w:rsidRDefault="00F86589" w:rsidP="004B6B01">
      <w:pPr>
        <w:pStyle w:val="NormalArial"/>
      </w:pPr>
      <w:r w:rsidRPr="00EB5D2F">
        <w:t xml:space="preserve">The workforce </w:t>
      </w:r>
      <w:r w:rsidR="007F2479">
        <w:t>was</w:t>
      </w:r>
      <w:r w:rsidRPr="00EB5D2F">
        <w:t xml:space="preserve"> competent, and members of the workforce have the qualifications to perform their roles effectively. Staff say they have the necessary skills to perform their role and feel supported. Consumers and representatives sa</w:t>
      </w:r>
      <w:r w:rsidR="007F2479">
        <w:t>id</w:t>
      </w:r>
      <w:r w:rsidRPr="00EB5D2F">
        <w:t xml:space="preserve"> staff meet the needs of consumers in a friendly and helpful manner. Processes to ensure staff </w:t>
      </w:r>
      <w:r w:rsidR="007F2479">
        <w:t xml:space="preserve">are </w:t>
      </w:r>
      <w:r w:rsidRPr="00EB5D2F">
        <w:t>qualified are undertaken by management when staff commence with the organisation.</w:t>
      </w:r>
    </w:p>
    <w:p w14:paraId="796A2A8E" w14:textId="663CD2EA" w:rsidR="005D23EC" w:rsidRPr="00A36AA9" w:rsidRDefault="00F86589" w:rsidP="004B6B01">
      <w:pPr>
        <w:pStyle w:val="NormalArial"/>
      </w:pPr>
      <w:r w:rsidRPr="00EB5D2F">
        <w:t>Based on the information summarised above, I find the provider, in relation to the service, compliant with Requirements 7(3)(a), 7(3)(b), and 7(3)(c), in Standard 7 Human Resources.</w:t>
      </w:r>
      <w:r w:rsidRPr="00A36AA9">
        <w:br w:type="page"/>
      </w:r>
    </w:p>
    <w:p w14:paraId="78EF8969" w14:textId="77777777" w:rsidR="00FC045E" w:rsidRPr="00A36AA9" w:rsidRDefault="00BB71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0"/>
        <w:gridCol w:w="5508"/>
        <w:gridCol w:w="2172"/>
      </w:tblGrid>
      <w:tr w:rsidR="00C5574E" w14:paraId="1E4EE811" w14:textId="77777777" w:rsidTr="004B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18777CDB" w14:textId="77777777" w:rsidR="00C5574E" w:rsidRPr="003217D3" w:rsidRDefault="00C557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3AFD8CD7" w14:textId="77777777" w:rsidR="00C5574E" w:rsidRPr="003217D3" w:rsidRDefault="00C557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5574E" w14:paraId="7A910672" w14:textId="77777777" w:rsidTr="004B6B01">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4298D6C"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59233961"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375D3394" w14:textId="09271952"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550486"/>
                <w:placeholder>
                  <w:docPart w:val="841E80DAB94F404CA3C03A70871EEE4F"/>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7BC68A06"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8B14E68"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3519C386"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386EBA0E" w14:textId="5BC6D90C" w:rsidR="00C5574E" w:rsidRPr="00CC646C" w:rsidRDefault="00BE10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352884"/>
                <w:placeholder>
                  <w:docPart w:val="6284D22EFC364282BD4F37ABE1D7C890"/>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3B3DB626" w14:textId="77777777" w:rsidTr="004B6B01">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AAA102E"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393B5BE6"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416052" w14:textId="77777777" w:rsidR="00C5574E" w:rsidRPr="00244176" w:rsidRDefault="00C557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818F47F" w14:textId="77777777" w:rsidR="00C5574E" w:rsidRPr="00244176" w:rsidRDefault="00C557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686348" w14:textId="77777777" w:rsidR="00C5574E" w:rsidRPr="00244176" w:rsidRDefault="00C557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B5B55F" w14:textId="77777777" w:rsidR="00C5574E" w:rsidRPr="00244176" w:rsidRDefault="00C557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8FBCCCA" w14:textId="77777777" w:rsidR="00C5574E" w:rsidRPr="00244176" w:rsidRDefault="00C557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EC1B9B" w14:textId="77777777" w:rsidR="00C5574E" w:rsidRPr="00244176" w:rsidRDefault="00C557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12EBC1F5" w14:textId="6357030E"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695166"/>
                <w:placeholder>
                  <w:docPart w:val="E57E5BC765BA4C9FA174F7B6F0460F66"/>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419E8936" w14:textId="77777777" w:rsidTr="004B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98191AB"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0ABE1A00" w14:textId="77777777" w:rsidR="00C5574E" w:rsidRPr="00244176" w:rsidRDefault="00C557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F8336A" w14:textId="77777777" w:rsidR="00C5574E" w:rsidRPr="00244176" w:rsidRDefault="00C557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1D932F1" w14:textId="77777777" w:rsidR="00C5574E" w:rsidRPr="00244176" w:rsidRDefault="00C557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83FB55" w14:textId="77777777" w:rsidR="00C5574E" w:rsidRPr="00244176" w:rsidRDefault="00C557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4D8CB3" w14:textId="77777777" w:rsidR="00C5574E" w:rsidRPr="00244176" w:rsidRDefault="00C557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781B8EEC" w14:textId="24B5F0DF" w:rsidR="00C5574E" w:rsidRPr="00CC646C" w:rsidRDefault="00BE100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748592"/>
                <w:placeholder>
                  <w:docPart w:val="380C2A4E782F408DB7CB117BB66DB3E9"/>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r w:rsidR="00C5574E" w14:paraId="6C990C2D" w14:textId="77777777" w:rsidTr="004B6B01">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A02A67E" w14:textId="77777777" w:rsidR="00C5574E" w:rsidRPr="00244176" w:rsidRDefault="00C557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52BA33B9" w14:textId="77777777" w:rsidR="00C5574E" w:rsidRPr="00244176" w:rsidRDefault="00C557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5F151A" w14:textId="77777777" w:rsidR="00C5574E" w:rsidRPr="00244176" w:rsidRDefault="00C557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B95890" w14:textId="77777777" w:rsidR="00C5574E" w:rsidRPr="00244176" w:rsidRDefault="00C557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878F83" w14:textId="77777777" w:rsidR="00C5574E" w:rsidRPr="00244176" w:rsidRDefault="00C557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4E997087" w14:textId="096C16EE" w:rsidR="00C5574E" w:rsidRPr="00CC646C" w:rsidRDefault="00BE10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836837"/>
                <w:placeholder>
                  <w:docPart w:val="AE2CDBCDBDE04FADB361496521852106"/>
                </w:placeholder>
                <w:dropDownList>
                  <w:listItem w:displayText="choose a rating" w:value="choose a rating"/>
                  <w:listItem w:displayText="Compliant" w:value="Compliant"/>
                  <w:listItem w:displayText="Not Compliant" w:value="Not Compliant"/>
                </w:dropDownList>
              </w:sdtPr>
              <w:sdtEndPr/>
              <w:sdtContent>
                <w:r w:rsidR="00C5574E">
                  <w:rPr>
                    <w:rFonts w:ascii="Arial" w:hAnsi="Arial" w:cs="Arial"/>
                    <w:color w:val="auto"/>
                  </w:rPr>
                  <w:t>Not Compliant</w:t>
                </w:r>
              </w:sdtContent>
            </w:sdt>
            <w:r w:rsidR="00C5574E" w:rsidRPr="00501C01">
              <w:rPr>
                <w:rFonts w:ascii="Arial" w:hAnsi="Arial" w:cs="Arial"/>
              </w:rPr>
              <w:t xml:space="preserve"> </w:t>
            </w:r>
          </w:p>
        </w:tc>
      </w:tr>
    </w:tbl>
    <w:p w14:paraId="46751980" w14:textId="77777777" w:rsidR="007B3959" w:rsidRDefault="00BB718F" w:rsidP="003217D3">
      <w:pPr>
        <w:pStyle w:val="Heading20"/>
      </w:pPr>
      <w:r w:rsidRPr="00A36AA9">
        <w:t>Findings</w:t>
      </w:r>
    </w:p>
    <w:p w14:paraId="10AB45F5" w14:textId="77777777" w:rsidR="00F86589" w:rsidRPr="00F86589" w:rsidRDefault="00F86589" w:rsidP="00F86589">
      <w:pPr>
        <w:rPr>
          <w:rFonts w:ascii="Arial" w:hAnsi="Arial" w:cs="Arial"/>
          <w:color w:val="auto"/>
          <w:u w:val="single"/>
        </w:rPr>
      </w:pPr>
      <w:r w:rsidRPr="00F86589">
        <w:rPr>
          <w:rFonts w:ascii="Arial" w:hAnsi="Arial" w:cs="Arial"/>
          <w:color w:val="auto"/>
          <w:u w:val="single"/>
        </w:rPr>
        <w:t>Requirements 8(3)(a)</w:t>
      </w:r>
    </w:p>
    <w:p w14:paraId="15A7897F" w14:textId="193463E3" w:rsidR="00F86589" w:rsidRPr="00EB5D2F" w:rsidRDefault="00F86589" w:rsidP="004B6B01">
      <w:pPr>
        <w:pStyle w:val="NormalArial"/>
      </w:pPr>
      <w:r w:rsidRPr="00EB5D2F">
        <w:t xml:space="preserve">The Assessment Team provided information the service did not demonstrate consumers are actively engaged in the development, delivery and evaluation of care and services. Management were unable to evidence </w:t>
      </w:r>
      <w:r w:rsidR="007F2479">
        <w:t>engagement with consumers</w:t>
      </w:r>
      <w:r w:rsidRPr="00EB5D2F">
        <w:t xml:space="preserve"> </w:t>
      </w:r>
      <w:r w:rsidR="007F2479">
        <w:t xml:space="preserve">through feedback mechanisms </w:t>
      </w:r>
      <w:r w:rsidRPr="00EB5D2F">
        <w:t xml:space="preserve">had been conducted to evaluate care and services. Consumers who </w:t>
      </w:r>
      <w:r w:rsidR="007F2479">
        <w:t xml:space="preserve">were </w:t>
      </w:r>
      <w:r w:rsidRPr="00EB5D2F">
        <w:t xml:space="preserve">invited to partake in a consumer advisory board have not been engaged by the service to provide input </w:t>
      </w:r>
      <w:r w:rsidRPr="00EB5D2F">
        <w:lastRenderedPageBreak/>
        <w:t>for the development, delivery or evaluation of care and services. The organisation has no framework to support the engagement of consumers in the delivery and evaluation of care and services.</w:t>
      </w:r>
    </w:p>
    <w:p w14:paraId="5752772C" w14:textId="33A5CF43" w:rsidR="00F86589" w:rsidRPr="00EB5D2F" w:rsidRDefault="00F86589" w:rsidP="004B6B01">
      <w:pPr>
        <w:pStyle w:val="NormalArial"/>
      </w:pPr>
      <w:r w:rsidRPr="00EB5D2F">
        <w:t xml:space="preserve">The provider’s response included that the governing body recognises that governance systems in place are lacking in accountability and that the provider is committed to improving compliance and document control systems. In coming to a decision, I have reviewed supporting information including a sample of consumer surveys conducted in 2022, and a plan to conduct a review of policies. While the provider has conducted surveys and sought feedback from consumers, there is no clear evidence which demonstrates the feedback received was analysed or that improvements were implemented and evaluated to ensure their effectiveness. </w:t>
      </w:r>
      <w:r w:rsidR="003D1615">
        <w:t xml:space="preserve">I also note the service did not demonstrate in Standard 6 that feedback and complaints are analysed and used to improve care and services. </w:t>
      </w:r>
      <w:r w:rsidRPr="00EB5D2F">
        <w:t xml:space="preserve">I acknowledge the provider’s commitment to improving compliance systems and document control management. It is my decision requirement 8(3)(a) is non-compliant. </w:t>
      </w:r>
    </w:p>
    <w:p w14:paraId="11B2A901" w14:textId="77777777" w:rsidR="00F86589" w:rsidRPr="00F86589" w:rsidRDefault="00F86589" w:rsidP="00F86589">
      <w:pPr>
        <w:rPr>
          <w:rFonts w:ascii="Arial" w:eastAsiaTheme="minorEastAsia" w:hAnsi="Arial" w:cs="Arial"/>
          <w:color w:val="auto"/>
          <w:u w:val="single"/>
        </w:rPr>
      </w:pPr>
      <w:r w:rsidRPr="00F86589">
        <w:rPr>
          <w:rFonts w:ascii="Arial" w:eastAsiaTheme="minorEastAsia" w:hAnsi="Arial" w:cs="Arial"/>
          <w:color w:val="auto"/>
          <w:u w:val="single"/>
        </w:rPr>
        <w:t>Requirement 8(3)(b)</w:t>
      </w:r>
    </w:p>
    <w:p w14:paraId="0E0A52EC" w14:textId="71B40B0A" w:rsidR="00F86589" w:rsidRPr="00EB5D2F" w:rsidRDefault="00F86589" w:rsidP="004B6B01">
      <w:pPr>
        <w:pStyle w:val="NormalArial"/>
      </w:pPr>
      <w:r w:rsidRPr="00EB5D2F">
        <w:rPr>
          <w:rFonts w:eastAsia="Arial"/>
        </w:rPr>
        <w:t xml:space="preserve">The Assessment Team provided information that the </w:t>
      </w:r>
      <w:r w:rsidRPr="00EB5D2F">
        <w:t>organisation’s board consists of a C</w:t>
      </w:r>
      <w:r w:rsidR="003D1615">
        <w:t xml:space="preserve">hief Executive Officer </w:t>
      </w:r>
      <w:r w:rsidRPr="00EB5D2F">
        <w:t xml:space="preserve">and a Medical Officer for oversight of the service, however found insufficient evidence the governing body provides oversight of service delivery, ensures a culture of safe and </w:t>
      </w:r>
      <w:r w:rsidR="003D1615">
        <w:t>i</w:t>
      </w:r>
      <w:r w:rsidRPr="00EB5D2F">
        <w:t>nclusive care or information that supports the Quality Standards are being met. Staff have not received training in relation to supporting the outcomes of the Quality Standards. The service does not report, trend or analyse indicators of performance against the Aged Care Quality Standards.</w:t>
      </w:r>
    </w:p>
    <w:p w14:paraId="3D1BED1E" w14:textId="2EE345D1" w:rsidR="00F86589" w:rsidRPr="00EB5D2F" w:rsidRDefault="00F86589" w:rsidP="004B6B01">
      <w:pPr>
        <w:pStyle w:val="NormalArial"/>
        <w:rPr>
          <w:rFonts w:eastAsia="Arial"/>
        </w:rPr>
      </w:pPr>
      <w:r w:rsidRPr="00EB5D2F">
        <w:rPr>
          <w:rFonts w:eastAsia="Arial"/>
        </w:rPr>
        <w:t xml:space="preserve">The provider’s response included that the governing body recognises that governance systems in place are lacking in accountability and that the provider is committed to improving compliance and document control systems. In coming to a decision, I have reviewed supporting information including a plan for scheduled governance meetings, the establishment of a Quality Advisory Board and training of staff in the Quality Standards. I acknowledge the provider’s commitment to improving compliance systems and document control management. </w:t>
      </w:r>
      <w:r w:rsidR="003D1615">
        <w:rPr>
          <w:rFonts w:eastAsiaTheme="minorEastAsia"/>
        </w:rPr>
        <w:t>Management did not challenge deficiencies</w:t>
      </w:r>
      <w:r w:rsidR="003D1615" w:rsidRPr="00EB5D2F">
        <w:rPr>
          <w:rFonts w:eastAsiaTheme="minorEastAsia"/>
        </w:rPr>
        <w:t xml:space="preserve"> raised during the</w:t>
      </w:r>
      <w:r w:rsidR="003D1615">
        <w:rPr>
          <w:rFonts w:eastAsiaTheme="minorEastAsia"/>
        </w:rPr>
        <w:t xml:space="preserve"> Quality Audit, nor did </w:t>
      </w:r>
      <w:r w:rsidR="003D1615" w:rsidRPr="00EB5D2F">
        <w:rPr>
          <w:rFonts w:eastAsiaTheme="minorEastAsia"/>
        </w:rPr>
        <w:t>the provider’s response</w:t>
      </w:r>
      <w:r w:rsidR="003D1615">
        <w:rPr>
          <w:rFonts w:eastAsiaTheme="minorEastAsia"/>
        </w:rPr>
        <w:t xml:space="preserve"> to the Quality Audit Report.</w:t>
      </w:r>
      <w:r w:rsidRPr="00EB5D2F">
        <w:rPr>
          <w:rFonts w:eastAsiaTheme="minorEastAsia"/>
        </w:rPr>
        <w:t xml:space="preserve"> I accept that the provider has proactively responded to the deficiencies raised in the Quality Audit report through the creation of action items within the Continuous improvement plan, however the actions are yet to be fully implemented and have not had sufficient time to be embedded at the service to ensure their effectiveness in improving outcomes for consumers. It is my decision Requirement 8(3)(b) is non-</w:t>
      </w:r>
      <w:r w:rsidR="00014DDF">
        <w:rPr>
          <w:rFonts w:eastAsiaTheme="minorEastAsia"/>
        </w:rPr>
        <w:t>compliant</w:t>
      </w:r>
      <w:r w:rsidRPr="00EB5D2F">
        <w:rPr>
          <w:rFonts w:eastAsiaTheme="minorEastAsia"/>
        </w:rPr>
        <w:t>.</w:t>
      </w:r>
    </w:p>
    <w:p w14:paraId="73647961" w14:textId="77777777" w:rsidR="00F86589" w:rsidRPr="00F86589" w:rsidRDefault="00F86589" w:rsidP="00F86589">
      <w:pPr>
        <w:rPr>
          <w:rFonts w:ascii="Arial" w:eastAsiaTheme="minorEastAsia" w:hAnsi="Arial" w:cs="Arial"/>
          <w:color w:val="auto"/>
          <w:u w:val="single"/>
        </w:rPr>
      </w:pPr>
      <w:r w:rsidRPr="00F86589">
        <w:rPr>
          <w:rFonts w:ascii="Arial" w:eastAsiaTheme="minorEastAsia" w:hAnsi="Arial" w:cs="Arial"/>
          <w:color w:val="auto"/>
          <w:u w:val="single"/>
        </w:rPr>
        <w:t>Requirement 8(3)(c)</w:t>
      </w:r>
    </w:p>
    <w:p w14:paraId="70916423" w14:textId="0183B533" w:rsidR="00F86589" w:rsidRPr="00EB5D2F" w:rsidRDefault="00F86589" w:rsidP="004B6B01">
      <w:pPr>
        <w:pStyle w:val="NormalArial"/>
      </w:pPr>
      <w:r w:rsidRPr="00EB5D2F">
        <w:t xml:space="preserve">The Assessment Team provided information that the service did not demonstrate it has effective organisation wide governance systems for managing and governing aspects of care and services in relation to information management, continuous improvement, workforce governance, and regulatory compliance. Information provided to consumers is inaccurate and information regarding their care </w:t>
      </w:r>
      <w:r w:rsidR="003D1615">
        <w:t>was</w:t>
      </w:r>
      <w:r w:rsidRPr="00EB5D2F">
        <w:t xml:space="preserve"> not documented. Continuous improvement </w:t>
      </w:r>
      <w:r w:rsidR="003D1615">
        <w:t>was</w:t>
      </w:r>
      <w:r w:rsidRPr="00EB5D2F">
        <w:t xml:space="preserve"> not monitored to improve the quality of care and services. </w:t>
      </w:r>
      <w:r w:rsidR="003D1615">
        <w:t>The workforce</w:t>
      </w:r>
      <w:r w:rsidRPr="00EB5D2F">
        <w:t xml:space="preserve"> </w:t>
      </w:r>
      <w:r w:rsidR="003D1615">
        <w:t>were</w:t>
      </w:r>
      <w:r w:rsidRPr="00EB5D2F">
        <w:t xml:space="preserve"> not trained in delivery of the outcomes required by the Quality Standards</w:t>
      </w:r>
      <w:r w:rsidR="003D1615">
        <w:t xml:space="preserve"> or reviewed for performance</w:t>
      </w:r>
      <w:r w:rsidRPr="00EB5D2F">
        <w:t xml:space="preserve">. Feedback and complaints </w:t>
      </w:r>
      <w:r w:rsidR="003D1615">
        <w:t>were</w:t>
      </w:r>
      <w:r w:rsidRPr="00EB5D2F">
        <w:t xml:space="preserve"> not </w:t>
      </w:r>
      <w:r w:rsidR="003D1615">
        <w:t>analysed</w:t>
      </w:r>
      <w:r w:rsidRPr="00EB5D2F">
        <w:t xml:space="preserve"> to improve care and services</w:t>
      </w:r>
      <w:r w:rsidR="007F0348">
        <w:t xml:space="preserve"> and </w:t>
      </w:r>
      <w:r w:rsidR="003D1615">
        <w:t xml:space="preserve">Regulatory compliance </w:t>
      </w:r>
      <w:r w:rsidR="007F0348">
        <w:t xml:space="preserve">systems </w:t>
      </w:r>
      <w:r w:rsidR="003D1615">
        <w:t>are ineffective</w:t>
      </w:r>
      <w:r w:rsidR="007F0348">
        <w:t>.</w:t>
      </w:r>
    </w:p>
    <w:p w14:paraId="14BB941E" w14:textId="22D90371" w:rsidR="00F86589" w:rsidRPr="00EB5D2F" w:rsidRDefault="00F86589" w:rsidP="004B6B01">
      <w:pPr>
        <w:pStyle w:val="NormalArial"/>
        <w:rPr>
          <w:rFonts w:eastAsiaTheme="minorEastAsia"/>
        </w:rPr>
      </w:pPr>
      <w:r w:rsidRPr="00EB5D2F">
        <w:rPr>
          <w:rFonts w:eastAsia="Arial"/>
        </w:rPr>
        <w:t xml:space="preserve">The provider’s response included that the governing body recognises that governance systems in place are lacking in accountability and that the provider is committed to improving compliance and document control systems. In coming to a decision, I have reviewed supporting information provided and acknowledge the provider’s commitment to improving compliance systems and </w:t>
      </w:r>
      <w:r w:rsidRPr="00EB5D2F">
        <w:rPr>
          <w:rFonts w:eastAsia="Arial"/>
        </w:rPr>
        <w:lastRenderedPageBreak/>
        <w:t xml:space="preserve">document control management. </w:t>
      </w:r>
      <w:r w:rsidR="003D1615">
        <w:rPr>
          <w:rFonts w:eastAsiaTheme="minorEastAsia"/>
        </w:rPr>
        <w:t>Management did not challenge deficiencies</w:t>
      </w:r>
      <w:r w:rsidR="003D1615" w:rsidRPr="00EB5D2F">
        <w:rPr>
          <w:rFonts w:eastAsiaTheme="minorEastAsia"/>
        </w:rPr>
        <w:t xml:space="preserve"> raised during the</w:t>
      </w:r>
      <w:r w:rsidR="003D1615">
        <w:rPr>
          <w:rFonts w:eastAsiaTheme="minorEastAsia"/>
        </w:rPr>
        <w:t xml:space="preserve"> Quality Audit, nor did </w:t>
      </w:r>
      <w:r w:rsidR="003D1615" w:rsidRPr="00EB5D2F">
        <w:rPr>
          <w:rFonts w:eastAsiaTheme="minorEastAsia"/>
        </w:rPr>
        <w:t>the provider’s response</w:t>
      </w:r>
      <w:r w:rsidR="003D1615">
        <w:rPr>
          <w:rFonts w:eastAsiaTheme="minorEastAsia"/>
        </w:rPr>
        <w:t xml:space="preserve"> to the Quality Audit Report</w:t>
      </w:r>
      <w:r w:rsidRPr="00EB5D2F">
        <w:rPr>
          <w:rFonts w:eastAsia="Arial"/>
        </w:rPr>
        <w:t xml:space="preserve"> </w:t>
      </w:r>
      <w:r w:rsidRPr="00EB5D2F">
        <w:rPr>
          <w:rFonts w:eastAsiaTheme="minorEastAsia"/>
        </w:rPr>
        <w:t>I accept the provider has proactively responded to the deficiencies raised in the Quality Audit report through the creation of action items within the Continuous improvement plan, however the actions are yet to be fully implemented and have not had sufficient time to be embedded at the service to ensure their effectiveness in improving outcomes for consumers. It is my decision Requirement 8(3)(c) is non-</w:t>
      </w:r>
      <w:r w:rsidR="00014DDF">
        <w:rPr>
          <w:rFonts w:eastAsiaTheme="minorEastAsia"/>
        </w:rPr>
        <w:t>compliant</w:t>
      </w:r>
      <w:r w:rsidRPr="00EB5D2F">
        <w:rPr>
          <w:rFonts w:eastAsiaTheme="minorEastAsia"/>
        </w:rPr>
        <w:t>.</w:t>
      </w:r>
    </w:p>
    <w:p w14:paraId="7B2E110C" w14:textId="77777777" w:rsidR="00F86589" w:rsidRPr="00F86589" w:rsidRDefault="00F86589" w:rsidP="00F86589">
      <w:pPr>
        <w:rPr>
          <w:rFonts w:ascii="Arial" w:eastAsiaTheme="minorEastAsia" w:hAnsi="Arial" w:cs="Arial"/>
          <w:color w:val="auto"/>
          <w:u w:val="single"/>
        </w:rPr>
      </w:pPr>
      <w:r w:rsidRPr="00F86589">
        <w:rPr>
          <w:rFonts w:ascii="Arial" w:eastAsiaTheme="minorEastAsia" w:hAnsi="Arial" w:cs="Arial"/>
          <w:color w:val="auto"/>
          <w:u w:val="single"/>
        </w:rPr>
        <w:t>Requirement 8(3)(d)</w:t>
      </w:r>
    </w:p>
    <w:p w14:paraId="3150E482" w14:textId="18EA46EB" w:rsidR="00F86589" w:rsidRPr="00EB5D2F" w:rsidRDefault="00F86589" w:rsidP="004B6B01">
      <w:pPr>
        <w:pStyle w:val="NormalArial"/>
      </w:pPr>
      <w:r w:rsidRPr="00EB5D2F">
        <w:t>The Assessment Team provided information the organisation d</w:t>
      </w:r>
      <w:r w:rsidR="003D1615">
        <w:t>id</w:t>
      </w:r>
      <w:r w:rsidRPr="00EB5D2F">
        <w:t xml:space="preserve"> not have effective risk management systems. Staff did not have a shared understanding of the service’s incident management processes and were unfamiliar with how to identify or respond to incidents of abuse and neglect. Consumers </w:t>
      </w:r>
      <w:r w:rsidR="003D1615">
        <w:t>were</w:t>
      </w:r>
      <w:r w:rsidRPr="00EB5D2F">
        <w:t xml:space="preserve"> not supported to make informed decisions around how their care and services </w:t>
      </w:r>
      <w:r w:rsidR="003D1615">
        <w:t>were</w:t>
      </w:r>
      <w:r w:rsidRPr="00EB5D2F">
        <w:t xml:space="preserve"> delivered to support them to live their best life. The service could not demonstrate </w:t>
      </w:r>
      <w:r w:rsidR="00517DE6">
        <w:t xml:space="preserve">Board </w:t>
      </w:r>
      <w:r w:rsidRPr="00EB5D2F">
        <w:t>meetings discuss clinical oversight. Policies and procedures for the management of high-impact or high-prevalence risks, identifying and responding to abuse and neglect of consumers, or managing and preventing incidents were not evidenced.</w:t>
      </w:r>
    </w:p>
    <w:p w14:paraId="075B1F7B" w14:textId="1C518664" w:rsidR="00F86589" w:rsidRPr="00EB5D2F" w:rsidRDefault="00F86589" w:rsidP="004B6B01">
      <w:pPr>
        <w:pStyle w:val="NormalArial"/>
        <w:rPr>
          <w:rFonts w:eastAsiaTheme="minorEastAsia"/>
        </w:rPr>
      </w:pPr>
      <w:r w:rsidRPr="00EB5D2F">
        <w:t xml:space="preserve">The provider’s response included that the governing body recognises that governance systems in place are lacking in accountability and that the provider is committed to improving compliance and document control systems. In coming to a decision, I have reviewed supporting information provided including a list of policies and an implemented clinical governance framework. It is noted that the clinical governance framework does not appear to be tailored to the organisation. The provider is committed to providing education to staff and implementing clinical meetings to provide oversight of risk. I acknowledge the provider’s commitment to improving compliance systems and document control management. Information in the provider’s response did not challenge the Assessment Team’s findings. </w:t>
      </w:r>
      <w:r w:rsidRPr="00EB5D2F">
        <w:rPr>
          <w:rFonts w:eastAsiaTheme="minorEastAsia"/>
        </w:rPr>
        <w:t>I accept the provider has proactively responded to the deficiencies raised in the Quality Audit report through the creation of action items within the Continuous improvement plan, however the actions are yet to be fully implemented and have not had sufficient time to be embedded at the service to ensure their effectiveness in improving outcomes for consumers. It is my decision Requirement 8(3)(d) is non-</w:t>
      </w:r>
      <w:r w:rsidR="00014DDF">
        <w:rPr>
          <w:rFonts w:eastAsiaTheme="minorEastAsia"/>
        </w:rPr>
        <w:t>compliant</w:t>
      </w:r>
      <w:r w:rsidRPr="00EB5D2F">
        <w:rPr>
          <w:rFonts w:eastAsiaTheme="minorEastAsia"/>
        </w:rPr>
        <w:t>.</w:t>
      </w:r>
    </w:p>
    <w:p w14:paraId="4DD35367" w14:textId="77777777" w:rsidR="00F86589" w:rsidRPr="00F86589" w:rsidRDefault="00F86589" w:rsidP="00F86589">
      <w:pPr>
        <w:rPr>
          <w:rFonts w:ascii="Arial" w:eastAsiaTheme="minorEastAsia" w:hAnsi="Arial" w:cs="Arial"/>
          <w:color w:val="auto"/>
          <w:u w:val="single"/>
        </w:rPr>
      </w:pPr>
      <w:r w:rsidRPr="00F86589">
        <w:rPr>
          <w:rFonts w:ascii="Arial" w:eastAsiaTheme="minorEastAsia" w:hAnsi="Arial" w:cs="Arial"/>
          <w:color w:val="auto"/>
          <w:u w:val="single"/>
        </w:rPr>
        <w:t>Requirement 8(3)(e)</w:t>
      </w:r>
    </w:p>
    <w:p w14:paraId="3F336638" w14:textId="77777777" w:rsidR="00F86589" w:rsidRPr="00EB5D2F" w:rsidRDefault="00F86589" w:rsidP="004B6B01">
      <w:pPr>
        <w:pStyle w:val="NormalArial"/>
        <w:rPr>
          <w:rFonts w:eastAsia="Arial"/>
        </w:rPr>
      </w:pPr>
      <w:r w:rsidRPr="00EB5D2F">
        <w:t>The Assessment Team provided information the organisation does not have an effective clinical governance framework including policies to support clinical governance. Staff did not demonstrate knowledge of the organisation’s policies.</w:t>
      </w:r>
    </w:p>
    <w:p w14:paraId="156026C8" w14:textId="67B690BD" w:rsidR="004A5361" w:rsidRPr="006B4042" w:rsidRDefault="00F86589" w:rsidP="00F87E39">
      <w:pPr>
        <w:pStyle w:val="NormalArial"/>
      </w:pPr>
      <w:r w:rsidRPr="00EB5D2F">
        <w:rPr>
          <w:rFonts w:eastAsia="Arial"/>
        </w:rPr>
        <w:t xml:space="preserve">The provider’s response included that the governing body recognises that governance systems in place are lacking in accountability and that the provider is committed to improving compliance and document control systems. In coming to a decision, I have reviewed supporting information provided including a list of training delivered in October 2023 for Clinical Governance and implementation of </w:t>
      </w:r>
      <w:r w:rsidR="002D05D1">
        <w:rPr>
          <w:rFonts w:eastAsia="Arial"/>
        </w:rPr>
        <w:t xml:space="preserve">a </w:t>
      </w:r>
      <w:r w:rsidRPr="00EB5D2F">
        <w:rPr>
          <w:rFonts w:eastAsia="Arial"/>
        </w:rPr>
        <w:t xml:space="preserve">clinical governance framework. It is noted that the clinical governance framework does not appear to be tailored to the organisation. </w:t>
      </w:r>
      <w:r w:rsidR="007F0348">
        <w:rPr>
          <w:rFonts w:eastAsia="Arial"/>
        </w:rPr>
        <w:t>I also observed a list of policies related to the clinical governance framework.</w:t>
      </w:r>
      <w:r w:rsidR="00014DDF">
        <w:rPr>
          <w:rFonts w:eastAsia="Arial"/>
        </w:rPr>
        <w:t xml:space="preserve"> I note these policies were unable to be identified by management </w:t>
      </w:r>
      <w:r w:rsidR="00B17ED6">
        <w:rPr>
          <w:rFonts w:eastAsia="Arial"/>
        </w:rPr>
        <w:t>during</w:t>
      </w:r>
      <w:r w:rsidR="00014DDF">
        <w:rPr>
          <w:rFonts w:eastAsia="Arial"/>
        </w:rPr>
        <w:t xml:space="preserve"> the Quality Audit. </w:t>
      </w:r>
      <w:r w:rsidRPr="00EB5D2F">
        <w:rPr>
          <w:rFonts w:eastAsia="Arial"/>
        </w:rPr>
        <w:t>The provider is committed to providing education to staff and implementing clinical meetings to provide oversight and add</w:t>
      </w:r>
      <w:r w:rsidR="00B17ED6">
        <w:rPr>
          <w:rFonts w:eastAsia="Arial"/>
        </w:rPr>
        <w:t>ing</w:t>
      </w:r>
      <w:r w:rsidRPr="00EB5D2F">
        <w:rPr>
          <w:rFonts w:eastAsia="Arial"/>
        </w:rPr>
        <w:t xml:space="preserve"> </w:t>
      </w:r>
      <w:r w:rsidR="00B17ED6">
        <w:rPr>
          <w:rFonts w:eastAsia="Arial"/>
        </w:rPr>
        <w:t>p</w:t>
      </w:r>
      <w:r w:rsidRPr="00EB5D2F">
        <w:rPr>
          <w:rFonts w:eastAsia="Arial"/>
        </w:rPr>
        <w:t xml:space="preserve">olicy review to the agenda items. Information in the provider’s response did not challenge the Assessment Team’s findings. </w:t>
      </w:r>
      <w:r w:rsidRPr="00EB5D2F">
        <w:t>I accept the provider has proactively responded to the deficiencies raised in the Quality Audit report through the creation of action items within the Continuous improvement plan, however the actions are yet to be fully implemented and have not had sufficient time to be embedded at the service to ensure their effectiveness in improving outcomes for consumers. It is my decision Requirement 8(3)(e) is non-</w:t>
      </w:r>
      <w:r w:rsidR="00014DDF">
        <w:t>compliant</w:t>
      </w:r>
      <w:r w:rsidRPr="00EB5D2F">
        <w: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2FCF" w14:textId="77777777" w:rsidR="0063030D" w:rsidRDefault="0063030D">
      <w:pPr>
        <w:spacing w:after="0"/>
      </w:pPr>
      <w:r>
        <w:separator/>
      </w:r>
    </w:p>
  </w:endnote>
  <w:endnote w:type="continuationSeparator" w:id="0">
    <w:p w14:paraId="1ABEF4C9" w14:textId="77777777" w:rsidR="0063030D" w:rsidRDefault="006303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Times New Roman"/>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F231" w14:textId="77777777" w:rsidR="00825B37" w:rsidRPr="00DF37F2" w:rsidRDefault="00BB718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WeCare Disability and Social Work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727FC3F" w14:textId="77777777" w:rsidR="00DF37F2" w:rsidRPr="00DF37F2" w:rsidRDefault="00BB718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701118</w:t>
    </w:r>
    <w:bookmarkEnd w:id="5"/>
    <w:r w:rsidRPr="00DF37F2">
      <w:rPr>
        <w:rStyle w:val="FooterBold"/>
        <w:rFonts w:ascii="Arial" w:hAnsi="Arial"/>
        <w:b w:val="0"/>
      </w:rPr>
      <w:tab/>
      <w:t xml:space="preserve">OFFICIAL: Sensitive </w:t>
    </w:r>
  </w:p>
  <w:p w14:paraId="7404CA6F" w14:textId="77777777" w:rsidR="00DF37F2" w:rsidRPr="00DF37F2" w:rsidRDefault="00BB71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2AE1A" w14:textId="77777777" w:rsidR="0063030D" w:rsidRDefault="0063030D" w:rsidP="00D71F88">
      <w:pPr>
        <w:spacing w:after="0"/>
      </w:pPr>
      <w:r>
        <w:separator/>
      </w:r>
    </w:p>
  </w:footnote>
  <w:footnote w:type="continuationSeparator" w:id="0">
    <w:p w14:paraId="79663FB2" w14:textId="77777777" w:rsidR="0063030D" w:rsidRDefault="0063030D" w:rsidP="00D71F88">
      <w:pPr>
        <w:spacing w:after="0"/>
      </w:pPr>
      <w:r>
        <w:continuationSeparator/>
      </w:r>
    </w:p>
  </w:footnote>
  <w:footnote w:id="1">
    <w:p w14:paraId="09214824" w14:textId="2E9B88EB" w:rsidR="000078F8" w:rsidRDefault="00BB71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104CF0">
        <w:rPr>
          <w:rFonts w:ascii="Arial" w:hAnsi="Arial" w:cs="Arial"/>
          <w:color w:val="auto"/>
          <w:sz w:val="20"/>
          <w:szCs w:val="20"/>
        </w:rPr>
        <w:t>accordance with section 57</w:t>
      </w:r>
      <w:r w:rsidRPr="00104CF0">
        <w:rPr>
          <w:rFonts w:ascii="Arial" w:hAnsi="Arial" w:cs="Arial"/>
          <w:b/>
          <w:color w:val="auto"/>
          <w:sz w:val="20"/>
          <w:szCs w:val="20"/>
        </w:rPr>
        <w:t xml:space="preserve"> </w:t>
      </w:r>
      <w:r w:rsidRPr="00104CF0">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5CD94E57" w14:textId="77777777" w:rsidR="00540817" w:rsidRDefault="00BE10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AD5B" w14:textId="77777777" w:rsidR="00D71F88" w:rsidRDefault="00BB718F">
    <w:pPr>
      <w:pStyle w:val="Header"/>
    </w:pPr>
    <w:r>
      <w:rPr>
        <w:noProof/>
        <w:color w:val="2B579A"/>
        <w:shd w:val="clear" w:color="auto" w:fill="E6E6E6"/>
        <w:lang w:val="en-US"/>
      </w:rPr>
      <w:drawing>
        <wp:anchor distT="0" distB="0" distL="114300" distR="114300" simplePos="0" relativeHeight="251663360" behindDoc="1" locked="0" layoutInCell="1" allowOverlap="1" wp14:anchorId="134F84FE" wp14:editId="6CADC5C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A0FF" w14:textId="77777777" w:rsidR="00FA0A5B" w:rsidRDefault="00BB718F">
    <w:pPr>
      <w:pStyle w:val="Header"/>
    </w:pPr>
    <w:r>
      <w:rPr>
        <w:noProof/>
      </w:rPr>
      <w:drawing>
        <wp:anchor distT="0" distB="0" distL="114300" distR="114300" simplePos="0" relativeHeight="251661312" behindDoc="0" locked="0" layoutInCell="1" allowOverlap="1" wp14:anchorId="61889A3C" wp14:editId="5091EC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6E7CEC">
      <w:start w:val="1"/>
      <w:numFmt w:val="lowerRoman"/>
      <w:lvlText w:val="(%1)"/>
      <w:lvlJc w:val="left"/>
      <w:pPr>
        <w:ind w:left="1080" w:hanging="720"/>
      </w:pPr>
      <w:rPr>
        <w:rFonts w:hint="default"/>
      </w:rPr>
    </w:lvl>
    <w:lvl w:ilvl="1" w:tplc="E402E418" w:tentative="1">
      <w:start w:val="1"/>
      <w:numFmt w:val="lowerLetter"/>
      <w:lvlText w:val="%2."/>
      <w:lvlJc w:val="left"/>
      <w:pPr>
        <w:ind w:left="1440" w:hanging="360"/>
      </w:pPr>
    </w:lvl>
    <w:lvl w:ilvl="2" w:tplc="17CC5F62" w:tentative="1">
      <w:start w:val="1"/>
      <w:numFmt w:val="lowerRoman"/>
      <w:lvlText w:val="%3."/>
      <w:lvlJc w:val="right"/>
      <w:pPr>
        <w:ind w:left="2160" w:hanging="180"/>
      </w:pPr>
    </w:lvl>
    <w:lvl w:ilvl="3" w:tplc="9CFE4482" w:tentative="1">
      <w:start w:val="1"/>
      <w:numFmt w:val="decimal"/>
      <w:lvlText w:val="%4."/>
      <w:lvlJc w:val="left"/>
      <w:pPr>
        <w:ind w:left="2880" w:hanging="360"/>
      </w:pPr>
    </w:lvl>
    <w:lvl w:ilvl="4" w:tplc="8FCACFD2" w:tentative="1">
      <w:start w:val="1"/>
      <w:numFmt w:val="lowerLetter"/>
      <w:lvlText w:val="%5."/>
      <w:lvlJc w:val="left"/>
      <w:pPr>
        <w:ind w:left="3600" w:hanging="360"/>
      </w:pPr>
    </w:lvl>
    <w:lvl w:ilvl="5" w:tplc="425413D6" w:tentative="1">
      <w:start w:val="1"/>
      <w:numFmt w:val="lowerRoman"/>
      <w:lvlText w:val="%6."/>
      <w:lvlJc w:val="right"/>
      <w:pPr>
        <w:ind w:left="4320" w:hanging="180"/>
      </w:pPr>
    </w:lvl>
    <w:lvl w:ilvl="6" w:tplc="36945E02" w:tentative="1">
      <w:start w:val="1"/>
      <w:numFmt w:val="decimal"/>
      <w:lvlText w:val="%7."/>
      <w:lvlJc w:val="left"/>
      <w:pPr>
        <w:ind w:left="5040" w:hanging="360"/>
      </w:pPr>
    </w:lvl>
    <w:lvl w:ilvl="7" w:tplc="F0245AA0" w:tentative="1">
      <w:start w:val="1"/>
      <w:numFmt w:val="lowerLetter"/>
      <w:lvlText w:val="%8."/>
      <w:lvlJc w:val="left"/>
      <w:pPr>
        <w:ind w:left="5760" w:hanging="360"/>
      </w:pPr>
    </w:lvl>
    <w:lvl w:ilvl="8" w:tplc="FF0AEF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08A4D46">
      <w:start w:val="1"/>
      <w:numFmt w:val="lowerRoman"/>
      <w:lvlText w:val="(%1)"/>
      <w:lvlJc w:val="left"/>
      <w:pPr>
        <w:ind w:left="1080" w:hanging="720"/>
      </w:pPr>
      <w:rPr>
        <w:rFonts w:hint="default"/>
      </w:rPr>
    </w:lvl>
    <w:lvl w:ilvl="1" w:tplc="F5B6CEC6" w:tentative="1">
      <w:start w:val="1"/>
      <w:numFmt w:val="lowerLetter"/>
      <w:lvlText w:val="%2."/>
      <w:lvlJc w:val="left"/>
      <w:pPr>
        <w:ind w:left="1440" w:hanging="360"/>
      </w:pPr>
    </w:lvl>
    <w:lvl w:ilvl="2" w:tplc="3EACA2BE" w:tentative="1">
      <w:start w:val="1"/>
      <w:numFmt w:val="lowerRoman"/>
      <w:lvlText w:val="%3."/>
      <w:lvlJc w:val="right"/>
      <w:pPr>
        <w:ind w:left="2160" w:hanging="180"/>
      </w:pPr>
    </w:lvl>
    <w:lvl w:ilvl="3" w:tplc="DC729106" w:tentative="1">
      <w:start w:val="1"/>
      <w:numFmt w:val="decimal"/>
      <w:lvlText w:val="%4."/>
      <w:lvlJc w:val="left"/>
      <w:pPr>
        <w:ind w:left="2880" w:hanging="360"/>
      </w:pPr>
    </w:lvl>
    <w:lvl w:ilvl="4" w:tplc="F804443C" w:tentative="1">
      <w:start w:val="1"/>
      <w:numFmt w:val="lowerLetter"/>
      <w:lvlText w:val="%5."/>
      <w:lvlJc w:val="left"/>
      <w:pPr>
        <w:ind w:left="3600" w:hanging="360"/>
      </w:pPr>
    </w:lvl>
    <w:lvl w:ilvl="5" w:tplc="3E209FFC" w:tentative="1">
      <w:start w:val="1"/>
      <w:numFmt w:val="lowerRoman"/>
      <w:lvlText w:val="%6."/>
      <w:lvlJc w:val="right"/>
      <w:pPr>
        <w:ind w:left="4320" w:hanging="180"/>
      </w:pPr>
    </w:lvl>
    <w:lvl w:ilvl="6" w:tplc="1D106662" w:tentative="1">
      <w:start w:val="1"/>
      <w:numFmt w:val="decimal"/>
      <w:lvlText w:val="%7."/>
      <w:lvlJc w:val="left"/>
      <w:pPr>
        <w:ind w:left="5040" w:hanging="360"/>
      </w:pPr>
    </w:lvl>
    <w:lvl w:ilvl="7" w:tplc="5DB67FB4" w:tentative="1">
      <w:start w:val="1"/>
      <w:numFmt w:val="lowerLetter"/>
      <w:lvlText w:val="%8."/>
      <w:lvlJc w:val="left"/>
      <w:pPr>
        <w:ind w:left="5760" w:hanging="360"/>
      </w:pPr>
    </w:lvl>
    <w:lvl w:ilvl="8" w:tplc="8D509B3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F2C1E2C">
      <w:start w:val="1"/>
      <w:numFmt w:val="lowerRoman"/>
      <w:lvlText w:val="(%1)"/>
      <w:lvlJc w:val="left"/>
      <w:pPr>
        <w:ind w:left="1080" w:hanging="720"/>
      </w:pPr>
      <w:rPr>
        <w:rFonts w:hint="default"/>
      </w:rPr>
    </w:lvl>
    <w:lvl w:ilvl="1" w:tplc="0666D594" w:tentative="1">
      <w:start w:val="1"/>
      <w:numFmt w:val="lowerLetter"/>
      <w:lvlText w:val="%2."/>
      <w:lvlJc w:val="left"/>
      <w:pPr>
        <w:ind w:left="1440" w:hanging="360"/>
      </w:pPr>
    </w:lvl>
    <w:lvl w:ilvl="2" w:tplc="2422A908" w:tentative="1">
      <w:start w:val="1"/>
      <w:numFmt w:val="lowerRoman"/>
      <w:lvlText w:val="%3."/>
      <w:lvlJc w:val="right"/>
      <w:pPr>
        <w:ind w:left="2160" w:hanging="180"/>
      </w:pPr>
    </w:lvl>
    <w:lvl w:ilvl="3" w:tplc="03F8B148" w:tentative="1">
      <w:start w:val="1"/>
      <w:numFmt w:val="decimal"/>
      <w:lvlText w:val="%4."/>
      <w:lvlJc w:val="left"/>
      <w:pPr>
        <w:ind w:left="2880" w:hanging="360"/>
      </w:pPr>
    </w:lvl>
    <w:lvl w:ilvl="4" w:tplc="BEE84F7A" w:tentative="1">
      <w:start w:val="1"/>
      <w:numFmt w:val="lowerLetter"/>
      <w:lvlText w:val="%5."/>
      <w:lvlJc w:val="left"/>
      <w:pPr>
        <w:ind w:left="3600" w:hanging="360"/>
      </w:pPr>
    </w:lvl>
    <w:lvl w:ilvl="5" w:tplc="90E62CB8" w:tentative="1">
      <w:start w:val="1"/>
      <w:numFmt w:val="lowerRoman"/>
      <w:lvlText w:val="%6."/>
      <w:lvlJc w:val="right"/>
      <w:pPr>
        <w:ind w:left="4320" w:hanging="180"/>
      </w:pPr>
    </w:lvl>
    <w:lvl w:ilvl="6" w:tplc="E4CE5272" w:tentative="1">
      <w:start w:val="1"/>
      <w:numFmt w:val="decimal"/>
      <w:lvlText w:val="%7."/>
      <w:lvlJc w:val="left"/>
      <w:pPr>
        <w:ind w:left="5040" w:hanging="360"/>
      </w:pPr>
    </w:lvl>
    <w:lvl w:ilvl="7" w:tplc="45E251FA" w:tentative="1">
      <w:start w:val="1"/>
      <w:numFmt w:val="lowerLetter"/>
      <w:lvlText w:val="%8."/>
      <w:lvlJc w:val="left"/>
      <w:pPr>
        <w:ind w:left="5760" w:hanging="360"/>
      </w:pPr>
    </w:lvl>
    <w:lvl w:ilvl="8" w:tplc="3DE003A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852A9E0">
      <w:start w:val="1"/>
      <w:numFmt w:val="lowerRoman"/>
      <w:lvlText w:val="(%1)"/>
      <w:lvlJc w:val="left"/>
      <w:pPr>
        <w:ind w:left="1080" w:hanging="720"/>
      </w:pPr>
      <w:rPr>
        <w:rFonts w:hint="default"/>
      </w:rPr>
    </w:lvl>
    <w:lvl w:ilvl="1" w:tplc="6492ABEC" w:tentative="1">
      <w:start w:val="1"/>
      <w:numFmt w:val="lowerLetter"/>
      <w:lvlText w:val="%2."/>
      <w:lvlJc w:val="left"/>
      <w:pPr>
        <w:ind w:left="1440" w:hanging="360"/>
      </w:pPr>
    </w:lvl>
    <w:lvl w:ilvl="2" w:tplc="1D06BA10" w:tentative="1">
      <w:start w:val="1"/>
      <w:numFmt w:val="lowerRoman"/>
      <w:lvlText w:val="%3."/>
      <w:lvlJc w:val="right"/>
      <w:pPr>
        <w:ind w:left="2160" w:hanging="180"/>
      </w:pPr>
    </w:lvl>
    <w:lvl w:ilvl="3" w:tplc="7DD86A4A" w:tentative="1">
      <w:start w:val="1"/>
      <w:numFmt w:val="decimal"/>
      <w:lvlText w:val="%4."/>
      <w:lvlJc w:val="left"/>
      <w:pPr>
        <w:ind w:left="2880" w:hanging="360"/>
      </w:pPr>
    </w:lvl>
    <w:lvl w:ilvl="4" w:tplc="12CECFC0" w:tentative="1">
      <w:start w:val="1"/>
      <w:numFmt w:val="lowerLetter"/>
      <w:lvlText w:val="%5."/>
      <w:lvlJc w:val="left"/>
      <w:pPr>
        <w:ind w:left="3600" w:hanging="360"/>
      </w:pPr>
    </w:lvl>
    <w:lvl w:ilvl="5" w:tplc="909E64F6" w:tentative="1">
      <w:start w:val="1"/>
      <w:numFmt w:val="lowerRoman"/>
      <w:lvlText w:val="%6."/>
      <w:lvlJc w:val="right"/>
      <w:pPr>
        <w:ind w:left="4320" w:hanging="180"/>
      </w:pPr>
    </w:lvl>
    <w:lvl w:ilvl="6" w:tplc="C8E0C754" w:tentative="1">
      <w:start w:val="1"/>
      <w:numFmt w:val="decimal"/>
      <w:lvlText w:val="%7."/>
      <w:lvlJc w:val="left"/>
      <w:pPr>
        <w:ind w:left="5040" w:hanging="360"/>
      </w:pPr>
    </w:lvl>
    <w:lvl w:ilvl="7" w:tplc="8EACD51E" w:tentative="1">
      <w:start w:val="1"/>
      <w:numFmt w:val="lowerLetter"/>
      <w:lvlText w:val="%8."/>
      <w:lvlJc w:val="left"/>
      <w:pPr>
        <w:ind w:left="5760" w:hanging="360"/>
      </w:pPr>
    </w:lvl>
    <w:lvl w:ilvl="8" w:tplc="6670449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31ACC72">
      <w:start w:val="1"/>
      <w:numFmt w:val="lowerRoman"/>
      <w:lvlText w:val="(%1)"/>
      <w:lvlJc w:val="left"/>
      <w:pPr>
        <w:ind w:left="1080" w:hanging="720"/>
      </w:pPr>
      <w:rPr>
        <w:rFonts w:hint="default"/>
      </w:rPr>
    </w:lvl>
    <w:lvl w:ilvl="1" w:tplc="C8526AAA" w:tentative="1">
      <w:start w:val="1"/>
      <w:numFmt w:val="lowerLetter"/>
      <w:lvlText w:val="%2."/>
      <w:lvlJc w:val="left"/>
      <w:pPr>
        <w:ind w:left="1440" w:hanging="360"/>
      </w:pPr>
    </w:lvl>
    <w:lvl w:ilvl="2" w:tplc="829E710E" w:tentative="1">
      <w:start w:val="1"/>
      <w:numFmt w:val="lowerRoman"/>
      <w:lvlText w:val="%3."/>
      <w:lvlJc w:val="right"/>
      <w:pPr>
        <w:ind w:left="2160" w:hanging="180"/>
      </w:pPr>
    </w:lvl>
    <w:lvl w:ilvl="3" w:tplc="8BB8A010" w:tentative="1">
      <w:start w:val="1"/>
      <w:numFmt w:val="decimal"/>
      <w:lvlText w:val="%4."/>
      <w:lvlJc w:val="left"/>
      <w:pPr>
        <w:ind w:left="2880" w:hanging="360"/>
      </w:pPr>
    </w:lvl>
    <w:lvl w:ilvl="4" w:tplc="02E2EC22" w:tentative="1">
      <w:start w:val="1"/>
      <w:numFmt w:val="lowerLetter"/>
      <w:lvlText w:val="%5."/>
      <w:lvlJc w:val="left"/>
      <w:pPr>
        <w:ind w:left="3600" w:hanging="360"/>
      </w:pPr>
    </w:lvl>
    <w:lvl w:ilvl="5" w:tplc="5704C8B6" w:tentative="1">
      <w:start w:val="1"/>
      <w:numFmt w:val="lowerRoman"/>
      <w:lvlText w:val="%6."/>
      <w:lvlJc w:val="right"/>
      <w:pPr>
        <w:ind w:left="4320" w:hanging="180"/>
      </w:pPr>
    </w:lvl>
    <w:lvl w:ilvl="6" w:tplc="9A0C55A2" w:tentative="1">
      <w:start w:val="1"/>
      <w:numFmt w:val="decimal"/>
      <w:lvlText w:val="%7."/>
      <w:lvlJc w:val="left"/>
      <w:pPr>
        <w:ind w:left="5040" w:hanging="360"/>
      </w:pPr>
    </w:lvl>
    <w:lvl w:ilvl="7" w:tplc="8B40B8D4" w:tentative="1">
      <w:start w:val="1"/>
      <w:numFmt w:val="lowerLetter"/>
      <w:lvlText w:val="%8."/>
      <w:lvlJc w:val="left"/>
      <w:pPr>
        <w:ind w:left="5760" w:hanging="360"/>
      </w:pPr>
    </w:lvl>
    <w:lvl w:ilvl="8" w:tplc="313ADE6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1A4AD98">
      <w:start w:val="1"/>
      <w:numFmt w:val="bullet"/>
      <w:lvlText w:val=""/>
      <w:lvlJc w:val="left"/>
      <w:pPr>
        <w:ind w:left="720" w:hanging="360"/>
      </w:pPr>
      <w:rPr>
        <w:rFonts w:ascii="Symbol" w:hAnsi="Symbol" w:hint="default"/>
        <w:color w:val="auto"/>
        <w:sz w:val="24"/>
        <w:szCs w:val="24"/>
      </w:rPr>
    </w:lvl>
    <w:lvl w:ilvl="1" w:tplc="160C1A2A" w:tentative="1">
      <w:start w:val="1"/>
      <w:numFmt w:val="bullet"/>
      <w:lvlText w:val="o"/>
      <w:lvlJc w:val="left"/>
      <w:pPr>
        <w:ind w:left="1440" w:hanging="360"/>
      </w:pPr>
      <w:rPr>
        <w:rFonts w:ascii="Courier New" w:hAnsi="Courier New" w:cs="Courier New" w:hint="default"/>
      </w:rPr>
    </w:lvl>
    <w:lvl w:ilvl="2" w:tplc="03EAA832" w:tentative="1">
      <w:start w:val="1"/>
      <w:numFmt w:val="bullet"/>
      <w:lvlText w:val=""/>
      <w:lvlJc w:val="left"/>
      <w:pPr>
        <w:ind w:left="2160" w:hanging="360"/>
      </w:pPr>
      <w:rPr>
        <w:rFonts w:ascii="Wingdings" w:hAnsi="Wingdings" w:hint="default"/>
      </w:rPr>
    </w:lvl>
    <w:lvl w:ilvl="3" w:tplc="2A8467E0" w:tentative="1">
      <w:start w:val="1"/>
      <w:numFmt w:val="bullet"/>
      <w:lvlText w:val=""/>
      <w:lvlJc w:val="left"/>
      <w:pPr>
        <w:ind w:left="2880" w:hanging="360"/>
      </w:pPr>
      <w:rPr>
        <w:rFonts w:ascii="Symbol" w:hAnsi="Symbol" w:hint="default"/>
      </w:rPr>
    </w:lvl>
    <w:lvl w:ilvl="4" w:tplc="8D74479E" w:tentative="1">
      <w:start w:val="1"/>
      <w:numFmt w:val="bullet"/>
      <w:lvlText w:val="o"/>
      <w:lvlJc w:val="left"/>
      <w:pPr>
        <w:ind w:left="3600" w:hanging="360"/>
      </w:pPr>
      <w:rPr>
        <w:rFonts w:ascii="Courier New" w:hAnsi="Courier New" w:cs="Courier New" w:hint="default"/>
      </w:rPr>
    </w:lvl>
    <w:lvl w:ilvl="5" w:tplc="0D34D306" w:tentative="1">
      <w:start w:val="1"/>
      <w:numFmt w:val="bullet"/>
      <w:lvlText w:val=""/>
      <w:lvlJc w:val="left"/>
      <w:pPr>
        <w:ind w:left="4320" w:hanging="360"/>
      </w:pPr>
      <w:rPr>
        <w:rFonts w:ascii="Wingdings" w:hAnsi="Wingdings" w:hint="default"/>
      </w:rPr>
    </w:lvl>
    <w:lvl w:ilvl="6" w:tplc="4C2ECF4C" w:tentative="1">
      <w:start w:val="1"/>
      <w:numFmt w:val="bullet"/>
      <w:lvlText w:val=""/>
      <w:lvlJc w:val="left"/>
      <w:pPr>
        <w:ind w:left="5040" w:hanging="360"/>
      </w:pPr>
      <w:rPr>
        <w:rFonts w:ascii="Symbol" w:hAnsi="Symbol" w:hint="default"/>
      </w:rPr>
    </w:lvl>
    <w:lvl w:ilvl="7" w:tplc="3BA6A9AE" w:tentative="1">
      <w:start w:val="1"/>
      <w:numFmt w:val="bullet"/>
      <w:lvlText w:val="o"/>
      <w:lvlJc w:val="left"/>
      <w:pPr>
        <w:ind w:left="5760" w:hanging="360"/>
      </w:pPr>
      <w:rPr>
        <w:rFonts w:ascii="Courier New" w:hAnsi="Courier New" w:cs="Courier New" w:hint="default"/>
      </w:rPr>
    </w:lvl>
    <w:lvl w:ilvl="8" w:tplc="1ABC0E2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9A86D8E">
      <w:start w:val="1"/>
      <w:numFmt w:val="lowerRoman"/>
      <w:lvlText w:val="(%1)"/>
      <w:lvlJc w:val="left"/>
      <w:pPr>
        <w:ind w:left="1080" w:hanging="720"/>
      </w:pPr>
      <w:rPr>
        <w:rFonts w:hint="default"/>
      </w:rPr>
    </w:lvl>
    <w:lvl w:ilvl="1" w:tplc="743E0DE4" w:tentative="1">
      <w:start w:val="1"/>
      <w:numFmt w:val="lowerLetter"/>
      <w:lvlText w:val="%2."/>
      <w:lvlJc w:val="left"/>
      <w:pPr>
        <w:ind w:left="1440" w:hanging="360"/>
      </w:pPr>
    </w:lvl>
    <w:lvl w:ilvl="2" w:tplc="29587794" w:tentative="1">
      <w:start w:val="1"/>
      <w:numFmt w:val="lowerRoman"/>
      <w:lvlText w:val="%3."/>
      <w:lvlJc w:val="right"/>
      <w:pPr>
        <w:ind w:left="2160" w:hanging="180"/>
      </w:pPr>
    </w:lvl>
    <w:lvl w:ilvl="3" w:tplc="D65063DE" w:tentative="1">
      <w:start w:val="1"/>
      <w:numFmt w:val="decimal"/>
      <w:lvlText w:val="%4."/>
      <w:lvlJc w:val="left"/>
      <w:pPr>
        <w:ind w:left="2880" w:hanging="360"/>
      </w:pPr>
    </w:lvl>
    <w:lvl w:ilvl="4" w:tplc="B65094D8" w:tentative="1">
      <w:start w:val="1"/>
      <w:numFmt w:val="lowerLetter"/>
      <w:lvlText w:val="%5."/>
      <w:lvlJc w:val="left"/>
      <w:pPr>
        <w:ind w:left="3600" w:hanging="360"/>
      </w:pPr>
    </w:lvl>
    <w:lvl w:ilvl="5" w:tplc="928685A0" w:tentative="1">
      <w:start w:val="1"/>
      <w:numFmt w:val="lowerRoman"/>
      <w:lvlText w:val="%6."/>
      <w:lvlJc w:val="right"/>
      <w:pPr>
        <w:ind w:left="4320" w:hanging="180"/>
      </w:pPr>
    </w:lvl>
    <w:lvl w:ilvl="6" w:tplc="C0F403E8" w:tentative="1">
      <w:start w:val="1"/>
      <w:numFmt w:val="decimal"/>
      <w:lvlText w:val="%7."/>
      <w:lvlJc w:val="left"/>
      <w:pPr>
        <w:ind w:left="5040" w:hanging="360"/>
      </w:pPr>
    </w:lvl>
    <w:lvl w:ilvl="7" w:tplc="2C7E5D4A" w:tentative="1">
      <w:start w:val="1"/>
      <w:numFmt w:val="lowerLetter"/>
      <w:lvlText w:val="%8."/>
      <w:lvlJc w:val="left"/>
      <w:pPr>
        <w:ind w:left="5760" w:hanging="360"/>
      </w:pPr>
    </w:lvl>
    <w:lvl w:ilvl="8" w:tplc="634829F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6A0255E">
      <w:start w:val="1"/>
      <w:numFmt w:val="lowerRoman"/>
      <w:lvlText w:val="(%1)"/>
      <w:lvlJc w:val="left"/>
      <w:pPr>
        <w:ind w:left="1080" w:hanging="720"/>
      </w:pPr>
      <w:rPr>
        <w:rFonts w:hint="default"/>
      </w:rPr>
    </w:lvl>
    <w:lvl w:ilvl="1" w:tplc="F81CD570" w:tentative="1">
      <w:start w:val="1"/>
      <w:numFmt w:val="lowerLetter"/>
      <w:lvlText w:val="%2."/>
      <w:lvlJc w:val="left"/>
      <w:pPr>
        <w:ind w:left="1440" w:hanging="360"/>
      </w:pPr>
    </w:lvl>
    <w:lvl w:ilvl="2" w:tplc="A69E79FC" w:tentative="1">
      <w:start w:val="1"/>
      <w:numFmt w:val="lowerRoman"/>
      <w:lvlText w:val="%3."/>
      <w:lvlJc w:val="right"/>
      <w:pPr>
        <w:ind w:left="2160" w:hanging="180"/>
      </w:pPr>
    </w:lvl>
    <w:lvl w:ilvl="3" w:tplc="1D583454" w:tentative="1">
      <w:start w:val="1"/>
      <w:numFmt w:val="decimal"/>
      <w:lvlText w:val="%4."/>
      <w:lvlJc w:val="left"/>
      <w:pPr>
        <w:ind w:left="2880" w:hanging="360"/>
      </w:pPr>
    </w:lvl>
    <w:lvl w:ilvl="4" w:tplc="FFB0C01A" w:tentative="1">
      <w:start w:val="1"/>
      <w:numFmt w:val="lowerLetter"/>
      <w:lvlText w:val="%5."/>
      <w:lvlJc w:val="left"/>
      <w:pPr>
        <w:ind w:left="3600" w:hanging="360"/>
      </w:pPr>
    </w:lvl>
    <w:lvl w:ilvl="5" w:tplc="17128818" w:tentative="1">
      <w:start w:val="1"/>
      <w:numFmt w:val="lowerRoman"/>
      <w:lvlText w:val="%6."/>
      <w:lvlJc w:val="right"/>
      <w:pPr>
        <w:ind w:left="4320" w:hanging="180"/>
      </w:pPr>
    </w:lvl>
    <w:lvl w:ilvl="6" w:tplc="93FE1E36" w:tentative="1">
      <w:start w:val="1"/>
      <w:numFmt w:val="decimal"/>
      <w:lvlText w:val="%7."/>
      <w:lvlJc w:val="left"/>
      <w:pPr>
        <w:ind w:left="5040" w:hanging="360"/>
      </w:pPr>
    </w:lvl>
    <w:lvl w:ilvl="7" w:tplc="8870B5EE" w:tentative="1">
      <w:start w:val="1"/>
      <w:numFmt w:val="lowerLetter"/>
      <w:lvlText w:val="%8."/>
      <w:lvlJc w:val="left"/>
      <w:pPr>
        <w:ind w:left="5760" w:hanging="360"/>
      </w:pPr>
    </w:lvl>
    <w:lvl w:ilvl="8" w:tplc="F8F4738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DBE76B8">
      <w:start w:val="1"/>
      <w:numFmt w:val="lowerRoman"/>
      <w:lvlText w:val="(%1)"/>
      <w:lvlJc w:val="left"/>
      <w:pPr>
        <w:ind w:left="1080" w:hanging="720"/>
      </w:pPr>
      <w:rPr>
        <w:rFonts w:hint="default"/>
      </w:rPr>
    </w:lvl>
    <w:lvl w:ilvl="1" w:tplc="126C313C" w:tentative="1">
      <w:start w:val="1"/>
      <w:numFmt w:val="lowerLetter"/>
      <w:lvlText w:val="%2."/>
      <w:lvlJc w:val="left"/>
      <w:pPr>
        <w:ind w:left="1440" w:hanging="360"/>
      </w:pPr>
    </w:lvl>
    <w:lvl w:ilvl="2" w:tplc="3980586E" w:tentative="1">
      <w:start w:val="1"/>
      <w:numFmt w:val="lowerRoman"/>
      <w:lvlText w:val="%3."/>
      <w:lvlJc w:val="right"/>
      <w:pPr>
        <w:ind w:left="2160" w:hanging="180"/>
      </w:pPr>
    </w:lvl>
    <w:lvl w:ilvl="3" w:tplc="09102F46" w:tentative="1">
      <w:start w:val="1"/>
      <w:numFmt w:val="decimal"/>
      <w:lvlText w:val="%4."/>
      <w:lvlJc w:val="left"/>
      <w:pPr>
        <w:ind w:left="2880" w:hanging="360"/>
      </w:pPr>
    </w:lvl>
    <w:lvl w:ilvl="4" w:tplc="E312AB6A" w:tentative="1">
      <w:start w:val="1"/>
      <w:numFmt w:val="lowerLetter"/>
      <w:lvlText w:val="%5."/>
      <w:lvlJc w:val="left"/>
      <w:pPr>
        <w:ind w:left="3600" w:hanging="360"/>
      </w:pPr>
    </w:lvl>
    <w:lvl w:ilvl="5" w:tplc="956032D2" w:tentative="1">
      <w:start w:val="1"/>
      <w:numFmt w:val="lowerRoman"/>
      <w:lvlText w:val="%6."/>
      <w:lvlJc w:val="right"/>
      <w:pPr>
        <w:ind w:left="4320" w:hanging="180"/>
      </w:pPr>
    </w:lvl>
    <w:lvl w:ilvl="6" w:tplc="FEA243FC" w:tentative="1">
      <w:start w:val="1"/>
      <w:numFmt w:val="decimal"/>
      <w:lvlText w:val="%7."/>
      <w:lvlJc w:val="left"/>
      <w:pPr>
        <w:ind w:left="5040" w:hanging="360"/>
      </w:pPr>
    </w:lvl>
    <w:lvl w:ilvl="7" w:tplc="875A1B48" w:tentative="1">
      <w:start w:val="1"/>
      <w:numFmt w:val="lowerLetter"/>
      <w:lvlText w:val="%8."/>
      <w:lvlJc w:val="left"/>
      <w:pPr>
        <w:ind w:left="5760" w:hanging="360"/>
      </w:pPr>
    </w:lvl>
    <w:lvl w:ilvl="8" w:tplc="FC90C6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F84596A">
      <w:start w:val="1"/>
      <w:numFmt w:val="lowerRoman"/>
      <w:lvlText w:val="(%1)"/>
      <w:lvlJc w:val="left"/>
      <w:pPr>
        <w:ind w:left="1080" w:hanging="720"/>
      </w:pPr>
      <w:rPr>
        <w:rFonts w:hint="default"/>
      </w:rPr>
    </w:lvl>
    <w:lvl w:ilvl="1" w:tplc="9888348C" w:tentative="1">
      <w:start w:val="1"/>
      <w:numFmt w:val="lowerLetter"/>
      <w:lvlText w:val="%2."/>
      <w:lvlJc w:val="left"/>
      <w:pPr>
        <w:ind w:left="1440" w:hanging="360"/>
      </w:pPr>
    </w:lvl>
    <w:lvl w:ilvl="2" w:tplc="2F8EB486" w:tentative="1">
      <w:start w:val="1"/>
      <w:numFmt w:val="lowerRoman"/>
      <w:lvlText w:val="%3."/>
      <w:lvlJc w:val="right"/>
      <w:pPr>
        <w:ind w:left="2160" w:hanging="180"/>
      </w:pPr>
    </w:lvl>
    <w:lvl w:ilvl="3" w:tplc="F3548156" w:tentative="1">
      <w:start w:val="1"/>
      <w:numFmt w:val="decimal"/>
      <w:lvlText w:val="%4."/>
      <w:lvlJc w:val="left"/>
      <w:pPr>
        <w:ind w:left="2880" w:hanging="360"/>
      </w:pPr>
    </w:lvl>
    <w:lvl w:ilvl="4" w:tplc="60BA2312" w:tentative="1">
      <w:start w:val="1"/>
      <w:numFmt w:val="lowerLetter"/>
      <w:lvlText w:val="%5."/>
      <w:lvlJc w:val="left"/>
      <w:pPr>
        <w:ind w:left="3600" w:hanging="360"/>
      </w:pPr>
    </w:lvl>
    <w:lvl w:ilvl="5" w:tplc="C32E5F7A" w:tentative="1">
      <w:start w:val="1"/>
      <w:numFmt w:val="lowerRoman"/>
      <w:lvlText w:val="%6."/>
      <w:lvlJc w:val="right"/>
      <w:pPr>
        <w:ind w:left="4320" w:hanging="180"/>
      </w:pPr>
    </w:lvl>
    <w:lvl w:ilvl="6" w:tplc="55483234" w:tentative="1">
      <w:start w:val="1"/>
      <w:numFmt w:val="decimal"/>
      <w:lvlText w:val="%7."/>
      <w:lvlJc w:val="left"/>
      <w:pPr>
        <w:ind w:left="5040" w:hanging="360"/>
      </w:pPr>
    </w:lvl>
    <w:lvl w:ilvl="7" w:tplc="3AF6792C" w:tentative="1">
      <w:start w:val="1"/>
      <w:numFmt w:val="lowerLetter"/>
      <w:lvlText w:val="%8."/>
      <w:lvlJc w:val="left"/>
      <w:pPr>
        <w:ind w:left="5760" w:hanging="360"/>
      </w:pPr>
    </w:lvl>
    <w:lvl w:ilvl="8" w:tplc="001C929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D855A8">
      <w:start w:val="1"/>
      <w:numFmt w:val="lowerRoman"/>
      <w:lvlText w:val="(%1)"/>
      <w:lvlJc w:val="left"/>
      <w:pPr>
        <w:ind w:left="1080" w:hanging="720"/>
      </w:pPr>
      <w:rPr>
        <w:rFonts w:hint="default"/>
      </w:rPr>
    </w:lvl>
    <w:lvl w:ilvl="1" w:tplc="A78AFF86" w:tentative="1">
      <w:start w:val="1"/>
      <w:numFmt w:val="lowerLetter"/>
      <w:lvlText w:val="%2."/>
      <w:lvlJc w:val="left"/>
      <w:pPr>
        <w:ind w:left="1440" w:hanging="360"/>
      </w:pPr>
    </w:lvl>
    <w:lvl w:ilvl="2" w:tplc="7F569154" w:tentative="1">
      <w:start w:val="1"/>
      <w:numFmt w:val="lowerRoman"/>
      <w:lvlText w:val="%3."/>
      <w:lvlJc w:val="right"/>
      <w:pPr>
        <w:ind w:left="2160" w:hanging="180"/>
      </w:pPr>
    </w:lvl>
    <w:lvl w:ilvl="3" w:tplc="B798B8E0" w:tentative="1">
      <w:start w:val="1"/>
      <w:numFmt w:val="decimal"/>
      <w:lvlText w:val="%4."/>
      <w:lvlJc w:val="left"/>
      <w:pPr>
        <w:ind w:left="2880" w:hanging="360"/>
      </w:pPr>
    </w:lvl>
    <w:lvl w:ilvl="4" w:tplc="0FD84F5C" w:tentative="1">
      <w:start w:val="1"/>
      <w:numFmt w:val="lowerLetter"/>
      <w:lvlText w:val="%5."/>
      <w:lvlJc w:val="left"/>
      <w:pPr>
        <w:ind w:left="3600" w:hanging="360"/>
      </w:pPr>
    </w:lvl>
    <w:lvl w:ilvl="5" w:tplc="CFD829F0" w:tentative="1">
      <w:start w:val="1"/>
      <w:numFmt w:val="lowerRoman"/>
      <w:lvlText w:val="%6."/>
      <w:lvlJc w:val="right"/>
      <w:pPr>
        <w:ind w:left="4320" w:hanging="180"/>
      </w:pPr>
    </w:lvl>
    <w:lvl w:ilvl="6" w:tplc="549E8366" w:tentative="1">
      <w:start w:val="1"/>
      <w:numFmt w:val="decimal"/>
      <w:lvlText w:val="%7."/>
      <w:lvlJc w:val="left"/>
      <w:pPr>
        <w:ind w:left="5040" w:hanging="360"/>
      </w:pPr>
    </w:lvl>
    <w:lvl w:ilvl="7" w:tplc="6F24412C" w:tentative="1">
      <w:start w:val="1"/>
      <w:numFmt w:val="lowerLetter"/>
      <w:lvlText w:val="%8."/>
      <w:lvlJc w:val="left"/>
      <w:pPr>
        <w:ind w:left="5760" w:hanging="360"/>
      </w:pPr>
    </w:lvl>
    <w:lvl w:ilvl="8" w:tplc="80E410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ECA4408">
      <w:start w:val="1"/>
      <w:numFmt w:val="lowerRoman"/>
      <w:lvlText w:val="(%1)"/>
      <w:lvlJc w:val="left"/>
      <w:pPr>
        <w:ind w:left="1080" w:hanging="720"/>
      </w:pPr>
      <w:rPr>
        <w:rFonts w:hint="default"/>
      </w:rPr>
    </w:lvl>
    <w:lvl w:ilvl="1" w:tplc="62DC2104" w:tentative="1">
      <w:start w:val="1"/>
      <w:numFmt w:val="lowerLetter"/>
      <w:lvlText w:val="%2."/>
      <w:lvlJc w:val="left"/>
      <w:pPr>
        <w:ind w:left="1440" w:hanging="360"/>
      </w:pPr>
    </w:lvl>
    <w:lvl w:ilvl="2" w:tplc="F1E4678A" w:tentative="1">
      <w:start w:val="1"/>
      <w:numFmt w:val="lowerRoman"/>
      <w:lvlText w:val="%3."/>
      <w:lvlJc w:val="right"/>
      <w:pPr>
        <w:ind w:left="2160" w:hanging="180"/>
      </w:pPr>
    </w:lvl>
    <w:lvl w:ilvl="3" w:tplc="A3464AC0" w:tentative="1">
      <w:start w:val="1"/>
      <w:numFmt w:val="decimal"/>
      <w:lvlText w:val="%4."/>
      <w:lvlJc w:val="left"/>
      <w:pPr>
        <w:ind w:left="2880" w:hanging="360"/>
      </w:pPr>
    </w:lvl>
    <w:lvl w:ilvl="4" w:tplc="FDD0CA0C" w:tentative="1">
      <w:start w:val="1"/>
      <w:numFmt w:val="lowerLetter"/>
      <w:lvlText w:val="%5."/>
      <w:lvlJc w:val="left"/>
      <w:pPr>
        <w:ind w:left="3600" w:hanging="360"/>
      </w:pPr>
    </w:lvl>
    <w:lvl w:ilvl="5" w:tplc="AD5E97DE" w:tentative="1">
      <w:start w:val="1"/>
      <w:numFmt w:val="lowerRoman"/>
      <w:lvlText w:val="%6."/>
      <w:lvlJc w:val="right"/>
      <w:pPr>
        <w:ind w:left="4320" w:hanging="180"/>
      </w:pPr>
    </w:lvl>
    <w:lvl w:ilvl="6" w:tplc="A600EC10" w:tentative="1">
      <w:start w:val="1"/>
      <w:numFmt w:val="decimal"/>
      <w:lvlText w:val="%7."/>
      <w:lvlJc w:val="left"/>
      <w:pPr>
        <w:ind w:left="5040" w:hanging="360"/>
      </w:pPr>
    </w:lvl>
    <w:lvl w:ilvl="7" w:tplc="D2ACB27E" w:tentative="1">
      <w:start w:val="1"/>
      <w:numFmt w:val="lowerLetter"/>
      <w:lvlText w:val="%8."/>
      <w:lvlJc w:val="left"/>
      <w:pPr>
        <w:ind w:left="5760" w:hanging="360"/>
      </w:pPr>
    </w:lvl>
    <w:lvl w:ilvl="8" w:tplc="17E61A5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84E5216">
      <w:start w:val="1"/>
      <w:numFmt w:val="lowerRoman"/>
      <w:lvlText w:val="(%1)"/>
      <w:lvlJc w:val="left"/>
      <w:pPr>
        <w:ind w:left="1080" w:hanging="720"/>
      </w:pPr>
      <w:rPr>
        <w:rFonts w:hint="default"/>
      </w:rPr>
    </w:lvl>
    <w:lvl w:ilvl="1" w:tplc="7674E3D0" w:tentative="1">
      <w:start w:val="1"/>
      <w:numFmt w:val="lowerLetter"/>
      <w:lvlText w:val="%2."/>
      <w:lvlJc w:val="left"/>
      <w:pPr>
        <w:ind w:left="1440" w:hanging="360"/>
      </w:pPr>
    </w:lvl>
    <w:lvl w:ilvl="2" w:tplc="3C804FE0" w:tentative="1">
      <w:start w:val="1"/>
      <w:numFmt w:val="lowerRoman"/>
      <w:lvlText w:val="%3."/>
      <w:lvlJc w:val="right"/>
      <w:pPr>
        <w:ind w:left="2160" w:hanging="180"/>
      </w:pPr>
    </w:lvl>
    <w:lvl w:ilvl="3" w:tplc="AD8674BC" w:tentative="1">
      <w:start w:val="1"/>
      <w:numFmt w:val="decimal"/>
      <w:lvlText w:val="%4."/>
      <w:lvlJc w:val="left"/>
      <w:pPr>
        <w:ind w:left="2880" w:hanging="360"/>
      </w:pPr>
    </w:lvl>
    <w:lvl w:ilvl="4" w:tplc="ADC62B50" w:tentative="1">
      <w:start w:val="1"/>
      <w:numFmt w:val="lowerLetter"/>
      <w:lvlText w:val="%5."/>
      <w:lvlJc w:val="left"/>
      <w:pPr>
        <w:ind w:left="3600" w:hanging="360"/>
      </w:pPr>
    </w:lvl>
    <w:lvl w:ilvl="5" w:tplc="E12AB304" w:tentative="1">
      <w:start w:val="1"/>
      <w:numFmt w:val="lowerRoman"/>
      <w:lvlText w:val="%6."/>
      <w:lvlJc w:val="right"/>
      <w:pPr>
        <w:ind w:left="4320" w:hanging="180"/>
      </w:pPr>
    </w:lvl>
    <w:lvl w:ilvl="6" w:tplc="1FA2DF2E" w:tentative="1">
      <w:start w:val="1"/>
      <w:numFmt w:val="decimal"/>
      <w:lvlText w:val="%7."/>
      <w:lvlJc w:val="left"/>
      <w:pPr>
        <w:ind w:left="5040" w:hanging="360"/>
      </w:pPr>
    </w:lvl>
    <w:lvl w:ilvl="7" w:tplc="8D0EF60A" w:tentative="1">
      <w:start w:val="1"/>
      <w:numFmt w:val="lowerLetter"/>
      <w:lvlText w:val="%8."/>
      <w:lvlJc w:val="left"/>
      <w:pPr>
        <w:ind w:left="5760" w:hanging="360"/>
      </w:pPr>
    </w:lvl>
    <w:lvl w:ilvl="8" w:tplc="A8EA8B7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9BC3A88">
      <w:start w:val="1"/>
      <w:numFmt w:val="lowerRoman"/>
      <w:lvlText w:val="(%1)"/>
      <w:lvlJc w:val="left"/>
      <w:pPr>
        <w:ind w:left="1080" w:hanging="720"/>
      </w:pPr>
      <w:rPr>
        <w:rFonts w:hint="default"/>
      </w:rPr>
    </w:lvl>
    <w:lvl w:ilvl="1" w:tplc="D1FAD9EE" w:tentative="1">
      <w:start w:val="1"/>
      <w:numFmt w:val="lowerLetter"/>
      <w:lvlText w:val="%2."/>
      <w:lvlJc w:val="left"/>
      <w:pPr>
        <w:ind w:left="1440" w:hanging="360"/>
      </w:pPr>
    </w:lvl>
    <w:lvl w:ilvl="2" w:tplc="3D2292F4" w:tentative="1">
      <w:start w:val="1"/>
      <w:numFmt w:val="lowerRoman"/>
      <w:lvlText w:val="%3."/>
      <w:lvlJc w:val="right"/>
      <w:pPr>
        <w:ind w:left="2160" w:hanging="180"/>
      </w:pPr>
    </w:lvl>
    <w:lvl w:ilvl="3" w:tplc="0DF244DA" w:tentative="1">
      <w:start w:val="1"/>
      <w:numFmt w:val="decimal"/>
      <w:lvlText w:val="%4."/>
      <w:lvlJc w:val="left"/>
      <w:pPr>
        <w:ind w:left="2880" w:hanging="360"/>
      </w:pPr>
    </w:lvl>
    <w:lvl w:ilvl="4" w:tplc="D98416A2" w:tentative="1">
      <w:start w:val="1"/>
      <w:numFmt w:val="lowerLetter"/>
      <w:lvlText w:val="%5."/>
      <w:lvlJc w:val="left"/>
      <w:pPr>
        <w:ind w:left="3600" w:hanging="360"/>
      </w:pPr>
    </w:lvl>
    <w:lvl w:ilvl="5" w:tplc="A72E0004" w:tentative="1">
      <w:start w:val="1"/>
      <w:numFmt w:val="lowerRoman"/>
      <w:lvlText w:val="%6."/>
      <w:lvlJc w:val="right"/>
      <w:pPr>
        <w:ind w:left="4320" w:hanging="180"/>
      </w:pPr>
    </w:lvl>
    <w:lvl w:ilvl="6" w:tplc="17FA29F2" w:tentative="1">
      <w:start w:val="1"/>
      <w:numFmt w:val="decimal"/>
      <w:lvlText w:val="%7."/>
      <w:lvlJc w:val="left"/>
      <w:pPr>
        <w:ind w:left="5040" w:hanging="360"/>
      </w:pPr>
    </w:lvl>
    <w:lvl w:ilvl="7" w:tplc="B5003BFE" w:tentative="1">
      <w:start w:val="1"/>
      <w:numFmt w:val="lowerLetter"/>
      <w:lvlText w:val="%8."/>
      <w:lvlJc w:val="left"/>
      <w:pPr>
        <w:ind w:left="5760" w:hanging="360"/>
      </w:pPr>
    </w:lvl>
    <w:lvl w:ilvl="8" w:tplc="DFFC58E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8D46952">
      <w:start w:val="1"/>
      <w:numFmt w:val="lowerRoman"/>
      <w:lvlText w:val="(%1)"/>
      <w:lvlJc w:val="left"/>
      <w:pPr>
        <w:ind w:left="1080" w:hanging="720"/>
      </w:pPr>
      <w:rPr>
        <w:rFonts w:hint="default"/>
      </w:rPr>
    </w:lvl>
    <w:lvl w:ilvl="1" w:tplc="F7CAA20E" w:tentative="1">
      <w:start w:val="1"/>
      <w:numFmt w:val="lowerLetter"/>
      <w:lvlText w:val="%2."/>
      <w:lvlJc w:val="left"/>
      <w:pPr>
        <w:ind w:left="1440" w:hanging="360"/>
      </w:pPr>
    </w:lvl>
    <w:lvl w:ilvl="2" w:tplc="6EBEDA56" w:tentative="1">
      <w:start w:val="1"/>
      <w:numFmt w:val="lowerRoman"/>
      <w:lvlText w:val="%3."/>
      <w:lvlJc w:val="right"/>
      <w:pPr>
        <w:ind w:left="2160" w:hanging="180"/>
      </w:pPr>
    </w:lvl>
    <w:lvl w:ilvl="3" w:tplc="8ED041C4" w:tentative="1">
      <w:start w:val="1"/>
      <w:numFmt w:val="decimal"/>
      <w:lvlText w:val="%4."/>
      <w:lvlJc w:val="left"/>
      <w:pPr>
        <w:ind w:left="2880" w:hanging="360"/>
      </w:pPr>
    </w:lvl>
    <w:lvl w:ilvl="4" w:tplc="7F10110A" w:tentative="1">
      <w:start w:val="1"/>
      <w:numFmt w:val="lowerLetter"/>
      <w:lvlText w:val="%5."/>
      <w:lvlJc w:val="left"/>
      <w:pPr>
        <w:ind w:left="3600" w:hanging="360"/>
      </w:pPr>
    </w:lvl>
    <w:lvl w:ilvl="5" w:tplc="1B3AEA46" w:tentative="1">
      <w:start w:val="1"/>
      <w:numFmt w:val="lowerRoman"/>
      <w:lvlText w:val="%6."/>
      <w:lvlJc w:val="right"/>
      <w:pPr>
        <w:ind w:left="4320" w:hanging="180"/>
      </w:pPr>
    </w:lvl>
    <w:lvl w:ilvl="6" w:tplc="20720226" w:tentative="1">
      <w:start w:val="1"/>
      <w:numFmt w:val="decimal"/>
      <w:lvlText w:val="%7."/>
      <w:lvlJc w:val="left"/>
      <w:pPr>
        <w:ind w:left="5040" w:hanging="360"/>
      </w:pPr>
    </w:lvl>
    <w:lvl w:ilvl="7" w:tplc="B3C2C2DC" w:tentative="1">
      <w:start w:val="1"/>
      <w:numFmt w:val="lowerLetter"/>
      <w:lvlText w:val="%8."/>
      <w:lvlJc w:val="left"/>
      <w:pPr>
        <w:ind w:left="5760" w:hanging="360"/>
      </w:pPr>
    </w:lvl>
    <w:lvl w:ilvl="8" w:tplc="078C068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0746C8A">
      <w:start w:val="1"/>
      <w:numFmt w:val="lowerRoman"/>
      <w:lvlText w:val="(%1)"/>
      <w:lvlJc w:val="left"/>
      <w:pPr>
        <w:ind w:left="1080" w:hanging="720"/>
      </w:pPr>
      <w:rPr>
        <w:rFonts w:hint="default"/>
      </w:rPr>
    </w:lvl>
    <w:lvl w:ilvl="1" w:tplc="7830536E" w:tentative="1">
      <w:start w:val="1"/>
      <w:numFmt w:val="lowerLetter"/>
      <w:lvlText w:val="%2."/>
      <w:lvlJc w:val="left"/>
      <w:pPr>
        <w:ind w:left="1440" w:hanging="360"/>
      </w:pPr>
    </w:lvl>
    <w:lvl w:ilvl="2" w:tplc="2382814A" w:tentative="1">
      <w:start w:val="1"/>
      <w:numFmt w:val="lowerRoman"/>
      <w:lvlText w:val="%3."/>
      <w:lvlJc w:val="right"/>
      <w:pPr>
        <w:ind w:left="2160" w:hanging="180"/>
      </w:pPr>
    </w:lvl>
    <w:lvl w:ilvl="3" w:tplc="8D183DC6" w:tentative="1">
      <w:start w:val="1"/>
      <w:numFmt w:val="decimal"/>
      <w:lvlText w:val="%4."/>
      <w:lvlJc w:val="left"/>
      <w:pPr>
        <w:ind w:left="2880" w:hanging="360"/>
      </w:pPr>
    </w:lvl>
    <w:lvl w:ilvl="4" w:tplc="2B7226BC" w:tentative="1">
      <w:start w:val="1"/>
      <w:numFmt w:val="lowerLetter"/>
      <w:lvlText w:val="%5."/>
      <w:lvlJc w:val="left"/>
      <w:pPr>
        <w:ind w:left="3600" w:hanging="360"/>
      </w:pPr>
    </w:lvl>
    <w:lvl w:ilvl="5" w:tplc="71E24AD8" w:tentative="1">
      <w:start w:val="1"/>
      <w:numFmt w:val="lowerRoman"/>
      <w:lvlText w:val="%6."/>
      <w:lvlJc w:val="right"/>
      <w:pPr>
        <w:ind w:left="4320" w:hanging="180"/>
      </w:pPr>
    </w:lvl>
    <w:lvl w:ilvl="6" w:tplc="BA54DDD8" w:tentative="1">
      <w:start w:val="1"/>
      <w:numFmt w:val="decimal"/>
      <w:lvlText w:val="%7."/>
      <w:lvlJc w:val="left"/>
      <w:pPr>
        <w:ind w:left="5040" w:hanging="360"/>
      </w:pPr>
    </w:lvl>
    <w:lvl w:ilvl="7" w:tplc="4C4C8EF2" w:tentative="1">
      <w:start w:val="1"/>
      <w:numFmt w:val="lowerLetter"/>
      <w:lvlText w:val="%8."/>
      <w:lvlJc w:val="left"/>
      <w:pPr>
        <w:ind w:left="5760" w:hanging="360"/>
      </w:pPr>
    </w:lvl>
    <w:lvl w:ilvl="8" w:tplc="626AFAC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A36B57E">
      <w:start w:val="1"/>
      <w:numFmt w:val="lowerRoman"/>
      <w:lvlText w:val="(%1)"/>
      <w:lvlJc w:val="left"/>
      <w:pPr>
        <w:ind w:left="1080" w:hanging="720"/>
      </w:pPr>
      <w:rPr>
        <w:rFonts w:hint="default"/>
      </w:rPr>
    </w:lvl>
    <w:lvl w:ilvl="1" w:tplc="2B8029F0" w:tentative="1">
      <w:start w:val="1"/>
      <w:numFmt w:val="lowerLetter"/>
      <w:lvlText w:val="%2."/>
      <w:lvlJc w:val="left"/>
      <w:pPr>
        <w:ind w:left="1440" w:hanging="360"/>
      </w:pPr>
    </w:lvl>
    <w:lvl w:ilvl="2" w:tplc="55562248" w:tentative="1">
      <w:start w:val="1"/>
      <w:numFmt w:val="lowerRoman"/>
      <w:lvlText w:val="%3."/>
      <w:lvlJc w:val="right"/>
      <w:pPr>
        <w:ind w:left="2160" w:hanging="180"/>
      </w:pPr>
    </w:lvl>
    <w:lvl w:ilvl="3" w:tplc="6B5623BC" w:tentative="1">
      <w:start w:val="1"/>
      <w:numFmt w:val="decimal"/>
      <w:lvlText w:val="%4."/>
      <w:lvlJc w:val="left"/>
      <w:pPr>
        <w:ind w:left="2880" w:hanging="360"/>
      </w:pPr>
    </w:lvl>
    <w:lvl w:ilvl="4" w:tplc="35161E28" w:tentative="1">
      <w:start w:val="1"/>
      <w:numFmt w:val="lowerLetter"/>
      <w:lvlText w:val="%5."/>
      <w:lvlJc w:val="left"/>
      <w:pPr>
        <w:ind w:left="3600" w:hanging="360"/>
      </w:pPr>
    </w:lvl>
    <w:lvl w:ilvl="5" w:tplc="25242332" w:tentative="1">
      <w:start w:val="1"/>
      <w:numFmt w:val="lowerRoman"/>
      <w:lvlText w:val="%6."/>
      <w:lvlJc w:val="right"/>
      <w:pPr>
        <w:ind w:left="4320" w:hanging="180"/>
      </w:pPr>
    </w:lvl>
    <w:lvl w:ilvl="6" w:tplc="AEE0585C" w:tentative="1">
      <w:start w:val="1"/>
      <w:numFmt w:val="decimal"/>
      <w:lvlText w:val="%7."/>
      <w:lvlJc w:val="left"/>
      <w:pPr>
        <w:ind w:left="5040" w:hanging="360"/>
      </w:pPr>
    </w:lvl>
    <w:lvl w:ilvl="7" w:tplc="35460F04" w:tentative="1">
      <w:start w:val="1"/>
      <w:numFmt w:val="lowerLetter"/>
      <w:lvlText w:val="%8."/>
      <w:lvlJc w:val="left"/>
      <w:pPr>
        <w:ind w:left="5760" w:hanging="360"/>
      </w:pPr>
    </w:lvl>
    <w:lvl w:ilvl="8" w:tplc="68EA5BE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9D6497C">
      <w:start w:val="1"/>
      <w:numFmt w:val="lowerRoman"/>
      <w:lvlText w:val="(%1)"/>
      <w:lvlJc w:val="left"/>
      <w:pPr>
        <w:ind w:left="1080" w:hanging="720"/>
      </w:pPr>
      <w:rPr>
        <w:rFonts w:hint="default"/>
      </w:rPr>
    </w:lvl>
    <w:lvl w:ilvl="1" w:tplc="AD1223DE" w:tentative="1">
      <w:start w:val="1"/>
      <w:numFmt w:val="lowerLetter"/>
      <w:lvlText w:val="%2."/>
      <w:lvlJc w:val="left"/>
      <w:pPr>
        <w:ind w:left="1440" w:hanging="360"/>
      </w:pPr>
    </w:lvl>
    <w:lvl w:ilvl="2" w:tplc="5194FD90" w:tentative="1">
      <w:start w:val="1"/>
      <w:numFmt w:val="lowerRoman"/>
      <w:lvlText w:val="%3."/>
      <w:lvlJc w:val="right"/>
      <w:pPr>
        <w:ind w:left="2160" w:hanging="180"/>
      </w:pPr>
    </w:lvl>
    <w:lvl w:ilvl="3" w:tplc="322E7BD0" w:tentative="1">
      <w:start w:val="1"/>
      <w:numFmt w:val="decimal"/>
      <w:lvlText w:val="%4."/>
      <w:lvlJc w:val="left"/>
      <w:pPr>
        <w:ind w:left="2880" w:hanging="360"/>
      </w:pPr>
    </w:lvl>
    <w:lvl w:ilvl="4" w:tplc="53DA5C40" w:tentative="1">
      <w:start w:val="1"/>
      <w:numFmt w:val="lowerLetter"/>
      <w:lvlText w:val="%5."/>
      <w:lvlJc w:val="left"/>
      <w:pPr>
        <w:ind w:left="3600" w:hanging="360"/>
      </w:pPr>
    </w:lvl>
    <w:lvl w:ilvl="5" w:tplc="75EA37B6" w:tentative="1">
      <w:start w:val="1"/>
      <w:numFmt w:val="lowerRoman"/>
      <w:lvlText w:val="%6."/>
      <w:lvlJc w:val="right"/>
      <w:pPr>
        <w:ind w:left="4320" w:hanging="180"/>
      </w:pPr>
    </w:lvl>
    <w:lvl w:ilvl="6" w:tplc="A24CD77C" w:tentative="1">
      <w:start w:val="1"/>
      <w:numFmt w:val="decimal"/>
      <w:lvlText w:val="%7."/>
      <w:lvlJc w:val="left"/>
      <w:pPr>
        <w:ind w:left="5040" w:hanging="360"/>
      </w:pPr>
    </w:lvl>
    <w:lvl w:ilvl="7" w:tplc="4E1CFE8E" w:tentative="1">
      <w:start w:val="1"/>
      <w:numFmt w:val="lowerLetter"/>
      <w:lvlText w:val="%8."/>
      <w:lvlJc w:val="left"/>
      <w:pPr>
        <w:ind w:left="5760" w:hanging="360"/>
      </w:pPr>
    </w:lvl>
    <w:lvl w:ilvl="8" w:tplc="217049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3C8CEDC">
      <w:start w:val="1"/>
      <w:numFmt w:val="lowerRoman"/>
      <w:lvlText w:val="(%1)"/>
      <w:lvlJc w:val="left"/>
      <w:pPr>
        <w:ind w:left="1080" w:hanging="720"/>
      </w:pPr>
      <w:rPr>
        <w:rFonts w:hint="default"/>
      </w:rPr>
    </w:lvl>
    <w:lvl w:ilvl="1" w:tplc="487E878E" w:tentative="1">
      <w:start w:val="1"/>
      <w:numFmt w:val="lowerLetter"/>
      <w:lvlText w:val="%2."/>
      <w:lvlJc w:val="left"/>
      <w:pPr>
        <w:ind w:left="1440" w:hanging="360"/>
      </w:pPr>
    </w:lvl>
    <w:lvl w:ilvl="2" w:tplc="D594419C" w:tentative="1">
      <w:start w:val="1"/>
      <w:numFmt w:val="lowerRoman"/>
      <w:lvlText w:val="%3."/>
      <w:lvlJc w:val="right"/>
      <w:pPr>
        <w:ind w:left="2160" w:hanging="180"/>
      </w:pPr>
    </w:lvl>
    <w:lvl w:ilvl="3" w:tplc="7B90A224" w:tentative="1">
      <w:start w:val="1"/>
      <w:numFmt w:val="decimal"/>
      <w:lvlText w:val="%4."/>
      <w:lvlJc w:val="left"/>
      <w:pPr>
        <w:ind w:left="2880" w:hanging="360"/>
      </w:pPr>
    </w:lvl>
    <w:lvl w:ilvl="4" w:tplc="EA38E87E" w:tentative="1">
      <w:start w:val="1"/>
      <w:numFmt w:val="lowerLetter"/>
      <w:lvlText w:val="%5."/>
      <w:lvlJc w:val="left"/>
      <w:pPr>
        <w:ind w:left="3600" w:hanging="360"/>
      </w:pPr>
    </w:lvl>
    <w:lvl w:ilvl="5" w:tplc="D430E120" w:tentative="1">
      <w:start w:val="1"/>
      <w:numFmt w:val="lowerRoman"/>
      <w:lvlText w:val="%6."/>
      <w:lvlJc w:val="right"/>
      <w:pPr>
        <w:ind w:left="4320" w:hanging="180"/>
      </w:pPr>
    </w:lvl>
    <w:lvl w:ilvl="6" w:tplc="4CA0EFEA" w:tentative="1">
      <w:start w:val="1"/>
      <w:numFmt w:val="decimal"/>
      <w:lvlText w:val="%7."/>
      <w:lvlJc w:val="left"/>
      <w:pPr>
        <w:ind w:left="5040" w:hanging="360"/>
      </w:pPr>
    </w:lvl>
    <w:lvl w:ilvl="7" w:tplc="74D6A37A" w:tentative="1">
      <w:start w:val="1"/>
      <w:numFmt w:val="lowerLetter"/>
      <w:lvlText w:val="%8."/>
      <w:lvlJc w:val="left"/>
      <w:pPr>
        <w:ind w:left="5760" w:hanging="360"/>
      </w:pPr>
    </w:lvl>
    <w:lvl w:ilvl="8" w:tplc="28C093A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575853">
    <w:abstractNumId w:val="20"/>
  </w:num>
  <w:num w:numId="2" w16cid:durableId="1259489258">
    <w:abstractNumId w:val="6"/>
  </w:num>
  <w:num w:numId="3" w16cid:durableId="1031999706">
    <w:abstractNumId w:val="2"/>
  </w:num>
  <w:num w:numId="4" w16cid:durableId="480081130">
    <w:abstractNumId w:val="10"/>
  </w:num>
  <w:num w:numId="5" w16cid:durableId="483593525">
    <w:abstractNumId w:val="9"/>
  </w:num>
  <w:num w:numId="6" w16cid:durableId="382800446">
    <w:abstractNumId w:val="1"/>
  </w:num>
  <w:num w:numId="7" w16cid:durableId="1219823871">
    <w:abstractNumId w:val="15"/>
  </w:num>
  <w:num w:numId="8" w16cid:durableId="382875032">
    <w:abstractNumId w:val="7"/>
  </w:num>
  <w:num w:numId="9" w16cid:durableId="526522533">
    <w:abstractNumId w:val="13"/>
  </w:num>
  <w:num w:numId="10" w16cid:durableId="650988084">
    <w:abstractNumId w:val="5"/>
  </w:num>
  <w:num w:numId="11" w16cid:durableId="134105308">
    <w:abstractNumId w:val="19"/>
  </w:num>
  <w:num w:numId="12" w16cid:durableId="850098768">
    <w:abstractNumId w:val="11"/>
  </w:num>
  <w:num w:numId="13" w16cid:durableId="1871412171">
    <w:abstractNumId w:val="4"/>
  </w:num>
  <w:num w:numId="14" w16cid:durableId="847870881">
    <w:abstractNumId w:val="3"/>
  </w:num>
  <w:num w:numId="15" w16cid:durableId="963006150">
    <w:abstractNumId w:val="17"/>
  </w:num>
  <w:num w:numId="16" w16cid:durableId="543954270">
    <w:abstractNumId w:val="16"/>
  </w:num>
  <w:num w:numId="17" w16cid:durableId="919221061">
    <w:abstractNumId w:val="8"/>
  </w:num>
  <w:num w:numId="18" w16cid:durableId="1494755353">
    <w:abstractNumId w:val="14"/>
  </w:num>
  <w:num w:numId="19" w16cid:durableId="1429615357">
    <w:abstractNumId w:val="18"/>
  </w:num>
  <w:num w:numId="20" w16cid:durableId="827790238">
    <w:abstractNumId w:val="12"/>
  </w:num>
  <w:num w:numId="21" w16cid:durableId="1582911062">
    <w:abstractNumId w:val="0"/>
  </w:num>
  <w:num w:numId="22" w16cid:durableId="8261649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379B"/>
    <w:rsid w:val="00014DDF"/>
    <w:rsid w:val="00104CF0"/>
    <w:rsid w:val="001875C8"/>
    <w:rsid w:val="002D05D1"/>
    <w:rsid w:val="0037407A"/>
    <w:rsid w:val="003D1615"/>
    <w:rsid w:val="004B6B01"/>
    <w:rsid w:val="004E69DA"/>
    <w:rsid w:val="00517DE6"/>
    <w:rsid w:val="0063030D"/>
    <w:rsid w:val="0068565E"/>
    <w:rsid w:val="00734EF1"/>
    <w:rsid w:val="0079586A"/>
    <w:rsid w:val="007D3F11"/>
    <w:rsid w:val="007F0348"/>
    <w:rsid w:val="007F2479"/>
    <w:rsid w:val="008D776C"/>
    <w:rsid w:val="00966BCB"/>
    <w:rsid w:val="00A5379B"/>
    <w:rsid w:val="00B17ED6"/>
    <w:rsid w:val="00B20EC1"/>
    <w:rsid w:val="00BB718F"/>
    <w:rsid w:val="00C5574E"/>
    <w:rsid w:val="00CC4033"/>
    <w:rsid w:val="00D167EB"/>
    <w:rsid w:val="00E169E2"/>
    <w:rsid w:val="00E21D4A"/>
    <w:rsid w:val="00E23BFB"/>
    <w:rsid w:val="00EC3290"/>
    <w:rsid w:val="00EC6076"/>
    <w:rsid w:val="00F86589"/>
    <w:rsid w:val="00FC5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13AF"/>
  <w15:docId w15:val="{89CC4BDF-F40C-46AD-9486-228514320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C0F4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AC0F4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B7882" w:rsidRDefault="00AC0F4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B7882" w:rsidRDefault="00AC0F4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B7882" w:rsidRDefault="00AC0F4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B7882" w:rsidRDefault="00AC0F4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B7882" w:rsidRDefault="00AC0F4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B7882" w:rsidRDefault="00AC0F40" w:rsidP="003F0F27">
          <w:pPr>
            <w:pStyle w:val="15C0292866B847DA9326E179CB55CD97"/>
          </w:pPr>
          <w:r w:rsidRPr="00D858FE">
            <w:rPr>
              <w:rStyle w:val="PlaceholderText"/>
            </w:rPr>
            <w:t>Choose an item.</w:t>
          </w:r>
        </w:p>
      </w:docPartBody>
    </w:docPart>
    <w:docPart>
      <w:docPartPr>
        <w:name w:val="83AD0695807C44708A80EF40A6D17756"/>
        <w:category>
          <w:name w:val="General"/>
          <w:gallery w:val="placeholder"/>
        </w:category>
        <w:types>
          <w:type w:val="bbPlcHdr"/>
        </w:types>
        <w:behaviors>
          <w:behavior w:val="content"/>
        </w:behaviors>
        <w:guid w:val="{F6AFDBE4-F0E8-48DB-B4D1-B0A0BF2FDC19}"/>
      </w:docPartPr>
      <w:docPartBody>
        <w:p w:rsidR="009A2C60" w:rsidRDefault="00896A81" w:rsidP="00896A81">
          <w:pPr>
            <w:pStyle w:val="83AD0695807C44708A80EF40A6D17756"/>
          </w:pPr>
          <w:r w:rsidRPr="00D858FE">
            <w:rPr>
              <w:rStyle w:val="PlaceholderText"/>
            </w:rPr>
            <w:t>Choose an item.</w:t>
          </w:r>
        </w:p>
      </w:docPartBody>
    </w:docPart>
    <w:docPart>
      <w:docPartPr>
        <w:name w:val="295D3D721B1F4BFC80C99AFDBAC4A4AC"/>
        <w:category>
          <w:name w:val="General"/>
          <w:gallery w:val="placeholder"/>
        </w:category>
        <w:types>
          <w:type w:val="bbPlcHdr"/>
        </w:types>
        <w:behaviors>
          <w:behavior w:val="content"/>
        </w:behaviors>
        <w:guid w:val="{01BDBDF4-E515-4919-A848-FF782DA0BEFD}"/>
      </w:docPartPr>
      <w:docPartBody>
        <w:p w:rsidR="009A2C60" w:rsidRDefault="00896A81" w:rsidP="00896A81">
          <w:pPr>
            <w:pStyle w:val="295D3D721B1F4BFC80C99AFDBAC4A4AC"/>
          </w:pPr>
          <w:r w:rsidRPr="00D858FE">
            <w:rPr>
              <w:rStyle w:val="PlaceholderText"/>
            </w:rPr>
            <w:t>Choose an item.</w:t>
          </w:r>
        </w:p>
      </w:docPartBody>
    </w:docPart>
    <w:docPart>
      <w:docPartPr>
        <w:name w:val="2189FDA47CB744DA9E167555E3F2384B"/>
        <w:category>
          <w:name w:val="General"/>
          <w:gallery w:val="placeholder"/>
        </w:category>
        <w:types>
          <w:type w:val="bbPlcHdr"/>
        </w:types>
        <w:behaviors>
          <w:behavior w:val="content"/>
        </w:behaviors>
        <w:guid w:val="{B8ED894E-7E35-4D87-B55B-12067DD970A6}"/>
      </w:docPartPr>
      <w:docPartBody>
        <w:p w:rsidR="009A2C60" w:rsidRDefault="00896A81" w:rsidP="00896A81">
          <w:pPr>
            <w:pStyle w:val="2189FDA47CB744DA9E167555E3F2384B"/>
          </w:pPr>
          <w:r w:rsidRPr="00D858FE">
            <w:rPr>
              <w:rStyle w:val="PlaceholderText"/>
            </w:rPr>
            <w:t>Choose an item.</w:t>
          </w:r>
        </w:p>
      </w:docPartBody>
    </w:docPart>
    <w:docPart>
      <w:docPartPr>
        <w:name w:val="C6615B8115144BFBBD3817E7E72AF5BA"/>
        <w:category>
          <w:name w:val="General"/>
          <w:gallery w:val="placeholder"/>
        </w:category>
        <w:types>
          <w:type w:val="bbPlcHdr"/>
        </w:types>
        <w:behaviors>
          <w:behavior w:val="content"/>
        </w:behaviors>
        <w:guid w:val="{6B5DE446-D7DB-40ED-BDEF-A46C8180D7DC}"/>
      </w:docPartPr>
      <w:docPartBody>
        <w:p w:rsidR="009A2C60" w:rsidRDefault="00896A81" w:rsidP="00896A81">
          <w:pPr>
            <w:pStyle w:val="C6615B8115144BFBBD3817E7E72AF5BA"/>
          </w:pPr>
          <w:r w:rsidRPr="00D858FE">
            <w:rPr>
              <w:rStyle w:val="PlaceholderText"/>
            </w:rPr>
            <w:t>Choose an item.</w:t>
          </w:r>
        </w:p>
      </w:docPartBody>
    </w:docPart>
    <w:docPart>
      <w:docPartPr>
        <w:name w:val="C6BA41DE7C9F4FA18973C18DA1B54F48"/>
        <w:category>
          <w:name w:val="General"/>
          <w:gallery w:val="placeholder"/>
        </w:category>
        <w:types>
          <w:type w:val="bbPlcHdr"/>
        </w:types>
        <w:behaviors>
          <w:behavior w:val="content"/>
        </w:behaviors>
        <w:guid w:val="{8A57BF4E-4650-4EF1-B335-2C649C7E514A}"/>
      </w:docPartPr>
      <w:docPartBody>
        <w:p w:rsidR="009A2C60" w:rsidRDefault="00896A81" w:rsidP="00896A81">
          <w:pPr>
            <w:pStyle w:val="C6BA41DE7C9F4FA18973C18DA1B54F48"/>
          </w:pPr>
          <w:r w:rsidRPr="00D858FE">
            <w:rPr>
              <w:rStyle w:val="PlaceholderText"/>
            </w:rPr>
            <w:t>Choose an item.</w:t>
          </w:r>
        </w:p>
      </w:docPartBody>
    </w:docPart>
    <w:docPart>
      <w:docPartPr>
        <w:name w:val="84C70D8D12E44A41B02BD1C674F287BB"/>
        <w:category>
          <w:name w:val="General"/>
          <w:gallery w:val="placeholder"/>
        </w:category>
        <w:types>
          <w:type w:val="bbPlcHdr"/>
        </w:types>
        <w:behaviors>
          <w:behavior w:val="content"/>
        </w:behaviors>
        <w:guid w:val="{7713F1B9-8328-4A82-A60D-0F847AC82B87}"/>
      </w:docPartPr>
      <w:docPartBody>
        <w:p w:rsidR="009A2C60" w:rsidRDefault="00896A81" w:rsidP="00896A81">
          <w:pPr>
            <w:pStyle w:val="84C70D8D12E44A41B02BD1C674F287BB"/>
          </w:pPr>
          <w:r w:rsidRPr="00D858FE">
            <w:rPr>
              <w:rStyle w:val="PlaceholderText"/>
            </w:rPr>
            <w:t>Choose an item.</w:t>
          </w:r>
        </w:p>
      </w:docPartBody>
    </w:docPart>
    <w:docPart>
      <w:docPartPr>
        <w:name w:val="C69A25C7C189434CA1BB0E13A163C223"/>
        <w:category>
          <w:name w:val="General"/>
          <w:gallery w:val="placeholder"/>
        </w:category>
        <w:types>
          <w:type w:val="bbPlcHdr"/>
        </w:types>
        <w:behaviors>
          <w:behavior w:val="content"/>
        </w:behaviors>
        <w:guid w:val="{7E7A2F45-DFC8-4126-8C57-F0A904841A3E}"/>
      </w:docPartPr>
      <w:docPartBody>
        <w:p w:rsidR="009A2C60" w:rsidRDefault="00896A81" w:rsidP="00896A81">
          <w:pPr>
            <w:pStyle w:val="C69A25C7C189434CA1BB0E13A163C223"/>
          </w:pPr>
          <w:r w:rsidRPr="00D858FE">
            <w:rPr>
              <w:rStyle w:val="PlaceholderText"/>
            </w:rPr>
            <w:t>Choose an item.</w:t>
          </w:r>
        </w:p>
      </w:docPartBody>
    </w:docPart>
    <w:docPart>
      <w:docPartPr>
        <w:name w:val="38DBA2AC01AC4EE794FE3543BB0FF81B"/>
        <w:category>
          <w:name w:val="General"/>
          <w:gallery w:val="placeholder"/>
        </w:category>
        <w:types>
          <w:type w:val="bbPlcHdr"/>
        </w:types>
        <w:behaviors>
          <w:behavior w:val="content"/>
        </w:behaviors>
        <w:guid w:val="{C8945A53-8009-4CCF-B17B-59FFEA550474}"/>
      </w:docPartPr>
      <w:docPartBody>
        <w:p w:rsidR="009A2C60" w:rsidRDefault="00896A81" w:rsidP="00896A81">
          <w:pPr>
            <w:pStyle w:val="38DBA2AC01AC4EE794FE3543BB0FF81B"/>
          </w:pPr>
          <w:r w:rsidRPr="00D858FE">
            <w:rPr>
              <w:rStyle w:val="PlaceholderText"/>
            </w:rPr>
            <w:t>Choose an item.</w:t>
          </w:r>
        </w:p>
      </w:docPartBody>
    </w:docPart>
    <w:docPart>
      <w:docPartPr>
        <w:name w:val="EF19556C65384A89BBDF6D611817C277"/>
        <w:category>
          <w:name w:val="General"/>
          <w:gallery w:val="placeholder"/>
        </w:category>
        <w:types>
          <w:type w:val="bbPlcHdr"/>
        </w:types>
        <w:behaviors>
          <w:behavior w:val="content"/>
        </w:behaviors>
        <w:guid w:val="{24C4A365-58AF-4368-987B-DE2AF90F92B9}"/>
      </w:docPartPr>
      <w:docPartBody>
        <w:p w:rsidR="009A2C60" w:rsidRDefault="00896A81" w:rsidP="00896A81">
          <w:pPr>
            <w:pStyle w:val="EF19556C65384A89BBDF6D611817C277"/>
          </w:pPr>
          <w:r w:rsidRPr="00D858FE">
            <w:rPr>
              <w:rStyle w:val="PlaceholderText"/>
            </w:rPr>
            <w:t>Choose an item.</w:t>
          </w:r>
        </w:p>
      </w:docPartBody>
    </w:docPart>
    <w:docPart>
      <w:docPartPr>
        <w:name w:val="A02AD0ACDAD84A7F97DB4C080E0E9E37"/>
        <w:category>
          <w:name w:val="General"/>
          <w:gallery w:val="placeholder"/>
        </w:category>
        <w:types>
          <w:type w:val="bbPlcHdr"/>
        </w:types>
        <w:behaviors>
          <w:behavior w:val="content"/>
        </w:behaviors>
        <w:guid w:val="{D680B3F3-7B06-48DA-8DCA-1FBA34A932FA}"/>
      </w:docPartPr>
      <w:docPartBody>
        <w:p w:rsidR="009A2C60" w:rsidRDefault="00896A81" w:rsidP="00896A81">
          <w:pPr>
            <w:pStyle w:val="A02AD0ACDAD84A7F97DB4C080E0E9E37"/>
          </w:pPr>
          <w:r w:rsidRPr="00D858FE">
            <w:rPr>
              <w:rStyle w:val="PlaceholderText"/>
            </w:rPr>
            <w:t>Choose an item.</w:t>
          </w:r>
        </w:p>
      </w:docPartBody>
    </w:docPart>
    <w:docPart>
      <w:docPartPr>
        <w:name w:val="73BDD90A0C544C4783E7C054B895A2A3"/>
        <w:category>
          <w:name w:val="General"/>
          <w:gallery w:val="placeholder"/>
        </w:category>
        <w:types>
          <w:type w:val="bbPlcHdr"/>
        </w:types>
        <w:behaviors>
          <w:behavior w:val="content"/>
        </w:behaviors>
        <w:guid w:val="{3489D207-4577-478A-AF89-47BAFF9BBCFC}"/>
      </w:docPartPr>
      <w:docPartBody>
        <w:p w:rsidR="009A2C60" w:rsidRDefault="00896A81" w:rsidP="00896A81">
          <w:pPr>
            <w:pStyle w:val="73BDD90A0C544C4783E7C054B895A2A3"/>
          </w:pPr>
          <w:r w:rsidRPr="00D858FE">
            <w:rPr>
              <w:rStyle w:val="PlaceholderText"/>
            </w:rPr>
            <w:t>Choose an item.</w:t>
          </w:r>
        </w:p>
      </w:docPartBody>
    </w:docPart>
    <w:docPart>
      <w:docPartPr>
        <w:name w:val="B25996879F194FFF8B6AE2EE7B3BE2FA"/>
        <w:category>
          <w:name w:val="General"/>
          <w:gallery w:val="placeholder"/>
        </w:category>
        <w:types>
          <w:type w:val="bbPlcHdr"/>
        </w:types>
        <w:behaviors>
          <w:behavior w:val="content"/>
        </w:behaviors>
        <w:guid w:val="{C5C22DDC-F013-47DE-A75A-80C96E450ECF}"/>
      </w:docPartPr>
      <w:docPartBody>
        <w:p w:rsidR="009A2C60" w:rsidRDefault="00896A81" w:rsidP="00896A81">
          <w:pPr>
            <w:pStyle w:val="B25996879F194FFF8B6AE2EE7B3BE2FA"/>
          </w:pPr>
          <w:r w:rsidRPr="00D858FE">
            <w:rPr>
              <w:rStyle w:val="PlaceholderText"/>
            </w:rPr>
            <w:t>Choose an item.</w:t>
          </w:r>
        </w:p>
      </w:docPartBody>
    </w:docPart>
    <w:docPart>
      <w:docPartPr>
        <w:name w:val="9691D3C33A4A4AFBA21E286BC727326A"/>
        <w:category>
          <w:name w:val="General"/>
          <w:gallery w:val="placeholder"/>
        </w:category>
        <w:types>
          <w:type w:val="bbPlcHdr"/>
        </w:types>
        <w:behaviors>
          <w:behavior w:val="content"/>
        </w:behaviors>
        <w:guid w:val="{0CF43A79-1407-46B6-B535-54EA42548B05}"/>
      </w:docPartPr>
      <w:docPartBody>
        <w:p w:rsidR="009A2C60" w:rsidRDefault="00896A81" w:rsidP="00896A81">
          <w:pPr>
            <w:pStyle w:val="9691D3C33A4A4AFBA21E286BC727326A"/>
          </w:pPr>
          <w:r w:rsidRPr="00D858FE">
            <w:rPr>
              <w:rStyle w:val="PlaceholderText"/>
            </w:rPr>
            <w:t>Choose an item.</w:t>
          </w:r>
        </w:p>
      </w:docPartBody>
    </w:docPart>
    <w:docPart>
      <w:docPartPr>
        <w:name w:val="473BCB058A0B4DC594EF1CC8C6D3D9FC"/>
        <w:category>
          <w:name w:val="General"/>
          <w:gallery w:val="placeholder"/>
        </w:category>
        <w:types>
          <w:type w:val="bbPlcHdr"/>
        </w:types>
        <w:behaviors>
          <w:behavior w:val="content"/>
        </w:behaviors>
        <w:guid w:val="{8932EC18-FC3A-448D-A04D-6A163FD03C42}"/>
      </w:docPartPr>
      <w:docPartBody>
        <w:p w:rsidR="009A2C60" w:rsidRDefault="00896A81" w:rsidP="00896A81">
          <w:pPr>
            <w:pStyle w:val="473BCB058A0B4DC594EF1CC8C6D3D9FC"/>
          </w:pPr>
          <w:r w:rsidRPr="00D858FE">
            <w:rPr>
              <w:rStyle w:val="PlaceholderText"/>
            </w:rPr>
            <w:t>Choose an item.</w:t>
          </w:r>
        </w:p>
      </w:docPartBody>
    </w:docPart>
    <w:docPart>
      <w:docPartPr>
        <w:name w:val="0BBA5FBDE90147BF898C14A48BDF4336"/>
        <w:category>
          <w:name w:val="General"/>
          <w:gallery w:val="placeholder"/>
        </w:category>
        <w:types>
          <w:type w:val="bbPlcHdr"/>
        </w:types>
        <w:behaviors>
          <w:behavior w:val="content"/>
        </w:behaviors>
        <w:guid w:val="{E768B9B5-9B8E-4D7E-B9F2-B4D243CA0798}"/>
      </w:docPartPr>
      <w:docPartBody>
        <w:p w:rsidR="009A2C60" w:rsidRDefault="00896A81" w:rsidP="00896A81">
          <w:pPr>
            <w:pStyle w:val="0BBA5FBDE90147BF898C14A48BDF4336"/>
          </w:pPr>
          <w:r w:rsidRPr="00D858FE">
            <w:rPr>
              <w:rStyle w:val="PlaceholderText"/>
            </w:rPr>
            <w:t>Choose an item.</w:t>
          </w:r>
        </w:p>
      </w:docPartBody>
    </w:docPart>
    <w:docPart>
      <w:docPartPr>
        <w:name w:val="44F04B95E51D4095BBE8ED7308D18279"/>
        <w:category>
          <w:name w:val="General"/>
          <w:gallery w:val="placeholder"/>
        </w:category>
        <w:types>
          <w:type w:val="bbPlcHdr"/>
        </w:types>
        <w:behaviors>
          <w:behavior w:val="content"/>
        </w:behaviors>
        <w:guid w:val="{EBC6EFB6-C912-41E1-938E-C5F4668525EF}"/>
      </w:docPartPr>
      <w:docPartBody>
        <w:p w:rsidR="009A2C60" w:rsidRDefault="00896A81" w:rsidP="00896A81">
          <w:pPr>
            <w:pStyle w:val="44F04B95E51D4095BBE8ED7308D18279"/>
          </w:pPr>
          <w:r w:rsidRPr="00D858FE">
            <w:rPr>
              <w:rStyle w:val="PlaceholderText"/>
            </w:rPr>
            <w:t>Choose an item.</w:t>
          </w:r>
        </w:p>
      </w:docPartBody>
    </w:docPart>
    <w:docPart>
      <w:docPartPr>
        <w:name w:val="69FAA6AF3008479D9464C692E136BB0F"/>
        <w:category>
          <w:name w:val="General"/>
          <w:gallery w:val="placeholder"/>
        </w:category>
        <w:types>
          <w:type w:val="bbPlcHdr"/>
        </w:types>
        <w:behaviors>
          <w:behavior w:val="content"/>
        </w:behaviors>
        <w:guid w:val="{625A2B1B-363B-43FB-9269-0820A2ED62DE}"/>
      </w:docPartPr>
      <w:docPartBody>
        <w:p w:rsidR="009A2C60" w:rsidRDefault="00896A81" w:rsidP="00896A81">
          <w:pPr>
            <w:pStyle w:val="69FAA6AF3008479D9464C692E136BB0F"/>
          </w:pPr>
          <w:r w:rsidRPr="00D858FE">
            <w:rPr>
              <w:rStyle w:val="PlaceholderText"/>
            </w:rPr>
            <w:t>Choose an item.</w:t>
          </w:r>
        </w:p>
      </w:docPartBody>
    </w:docPart>
    <w:docPart>
      <w:docPartPr>
        <w:name w:val="D060E094AE51472BAE07B3F20362A291"/>
        <w:category>
          <w:name w:val="General"/>
          <w:gallery w:val="placeholder"/>
        </w:category>
        <w:types>
          <w:type w:val="bbPlcHdr"/>
        </w:types>
        <w:behaviors>
          <w:behavior w:val="content"/>
        </w:behaviors>
        <w:guid w:val="{B9EE7EC5-653C-4866-8EBD-917DF47896E3}"/>
      </w:docPartPr>
      <w:docPartBody>
        <w:p w:rsidR="009A2C60" w:rsidRDefault="00896A81" w:rsidP="00896A81">
          <w:pPr>
            <w:pStyle w:val="D060E094AE51472BAE07B3F20362A291"/>
          </w:pPr>
          <w:r w:rsidRPr="00D858FE">
            <w:rPr>
              <w:rStyle w:val="PlaceholderText"/>
            </w:rPr>
            <w:t>Choose an item.</w:t>
          </w:r>
        </w:p>
      </w:docPartBody>
    </w:docPart>
    <w:docPart>
      <w:docPartPr>
        <w:name w:val="A419CEDEBBFD44D5A47E5B5C02606F95"/>
        <w:category>
          <w:name w:val="General"/>
          <w:gallery w:val="placeholder"/>
        </w:category>
        <w:types>
          <w:type w:val="bbPlcHdr"/>
        </w:types>
        <w:behaviors>
          <w:behavior w:val="content"/>
        </w:behaviors>
        <w:guid w:val="{82BC361F-8B05-497E-9EB6-3FCA933550F6}"/>
      </w:docPartPr>
      <w:docPartBody>
        <w:p w:rsidR="009A2C60" w:rsidRDefault="00896A81" w:rsidP="00896A81">
          <w:pPr>
            <w:pStyle w:val="A419CEDEBBFD44D5A47E5B5C02606F95"/>
          </w:pPr>
          <w:r w:rsidRPr="00D858FE">
            <w:rPr>
              <w:rStyle w:val="PlaceholderText"/>
            </w:rPr>
            <w:t>Choose an item.</w:t>
          </w:r>
        </w:p>
      </w:docPartBody>
    </w:docPart>
    <w:docPart>
      <w:docPartPr>
        <w:name w:val="E87D180EBA27460FAA46FD908C3ECA4C"/>
        <w:category>
          <w:name w:val="General"/>
          <w:gallery w:val="placeholder"/>
        </w:category>
        <w:types>
          <w:type w:val="bbPlcHdr"/>
        </w:types>
        <w:behaviors>
          <w:behavior w:val="content"/>
        </w:behaviors>
        <w:guid w:val="{ED2D94FB-8A61-418B-B873-7FE233E692FE}"/>
      </w:docPartPr>
      <w:docPartBody>
        <w:p w:rsidR="009A2C60" w:rsidRDefault="00896A81" w:rsidP="00896A81">
          <w:pPr>
            <w:pStyle w:val="E87D180EBA27460FAA46FD908C3ECA4C"/>
          </w:pPr>
          <w:r w:rsidRPr="00D858FE">
            <w:rPr>
              <w:rStyle w:val="PlaceholderText"/>
            </w:rPr>
            <w:t>Choose an item.</w:t>
          </w:r>
        </w:p>
      </w:docPartBody>
    </w:docPart>
    <w:docPart>
      <w:docPartPr>
        <w:name w:val="0CC8DFDEDD9248568C68730E418BD0E9"/>
        <w:category>
          <w:name w:val="General"/>
          <w:gallery w:val="placeholder"/>
        </w:category>
        <w:types>
          <w:type w:val="bbPlcHdr"/>
        </w:types>
        <w:behaviors>
          <w:behavior w:val="content"/>
        </w:behaviors>
        <w:guid w:val="{CC106C04-8D5B-4B7B-B070-7A73112C64BB}"/>
      </w:docPartPr>
      <w:docPartBody>
        <w:p w:rsidR="009A2C60" w:rsidRDefault="00896A81" w:rsidP="00896A81">
          <w:pPr>
            <w:pStyle w:val="0CC8DFDEDD9248568C68730E418BD0E9"/>
          </w:pPr>
          <w:r w:rsidRPr="00D858FE">
            <w:rPr>
              <w:rStyle w:val="PlaceholderText"/>
            </w:rPr>
            <w:t>Choose an item.</w:t>
          </w:r>
        </w:p>
      </w:docPartBody>
    </w:docPart>
    <w:docPart>
      <w:docPartPr>
        <w:name w:val="CDF358DA47F54A85878B5DFCE9A6DF2D"/>
        <w:category>
          <w:name w:val="General"/>
          <w:gallery w:val="placeholder"/>
        </w:category>
        <w:types>
          <w:type w:val="bbPlcHdr"/>
        </w:types>
        <w:behaviors>
          <w:behavior w:val="content"/>
        </w:behaviors>
        <w:guid w:val="{32D707F2-B293-4651-B2F8-3F2446772300}"/>
      </w:docPartPr>
      <w:docPartBody>
        <w:p w:rsidR="009A2C60" w:rsidRDefault="00896A81" w:rsidP="00896A81">
          <w:pPr>
            <w:pStyle w:val="CDF358DA47F54A85878B5DFCE9A6DF2D"/>
          </w:pPr>
          <w:r w:rsidRPr="00D858FE">
            <w:rPr>
              <w:rStyle w:val="PlaceholderText"/>
            </w:rPr>
            <w:t>Choose an item.</w:t>
          </w:r>
        </w:p>
      </w:docPartBody>
    </w:docPart>
    <w:docPart>
      <w:docPartPr>
        <w:name w:val="A32E61FBBA6E41C2BC0535BE824113A9"/>
        <w:category>
          <w:name w:val="General"/>
          <w:gallery w:val="placeholder"/>
        </w:category>
        <w:types>
          <w:type w:val="bbPlcHdr"/>
        </w:types>
        <w:behaviors>
          <w:behavior w:val="content"/>
        </w:behaviors>
        <w:guid w:val="{0F462B54-85BA-4853-8559-B0CC5C1BEFF8}"/>
      </w:docPartPr>
      <w:docPartBody>
        <w:p w:rsidR="009A2C60" w:rsidRDefault="00896A81" w:rsidP="00896A81">
          <w:pPr>
            <w:pStyle w:val="A32E61FBBA6E41C2BC0535BE824113A9"/>
          </w:pPr>
          <w:r w:rsidRPr="00D858FE">
            <w:rPr>
              <w:rStyle w:val="PlaceholderText"/>
            </w:rPr>
            <w:t>Choose an item.</w:t>
          </w:r>
        </w:p>
      </w:docPartBody>
    </w:docPart>
    <w:docPart>
      <w:docPartPr>
        <w:name w:val="937C4361EFA2478CACC00FF74F1808A6"/>
        <w:category>
          <w:name w:val="General"/>
          <w:gallery w:val="placeholder"/>
        </w:category>
        <w:types>
          <w:type w:val="bbPlcHdr"/>
        </w:types>
        <w:behaviors>
          <w:behavior w:val="content"/>
        </w:behaviors>
        <w:guid w:val="{2D304F49-33D8-4111-83BB-0063B5DBF7A4}"/>
      </w:docPartPr>
      <w:docPartBody>
        <w:p w:rsidR="009A2C60" w:rsidRDefault="00896A81" w:rsidP="00896A81">
          <w:pPr>
            <w:pStyle w:val="937C4361EFA2478CACC00FF74F1808A6"/>
          </w:pPr>
          <w:r w:rsidRPr="00D858FE">
            <w:rPr>
              <w:rStyle w:val="PlaceholderText"/>
            </w:rPr>
            <w:t>Choose an item.</w:t>
          </w:r>
        </w:p>
      </w:docPartBody>
    </w:docPart>
    <w:docPart>
      <w:docPartPr>
        <w:name w:val="D075934D787C4EEEB6C2D4CF1F4B01C7"/>
        <w:category>
          <w:name w:val="General"/>
          <w:gallery w:val="placeholder"/>
        </w:category>
        <w:types>
          <w:type w:val="bbPlcHdr"/>
        </w:types>
        <w:behaviors>
          <w:behavior w:val="content"/>
        </w:behaviors>
        <w:guid w:val="{032430F3-9C1F-40F5-82E4-D2C22AFB2A1A}"/>
      </w:docPartPr>
      <w:docPartBody>
        <w:p w:rsidR="009A2C60" w:rsidRDefault="00896A81" w:rsidP="00896A81">
          <w:pPr>
            <w:pStyle w:val="D075934D787C4EEEB6C2D4CF1F4B01C7"/>
          </w:pPr>
          <w:r w:rsidRPr="00D858FE">
            <w:rPr>
              <w:rStyle w:val="PlaceholderText"/>
            </w:rPr>
            <w:t>Choose an item.</w:t>
          </w:r>
        </w:p>
      </w:docPartBody>
    </w:docPart>
    <w:docPart>
      <w:docPartPr>
        <w:name w:val="1AA3E784D0F24797868CD5B8412E6AB8"/>
        <w:category>
          <w:name w:val="General"/>
          <w:gallery w:val="placeholder"/>
        </w:category>
        <w:types>
          <w:type w:val="bbPlcHdr"/>
        </w:types>
        <w:behaviors>
          <w:behavior w:val="content"/>
        </w:behaviors>
        <w:guid w:val="{D2810E99-A460-4D6F-8296-28B608F27300}"/>
      </w:docPartPr>
      <w:docPartBody>
        <w:p w:rsidR="009A2C60" w:rsidRDefault="00896A81" w:rsidP="00896A81">
          <w:pPr>
            <w:pStyle w:val="1AA3E784D0F24797868CD5B8412E6AB8"/>
          </w:pPr>
          <w:r w:rsidRPr="00D858FE">
            <w:rPr>
              <w:rStyle w:val="PlaceholderText"/>
            </w:rPr>
            <w:t>Choose an item.</w:t>
          </w:r>
        </w:p>
      </w:docPartBody>
    </w:docPart>
    <w:docPart>
      <w:docPartPr>
        <w:name w:val="E9245B6FAF354DCE8EF08C47BBD34637"/>
        <w:category>
          <w:name w:val="General"/>
          <w:gallery w:val="placeholder"/>
        </w:category>
        <w:types>
          <w:type w:val="bbPlcHdr"/>
        </w:types>
        <w:behaviors>
          <w:behavior w:val="content"/>
        </w:behaviors>
        <w:guid w:val="{AE507F5A-0C3E-4333-9C4A-84408A3A8CF6}"/>
      </w:docPartPr>
      <w:docPartBody>
        <w:p w:rsidR="009A2C60" w:rsidRDefault="00896A81" w:rsidP="00896A81">
          <w:pPr>
            <w:pStyle w:val="E9245B6FAF354DCE8EF08C47BBD34637"/>
          </w:pPr>
          <w:r w:rsidRPr="00D858FE">
            <w:rPr>
              <w:rStyle w:val="PlaceholderText"/>
            </w:rPr>
            <w:t>Choose an item.</w:t>
          </w:r>
        </w:p>
      </w:docPartBody>
    </w:docPart>
    <w:docPart>
      <w:docPartPr>
        <w:name w:val="69D168F7D78C4F55A3E062AE1AA76DD0"/>
        <w:category>
          <w:name w:val="General"/>
          <w:gallery w:val="placeholder"/>
        </w:category>
        <w:types>
          <w:type w:val="bbPlcHdr"/>
        </w:types>
        <w:behaviors>
          <w:behavior w:val="content"/>
        </w:behaviors>
        <w:guid w:val="{9E82D713-ACA9-447C-92FF-CCACC004A35A}"/>
      </w:docPartPr>
      <w:docPartBody>
        <w:p w:rsidR="009A2C60" w:rsidRDefault="00896A81" w:rsidP="00896A81">
          <w:pPr>
            <w:pStyle w:val="69D168F7D78C4F55A3E062AE1AA76DD0"/>
          </w:pPr>
          <w:r w:rsidRPr="00D858FE">
            <w:rPr>
              <w:rStyle w:val="PlaceholderText"/>
            </w:rPr>
            <w:t>Choose an item.</w:t>
          </w:r>
        </w:p>
      </w:docPartBody>
    </w:docPart>
    <w:docPart>
      <w:docPartPr>
        <w:name w:val="D7AF694832434562BAFB497A29C26C37"/>
        <w:category>
          <w:name w:val="General"/>
          <w:gallery w:val="placeholder"/>
        </w:category>
        <w:types>
          <w:type w:val="bbPlcHdr"/>
        </w:types>
        <w:behaviors>
          <w:behavior w:val="content"/>
        </w:behaviors>
        <w:guid w:val="{9488C212-2A2F-4562-9EEA-805D00955695}"/>
      </w:docPartPr>
      <w:docPartBody>
        <w:p w:rsidR="009A2C60" w:rsidRDefault="00896A81" w:rsidP="00896A81">
          <w:pPr>
            <w:pStyle w:val="D7AF694832434562BAFB497A29C26C37"/>
          </w:pPr>
          <w:r w:rsidRPr="00D858FE">
            <w:rPr>
              <w:rStyle w:val="PlaceholderText"/>
            </w:rPr>
            <w:t>Choose an item.</w:t>
          </w:r>
        </w:p>
      </w:docPartBody>
    </w:docPart>
    <w:docPart>
      <w:docPartPr>
        <w:name w:val="506A6BA587D24491839C43A48DA9FD41"/>
        <w:category>
          <w:name w:val="General"/>
          <w:gallery w:val="placeholder"/>
        </w:category>
        <w:types>
          <w:type w:val="bbPlcHdr"/>
        </w:types>
        <w:behaviors>
          <w:behavior w:val="content"/>
        </w:behaviors>
        <w:guid w:val="{E1FBEE9B-589A-4B7B-ABA8-5CC0D47B55DD}"/>
      </w:docPartPr>
      <w:docPartBody>
        <w:p w:rsidR="009A2C60" w:rsidRDefault="00896A81" w:rsidP="00896A81">
          <w:pPr>
            <w:pStyle w:val="506A6BA587D24491839C43A48DA9FD41"/>
          </w:pPr>
          <w:r w:rsidRPr="00D858FE">
            <w:rPr>
              <w:rStyle w:val="PlaceholderText"/>
            </w:rPr>
            <w:t>Choose an item.</w:t>
          </w:r>
        </w:p>
      </w:docPartBody>
    </w:docPart>
    <w:docPart>
      <w:docPartPr>
        <w:name w:val="BC100932C79F4223B7462C10D2328D86"/>
        <w:category>
          <w:name w:val="General"/>
          <w:gallery w:val="placeholder"/>
        </w:category>
        <w:types>
          <w:type w:val="bbPlcHdr"/>
        </w:types>
        <w:behaviors>
          <w:behavior w:val="content"/>
        </w:behaviors>
        <w:guid w:val="{36561F2A-C97F-48A0-A691-11E3627DAB0D}"/>
      </w:docPartPr>
      <w:docPartBody>
        <w:p w:rsidR="009A2C60" w:rsidRDefault="00896A81" w:rsidP="00896A81">
          <w:pPr>
            <w:pStyle w:val="BC100932C79F4223B7462C10D2328D86"/>
          </w:pPr>
          <w:r w:rsidRPr="00D858FE">
            <w:rPr>
              <w:rStyle w:val="PlaceholderText"/>
            </w:rPr>
            <w:t>Choose an item.</w:t>
          </w:r>
        </w:p>
      </w:docPartBody>
    </w:docPart>
    <w:docPart>
      <w:docPartPr>
        <w:name w:val="0B30DCE4620C4585B29D15ECD995115B"/>
        <w:category>
          <w:name w:val="General"/>
          <w:gallery w:val="placeholder"/>
        </w:category>
        <w:types>
          <w:type w:val="bbPlcHdr"/>
        </w:types>
        <w:behaviors>
          <w:behavior w:val="content"/>
        </w:behaviors>
        <w:guid w:val="{17DC0FF5-6784-4315-A66A-E1BFB184C6EA}"/>
      </w:docPartPr>
      <w:docPartBody>
        <w:p w:rsidR="009A2C60" w:rsidRDefault="00896A81" w:rsidP="00896A81">
          <w:pPr>
            <w:pStyle w:val="0B30DCE4620C4585B29D15ECD995115B"/>
          </w:pPr>
          <w:r w:rsidRPr="00D858FE">
            <w:rPr>
              <w:rStyle w:val="PlaceholderText"/>
            </w:rPr>
            <w:t>Choose an item.</w:t>
          </w:r>
        </w:p>
      </w:docPartBody>
    </w:docPart>
    <w:docPart>
      <w:docPartPr>
        <w:name w:val="4CA15678E0184ED1BC25A3567520822F"/>
        <w:category>
          <w:name w:val="General"/>
          <w:gallery w:val="placeholder"/>
        </w:category>
        <w:types>
          <w:type w:val="bbPlcHdr"/>
        </w:types>
        <w:behaviors>
          <w:behavior w:val="content"/>
        </w:behaviors>
        <w:guid w:val="{AEF1706D-25BA-422B-A6D3-3D8D88B69038}"/>
      </w:docPartPr>
      <w:docPartBody>
        <w:p w:rsidR="009A2C60" w:rsidRDefault="00896A81" w:rsidP="00896A81">
          <w:pPr>
            <w:pStyle w:val="4CA15678E0184ED1BC25A3567520822F"/>
          </w:pPr>
          <w:r w:rsidRPr="00D858FE">
            <w:rPr>
              <w:rStyle w:val="PlaceholderText"/>
            </w:rPr>
            <w:t>Choose an item.</w:t>
          </w:r>
        </w:p>
      </w:docPartBody>
    </w:docPart>
    <w:docPart>
      <w:docPartPr>
        <w:name w:val="19FF51952EA246B38D1F2D2F80C4B17D"/>
        <w:category>
          <w:name w:val="General"/>
          <w:gallery w:val="placeholder"/>
        </w:category>
        <w:types>
          <w:type w:val="bbPlcHdr"/>
        </w:types>
        <w:behaviors>
          <w:behavior w:val="content"/>
        </w:behaviors>
        <w:guid w:val="{7D61AB38-8043-48E2-A295-F08574446D6D}"/>
      </w:docPartPr>
      <w:docPartBody>
        <w:p w:rsidR="009A2C60" w:rsidRDefault="00896A81" w:rsidP="00896A81">
          <w:pPr>
            <w:pStyle w:val="19FF51952EA246B38D1F2D2F80C4B17D"/>
          </w:pPr>
          <w:r w:rsidRPr="00D858FE">
            <w:rPr>
              <w:rStyle w:val="PlaceholderText"/>
            </w:rPr>
            <w:t>Choose an item.</w:t>
          </w:r>
        </w:p>
      </w:docPartBody>
    </w:docPart>
    <w:docPart>
      <w:docPartPr>
        <w:name w:val="841E80DAB94F404CA3C03A70871EEE4F"/>
        <w:category>
          <w:name w:val="General"/>
          <w:gallery w:val="placeholder"/>
        </w:category>
        <w:types>
          <w:type w:val="bbPlcHdr"/>
        </w:types>
        <w:behaviors>
          <w:behavior w:val="content"/>
        </w:behaviors>
        <w:guid w:val="{DB6F37A5-134A-4746-B8A5-33C799496622}"/>
      </w:docPartPr>
      <w:docPartBody>
        <w:p w:rsidR="009A2C60" w:rsidRDefault="00896A81" w:rsidP="00896A81">
          <w:pPr>
            <w:pStyle w:val="841E80DAB94F404CA3C03A70871EEE4F"/>
          </w:pPr>
          <w:r w:rsidRPr="00D858FE">
            <w:rPr>
              <w:rStyle w:val="PlaceholderText"/>
            </w:rPr>
            <w:t>Choose an item.</w:t>
          </w:r>
        </w:p>
      </w:docPartBody>
    </w:docPart>
    <w:docPart>
      <w:docPartPr>
        <w:name w:val="6284D22EFC364282BD4F37ABE1D7C890"/>
        <w:category>
          <w:name w:val="General"/>
          <w:gallery w:val="placeholder"/>
        </w:category>
        <w:types>
          <w:type w:val="bbPlcHdr"/>
        </w:types>
        <w:behaviors>
          <w:behavior w:val="content"/>
        </w:behaviors>
        <w:guid w:val="{91741D69-AB78-4C78-A5AA-3CB30FA28209}"/>
      </w:docPartPr>
      <w:docPartBody>
        <w:p w:rsidR="009A2C60" w:rsidRDefault="00896A81" w:rsidP="00896A81">
          <w:pPr>
            <w:pStyle w:val="6284D22EFC364282BD4F37ABE1D7C890"/>
          </w:pPr>
          <w:r w:rsidRPr="00D858FE">
            <w:rPr>
              <w:rStyle w:val="PlaceholderText"/>
            </w:rPr>
            <w:t>Choose an item.</w:t>
          </w:r>
        </w:p>
      </w:docPartBody>
    </w:docPart>
    <w:docPart>
      <w:docPartPr>
        <w:name w:val="E57E5BC765BA4C9FA174F7B6F0460F66"/>
        <w:category>
          <w:name w:val="General"/>
          <w:gallery w:val="placeholder"/>
        </w:category>
        <w:types>
          <w:type w:val="bbPlcHdr"/>
        </w:types>
        <w:behaviors>
          <w:behavior w:val="content"/>
        </w:behaviors>
        <w:guid w:val="{1EE698A8-4831-4723-9AE2-9ED3A72CC609}"/>
      </w:docPartPr>
      <w:docPartBody>
        <w:p w:rsidR="009A2C60" w:rsidRDefault="00896A81" w:rsidP="00896A81">
          <w:pPr>
            <w:pStyle w:val="E57E5BC765BA4C9FA174F7B6F0460F66"/>
          </w:pPr>
          <w:r w:rsidRPr="00D858FE">
            <w:rPr>
              <w:rStyle w:val="PlaceholderText"/>
            </w:rPr>
            <w:t>Choose an item.</w:t>
          </w:r>
        </w:p>
      </w:docPartBody>
    </w:docPart>
    <w:docPart>
      <w:docPartPr>
        <w:name w:val="380C2A4E782F408DB7CB117BB66DB3E9"/>
        <w:category>
          <w:name w:val="General"/>
          <w:gallery w:val="placeholder"/>
        </w:category>
        <w:types>
          <w:type w:val="bbPlcHdr"/>
        </w:types>
        <w:behaviors>
          <w:behavior w:val="content"/>
        </w:behaviors>
        <w:guid w:val="{4EA92759-D25E-497E-81FE-D012614CED81}"/>
      </w:docPartPr>
      <w:docPartBody>
        <w:p w:rsidR="009A2C60" w:rsidRDefault="00896A81" w:rsidP="00896A81">
          <w:pPr>
            <w:pStyle w:val="380C2A4E782F408DB7CB117BB66DB3E9"/>
          </w:pPr>
          <w:r w:rsidRPr="00D858FE">
            <w:rPr>
              <w:rStyle w:val="PlaceholderText"/>
            </w:rPr>
            <w:t>Choose an item.</w:t>
          </w:r>
        </w:p>
      </w:docPartBody>
    </w:docPart>
    <w:docPart>
      <w:docPartPr>
        <w:name w:val="AE2CDBCDBDE04FADB361496521852106"/>
        <w:category>
          <w:name w:val="General"/>
          <w:gallery w:val="placeholder"/>
        </w:category>
        <w:types>
          <w:type w:val="bbPlcHdr"/>
        </w:types>
        <w:behaviors>
          <w:behavior w:val="content"/>
        </w:behaviors>
        <w:guid w:val="{1A480CD8-E49D-45B4-9DE5-376D3F977557}"/>
      </w:docPartPr>
      <w:docPartBody>
        <w:p w:rsidR="009A2C60" w:rsidRDefault="00896A81" w:rsidP="00896A81">
          <w:pPr>
            <w:pStyle w:val="AE2CDBCDBDE04FADB3614965218521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Times New Roman"/>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7882"/>
    <w:rsid w:val="000D22E3"/>
    <w:rsid w:val="001F22AD"/>
    <w:rsid w:val="002B7882"/>
    <w:rsid w:val="004F22A8"/>
    <w:rsid w:val="006A681A"/>
    <w:rsid w:val="00723759"/>
    <w:rsid w:val="00896A81"/>
    <w:rsid w:val="009A2C60"/>
    <w:rsid w:val="00AC0F40"/>
    <w:rsid w:val="00C84B24"/>
    <w:rsid w:val="00CA1C6E"/>
    <w:rsid w:val="00F30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6A8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3AD0695807C44708A80EF40A6D17756">
    <w:name w:val="83AD0695807C44708A80EF40A6D17756"/>
    <w:rsid w:val="00896A81"/>
  </w:style>
  <w:style w:type="paragraph" w:customStyle="1" w:styleId="295D3D721B1F4BFC80C99AFDBAC4A4AC">
    <w:name w:val="295D3D721B1F4BFC80C99AFDBAC4A4AC"/>
    <w:rsid w:val="00896A81"/>
  </w:style>
  <w:style w:type="paragraph" w:customStyle="1" w:styleId="2189FDA47CB744DA9E167555E3F2384B">
    <w:name w:val="2189FDA47CB744DA9E167555E3F2384B"/>
    <w:rsid w:val="00896A81"/>
  </w:style>
  <w:style w:type="paragraph" w:customStyle="1" w:styleId="C6615B8115144BFBBD3817E7E72AF5BA">
    <w:name w:val="C6615B8115144BFBBD3817E7E72AF5BA"/>
    <w:rsid w:val="00896A81"/>
  </w:style>
  <w:style w:type="paragraph" w:customStyle="1" w:styleId="C6BA41DE7C9F4FA18973C18DA1B54F48">
    <w:name w:val="C6BA41DE7C9F4FA18973C18DA1B54F48"/>
    <w:rsid w:val="00896A81"/>
  </w:style>
  <w:style w:type="paragraph" w:customStyle="1" w:styleId="84C70D8D12E44A41B02BD1C674F287BB">
    <w:name w:val="84C70D8D12E44A41B02BD1C674F287BB"/>
    <w:rsid w:val="00896A81"/>
  </w:style>
  <w:style w:type="paragraph" w:customStyle="1" w:styleId="C69A25C7C189434CA1BB0E13A163C223">
    <w:name w:val="C69A25C7C189434CA1BB0E13A163C223"/>
    <w:rsid w:val="00896A81"/>
  </w:style>
  <w:style w:type="paragraph" w:customStyle="1" w:styleId="38DBA2AC01AC4EE794FE3543BB0FF81B">
    <w:name w:val="38DBA2AC01AC4EE794FE3543BB0FF81B"/>
    <w:rsid w:val="00896A81"/>
  </w:style>
  <w:style w:type="paragraph" w:customStyle="1" w:styleId="EF19556C65384A89BBDF6D611817C277">
    <w:name w:val="EF19556C65384A89BBDF6D611817C277"/>
    <w:rsid w:val="00896A81"/>
  </w:style>
  <w:style w:type="paragraph" w:customStyle="1" w:styleId="A02AD0ACDAD84A7F97DB4C080E0E9E37">
    <w:name w:val="A02AD0ACDAD84A7F97DB4C080E0E9E37"/>
    <w:rsid w:val="00896A81"/>
  </w:style>
  <w:style w:type="paragraph" w:customStyle="1" w:styleId="73BDD90A0C544C4783E7C054B895A2A3">
    <w:name w:val="73BDD90A0C544C4783E7C054B895A2A3"/>
    <w:rsid w:val="00896A81"/>
  </w:style>
  <w:style w:type="paragraph" w:customStyle="1" w:styleId="B25996879F194FFF8B6AE2EE7B3BE2FA">
    <w:name w:val="B25996879F194FFF8B6AE2EE7B3BE2FA"/>
    <w:rsid w:val="00896A81"/>
  </w:style>
  <w:style w:type="paragraph" w:customStyle="1" w:styleId="9691D3C33A4A4AFBA21E286BC727326A">
    <w:name w:val="9691D3C33A4A4AFBA21E286BC727326A"/>
    <w:rsid w:val="00896A81"/>
  </w:style>
  <w:style w:type="paragraph" w:customStyle="1" w:styleId="473BCB058A0B4DC594EF1CC8C6D3D9FC">
    <w:name w:val="473BCB058A0B4DC594EF1CC8C6D3D9FC"/>
    <w:rsid w:val="00896A81"/>
  </w:style>
  <w:style w:type="paragraph" w:customStyle="1" w:styleId="0BBA5FBDE90147BF898C14A48BDF4336">
    <w:name w:val="0BBA5FBDE90147BF898C14A48BDF4336"/>
    <w:rsid w:val="00896A81"/>
  </w:style>
  <w:style w:type="paragraph" w:customStyle="1" w:styleId="44F04B95E51D4095BBE8ED7308D18279">
    <w:name w:val="44F04B95E51D4095BBE8ED7308D18279"/>
    <w:rsid w:val="00896A81"/>
  </w:style>
  <w:style w:type="paragraph" w:customStyle="1" w:styleId="69FAA6AF3008479D9464C692E136BB0F">
    <w:name w:val="69FAA6AF3008479D9464C692E136BB0F"/>
    <w:rsid w:val="00896A81"/>
  </w:style>
  <w:style w:type="paragraph" w:customStyle="1" w:styleId="D060E094AE51472BAE07B3F20362A291">
    <w:name w:val="D060E094AE51472BAE07B3F20362A291"/>
    <w:rsid w:val="00896A81"/>
  </w:style>
  <w:style w:type="paragraph" w:customStyle="1" w:styleId="A419CEDEBBFD44D5A47E5B5C02606F95">
    <w:name w:val="A419CEDEBBFD44D5A47E5B5C02606F95"/>
    <w:rsid w:val="00896A81"/>
  </w:style>
  <w:style w:type="paragraph" w:customStyle="1" w:styleId="E87D180EBA27460FAA46FD908C3ECA4C">
    <w:name w:val="E87D180EBA27460FAA46FD908C3ECA4C"/>
    <w:rsid w:val="00896A81"/>
  </w:style>
  <w:style w:type="paragraph" w:customStyle="1" w:styleId="0CC8DFDEDD9248568C68730E418BD0E9">
    <w:name w:val="0CC8DFDEDD9248568C68730E418BD0E9"/>
    <w:rsid w:val="00896A81"/>
  </w:style>
  <w:style w:type="paragraph" w:customStyle="1" w:styleId="CDF358DA47F54A85878B5DFCE9A6DF2D">
    <w:name w:val="CDF358DA47F54A85878B5DFCE9A6DF2D"/>
    <w:rsid w:val="00896A81"/>
  </w:style>
  <w:style w:type="paragraph" w:customStyle="1" w:styleId="A32E61FBBA6E41C2BC0535BE824113A9">
    <w:name w:val="A32E61FBBA6E41C2BC0535BE824113A9"/>
    <w:rsid w:val="00896A81"/>
  </w:style>
  <w:style w:type="paragraph" w:customStyle="1" w:styleId="937C4361EFA2478CACC00FF74F1808A6">
    <w:name w:val="937C4361EFA2478CACC00FF74F1808A6"/>
    <w:rsid w:val="00896A81"/>
  </w:style>
  <w:style w:type="paragraph" w:customStyle="1" w:styleId="D075934D787C4EEEB6C2D4CF1F4B01C7">
    <w:name w:val="D075934D787C4EEEB6C2D4CF1F4B01C7"/>
    <w:rsid w:val="00896A81"/>
  </w:style>
  <w:style w:type="paragraph" w:customStyle="1" w:styleId="1AA3E784D0F24797868CD5B8412E6AB8">
    <w:name w:val="1AA3E784D0F24797868CD5B8412E6AB8"/>
    <w:rsid w:val="00896A81"/>
  </w:style>
  <w:style w:type="paragraph" w:customStyle="1" w:styleId="E9245B6FAF354DCE8EF08C47BBD34637">
    <w:name w:val="E9245B6FAF354DCE8EF08C47BBD34637"/>
    <w:rsid w:val="00896A81"/>
  </w:style>
  <w:style w:type="paragraph" w:customStyle="1" w:styleId="69D168F7D78C4F55A3E062AE1AA76DD0">
    <w:name w:val="69D168F7D78C4F55A3E062AE1AA76DD0"/>
    <w:rsid w:val="00896A81"/>
  </w:style>
  <w:style w:type="paragraph" w:customStyle="1" w:styleId="D7AF694832434562BAFB497A29C26C37">
    <w:name w:val="D7AF694832434562BAFB497A29C26C37"/>
    <w:rsid w:val="00896A81"/>
  </w:style>
  <w:style w:type="paragraph" w:customStyle="1" w:styleId="506A6BA587D24491839C43A48DA9FD41">
    <w:name w:val="506A6BA587D24491839C43A48DA9FD41"/>
    <w:rsid w:val="00896A81"/>
  </w:style>
  <w:style w:type="paragraph" w:customStyle="1" w:styleId="BC100932C79F4223B7462C10D2328D86">
    <w:name w:val="BC100932C79F4223B7462C10D2328D86"/>
    <w:rsid w:val="00896A81"/>
  </w:style>
  <w:style w:type="paragraph" w:customStyle="1" w:styleId="0B30DCE4620C4585B29D15ECD995115B">
    <w:name w:val="0B30DCE4620C4585B29D15ECD995115B"/>
    <w:rsid w:val="00896A81"/>
  </w:style>
  <w:style w:type="paragraph" w:customStyle="1" w:styleId="4CA15678E0184ED1BC25A3567520822F">
    <w:name w:val="4CA15678E0184ED1BC25A3567520822F"/>
    <w:rsid w:val="00896A81"/>
  </w:style>
  <w:style w:type="paragraph" w:customStyle="1" w:styleId="19FF51952EA246B38D1F2D2F80C4B17D">
    <w:name w:val="19FF51952EA246B38D1F2D2F80C4B17D"/>
    <w:rsid w:val="00896A81"/>
  </w:style>
  <w:style w:type="paragraph" w:customStyle="1" w:styleId="841E80DAB94F404CA3C03A70871EEE4F">
    <w:name w:val="841E80DAB94F404CA3C03A70871EEE4F"/>
    <w:rsid w:val="00896A81"/>
  </w:style>
  <w:style w:type="paragraph" w:customStyle="1" w:styleId="6284D22EFC364282BD4F37ABE1D7C890">
    <w:name w:val="6284D22EFC364282BD4F37ABE1D7C890"/>
    <w:rsid w:val="00896A81"/>
  </w:style>
  <w:style w:type="paragraph" w:customStyle="1" w:styleId="E57E5BC765BA4C9FA174F7B6F0460F66">
    <w:name w:val="E57E5BC765BA4C9FA174F7B6F0460F66"/>
    <w:rsid w:val="00896A81"/>
  </w:style>
  <w:style w:type="paragraph" w:customStyle="1" w:styleId="380C2A4E782F408DB7CB117BB66DB3E9">
    <w:name w:val="380C2A4E782F408DB7CB117BB66DB3E9"/>
    <w:rsid w:val="00896A81"/>
  </w:style>
  <w:style w:type="paragraph" w:customStyle="1" w:styleId="AE2CDBCDBDE04FADB361496521852106">
    <w:name w:val="AE2CDBCDBDE04FADB361496521852106"/>
    <w:rsid w:val="00896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6418</Words>
  <Characters>36589</Characters>
  <Application>Microsoft Office Word</Application>
  <DocSecurity>8</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2023-11-15T23:33:00Z</dcterms:created>
  <dcterms:modified xsi:type="dcterms:W3CDTF">2023-11-15T23:33:00Z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