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9F4056" w14:textId="77777777" w:rsidR="00D2559D" w:rsidRPr="002C3EBF" w:rsidRDefault="00466CE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29F4192" wp14:editId="529F419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98831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29F4057" w14:textId="77777777" w:rsidR="00D2559D" w:rsidRDefault="00466CE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29F4058" w14:textId="77777777" w:rsidR="00D2559D" w:rsidRDefault="00466CE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29F4059" w14:textId="77777777" w:rsidR="00D2559D" w:rsidRPr="002C3EBF" w:rsidRDefault="00466CE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77E3E" w14:paraId="529F405C" w14:textId="77777777" w:rsidTr="00F77E3E">
        <w:tc>
          <w:tcPr>
            <w:cnfStyle w:val="001000000000" w:firstRow="0" w:lastRow="0" w:firstColumn="1" w:lastColumn="0" w:oddVBand="0" w:evenVBand="0" w:oddHBand="0" w:evenHBand="0" w:firstRowFirstColumn="0" w:firstRowLastColumn="0" w:lastRowFirstColumn="0" w:lastRowLastColumn="0"/>
            <w:tcW w:w="3227" w:type="dxa"/>
          </w:tcPr>
          <w:p w14:paraId="529F405A" w14:textId="77777777" w:rsidR="00D2559D" w:rsidRPr="00996FAF" w:rsidRDefault="00466CE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29F405B" w14:textId="77777777" w:rsidR="00D2559D" w:rsidRPr="00996FAF" w:rsidRDefault="00466CE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Wellington Park Private Care</w:t>
            </w:r>
          </w:p>
        </w:tc>
      </w:tr>
      <w:tr w:rsidR="00F77E3E" w14:paraId="529F405F" w14:textId="77777777" w:rsidTr="00F77E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9F405D" w14:textId="77777777" w:rsidR="00CA37CB" w:rsidRPr="00996FAF" w:rsidRDefault="00466CE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29F405E" w14:textId="77777777" w:rsidR="00CA37CB" w:rsidRPr="00996FAF" w:rsidRDefault="00466CE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16 Balmoral Street</w:t>
            </w:r>
            <w:r w:rsidRPr="00602258">
              <w:rPr>
                <w:rFonts w:ascii="Arial" w:hAnsi="Arial" w:cs="Arial"/>
                <w:color w:val="auto"/>
              </w:rPr>
              <w:t xml:space="preserve"> WELLINGTON POINT QLD 4160</w:t>
            </w:r>
          </w:p>
        </w:tc>
      </w:tr>
      <w:tr w:rsidR="00F77E3E" w14:paraId="529F4062" w14:textId="77777777" w:rsidTr="00F77E3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9F4060" w14:textId="77777777" w:rsidR="00CA37CB" w:rsidRPr="00996FAF" w:rsidRDefault="00466CE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29F4061" w14:textId="77777777" w:rsidR="00CA37CB" w:rsidRPr="00996FAF" w:rsidRDefault="00466CE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5362</w:t>
            </w:r>
          </w:p>
        </w:tc>
      </w:tr>
      <w:tr w:rsidR="00F77E3E" w14:paraId="529F4065" w14:textId="77777777" w:rsidTr="00F77E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9F4063" w14:textId="77777777" w:rsidR="00D2559D" w:rsidRPr="00996FAF" w:rsidRDefault="00466CE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29F4064" w14:textId="77777777" w:rsidR="00D2559D" w:rsidRPr="00996FAF" w:rsidRDefault="00466CE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Superior Care Group Pty Ltd</w:t>
            </w:r>
          </w:p>
        </w:tc>
      </w:tr>
      <w:tr w:rsidR="00F77E3E" w14:paraId="529F4068" w14:textId="77777777" w:rsidTr="00F77E3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9F4066" w14:textId="77777777" w:rsidR="00D2559D" w:rsidRPr="00996FAF" w:rsidRDefault="00466CE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29F4067" w14:textId="77777777" w:rsidR="00D2559D" w:rsidRPr="00996FAF" w:rsidRDefault="00466CE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F77E3E" w14:paraId="529F406B" w14:textId="77777777" w:rsidTr="00F77E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9F4069" w14:textId="77777777" w:rsidR="00D2559D" w:rsidRPr="00996FAF" w:rsidRDefault="00466CE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29F406A" w14:textId="77777777" w:rsidR="00D2559D" w:rsidRPr="00996FAF" w:rsidRDefault="00466CE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17 July 2023</w:t>
            </w:r>
          </w:p>
        </w:tc>
      </w:tr>
      <w:tr w:rsidR="00F77E3E" w14:paraId="529F406E" w14:textId="77777777" w:rsidTr="00F77E3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29F406C" w14:textId="77777777" w:rsidR="00D2559D" w:rsidRPr="00996FAF" w:rsidRDefault="00466CE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29F406D" w14:textId="433D57A9" w:rsidR="00D2559D" w:rsidRPr="00996FAF" w:rsidRDefault="00FB461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B461D">
              <w:rPr>
                <w:rFonts w:ascii="Arial" w:hAnsi="Arial" w:cs="Arial"/>
                <w:color w:val="auto"/>
              </w:rPr>
              <w:t>08 August 2023</w:t>
            </w:r>
          </w:p>
        </w:tc>
      </w:tr>
    </w:tbl>
    <w:bookmarkEnd w:id="0"/>
    <w:p w14:paraId="529F406F" w14:textId="5E7835DC" w:rsidR="00FA0A5B" w:rsidRPr="00996FAF" w:rsidRDefault="00466CE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205B66">
        <w:rPr>
          <w:rFonts w:ascii="Arial" w:hAnsi="Arial" w:cs="Arial"/>
        </w:rPr>
        <w:t xml:space="preserve"> </w:t>
      </w:r>
      <w:r w:rsidRPr="00996FAF">
        <w:rPr>
          <w:rFonts w:ascii="Arial" w:hAnsi="Arial" w:cs="Arial"/>
        </w:rPr>
        <w:t>2018.</w:t>
      </w:r>
      <w:r w:rsidRPr="00996FAF">
        <w:rPr>
          <w:rFonts w:ascii="Arial" w:hAnsi="Arial" w:cs="Arial"/>
        </w:rPr>
        <w:br w:type="page"/>
      </w:r>
    </w:p>
    <w:p w14:paraId="529F4070" w14:textId="77777777" w:rsidR="000078F8" w:rsidRPr="00996FAF" w:rsidRDefault="00466CE2"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29F4071" w14:textId="44B71469" w:rsidR="000078F8" w:rsidRPr="00FA0BA5" w:rsidRDefault="00466CE2" w:rsidP="0036130C">
      <w:pPr>
        <w:pStyle w:val="NormalArial"/>
        <w:rPr>
          <w:color w:val="auto"/>
        </w:rPr>
      </w:pPr>
      <w:r w:rsidRPr="00996FAF">
        <w:t xml:space="preserve">This performance report for </w:t>
      </w:r>
      <w:r w:rsidRPr="00996FAF">
        <w:rPr>
          <w:color w:val="auto"/>
        </w:rPr>
        <w:t>Wellington Park Private Care (</w:t>
      </w:r>
      <w:r w:rsidRPr="00996FAF">
        <w:rPr>
          <w:b/>
          <w:color w:val="auto"/>
        </w:rPr>
        <w:t>the service</w:t>
      </w:r>
      <w:r w:rsidRPr="00996FAF">
        <w:rPr>
          <w:color w:val="auto"/>
        </w:rPr>
        <w:t xml:space="preserve">) has been </w:t>
      </w:r>
      <w:r w:rsidRPr="00FA0BA5">
        <w:rPr>
          <w:color w:val="auto"/>
        </w:rPr>
        <w:t xml:space="preserve">prepared by </w:t>
      </w:r>
      <w:r w:rsidR="00FA0BA5" w:rsidRPr="00FA0BA5">
        <w:rPr>
          <w:color w:val="auto"/>
        </w:rPr>
        <w:t>S Turner,</w:t>
      </w:r>
      <w:r w:rsidRPr="00FA0BA5">
        <w:rPr>
          <w:color w:val="auto"/>
        </w:rPr>
        <w:t xml:space="preserve"> delegate of the Aged Care Quality and Safety Commissioner (Commissioner)</w:t>
      </w:r>
      <w:r w:rsidRPr="00FA0BA5">
        <w:rPr>
          <w:rStyle w:val="FootnoteReference"/>
          <w:color w:val="auto"/>
        </w:rPr>
        <w:footnoteReference w:id="1"/>
      </w:r>
      <w:r w:rsidRPr="00FA0BA5">
        <w:rPr>
          <w:color w:val="auto"/>
        </w:rPr>
        <w:t>.</w:t>
      </w:r>
    </w:p>
    <w:p w14:paraId="529F4072" w14:textId="77777777" w:rsidR="000078F8" w:rsidRPr="00996FAF" w:rsidRDefault="00466CE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29F4073" w14:textId="77777777" w:rsidR="000078F8" w:rsidRPr="00996FAF" w:rsidRDefault="00466CE2" w:rsidP="0036130C">
      <w:pPr>
        <w:pStyle w:val="NormalArial"/>
      </w:pPr>
      <w:r w:rsidRPr="00996FAF">
        <w:t>The report also specifies any areas in which improvements must be made to ensure the Quality Standards are complied with.</w:t>
      </w:r>
    </w:p>
    <w:p w14:paraId="529F4074" w14:textId="77777777" w:rsidR="00DF37F2" w:rsidRPr="00996FAF" w:rsidRDefault="00466CE2" w:rsidP="00712752">
      <w:pPr>
        <w:pStyle w:val="Heading1"/>
        <w:spacing w:before="240" w:after="240" w:line="22" w:lineRule="atLeast"/>
        <w:rPr>
          <w:rFonts w:ascii="Arial" w:hAnsi="Arial" w:cs="Arial"/>
        </w:rPr>
      </w:pPr>
      <w:r w:rsidRPr="00996FAF">
        <w:rPr>
          <w:rFonts w:ascii="Arial" w:hAnsi="Arial" w:cs="Arial"/>
        </w:rPr>
        <w:t>Material relied on</w:t>
      </w:r>
    </w:p>
    <w:p w14:paraId="529F4075" w14:textId="77777777" w:rsidR="00DF37F2" w:rsidRPr="00996FAF" w:rsidRDefault="00466CE2" w:rsidP="0036130C">
      <w:pPr>
        <w:pStyle w:val="NormalArial"/>
      </w:pPr>
      <w:r w:rsidRPr="00996FAF">
        <w:t>The following information has been considered in preparing the performance report:</w:t>
      </w:r>
    </w:p>
    <w:p w14:paraId="529F4076" w14:textId="0AB744BB" w:rsidR="00DF37F2" w:rsidRPr="00996FAF" w:rsidRDefault="00466CE2"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w:t>
      </w:r>
      <w:r w:rsidRPr="00A7192C">
        <w:rPr>
          <w:rFonts w:ascii="Arial" w:hAnsi="Arial" w:cs="Arial"/>
          <w:color w:val="auto"/>
        </w:rPr>
        <w:t>by a site assessment, observations at the service, review of documents and interviews with staff, consumers/</w:t>
      </w:r>
      <w:proofErr w:type="gramStart"/>
      <w:r w:rsidRPr="00A7192C">
        <w:rPr>
          <w:rFonts w:ascii="Arial" w:hAnsi="Arial" w:cs="Arial"/>
          <w:color w:val="auto"/>
        </w:rPr>
        <w:t>representatives</w:t>
      </w:r>
      <w:proofErr w:type="gramEnd"/>
      <w:r w:rsidRPr="00A7192C">
        <w:rPr>
          <w:rFonts w:ascii="Arial" w:hAnsi="Arial" w:cs="Arial"/>
          <w:color w:val="auto"/>
        </w:rPr>
        <w:t xml:space="preserve"> and others</w:t>
      </w:r>
    </w:p>
    <w:p w14:paraId="529F407A" w14:textId="1717F1F6" w:rsidR="003B1763" w:rsidRPr="00712752" w:rsidRDefault="00466CE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29F407B" w14:textId="77777777" w:rsidR="00FC045E" w:rsidRPr="00996FAF" w:rsidRDefault="00466CE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77E3E" w14:paraId="529F407E" w14:textId="77777777" w:rsidTr="00F77E3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29F407C" w14:textId="77777777" w:rsidR="00FC045E" w:rsidRPr="00996FAF" w:rsidRDefault="00466CE2"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29F407D" w14:textId="7B072AB6" w:rsidR="00FC045E" w:rsidRPr="00996FAF" w:rsidRDefault="0053603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6CE2">
                  <w:rPr>
                    <w:rFonts w:ascii="Arial" w:hAnsi="Arial" w:cs="Arial"/>
                  </w:rPr>
                  <w:t>Not applicable as not all requirements have been assessed</w:t>
                </w:r>
              </w:sdtContent>
            </w:sdt>
          </w:p>
        </w:tc>
      </w:tr>
      <w:tr w:rsidR="00F77E3E" w14:paraId="529F4084" w14:textId="77777777" w:rsidTr="00F77E3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9F4082" w14:textId="77777777" w:rsidR="00FC045E" w:rsidRPr="00996FAF" w:rsidRDefault="00466CE2"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29F4083" w14:textId="1124265C" w:rsidR="00FC045E" w:rsidRPr="00996FAF" w:rsidRDefault="0053603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6CE2">
                  <w:rPr>
                    <w:rFonts w:ascii="Arial" w:hAnsi="Arial" w:cs="Arial"/>
                    <w:b/>
                  </w:rPr>
                  <w:t>Not applicable as not all requirements have been assessed</w:t>
                </w:r>
              </w:sdtContent>
            </w:sdt>
            <w:r w:rsidR="00466CE2" w:rsidRPr="00996FAF">
              <w:rPr>
                <w:rFonts w:ascii="Arial" w:hAnsi="Arial" w:cs="Arial"/>
                <w:b/>
              </w:rPr>
              <w:t xml:space="preserve"> </w:t>
            </w:r>
          </w:p>
        </w:tc>
      </w:tr>
      <w:tr w:rsidR="00F77E3E" w14:paraId="529F408A" w14:textId="77777777" w:rsidTr="00F77E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9F4088" w14:textId="77777777" w:rsidR="00FC045E" w:rsidRPr="00996FAF" w:rsidRDefault="00466CE2"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29F4089" w14:textId="60BD55B3" w:rsidR="00FC045E" w:rsidRPr="00996FAF" w:rsidRDefault="0053603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6CE2">
                  <w:rPr>
                    <w:rFonts w:ascii="Arial" w:hAnsi="Arial" w:cs="Arial"/>
                    <w:b/>
                  </w:rPr>
                  <w:t>Not applicable as not all requirements have been assessed</w:t>
                </w:r>
              </w:sdtContent>
            </w:sdt>
            <w:r w:rsidR="00466CE2" w:rsidRPr="00996FAF">
              <w:rPr>
                <w:rFonts w:ascii="Arial" w:hAnsi="Arial" w:cs="Arial"/>
                <w:b/>
              </w:rPr>
              <w:t xml:space="preserve"> </w:t>
            </w:r>
          </w:p>
        </w:tc>
      </w:tr>
      <w:tr w:rsidR="00F77E3E" w14:paraId="529F4090" w14:textId="77777777" w:rsidTr="00F77E3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9F408E" w14:textId="77777777" w:rsidR="00FC045E" w:rsidRPr="00996FAF" w:rsidRDefault="00466CE2"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29F408F" w14:textId="077F01AC" w:rsidR="00FC045E" w:rsidRPr="00996FAF" w:rsidRDefault="0053603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6CE2">
                  <w:rPr>
                    <w:rFonts w:ascii="Arial" w:hAnsi="Arial" w:cs="Arial"/>
                    <w:b/>
                  </w:rPr>
                  <w:t>Not applicable as not all requirements have been assessed</w:t>
                </w:r>
              </w:sdtContent>
            </w:sdt>
            <w:r w:rsidR="00466CE2" w:rsidRPr="00996FAF">
              <w:rPr>
                <w:rFonts w:ascii="Arial" w:hAnsi="Arial" w:cs="Arial"/>
                <w:b/>
              </w:rPr>
              <w:t xml:space="preserve"> </w:t>
            </w:r>
          </w:p>
        </w:tc>
      </w:tr>
    </w:tbl>
    <w:p w14:paraId="529F4094" w14:textId="77777777" w:rsidR="00FC045E" w:rsidRPr="00996FAF" w:rsidRDefault="00466CE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29F4095" w14:textId="77777777" w:rsidR="00FC045E" w:rsidRPr="00996FAF" w:rsidRDefault="00466CE2" w:rsidP="00712752">
      <w:pPr>
        <w:pStyle w:val="Heading1"/>
        <w:spacing w:before="0" w:after="240" w:line="22" w:lineRule="atLeast"/>
        <w:rPr>
          <w:rFonts w:ascii="Arial" w:hAnsi="Arial" w:cs="Arial"/>
        </w:rPr>
      </w:pPr>
      <w:r w:rsidRPr="00996FAF">
        <w:rPr>
          <w:rFonts w:ascii="Arial" w:hAnsi="Arial" w:cs="Arial"/>
        </w:rPr>
        <w:t>Areas for improvement</w:t>
      </w:r>
    </w:p>
    <w:p w14:paraId="529F4097" w14:textId="77777777" w:rsidR="00FC045E" w:rsidRPr="00996FAF" w:rsidRDefault="00466CE2"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29F409C" w14:textId="555954B1" w:rsidR="00FC045E" w:rsidRPr="00996FAF" w:rsidRDefault="00466CE2" w:rsidP="0036130C">
      <w:pPr>
        <w:pStyle w:val="NormalArial"/>
      </w:pPr>
      <w:r w:rsidRPr="00996FAF">
        <w:br w:type="page"/>
      </w:r>
    </w:p>
    <w:p w14:paraId="529F409D" w14:textId="77777777" w:rsidR="00FC045E" w:rsidRPr="00996FAF" w:rsidRDefault="00466CE2"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77E3E" w14:paraId="529F40A0" w14:textId="77777777" w:rsidTr="00466C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529F409E" w14:textId="77777777" w:rsidR="00FC045E" w:rsidRPr="00550022" w:rsidRDefault="00466CE2"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29F409F" w14:textId="77777777" w:rsidR="00FC045E" w:rsidRPr="00996FAF" w:rsidRDefault="0053603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77E3E" w14:paraId="529F40A4" w14:textId="77777777" w:rsidTr="00F77E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9F40A1" w14:textId="77777777" w:rsidR="00FC045E" w:rsidRPr="00996FAF" w:rsidRDefault="00466CE2"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29F40A2" w14:textId="77777777" w:rsidR="00FC045E" w:rsidRPr="00996FAF" w:rsidRDefault="00466CE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29F40A3" w14:textId="4B61DE5C" w:rsidR="00FC045E" w:rsidRPr="00996FAF" w:rsidRDefault="0053603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66CE2">
                  <w:rPr>
                    <w:rFonts w:ascii="Arial" w:hAnsi="Arial" w:cs="Arial"/>
                    <w:color w:val="auto"/>
                  </w:rPr>
                  <w:t>Compliant</w:t>
                </w:r>
              </w:sdtContent>
            </w:sdt>
          </w:p>
        </w:tc>
      </w:tr>
    </w:tbl>
    <w:p w14:paraId="529F40BD" w14:textId="77777777" w:rsidR="001A5684" w:rsidRDefault="00466CE2" w:rsidP="001A5684">
      <w:pPr>
        <w:pStyle w:val="Heading20"/>
      </w:pPr>
      <w:r w:rsidRPr="00996FAF">
        <w:t>Findings</w:t>
      </w:r>
    </w:p>
    <w:p w14:paraId="23E8FA4B" w14:textId="1E4BBCD4" w:rsidR="00D66405" w:rsidRDefault="00D66405" w:rsidP="0036130C">
      <w:pPr>
        <w:pStyle w:val="NormalArial"/>
        <w:rPr>
          <w:bCs/>
          <w:szCs w:val="22"/>
        </w:rPr>
      </w:pPr>
      <w:r w:rsidRPr="0048073B">
        <w:rPr>
          <w:bCs/>
          <w:szCs w:val="22"/>
        </w:rPr>
        <w:t>Consumers</w:t>
      </w:r>
      <w:r>
        <w:rPr>
          <w:bCs/>
          <w:szCs w:val="22"/>
        </w:rPr>
        <w:t xml:space="preserve"> and </w:t>
      </w:r>
      <w:r w:rsidRPr="0048073B">
        <w:rPr>
          <w:bCs/>
          <w:szCs w:val="22"/>
        </w:rPr>
        <w:t>representatives said staff treat</w:t>
      </w:r>
      <w:r w:rsidR="009C65E3">
        <w:rPr>
          <w:bCs/>
          <w:szCs w:val="22"/>
        </w:rPr>
        <w:t>ed</w:t>
      </w:r>
      <w:r w:rsidRPr="0048073B">
        <w:rPr>
          <w:bCs/>
          <w:szCs w:val="22"/>
        </w:rPr>
        <w:t xml:space="preserve"> them with dignity and respect</w:t>
      </w:r>
      <w:r w:rsidR="00D86CA1">
        <w:rPr>
          <w:bCs/>
          <w:szCs w:val="22"/>
        </w:rPr>
        <w:t xml:space="preserve"> and provided examples of how staff supported them</w:t>
      </w:r>
      <w:r w:rsidR="008D69EE">
        <w:rPr>
          <w:bCs/>
          <w:szCs w:val="22"/>
        </w:rPr>
        <w:t xml:space="preserve"> in a kind and caring manner.</w:t>
      </w:r>
      <w:r w:rsidRPr="0048073B">
        <w:rPr>
          <w:bCs/>
          <w:szCs w:val="22"/>
        </w:rPr>
        <w:t xml:space="preserve"> </w:t>
      </w:r>
    </w:p>
    <w:p w14:paraId="0A8BD27E" w14:textId="0E4A3811" w:rsidR="00554F3B" w:rsidRDefault="00554F3B" w:rsidP="00554F3B">
      <w:pPr>
        <w:pStyle w:val="NormalArial"/>
        <w:rPr>
          <w:bCs/>
          <w:szCs w:val="22"/>
        </w:rPr>
      </w:pPr>
      <w:r w:rsidRPr="0048073B">
        <w:rPr>
          <w:bCs/>
          <w:szCs w:val="22"/>
        </w:rPr>
        <w:t>Care planning documentation reflected consumers’ identity, choices and preferences for care</w:t>
      </w:r>
      <w:r>
        <w:rPr>
          <w:bCs/>
          <w:szCs w:val="22"/>
        </w:rPr>
        <w:t xml:space="preserve"> and included relationships of importance, life experiences, religious </w:t>
      </w:r>
      <w:r w:rsidR="003E00C8">
        <w:rPr>
          <w:bCs/>
          <w:szCs w:val="22"/>
        </w:rPr>
        <w:t>affiliations,</w:t>
      </w:r>
      <w:r>
        <w:rPr>
          <w:bCs/>
          <w:szCs w:val="22"/>
        </w:rPr>
        <w:t xml:space="preserve"> and preferred name.</w:t>
      </w:r>
      <w:r w:rsidRPr="0048073B">
        <w:rPr>
          <w:bCs/>
          <w:szCs w:val="22"/>
        </w:rPr>
        <w:t xml:space="preserve"> </w:t>
      </w:r>
    </w:p>
    <w:p w14:paraId="18D3E911" w14:textId="4A061BF1" w:rsidR="003C23DD" w:rsidRDefault="00E733AF" w:rsidP="0036130C">
      <w:pPr>
        <w:pStyle w:val="NormalArial"/>
        <w:rPr>
          <w:bCs/>
          <w:szCs w:val="22"/>
        </w:rPr>
      </w:pPr>
      <w:r w:rsidRPr="0048073B">
        <w:rPr>
          <w:bCs/>
          <w:szCs w:val="22"/>
        </w:rPr>
        <w:t>The organisation ha</w:t>
      </w:r>
      <w:r w:rsidR="009C65E3">
        <w:rPr>
          <w:bCs/>
          <w:szCs w:val="22"/>
        </w:rPr>
        <w:t>d</w:t>
      </w:r>
      <w:r w:rsidRPr="0048073B">
        <w:rPr>
          <w:bCs/>
          <w:szCs w:val="22"/>
        </w:rPr>
        <w:t xml:space="preserve"> documentation and training which demonstrate</w:t>
      </w:r>
      <w:r w:rsidR="009C65E3">
        <w:rPr>
          <w:bCs/>
          <w:szCs w:val="22"/>
        </w:rPr>
        <w:t>d</w:t>
      </w:r>
      <w:r w:rsidRPr="0048073B">
        <w:rPr>
          <w:bCs/>
          <w:szCs w:val="22"/>
        </w:rPr>
        <w:t xml:space="preserve"> an inclusive, consumer-centred approach to </w:t>
      </w:r>
      <w:r w:rsidR="003E00C8">
        <w:rPr>
          <w:bCs/>
          <w:szCs w:val="22"/>
        </w:rPr>
        <w:t>care and service delivery</w:t>
      </w:r>
      <w:r w:rsidR="003C23DD">
        <w:rPr>
          <w:bCs/>
          <w:szCs w:val="22"/>
        </w:rPr>
        <w:t xml:space="preserve"> and s</w:t>
      </w:r>
      <w:r w:rsidR="006A7FF9">
        <w:rPr>
          <w:bCs/>
          <w:szCs w:val="22"/>
        </w:rPr>
        <w:t xml:space="preserve">taff said they received annual training </w:t>
      </w:r>
      <w:r w:rsidR="003E00C8">
        <w:rPr>
          <w:bCs/>
          <w:szCs w:val="22"/>
        </w:rPr>
        <w:t>that</w:t>
      </w:r>
      <w:r w:rsidR="006A7FF9">
        <w:rPr>
          <w:bCs/>
          <w:szCs w:val="22"/>
        </w:rPr>
        <w:t xml:space="preserve"> included modules on cultural safety, </w:t>
      </w:r>
      <w:r w:rsidR="009C65E3">
        <w:rPr>
          <w:bCs/>
          <w:szCs w:val="22"/>
        </w:rPr>
        <w:t>discrimination,</w:t>
      </w:r>
      <w:r w:rsidR="00954AC3">
        <w:rPr>
          <w:bCs/>
          <w:szCs w:val="22"/>
        </w:rPr>
        <w:t xml:space="preserve"> and person</w:t>
      </w:r>
      <w:r w:rsidR="003E00C8">
        <w:rPr>
          <w:bCs/>
          <w:szCs w:val="22"/>
        </w:rPr>
        <w:t>-</w:t>
      </w:r>
      <w:r w:rsidR="00954AC3">
        <w:rPr>
          <w:bCs/>
          <w:szCs w:val="22"/>
        </w:rPr>
        <w:t>centred care</w:t>
      </w:r>
      <w:r w:rsidR="009C65E3">
        <w:rPr>
          <w:bCs/>
          <w:szCs w:val="22"/>
        </w:rPr>
        <w:t xml:space="preserve">. </w:t>
      </w:r>
    </w:p>
    <w:p w14:paraId="115D20E5" w14:textId="564E7562" w:rsidR="00E733AF" w:rsidRDefault="00D66405" w:rsidP="0036130C">
      <w:pPr>
        <w:pStyle w:val="NormalArial"/>
        <w:rPr>
          <w:bCs/>
          <w:szCs w:val="22"/>
        </w:rPr>
      </w:pPr>
      <w:r w:rsidRPr="0048073B">
        <w:rPr>
          <w:bCs/>
          <w:szCs w:val="22"/>
        </w:rPr>
        <w:t>Staff were observed treating consumers with dignity and respect whil</w:t>
      </w:r>
      <w:r w:rsidR="003E00C8">
        <w:rPr>
          <w:bCs/>
          <w:szCs w:val="22"/>
        </w:rPr>
        <w:t>e</w:t>
      </w:r>
      <w:r w:rsidRPr="0048073B">
        <w:rPr>
          <w:bCs/>
          <w:szCs w:val="22"/>
        </w:rPr>
        <w:t xml:space="preserve"> respecting consumers</w:t>
      </w:r>
      <w:r w:rsidR="003E00C8">
        <w:rPr>
          <w:bCs/>
          <w:szCs w:val="22"/>
        </w:rPr>
        <w:t>’</w:t>
      </w:r>
      <w:r w:rsidRPr="0048073B">
        <w:rPr>
          <w:bCs/>
          <w:szCs w:val="22"/>
        </w:rPr>
        <w:t xml:space="preserve"> individual choices and preferences. </w:t>
      </w:r>
    </w:p>
    <w:p w14:paraId="529F40BE" w14:textId="6CC0454F" w:rsidR="001A5684" w:rsidRPr="00712752" w:rsidRDefault="00466CE2" w:rsidP="0036130C">
      <w:pPr>
        <w:pStyle w:val="NormalArial"/>
      </w:pPr>
      <w:r w:rsidRPr="00996FAF">
        <w:br w:type="page"/>
      </w:r>
    </w:p>
    <w:p w14:paraId="529F40DB" w14:textId="77777777" w:rsidR="00FC045E" w:rsidRPr="00996FAF" w:rsidRDefault="00466CE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77E3E" w14:paraId="529F40DE" w14:textId="77777777" w:rsidTr="00466C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29F40DC" w14:textId="77777777" w:rsidR="00FC045E" w:rsidRPr="00996FAF" w:rsidRDefault="00466CE2"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29F40DD" w14:textId="77777777" w:rsidR="00FC045E" w:rsidRPr="00996FAF" w:rsidRDefault="0053603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77E3E" w14:paraId="529F40E9" w14:textId="77777777" w:rsidTr="00F77E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9F40E6" w14:textId="77777777" w:rsidR="00FC045E" w:rsidRPr="00996FAF" w:rsidRDefault="00466CE2"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29F40E7" w14:textId="77777777" w:rsidR="00FC045E" w:rsidRPr="00996FAF" w:rsidRDefault="00466CE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29F40E8" w14:textId="57E674F9" w:rsidR="00FC045E" w:rsidRPr="00996FAF" w:rsidRDefault="0053603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66CE2">
                  <w:rPr>
                    <w:rFonts w:ascii="Arial" w:hAnsi="Arial" w:cs="Arial"/>
                    <w:color w:val="auto"/>
                  </w:rPr>
                  <w:t>Compliant</w:t>
                </w:r>
              </w:sdtContent>
            </w:sdt>
            <w:r w:rsidR="00466CE2" w:rsidRPr="00996FAF">
              <w:rPr>
                <w:rFonts w:ascii="Arial" w:hAnsi="Arial" w:cs="Arial"/>
                <w:color w:val="0000FF"/>
              </w:rPr>
              <w:t xml:space="preserve"> </w:t>
            </w:r>
          </w:p>
        </w:tc>
      </w:tr>
    </w:tbl>
    <w:p w14:paraId="529F4100" w14:textId="77777777" w:rsidR="00D87E7C" w:rsidRDefault="00466CE2" w:rsidP="00D87E7C">
      <w:pPr>
        <w:pStyle w:val="Heading20"/>
      </w:pPr>
      <w:r w:rsidRPr="00996FAF">
        <w:t>Findings</w:t>
      </w:r>
    </w:p>
    <w:p w14:paraId="5D7837D4" w14:textId="77777777" w:rsidR="00FB461D" w:rsidRDefault="00DB5E26" w:rsidP="0036130C">
      <w:pPr>
        <w:pStyle w:val="NormalArial"/>
        <w:rPr>
          <w:rFonts w:eastAsia="Calibri"/>
          <w:szCs w:val="22"/>
        </w:rPr>
      </w:pPr>
      <w:r>
        <w:rPr>
          <w:rFonts w:eastAsia="Calibri"/>
          <w:szCs w:val="22"/>
        </w:rPr>
        <w:t xml:space="preserve">Consumers and representatives spoke highly of the care consumers received. </w:t>
      </w:r>
      <w:r w:rsidR="007433EA">
        <w:rPr>
          <w:rFonts w:eastAsia="Calibri"/>
          <w:szCs w:val="22"/>
        </w:rPr>
        <w:t xml:space="preserve">Their feedback included pain </w:t>
      </w:r>
      <w:r w:rsidR="003E00C8">
        <w:rPr>
          <w:rFonts w:eastAsia="Calibri"/>
          <w:szCs w:val="22"/>
        </w:rPr>
        <w:t>was</w:t>
      </w:r>
      <w:r w:rsidR="007433EA">
        <w:rPr>
          <w:rFonts w:eastAsia="Calibri"/>
          <w:szCs w:val="22"/>
        </w:rPr>
        <w:t xml:space="preserve"> well managed</w:t>
      </w:r>
      <w:r w:rsidR="002A7924">
        <w:rPr>
          <w:rFonts w:eastAsia="Calibri"/>
          <w:szCs w:val="22"/>
        </w:rPr>
        <w:t>,</w:t>
      </w:r>
      <w:r w:rsidR="000827EF">
        <w:rPr>
          <w:rFonts w:eastAsia="Calibri"/>
          <w:szCs w:val="22"/>
        </w:rPr>
        <w:t xml:space="preserve"> medications </w:t>
      </w:r>
      <w:r w:rsidR="003E00C8">
        <w:rPr>
          <w:rFonts w:eastAsia="Calibri"/>
          <w:szCs w:val="22"/>
        </w:rPr>
        <w:t>were</w:t>
      </w:r>
      <w:r w:rsidR="000827EF">
        <w:rPr>
          <w:rFonts w:eastAsia="Calibri"/>
          <w:szCs w:val="22"/>
        </w:rPr>
        <w:t xml:space="preserve"> provided on time and that staff </w:t>
      </w:r>
      <w:r w:rsidR="003E00C8">
        <w:rPr>
          <w:rFonts w:eastAsia="Calibri"/>
          <w:szCs w:val="22"/>
        </w:rPr>
        <w:t>were</w:t>
      </w:r>
      <w:r w:rsidR="000827EF">
        <w:rPr>
          <w:rFonts w:eastAsia="Calibri"/>
          <w:szCs w:val="22"/>
        </w:rPr>
        <w:t xml:space="preserve"> reliable.</w:t>
      </w:r>
      <w:r w:rsidR="007433EA">
        <w:rPr>
          <w:rFonts w:eastAsia="Calibri"/>
          <w:szCs w:val="22"/>
        </w:rPr>
        <w:t xml:space="preserve"> </w:t>
      </w:r>
    </w:p>
    <w:p w14:paraId="6A080D7E" w14:textId="56A72CCB" w:rsidR="00AB46C9" w:rsidRDefault="00DC320F" w:rsidP="0036130C">
      <w:pPr>
        <w:pStyle w:val="NormalArial"/>
        <w:rPr>
          <w:rFonts w:eastAsia="Calibri"/>
          <w:szCs w:val="22"/>
        </w:rPr>
      </w:pPr>
      <w:r w:rsidRPr="00D05741">
        <w:rPr>
          <w:rFonts w:eastAsia="Calibri"/>
          <w:szCs w:val="22"/>
        </w:rPr>
        <w:t>The service ha</w:t>
      </w:r>
      <w:r>
        <w:rPr>
          <w:rFonts w:eastAsia="Calibri"/>
          <w:szCs w:val="22"/>
        </w:rPr>
        <w:t>d</w:t>
      </w:r>
      <w:r w:rsidRPr="00D05741">
        <w:rPr>
          <w:rFonts w:eastAsia="Calibri"/>
          <w:szCs w:val="22"/>
        </w:rPr>
        <w:t xml:space="preserve"> effective processes to manage high impact or high prevalence risks associated with the care of each consumer. </w:t>
      </w:r>
      <w:r w:rsidR="0002701F">
        <w:rPr>
          <w:rFonts w:eastAsia="Calibri"/>
          <w:szCs w:val="22"/>
        </w:rPr>
        <w:t>The</w:t>
      </w:r>
      <w:r w:rsidR="009C57EA">
        <w:rPr>
          <w:rFonts w:eastAsia="Calibri"/>
          <w:szCs w:val="22"/>
        </w:rPr>
        <w:t xml:space="preserve"> care of consumers with complex care needs </w:t>
      </w:r>
      <w:r w:rsidR="00682C41">
        <w:rPr>
          <w:rFonts w:eastAsia="Calibri"/>
          <w:szCs w:val="22"/>
        </w:rPr>
        <w:t xml:space="preserve">was reviewed and included consumers with </w:t>
      </w:r>
      <w:r w:rsidR="009C57EA">
        <w:rPr>
          <w:rFonts w:eastAsia="Calibri"/>
          <w:szCs w:val="22"/>
        </w:rPr>
        <w:t>chronic pain,</w:t>
      </w:r>
      <w:r w:rsidR="0002701F">
        <w:rPr>
          <w:rFonts w:eastAsia="Calibri"/>
          <w:szCs w:val="22"/>
        </w:rPr>
        <w:t xml:space="preserve"> time critical medication, changed behaviours </w:t>
      </w:r>
      <w:r w:rsidR="00682C41">
        <w:rPr>
          <w:rFonts w:eastAsia="Calibri"/>
          <w:szCs w:val="22"/>
        </w:rPr>
        <w:t xml:space="preserve">and falls risks. </w:t>
      </w:r>
      <w:r w:rsidR="00B627F9">
        <w:rPr>
          <w:rFonts w:eastAsia="Calibri"/>
          <w:szCs w:val="22"/>
        </w:rPr>
        <w:t xml:space="preserve">Care documentation demonstrated </w:t>
      </w:r>
      <w:r w:rsidR="00830C0C">
        <w:rPr>
          <w:rFonts w:eastAsia="Calibri"/>
          <w:szCs w:val="22"/>
        </w:rPr>
        <w:t xml:space="preserve">registered nurses, </w:t>
      </w:r>
      <w:r w:rsidR="006E25BB">
        <w:rPr>
          <w:rFonts w:eastAsia="Calibri"/>
          <w:szCs w:val="22"/>
        </w:rPr>
        <w:t>medical officers</w:t>
      </w:r>
      <w:r w:rsidR="00830C0C">
        <w:rPr>
          <w:rFonts w:eastAsia="Calibri"/>
          <w:szCs w:val="22"/>
        </w:rPr>
        <w:t xml:space="preserve"> and allied health professionals were involved in consumers’ care.</w:t>
      </w:r>
      <w:r w:rsidR="00C126CB">
        <w:rPr>
          <w:rFonts w:eastAsia="Calibri"/>
          <w:szCs w:val="22"/>
        </w:rPr>
        <w:t xml:space="preserve"> </w:t>
      </w:r>
      <w:r w:rsidR="00EB687E">
        <w:rPr>
          <w:rFonts w:eastAsia="Calibri"/>
          <w:szCs w:val="22"/>
        </w:rPr>
        <w:t>Medication charts demonstrated a</w:t>
      </w:r>
      <w:r w:rsidR="00C126CB">
        <w:rPr>
          <w:rFonts w:eastAsia="Calibri"/>
          <w:szCs w:val="22"/>
        </w:rPr>
        <w:t xml:space="preserve">nalgesia and </w:t>
      </w:r>
      <w:r w:rsidR="00BC62D5">
        <w:rPr>
          <w:rFonts w:eastAsia="Calibri"/>
          <w:szCs w:val="22"/>
        </w:rPr>
        <w:t>medications were provided on time</w:t>
      </w:r>
      <w:r w:rsidR="00A8153A">
        <w:rPr>
          <w:rFonts w:eastAsia="Calibri"/>
          <w:szCs w:val="22"/>
        </w:rPr>
        <w:t>,</w:t>
      </w:r>
      <w:r w:rsidR="00BC62D5">
        <w:rPr>
          <w:rFonts w:eastAsia="Calibri"/>
          <w:szCs w:val="22"/>
        </w:rPr>
        <w:t xml:space="preserve"> as prescribed</w:t>
      </w:r>
      <w:r w:rsidR="00A8153A">
        <w:rPr>
          <w:rFonts w:eastAsia="Calibri"/>
          <w:szCs w:val="22"/>
        </w:rPr>
        <w:t>,</w:t>
      </w:r>
      <w:r w:rsidR="00EB687E">
        <w:rPr>
          <w:rFonts w:eastAsia="Calibri"/>
          <w:szCs w:val="22"/>
        </w:rPr>
        <w:t xml:space="preserve"> and this was confirmed by consumers</w:t>
      </w:r>
      <w:r w:rsidR="00BC62D5">
        <w:rPr>
          <w:rFonts w:eastAsia="Calibri"/>
          <w:szCs w:val="22"/>
        </w:rPr>
        <w:t>.</w:t>
      </w:r>
      <w:r w:rsidR="00830C0C">
        <w:rPr>
          <w:rFonts w:eastAsia="Calibri"/>
          <w:szCs w:val="22"/>
        </w:rPr>
        <w:t xml:space="preserve"> </w:t>
      </w:r>
      <w:r w:rsidR="00AD1444">
        <w:rPr>
          <w:rFonts w:eastAsia="Calibri"/>
          <w:szCs w:val="22"/>
        </w:rPr>
        <w:t>C</w:t>
      </w:r>
      <w:r w:rsidR="00B627F9">
        <w:rPr>
          <w:rFonts w:eastAsia="Calibri"/>
          <w:szCs w:val="22"/>
        </w:rPr>
        <w:t>linic</w:t>
      </w:r>
      <w:r w:rsidR="00AB46C9">
        <w:rPr>
          <w:rFonts w:eastAsia="Calibri"/>
          <w:szCs w:val="22"/>
        </w:rPr>
        <w:t>al equipment</w:t>
      </w:r>
      <w:r w:rsidR="005629CA">
        <w:rPr>
          <w:rFonts w:eastAsia="Calibri"/>
          <w:szCs w:val="22"/>
        </w:rPr>
        <w:t xml:space="preserve"> and resources were</w:t>
      </w:r>
      <w:r w:rsidR="00AB46C9">
        <w:rPr>
          <w:rFonts w:eastAsia="Calibri"/>
          <w:szCs w:val="22"/>
        </w:rPr>
        <w:t xml:space="preserve"> available to support care delivery</w:t>
      </w:r>
      <w:r w:rsidR="004649AC">
        <w:rPr>
          <w:rFonts w:eastAsia="Calibri"/>
          <w:szCs w:val="22"/>
        </w:rPr>
        <w:t xml:space="preserve"> and improve consumers’ comfort.</w:t>
      </w:r>
      <w:r w:rsidR="0039723E">
        <w:rPr>
          <w:rFonts w:eastAsia="Calibri"/>
          <w:szCs w:val="22"/>
        </w:rPr>
        <w:t xml:space="preserve"> </w:t>
      </w:r>
    </w:p>
    <w:p w14:paraId="4DB1B3EC" w14:textId="72AE8047" w:rsidR="00625ED2" w:rsidRDefault="00AB46C9" w:rsidP="0036130C">
      <w:pPr>
        <w:pStyle w:val="NormalArial"/>
        <w:rPr>
          <w:rFonts w:eastAsia="Calibri"/>
          <w:szCs w:val="22"/>
        </w:rPr>
      </w:pPr>
      <w:r>
        <w:rPr>
          <w:rFonts w:eastAsia="Calibri"/>
          <w:szCs w:val="22"/>
        </w:rPr>
        <w:t>Where restrictive practices were in use</w:t>
      </w:r>
      <w:r w:rsidR="008F4C79">
        <w:rPr>
          <w:rFonts w:eastAsia="Calibri"/>
          <w:szCs w:val="22"/>
        </w:rPr>
        <w:t>, authorisations and consents were</w:t>
      </w:r>
      <w:r w:rsidR="00625ED2">
        <w:rPr>
          <w:rFonts w:eastAsia="Calibri"/>
          <w:szCs w:val="22"/>
        </w:rPr>
        <w:t xml:space="preserve"> in place</w:t>
      </w:r>
      <w:r w:rsidR="00781DFF">
        <w:rPr>
          <w:rFonts w:eastAsia="Calibri"/>
          <w:szCs w:val="22"/>
        </w:rPr>
        <w:t xml:space="preserve">, behaviour </w:t>
      </w:r>
      <w:r w:rsidR="00830C0C">
        <w:rPr>
          <w:rFonts w:eastAsia="Calibri"/>
          <w:szCs w:val="22"/>
        </w:rPr>
        <w:t xml:space="preserve">support plans </w:t>
      </w:r>
      <w:r w:rsidR="00BE17DE">
        <w:rPr>
          <w:rFonts w:eastAsia="Calibri"/>
          <w:szCs w:val="22"/>
        </w:rPr>
        <w:t xml:space="preserve">were established and there was evidence of </w:t>
      </w:r>
      <w:r w:rsidR="00A8153A">
        <w:rPr>
          <w:rFonts w:eastAsia="Calibri"/>
          <w:szCs w:val="22"/>
        </w:rPr>
        <w:t xml:space="preserve">the </w:t>
      </w:r>
      <w:r w:rsidR="00BE17DE">
        <w:rPr>
          <w:rFonts w:eastAsia="Calibri"/>
          <w:szCs w:val="22"/>
        </w:rPr>
        <w:t>involvement of a specialist dementia service</w:t>
      </w:r>
      <w:r w:rsidR="00781DFF">
        <w:rPr>
          <w:rFonts w:eastAsia="Calibri"/>
          <w:szCs w:val="22"/>
        </w:rPr>
        <w:t xml:space="preserve">. Behaviour support plans included </w:t>
      </w:r>
      <w:r w:rsidR="00B376D5">
        <w:rPr>
          <w:rFonts w:eastAsia="Calibri"/>
          <w:szCs w:val="22"/>
        </w:rPr>
        <w:t>strategies</w:t>
      </w:r>
      <w:r w:rsidR="00781DFF">
        <w:rPr>
          <w:rFonts w:eastAsia="Calibri"/>
          <w:szCs w:val="22"/>
        </w:rPr>
        <w:t xml:space="preserve"> tailored to the individual and </w:t>
      </w:r>
      <w:r w:rsidR="00B376D5">
        <w:rPr>
          <w:rFonts w:eastAsia="Calibri"/>
          <w:szCs w:val="22"/>
        </w:rPr>
        <w:t xml:space="preserve">these were understood by staff. </w:t>
      </w:r>
    </w:p>
    <w:p w14:paraId="7040F27C" w14:textId="17B0D5DF" w:rsidR="00205B66" w:rsidRDefault="00E47BCC" w:rsidP="00D7758A">
      <w:pPr>
        <w:pStyle w:val="NormalArial"/>
        <w:rPr>
          <w:rFonts w:eastAsia="Calibri"/>
          <w:szCs w:val="22"/>
        </w:rPr>
      </w:pPr>
      <w:r>
        <w:rPr>
          <w:rFonts w:eastAsia="Calibri"/>
          <w:szCs w:val="22"/>
        </w:rPr>
        <w:t xml:space="preserve">Management </w:t>
      </w:r>
      <w:r w:rsidR="00E258B5">
        <w:rPr>
          <w:rFonts w:eastAsia="Calibri"/>
          <w:szCs w:val="22"/>
        </w:rPr>
        <w:t xml:space="preserve">and staff </w:t>
      </w:r>
      <w:r>
        <w:rPr>
          <w:rFonts w:eastAsia="Calibri"/>
          <w:szCs w:val="22"/>
        </w:rPr>
        <w:t xml:space="preserve">described </w:t>
      </w:r>
      <w:r w:rsidR="008E615E">
        <w:rPr>
          <w:rFonts w:eastAsia="Calibri"/>
          <w:szCs w:val="22"/>
        </w:rPr>
        <w:t>how the service monitor</w:t>
      </w:r>
      <w:r w:rsidR="00184AB9">
        <w:rPr>
          <w:rFonts w:eastAsia="Calibri"/>
          <w:szCs w:val="22"/>
        </w:rPr>
        <w:t>ed</w:t>
      </w:r>
      <w:r w:rsidR="008E615E">
        <w:rPr>
          <w:rFonts w:eastAsia="Calibri"/>
          <w:szCs w:val="22"/>
        </w:rPr>
        <w:t xml:space="preserve"> and identifie</w:t>
      </w:r>
      <w:r w:rsidR="00184AB9">
        <w:rPr>
          <w:rFonts w:eastAsia="Calibri"/>
          <w:szCs w:val="22"/>
        </w:rPr>
        <w:t>d</w:t>
      </w:r>
      <w:r w:rsidR="008E615E">
        <w:rPr>
          <w:rFonts w:eastAsia="Calibri"/>
          <w:szCs w:val="22"/>
        </w:rPr>
        <w:t xml:space="preserve"> </w:t>
      </w:r>
      <w:r w:rsidR="00E258B5">
        <w:rPr>
          <w:rFonts w:eastAsia="Calibri"/>
          <w:szCs w:val="22"/>
        </w:rPr>
        <w:t>risks to consumers through assessments, referrals to allied health specialists</w:t>
      </w:r>
      <w:r w:rsidR="007934BB">
        <w:rPr>
          <w:rFonts w:eastAsia="Calibri"/>
          <w:szCs w:val="22"/>
        </w:rPr>
        <w:t xml:space="preserve"> and the review of incident data.</w:t>
      </w:r>
      <w:r w:rsidR="00D7758A">
        <w:rPr>
          <w:rFonts w:eastAsia="Calibri"/>
          <w:szCs w:val="22"/>
        </w:rPr>
        <w:t xml:space="preserve"> Staff were aware of how to report and document incidents and registered staff described how incidents were reviewed and follow up actions initiated. </w:t>
      </w:r>
      <w:r w:rsidR="003E00C8">
        <w:rPr>
          <w:rFonts w:eastAsia="Calibri"/>
          <w:szCs w:val="22"/>
        </w:rPr>
        <w:t xml:space="preserve">Handover occurred at the commencement of each shift and was used to update staff on changes to consumers’ care needs and preferences, including risks. </w:t>
      </w:r>
      <w:r w:rsidR="006B7161">
        <w:rPr>
          <w:rFonts w:eastAsia="Calibri"/>
          <w:szCs w:val="22"/>
        </w:rPr>
        <w:t>Staf</w:t>
      </w:r>
      <w:r w:rsidR="000D1295">
        <w:rPr>
          <w:rFonts w:eastAsia="Calibri"/>
          <w:szCs w:val="22"/>
        </w:rPr>
        <w:t>f were familiar with strategies to minimise risks to consumers.</w:t>
      </w:r>
      <w:r w:rsidR="00205B66">
        <w:rPr>
          <w:rFonts w:eastAsia="Calibri"/>
          <w:szCs w:val="22"/>
        </w:rPr>
        <w:br w:type="page"/>
      </w:r>
    </w:p>
    <w:p w14:paraId="529F4127" w14:textId="77777777" w:rsidR="00FC045E" w:rsidRPr="00996FAF" w:rsidRDefault="00466CE2"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77E3E" w14:paraId="529F412A" w14:textId="77777777" w:rsidTr="00466C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529F4128" w14:textId="77777777" w:rsidR="00FC045E" w:rsidRPr="00996FAF" w:rsidRDefault="00466CE2"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29F4129" w14:textId="77777777" w:rsidR="00FC045E" w:rsidRPr="00996FAF" w:rsidRDefault="0053603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77E3E" w14:paraId="529F4134" w14:textId="77777777" w:rsidTr="00F77E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9F412F" w14:textId="77777777" w:rsidR="00FC045E" w:rsidRPr="00996FAF" w:rsidRDefault="00466CE2"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29F4130" w14:textId="77777777" w:rsidR="00FC045E" w:rsidRPr="00996FAF" w:rsidRDefault="00466CE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529F4131" w14:textId="77777777" w:rsidR="00FC045E" w:rsidRPr="00996FAF" w:rsidRDefault="00466CE2"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29F4132" w14:textId="77777777" w:rsidR="00FC045E" w:rsidRPr="00996FAF" w:rsidRDefault="00466CE2"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29F4133" w14:textId="4AB4500F" w:rsidR="00FC045E" w:rsidRPr="00996FAF" w:rsidRDefault="0053603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66CE2">
                  <w:rPr>
                    <w:rFonts w:ascii="Arial" w:hAnsi="Arial" w:cs="Arial"/>
                    <w:color w:val="auto"/>
                  </w:rPr>
                  <w:t>Compliant</w:t>
                </w:r>
              </w:sdtContent>
            </w:sdt>
            <w:r w:rsidR="00466CE2" w:rsidRPr="00996FAF">
              <w:rPr>
                <w:rFonts w:ascii="Arial" w:hAnsi="Arial" w:cs="Arial"/>
                <w:color w:val="0000FF"/>
              </w:rPr>
              <w:t xml:space="preserve"> </w:t>
            </w:r>
          </w:p>
        </w:tc>
      </w:tr>
    </w:tbl>
    <w:p w14:paraId="529F4139" w14:textId="77777777" w:rsidR="002B0C90" w:rsidRDefault="00466CE2" w:rsidP="002B0C90">
      <w:pPr>
        <w:pStyle w:val="Heading20"/>
      </w:pPr>
      <w:r>
        <w:t>Findings</w:t>
      </w:r>
    </w:p>
    <w:p w14:paraId="65EB3253" w14:textId="77777777" w:rsidR="0038753C" w:rsidRDefault="00734511" w:rsidP="0036130C">
      <w:pPr>
        <w:pStyle w:val="NormalArial"/>
      </w:pPr>
      <w:r>
        <w:t>Consumers reported feeling safe</w:t>
      </w:r>
      <w:r w:rsidR="0038753C">
        <w:t xml:space="preserve"> and comfortable at the service and spoke positively of cleaning and maintenance services. </w:t>
      </w:r>
    </w:p>
    <w:p w14:paraId="27633AE9" w14:textId="4FDC4A44" w:rsidR="004962F5" w:rsidRDefault="004962F5" w:rsidP="0036130C">
      <w:pPr>
        <w:pStyle w:val="NormalArial"/>
      </w:pPr>
      <w:r>
        <w:t xml:space="preserve">Staff were familiar with strategies to maintain the </w:t>
      </w:r>
      <w:r w:rsidR="00EE0E98">
        <w:t>safety</w:t>
      </w:r>
      <w:r w:rsidR="002C5B06">
        <w:t xml:space="preserve"> and cleanliness</w:t>
      </w:r>
      <w:r>
        <w:t xml:space="preserve"> of the environment</w:t>
      </w:r>
      <w:r w:rsidR="00EE0E98">
        <w:t xml:space="preserve"> and a </w:t>
      </w:r>
      <w:r w:rsidR="001C0E85">
        <w:t>maintenance log was maintained to track maintenance requests</w:t>
      </w:r>
      <w:r w:rsidR="00EE0E98">
        <w:t>.</w:t>
      </w:r>
    </w:p>
    <w:p w14:paraId="2DA8B003" w14:textId="708F7E84" w:rsidR="00D85EA3" w:rsidRDefault="0038753C" w:rsidP="0036130C">
      <w:pPr>
        <w:pStyle w:val="NormalArial"/>
      </w:pPr>
      <w:r>
        <w:t>The service was observed</w:t>
      </w:r>
      <w:r w:rsidR="00280AE1">
        <w:t xml:space="preserve"> to be clean, </w:t>
      </w:r>
      <w:r w:rsidR="00AC0B10">
        <w:t>well-maintained,</w:t>
      </w:r>
      <w:r w:rsidR="00280AE1">
        <w:t xml:space="preserve"> and comfortable.</w:t>
      </w:r>
      <w:r w:rsidR="00362071">
        <w:t xml:space="preserve"> Corridors were uncluttered</w:t>
      </w:r>
      <w:r w:rsidR="00D85EA3">
        <w:t xml:space="preserve"> and equipment was appropriately stored.</w:t>
      </w:r>
    </w:p>
    <w:p w14:paraId="5B920B2C" w14:textId="5809D0AF" w:rsidR="00FE4CB0" w:rsidRDefault="00D87ED0" w:rsidP="0036130C">
      <w:pPr>
        <w:pStyle w:val="NormalArial"/>
      </w:pPr>
      <w:r>
        <w:t>There were outdoor areas that were covered by a roof and provided shade</w:t>
      </w:r>
      <w:r w:rsidR="00FE4CB0">
        <w:t xml:space="preserve"> and access in all seasons and weather types.</w:t>
      </w:r>
    </w:p>
    <w:p w14:paraId="529F4150" w14:textId="6D164CBC" w:rsidR="002B0C90" w:rsidRPr="00712752" w:rsidRDefault="00097B9B" w:rsidP="0036130C">
      <w:pPr>
        <w:pStyle w:val="NormalArial"/>
      </w:pPr>
      <w:r>
        <w:t>Consumers</w:t>
      </w:r>
      <w:r w:rsidR="00FE4CB0">
        <w:t xml:space="preserve"> were observed to</w:t>
      </w:r>
      <w:r w:rsidR="00D367B4">
        <w:t xml:space="preserve"> have</w:t>
      </w:r>
      <w:r>
        <w:t xml:space="preserve"> access to their call bells</w:t>
      </w:r>
      <w:r w:rsidR="00D367B4">
        <w:t xml:space="preserve"> when in their rooms. </w:t>
      </w:r>
      <w:r w:rsidR="00931FAD" w:rsidRPr="009F30A0">
        <w:rPr>
          <w:bCs/>
          <w:szCs w:val="22"/>
        </w:rPr>
        <w:t xml:space="preserve">Consumers and visitors were observed to have freedom of movement throughout the service </w:t>
      </w:r>
      <w:r w:rsidR="00931FAD">
        <w:rPr>
          <w:bCs/>
          <w:szCs w:val="22"/>
        </w:rPr>
        <w:t>including</w:t>
      </w:r>
      <w:r w:rsidR="00931FAD" w:rsidRPr="009F30A0">
        <w:rPr>
          <w:bCs/>
          <w:szCs w:val="22"/>
        </w:rPr>
        <w:t xml:space="preserve"> outdoor areas without the assistance of staff</w:t>
      </w:r>
      <w:r w:rsidR="00931FAD">
        <w:rPr>
          <w:bCs/>
          <w:szCs w:val="22"/>
        </w:rPr>
        <w:t>. Consumers reported enjoying</w:t>
      </w:r>
      <w:r w:rsidR="00AC0B10">
        <w:rPr>
          <w:bCs/>
          <w:szCs w:val="22"/>
        </w:rPr>
        <w:t xml:space="preserve"> walking through the garden areas.</w:t>
      </w:r>
      <w:r w:rsidR="00466CE2" w:rsidRPr="00712752">
        <w:br w:type="page"/>
      </w:r>
    </w:p>
    <w:p w14:paraId="529F4151" w14:textId="77777777" w:rsidR="00FC045E" w:rsidRPr="00996FAF" w:rsidRDefault="00466CE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77E3E" w14:paraId="529F4154" w14:textId="77777777" w:rsidTr="00466C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29F4152" w14:textId="77777777" w:rsidR="00FC045E" w:rsidRPr="00996FAF" w:rsidRDefault="00466CE2"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29F4153" w14:textId="77777777" w:rsidR="00FC045E" w:rsidRPr="00996FAF" w:rsidRDefault="0053603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77E3E" w14:paraId="529F4158" w14:textId="77777777" w:rsidTr="00F77E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9F4155" w14:textId="77777777" w:rsidR="00FC045E" w:rsidRPr="00996FAF" w:rsidRDefault="00466CE2"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29F4156" w14:textId="77777777" w:rsidR="00FC045E" w:rsidRPr="00996FAF" w:rsidRDefault="00466CE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29F4157" w14:textId="061E6097" w:rsidR="00FC045E" w:rsidRPr="00996FAF" w:rsidRDefault="0053603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66CE2">
                  <w:rPr>
                    <w:rFonts w:ascii="Arial" w:hAnsi="Arial" w:cs="Arial"/>
                    <w:color w:val="auto"/>
                  </w:rPr>
                  <w:t>Compliant</w:t>
                </w:r>
              </w:sdtContent>
            </w:sdt>
            <w:r w:rsidR="00466CE2" w:rsidRPr="00996FAF">
              <w:rPr>
                <w:rFonts w:ascii="Arial" w:hAnsi="Arial" w:cs="Arial"/>
                <w:color w:val="0000FF"/>
              </w:rPr>
              <w:t xml:space="preserve"> </w:t>
            </w:r>
          </w:p>
        </w:tc>
      </w:tr>
    </w:tbl>
    <w:p w14:paraId="529F4169" w14:textId="77777777" w:rsidR="002B0C90" w:rsidRDefault="00466CE2" w:rsidP="002B0C90">
      <w:pPr>
        <w:pStyle w:val="Heading20"/>
      </w:pPr>
      <w:r>
        <w:t>Findings</w:t>
      </w:r>
    </w:p>
    <w:p w14:paraId="529F416A" w14:textId="6616CFEA" w:rsidR="002B0C90" w:rsidRDefault="00581CF9" w:rsidP="0036130C">
      <w:pPr>
        <w:pStyle w:val="NormalArial"/>
      </w:pPr>
      <w:r>
        <w:t xml:space="preserve">Consumers and representatives mostly said that staffing levels supported the </w:t>
      </w:r>
      <w:r w:rsidR="00FD697E">
        <w:t>timely provision of care and services</w:t>
      </w:r>
      <w:r w:rsidR="00C50F79">
        <w:t>;</w:t>
      </w:r>
      <w:r w:rsidR="00FD697E">
        <w:t xml:space="preserve"> </w:t>
      </w:r>
      <w:r w:rsidR="00C50F79">
        <w:t xml:space="preserve">feedback included ‘staff are quick to help me’. </w:t>
      </w:r>
    </w:p>
    <w:p w14:paraId="19BC39E6" w14:textId="4B4BB190" w:rsidR="00DE0FEC" w:rsidRDefault="00E81C66" w:rsidP="0036130C">
      <w:pPr>
        <w:pStyle w:val="NormalArial"/>
      </w:pPr>
      <w:r>
        <w:rPr>
          <w:bCs/>
          <w:szCs w:val="22"/>
        </w:rPr>
        <w:t>S</w:t>
      </w:r>
      <w:r w:rsidRPr="00DF773D">
        <w:rPr>
          <w:bCs/>
          <w:szCs w:val="22"/>
        </w:rPr>
        <w:t>taff said they have enough time to meet the demands of their roles and the needs of consumers</w:t>
      </w:r>
      <w:r>
        <w:rPr>
          <w:bCs/>
          <w:szCs w:val="22"/>
        </w:rPr>
        <w:t xml:space="preserve">. </w:t>
      </w:r>
      <w:r w:rsidR="00DE0FEC" w:rsidRPr="00DF773D">
        <w:rPr>
          <w:bCs/>
          <w:szCs w:val="22"/>
        </w:rPr>
        <w:t xml:space="preserve">Staff </w:t>
      </w:r>
      <w:r w:rsidR="00DE0FEC">
        <w:rPr>
          <w:bCs/>
          <w:szCs w:val="22"/>
        </w:rPr>
        <w:t>said</w:t>
      </w:r>
      <w:r w:rsidR="00DE0FEC" w:rsidRPr="00DF773D">
        <w:rPr>
          <w:bCs/>
          <w:szCs w:val="22"/>
        </w:rPr>
        <w:t xml:space="preserve"> they </w:t>
      </w:r>
      <w:r w:rsidR="00DE0FEC">
        <w:rPr>
          <w:bCs/>
          <w:szCs w:val="22"/>
        </w:rPr>
        <w:t>were</w:t>
      </w:r>
      <w:r w:rsidR="00DE0FEC" w:rsidRPr="00DF773D">
        <w:rPr>
          <w:bCs/>
          <w:szCs w:val="22"/>
        </w:rPr>
        <w:t xml:space="preserve"> busy but fel</w:t>
      </w:r>
      <w:r w:rsidR="00DE0FEC">
        <w:rPr>
          <w:bCs/>
          <w:szCs w:val="22"/>
        </w:rPr>
        <w:t>t</w:t>
      </w:r>
      <w:r w:rsidR="00DE0FEC" w:rsidRPr="00DF773D">
        <w:rPr>
          <w:bCs/>
          <w:szCs w:val="22"/>
        </w:rPr>
        <w:t xml:space="preserve"> they </w:t>
      </w:r>
      <w:r w:rsidR="00DE0FEC">
        <w:rPr>
          <w:bCs/>
          <w:szCs w:val="22"/>
        </w:rPr>
        <w:t>had</w:t>
      </w:r>
      <w:r w:rsidR="00DE0FEC" w:rsidRPr="00DF773D">
        <w:rPr>
          <w:bCs/>
          <w:szCs w:val="22"/>
        </w:rPr>
        <w:t xml:space="preserve"> support from other staff when they require</w:t>
      </w:r>
      <w:r w:rsidR="00DE0FEC">
        <w:rPr>
          <w:bCs/>
          <w:szCs w:val="22"/>
        </w:rPr>
        <w:t>d</w:t>
      </w:r>
      <w:r w:rsidR="00DE0FEC" w:rsidRPr="00DF773D">
        <w:rPr>
          <w:bCs/>
          <w:szCs w:val="22"/>
        </w:rPr>
        <w:t xml:space="preserve"> it</w:t>
      </w:r>
      <w:r w:rsidR="00DE0FEC">
        <w:rPr>
          <w:bCs/>
          <w:szCs w:val="22"/>
        </w:rPr>
        <w:t>.</w:t>
      </w:r>
    </w:p>
    <w:p w14:paraId="3AF1A889" w14:textId="30C9DDB8" w:rsidR="00881FFD" w:rsidRPr="00262C0B" w:rsidRDefault="00881FFD" w:rsidP="0036130C">
      <w:pPr>
        <w:pStyle w:val="NormalArial"/>
      </w:pPr>
      <w:r>
        <w:rPr>
          <w:bCs/>
          <w:szCs w:val="22"/>
        </w:rPr>
        <w:t>Rosters</w:t>
      </w:r>
      <w:r w:rsidRPr="00DF773D">
        <w:rPr>
          <w:bCs/>
          <w:szCs w:val="22"/>
        </w:rPr>
        <w:t xml:space="preserve"> and allocation sheets demonstrated vacant shifts </w:t>
      </w:r>
      <w:r>
        <w:rPr>
          <w:bCs/>
          <w:szCs w:val="22"/>
        </w:rPr>
        <w:t>were</w:t>
      </w:r>
      <w:r w:rsidRPr="00DF773D">
        <w:rPr>
          <w:bCs/>
          <w:szCs w:val="22"/>
        </w:rPr>
        <w:t xml:space="preserve"> filled and</w:t>
      </w:r>
      <w:r w:rsidR="00550F9B">
        <w:rPr>
          <w:bCs/>
          <w:szCs w:val="22"/>
        </w:rPr>
        <w:t xml:space="preserve"> management described the processes used</w:t>
      </w:r>
      <w:r w:rsidR="005412E7">
        <w:rPr>
          <w:bCs/>
          <w:szCs w:val="22"/>
        </w:rPr>
        <w:t xml:space="preserve"> to monitor staff responses to consumers’ requests for assistance.</w:t>
      </w:r>
    </w:p>
    <w:sectPr w:rsidR="00881FFD"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F419E" w14:textId="77777777" w:rsidR="007C7E3E" w:rsidRDefault="00466CE2">
      <w:pPr>
        <w:spacing w:after="0"/>
      </w:pPr>
      <w:r>
        <w:separator/>
      </w:r>
    </w:p>
  </w:endnote>
  <w:endnote w:type="continuationSeparator" w:id="0">
    <w:p w14:paraId="529F41A0" w14:textId="77777777" w:rsidR="007C7E3E" w:rsidRDefault="00466C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F4197" w14:textId="77777777" w:rsidR="00DF37F2" w:rsidRPr="00DF37F2" w:rsidRDefault="00466CE2" w:rsidP="00DF37F2">
    <w:pPr>
      <w:pStyle w:val="FooterArial9"/>
      <w:rPr>
        <w:rStyle w:val="FooterBold"/>
        <w:rFonts w:ascii="Arial" w:hAnsi="Arial"/>
        <w:b w:val="0"/>
      </w:rPr>
    </w:pPr>
    <w:r w:rsidRPr="00DF37F2">
      <w:rPr>
        <w:rStyle w:val="FooterBold"/>
        <w:rFonts w:ascii="Arial" w:hAnsi="Arial"/>
        <w:b w:val="0"/>
      </w:rPr>
      <w:t>Name of service: Wellington Park Private Care</w:t>
    </w:r>
    <w:r w:rsidRPr="00DF37F2">
      <w:rPr>
        <w:rStyle w:val="FooterBold"/>
        <w:rFonts w:ascii="Arial" w:hAnsi="Arial"/>
        <w:b w:val="0"/>
      </w:rPr>
      <w:tab/>
      <w:t xml:space="preserve">RPT-ACC-0122 v3.0 </w:t>
    </w:r>
  </w:p>
  <w:p w14:paraId="529F4198" w14:textId="77777777" w:rsidR="00DF37F2" w:rsidRPr="00DF37F2" w:rsidRDefault="00466CE2" w:rsidP="00DF37F2">
    <w:pPr>
      <w:pStyle w:val="FooterArial9"/>
      <w:rPr>
        <w:rStyle w:val="FooterBold"/>
        <w:rFonts w:ascii="Arial" w:hAnsi="Arial"/>
        <w:b w:val="0"/>
      </w:rPr>
    </w:pPr>
    <w:r w:rsidRPr="00DF37F2">
      <w:rPr>
        <w:rStyle w:val="FooterBold"/>
        <w:rFonts w:ascii="Arial" w:hAnsi="Arial"/>
        <w:b w:val="0"/>
      </w:rPr>
      <w:t>Commission ID: 5362</w:t>
    </w:r>
    <w:r w:rsidRPr="00DF37F2">
      <w:rPr>
        <w:rStyle w:val="FooterBold"/>
        <w:rFonts w:ascii="Arial" w:hAnsi="Arial"/>
        <w:b w:val="0"/>
      </w:rPr>
      <w:tab/>
      <w:t xml:space="preserve">OFFICIAL: Sensitive </w:t>
    </w:r>
  </w:p>
  <w:p w14:paraId="529F4199" w14:textId="77777777" w:rsidR="00DF37F2" w:rsidRPr="00DF37F2" w:rsidRDefault="00466CE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F419B" w14:textId="77777777" w:rsidR="00E2364A" w:rsidRDefault="0053603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F4194" w14:textId="77777777" w:rsidR="00D3157C" w:rsidRDefault="00466CE2" w:rsidP="00D71F88">
      <w:pPr>
        <w:spacing w:after="0"/>
      </w:pPr>
      <w:r>
        <w:separator/>
      </w:r>
    </w:p>
  </w:footnote>
  <w:footnote w:type="continuationSeparator" w:id="0">
    <w:p w14:paraId="529F4195" w14:textId="77777777" w:rsidR="00D3157C" w:rsidRDefault="00466CE2" w:rsidP="00D71F88">
      <w:pPr>
        <w:spacing w:after="0"/>
      </w:pPr>
      <w:r>
        <w:continuationSeparator/>
      </w:r>
    </w:p>
  </w:footnote>
  <w:footnote w:id="1">
    <w:p w14:paraId="529F41A0" w14:textId="33853400" w:rsidR="000078F8" w:rsidRDefault="00466CE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7762B9">
        <w:rPr>
          <w:rFonts w:ascii="Arial" w:hAnsi="Arial" w:cs="Arial"/>
          <w:color w:val="auto"/>
          <w:sz w:val="20"/>
          <w:szCs w:val="20"/>
        </w:rPr>
        <w:t xml:space="preserve">68A of the </w:t>
      </w:r>
      <w:r w:rsidRPr="00443CA4">
        <w:rPr>
          <w:rFonts w:ascii="Arial" w:hAnsi="Arial" w:cs="Arial"/>
          <w:sz w:val="20"/>
          <w:szCs w:val="20"/>
        </w:rPr>
        <w:t>Aged Care Quality and Safety Commission Rules 2018.</w:t>
      </w:r>
    </w:p>
    <w:p w14:paraId="529F41A1" w14:textId="77777777" w:rsidR="002B0884" w:rsidRDefault="0053603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F4196" w14:textId="77777777" w:rsidR="00D71F88" w:rsidRDefault="00466CE2">
    <w:pPr>
      <w:pStyle w:val="Header"/>
    </w:pPr>
    <w:r>
      <w:rPr>
        <w:noProof/>
        <w:color w:val="2B579A"/>
        <w:shd w:val="clear" w:color="auto" w:fill="E6E6E6"/>
        <w:lang w:val="en-US"/>
      </w:rPr>
      <w:drawing>
        <wp:anchor distT="0" distB="0" distL="114300" distR="114300" simplePos="0" relativeHeight="251659264" behindDoc="1" locked="0" layoutInCell="1" allowOverlap="1" wp14:anchorId="529F419C" wp14:editId="529F419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96460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F419A" w14:textId="77777777" w:rsidR="00FA0A5B" w:rsidRDefault="00466CE2">
    <w:pPr>
      <w:pStyle w:val="Header"/>
    </w:pPr>
    <w:r>
      <w:rPr>
        <w:noProof/>
      </w:rPr>
      <w:drawing>
        <wp:anchor distT="0" distB="0" distL="114300" distR="114300" simplePos="0" relativeHeight="251658240" behindDoc="0" locked="0" layoutInCell="1" allowOverlap="1" wp14:anchorId="529F419E" wp14:editId="529F419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FECBDF8">
      <w:start w:val="1"/>
      <w:numFmt w:val="lowerRoman"/>
      <w:lvlText w:val="(%1)"/>
      <w:lvlJc w:val="left"/>
      <w:pPr>
        <w:ind w:left="1080" w:hanging="720"/>
      </w:pPr>
      <w:rPr>
        <w:rFonts w:hint="default"/>
      </w:rPr>
    </w:lvl>
    <w:lvl w:ilvl="1" w:tplc="8EBE71DC" w:tentative="1">
      <w:start w:val="1"/>
      <w:numFmt w:val="lowerLetter"/>
      <w:lvlText w:val="%2."/>
      <w:lvlJc w:val="left"/>
      <w:pPr>
        <w:ind w:left="1440" w:hanging="360"/>
      </w:pPr>
    </w:lvl>
    <w:lvl w:ilvl="2" w:tplc="8354B518" w:tentative="1">
      <w:start w:val="1"/>
      <w:numFmt w:val="lowerRoman"/>
      <w:lvlText w:val="%3."/>
      <w:lvlJc w:val="right"/>
      <w:pPr>
        <w:ind w:left="2160" w:hanging="180"/>
      </w:pPr>
    </w:lvl>
    <w:lvl w:ilvl="3" w:tplc="D82E026C" w:tentative="1">
      <w:start w:val="1"/>
      <w:numFmt w:val="decimal"/>
      <w:lvlText w:val="%4."/>
      <w:lvlJc w:val="left"/>
      <w:pPr>
        <w:ind w:left="2880" w:hanging="360"/>
      </w:pPr>
    </w:lvl>
    <w:lvl w:ilvl="4" w:tplc="66F2D934" w:tentative="1">
      <w:start w:val="1"/>
      <w:numFmt w:val="lowerLetter"/>
      <w:lvlText w:val="%5."/>
      <w:lvlJc w:val="left"/>
      <w:pPr>
        <w:ind w:left="3600" w:hanging="360"/>
      </w:pPr>
    </w:lvl>
    <w:lvl w:ilvl="5" w:tplc="611AADB4" w:tentative="1">
      <w:start w:val="1"/>
      <w:numFmt w:val="lowerRoman"/>
      <w:lvlText w:val="%6."/>
      <w:lvlJc w:val="right"/>
      <w:pPr>
        <w:ind w:left="4320" w:hanging="180"/>
      </w:pPr>
    </w:lvl>
    <w:lvl w:ilvl="6" w:tplc="639817F4" w:tentative="1">
      <w:start w:val="1"/>
      <w:numFmt w:val="decimal"/>
      <w:lvlText w:val="%7."/>
      <w:lvlJc w:val="left"/>
      <w:pPr>
        <w:ind w:left="5040" w:hanging="360"/>
      </w:pPr>
    </w:lvl>
    <w:lvl w:ilvl="7" w:tplc="6352B9DC" w:tentative="1">
      <w:start w:val="1"/>
      <w:numFmt w:val="lowerLetter"/>
      <w:lvlText w:val="%8."/>
      <w:lvlJc w:val="left"/>
      <w:pPr>
        <w:ind w:left="5760" w:hanging="360"/>
      </w:pPr>
    </w:lvl>
    <w:lvl w:ilvl="8" w:tplc="9AC4CA9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B5E0384">
      <w:start w:val="1"/>
      <w:numFmt w:val="lowerRoman"/>
      <w:lvlText w:val="(%1)"/>
      <w:lvlJc w:val="left"/>
      <w:pPr>
        <w:ind w:left="1080" w:hanging="720"/>
      </w:pPr>
      <w:rPr>
        <w:rFonts w:hint="default"/>
      </w:rPr>
    </w:lvl>
    <w:lvl w:ilvl="1" w:tplc="43EAE640" w:tentative="1">
      <w:start w:val="1"/>
      <w:numFmt w:val="lowerLetter"/>
      <w:lvlText w:val="%2."/>
      <w:lvlJc w:val="left"/>
      <w:pPr>
        <w:ind w:left="1440" w:hanging="360"/>
      </w:pPr>
    </w:lvl>
    <w:lvl w:ilvl="2" w:tplc="AF5CC9EA" w:tentative="1">
      <w:start w:val="1"/>
      <w:numFmt w:val="lowerRoman"/>
      <w:lvlText w:val="%3."/>
      <w:lvlJc w:val="right"/>
      <w:pPr>
        <w:ind w:left="2160" w:hanging="180"/>
      </w:pPr>
    </w:lvl>
    <w:lvl w:ilvl="3" w:tplc="D18A5BA8" w:tentative="1">
      <w:start w:val="1"/>
      <w:numFmt w:val="decimal"/>
      <w:lvlText w:val="%4."/>
      <w:lvlJc w:val="left"/>
      <w:pPr>
        <w:ind w:left="2880" w:hanging="360"/>
      </w:pPr>
    </w:lvl>
    <w:lvl w:ilvl="4" w:tplc="D9B0D278" w:tentative="1">
      <w:start w:val="1"/>
      <w:numFmt w:val="lowerLetter"/>
      <w:lvlText w:val="%5."/>
      <w:lvlJc w:val="left"/>
      <w:pPr>
        <w:ind w:left="3600" w:hanging="360"/>
      </w:pPr>
    </w:lvl>
    <w:lvl w:ilvl="5" w:tplc="CF8E127A" w:tentative="1">
      <w:start w:val="1"/>
      <w:numFmt w:val="lowerRoman"/>
      <w:lvlText w:val="%6."/>
      <w:lvlJc w:val="right"/>
      <w:pPr>
        <w:ind w:left="4320" w:hanging="180"/>
      </w:pPr>
    </w:lvl>
    <w:lvl w:ilvl="6" w:tplc="0E82DFAE" w:tentative="1">
      <w:start w:val="1"/>
      <w:numFmt w:val="decimal"/>
      <w:lvlText w:val="%7."/>
      <w:lvlJc w:val="left"/>
      <w:pPr>
        <w:ind w:left="5040" w:hanging="360"/>
      </w:pPr>
    </w:lvl>
    <w:lvl w:ilvl="7" w:tplc="D3AE648E" w:tentative="1">
      <w:start w:val="1"/>
      <w:numFmt w:val="lowerLetter"/>
      <w:lvlText w:val="%8."/>
      <w:lvlJc w:val="left"/>
      <w:pPr>
        <w:ind w:left="5760" w:hanging="360"/>
      </w:pPr>
    </w:lvl>
    <w:lvl w:ilvl="8" w:tplc="05A6295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6941FD4">
      <w:start w:val="1"/>
      <w:numFmt w:val="lowerRoman"/>
      <w:lvlText w:val="(%1)"/>
      <w:lvlJc w:val="left"/>
      <w:pPr>
        <w:ind w:left="1080" w:hanging="720"/>
      </w:pPr>
      <w:rPr>
        <w:rFonts w:hint="default"/>
      </w:rPr>
    </w:lvl>
    <w:lvl w:ilvl="1" w:tplc="5074EAD4" w:tentative="1">
      <w:start w:val="1"/>
      <w:numFmt w:val="lowerLetter"/>
      <w:lvlText w:val="%2."/>
      <w:lvlJc w:val="left"/>
      <w:pPr>
        <w:ind w:left="1440" w:hanging="360"/>
      </w:pPr>
    </w:lvl>
    <w:lvl w:ilvl="2" w:tplc="7FD47584" w:tentative="1">
      <w:start w:val="1"/>
      <w:numFmt w:val="lowerRoman"/>
      <w:lvlText w:val="%3."/>
      <w:lvlJc w:val="right"/>
      <w:pPr>
        <w:ind w:left="2160" w:hanging="180"/>
      </w:pPr>
    </w:lvl>
    <w:lvl w:ilvl="3" w:tplc="E06E8246" w:tentative="1">
      <w:start w:val="1"/>
      <w:numFmt w:val="decimal"/>
      <w:lvlText w:val="%4."/>
      <w:lvlJc w:val="left"/>
      <w:pPr>
        <w:ind w:left="2880" w:hanging="360"/>
      </w:pPr>
    </w:lvl>
    <w:lvl w:ilvl="4" w:tplc="200249B6" w:tentative="1">
      <w:start w:val="1"/>
      <w:numFmt w:val="lowerLetter"/>
      <w:lvlText w:val="%5."/>
      <w:lvlJc w:val="left"/>
      <w:pPr>
        <w:ind w:left="3600" w:hanging="360"/>
      </w:pPr>
    </w:lvl>
    <w:lvl w:ilvl="5" w:tplc="5440A510" w:tentative="1">
      <w:start w:val="1"/>
      <w:numFmt w:val="lowerRoman"/>
      <w:lvlText w:val="%6."/>
      <w:lvlJc w:val="right"/>
      <w:pPr>
        <w:ind w:left="4320" w:hanging="180"/>
      </w:pPr>
    </w:lvl>
    <w:lvl w:ilvl="6" w:tplc="07C67B2A" w:tentative="1">
      <w:start w:val="1"/>
      <w:numFmt w:val="decimal"/>
      <w:lvlText w:val="%7."/>
      <w:lvlJc w:val="left"/>
      <w:pPr>
        <w:ind w:left="5040" w:hanging="360"/>
      </w:pPr>
    </w:lvl>
    <w:lvl w:ilvl="7" w:tplc="6D281DC6" w:tentative="1">
      <w:start w:val="1"/>
      <w:numFmt w:val="lowerLetter"/>
      <w:lvlText w:val="%8."/>
      <w:lvlJc w:val="left"/>
      <w:pPr>
        <w:ind w:left="5760" w:hanging="360"/>
      </w:pPr>
    </w:lvl>
    <w:lvl w:ilvl="8" w:tplc="86FE225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CBE00D96">
      <w:start w:val="1"/>
      <w:numFmt w:val="bullet"/>
      <w:lvlText w:val=""/>
      <w:lvlJc w:val="left"/>
      <w:pPr>
        <w:ind w:left="720" w:hanging="360"/>
      </w:pPr>
      <w:rPr>
        <w:rFonts w:ascii="Symbol" w:hAnsi="Symbol" w:hint="default"/>
        <w:color w:val="auto"/>
        <w:sz w:val="24"/>
        <w:szCs w:val="24"/>
      </w:rPr>
    </w:lvl>
    <w:lvl w:ilvl="1" w:tplc="9A2AD5B8" w:tentative="1">
      <w:start w:val="1"/>
      <w:numFmt w:val="bullet"/>
      <w:lvlText w:val="o"/>
      <w:lvlJc w:val="left"/>
      <w:pPr>
        <w:ind w:left="1440" w:hanging="360"/>
      </w:pPr>
      <w:rPr>
        <w:rFonts w:ascii="Courier New" w:hAnsi="Courier New" w:cs="Courier New" w:hint="default"/>
      </w:rPr>
    </w:lvl>
    <w:lvl w:ilvl="2" w:tplc="8130A3FC" w:tentative="1">
      <w:start w:val="1"/>
      <w:numFmt w:val="bullet"/>
      <w:lvlText w:val=""/>
      <w:lvlJc w:val="left"/>
      <w:pPr>
        <w:ind w:left="2160" w:hanging="360"/>
      </w:pPr>
      <w:rPr>
        <w:rFonts w:ascii="Wingdings" w:hAnsi="Wingdings" w:hint="default"/>
      </w:rPr>
    </w:lvl>
    <w:lvl w:ilvl="3" w:tplc="928EF50C" w:tentative="1">
      <w:start w:val="1"/>
      <w:numFmt w:val="bullet"/>
      <w:lvlText w:val=""/>
      <w:lvlJc w:val="left"/>
      <w:pPr>
        <w:ind w:left="2880" w:hanging="360"/>
      </w:pPr>
      <w:rPr>
        <w:rFonts w:ascii="Symbol" w:hAnsi="Symbol" w:hint="default"/>
      </w:rPr>
    </w:lvl>
    <w:lvl w:ilvl="4" w:tplc="583083EE" w:tentative="1">
      <w:start w:val="1"/>
      <w:numFmt w:val="bullet"/>
      <w:lvlText w:val="o"/>
      <w:lvlJc w:val="left"/>
      <w:pPr>
        <w:ind w:left="3600" w:hanging="360"/>
      </w:pPr>
      <w:rPr>
        <w:rFonts w:ascii="Courier New" w:hAnsi="Courier New" w:cs="Courier New" w:hint="default"/>
      </w:rPr>
    </w:lvl>
    <w:lvl w:ilvl="5" w:tplc="D772EE46" w:tentative="1">
      <w:start w:val="1"/>
      <w:numFmt w:val="bullet"/>
      <w:lvlText w:val=""/>
      <w:lvlJc w:val="left"/>
      <w:pPr>
        <w:ind w:left="4320" w:hanging="360"/>
      </w:pPr>
      <w:rPr>
        <w:rFonts w:ascii="Wingdings" w:hAnsi="Wingdings" w:hint="default"/>
      </w:rPr>
    </w:lvl>
    <w:lvl w:ilvl="6" w:tplc="79925468" w:tentative="1">
      <w:start w:val="1"/>
      <w:numFmt w:val="bullet"/>
      <w:lvlText w:val=""/>
      <w:lvlJc w:val="left"/>
      <w:pPr>
        <w:ind w:left="5040" w:hanging="360"/>
      </w:pPr>
      <w:rPr>
        <w:rFonts w:ascii="Symbol" w:hAnsi="Symbol" w:hint="default"/>
      </w:rPr>
    </w:lvl>
    <w:lvl w:ilvl="7" w:tplc="6FC0AA14" w:tentative="1">
      <w:start w:val="1"/>
      <w:numFmt w:val="bullet"/>
      <w:lvlText w:val="o"/>
      <w:lvlJc w:val="left"/>
      <w:pPr>
        <w:ind w:left="5760" w:hanging="360"/>
      </w:pPr>
      <w:rPr>
        <w:rFonts w:ascii="Courier New" w:hAnsi="Courier New" w:cs="Courier New" w:hint="default"/>
      </w:rPr>
    </w:lvl>
    <w:lvl w:ilvl="8" w:tplc="722A30A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3F0ED0C">
      <w:start w:val="1"/>
      <w:numFmt w:val="lowerRoman"/>
      <w:lvlText w:val="(%1)"/>
      <w:lvlJc w:val="left"/>
      <w:pPr>
        <w:ind w:left="1080" w:hanging="720"/>
      </w:pPr>
      <w:rPr>
        <w:rFonts w:hint="default"/>
      </w:rPr>
    </w:lvl>
    <w:lvl w:ilvl="1" w:tplc="92DEF67C" w:tentative="1">
      <w:start w:val="1"/>
      <w:numFmt w:val="lowerLetter"/>
      <w:lvlText w:val="%2."/>
      <w:lvlJc w:val="left"/>
      <w:pPr>
        <w:ind w:left="1440" w:hanging="360"/>
      </w:pPr>
    </w:lvl>
    <w:lvl w:ilvl="2" w:tplc="849A9F24" w:tentative="1">
      <w:start w:val="1"/>
      <w:numFmt w:val="lowerRoman"/>
      <w:lvlText w:val="%3."/>
      <w:lvlJc w:val="right"/>
      <w:pPr>
        <w:ind w:left="2160" w:hanging="180"/>
      </w:pPr>
    </w:lvl>
    <w:lvl w:ilvl="3" w:tplc="C218A486" w:tentative="1">
      <w:start w:val="1"/>
      <w:numFmt w:val="decimal"/>
      <w:lvlText w:val="%4."/>
      <w:lvlJc w:val="left"/>
      <w:pPr>
        <w:ind w:left="2880" w:hanging="360"/>
      </w:pPr>
    </w:lvl>
    <w:lvl w:ilvl="4" w:tplc="256CFFD0" w:tentative="1">
      <w:start w:val="1"/>
      <w:numFmt w:val="lowerLetter"/>
      <w:lvlText w:val="%5."/>
      <w:lvlJc w:val="left"/>
      <w:pPr>
        <w:ind w:left="3600" w:hanging="360"/>
      </w:pPr>
    </w:lvl>
    <w:lvl w:ilvl="5" w:tplc="5972BEEE" w:tentative="1">
      <w:start w:val="1"/>
      <w:numFmt w:val="lowerRoman"/>
      <w:lvlText w:val="%6."/>
      <w:lvlJc w:val="right"/>
      <w:pPr>
        <w:ind w:left="4320" w:hanging="180"/>
      </w:pPr>
    </w:lvl>
    <w:lvl w:ilvl="6" w:tplc="3758AD76" w:tentative="1">
      <w:start w:val="1"/>
      <w:numFmt w:val="decimal"/>
      <w:lvlText w:val="%7."/>
      <w:lvlJc w:val="left"/>
      <w:pPr>
        <w:ind w:left="5040" w:hanging="360"/>
      </w:pPr>
    </w:lvl>
    <w:lvl w:ilvl="7" w:tplc="1C28AA6A" w:tentative="1">
      <w:start w:val="1"/>
      <w:numFmt w:val="lowerLetter"/>
      <w:lvlText w:val="%8."/>
      <w:lvlJc w:val="left"/>
      <w:pPr>
        <w:ind w:left="5760" w:hanging="360"/>
      </w:pPr>
    </w:lvl>
    <w:lvl w:ilvl="8" w:tplc="38DA94D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352078C">
      <w:start w:val="1"/>
      <w:numFmt w:val="lowerRoman"/>
      <w:lvlText w:val="(%1)"/>
      <w:lvlJc w:val="left"/>
      <w:pPr>
        <w:ind w:left="1080" w:hanging="720"/>
      </w:pPr>
      <w:rPr>
        <w:rFonts w:hint="default"/>
      </w:rPr>
    </w:lvl>
    <w:lvl w:ilvl="1" w:tplc="F092B3B6" w:tentative="1">
      <w:start w:val="1"/>
      <w:numFmt w:val="lowerLetter"/>
      <w:lvlText w:val="%2."/>
      <w:lvlJc w:val="left"/>
      <w:pPr>
        <w:ind w:left="1440" w:hanging="360"/>
      </w:pPr>
    </w:lvl>
    <w:lvl w:ilvl="2" w:tplc="CB8EB5D0" w:tentative="1">
      <w:start w:val="1"/>
      <w:numFmt w:val="lowerRoman"/>
      <w:lvlText w:val="%3."/>
      <w:lvlJc w:val="right"/>
      <w:pPr>
        <w:ind w:left="2160" w:hanging="180"/>
      </w:pPr>
    </w:lvl>
    <w:lvl w:ilvl="3" w:tplc="7AB01BEC" w:tentative="1">
      <w:start w:val="1"/>
      <w:numFmt w:val="decimal"/>
      <w:lvlText w:val="%4."/>
      <w:lvlJc w:val="left"/>
      <w:pPr>
        <w:ind w:left="2880" w:hanging="360"/>
      </w:pPr>
    </w:lvl>
    <w:lvl w:ilvl="4" w:tplc="95321058" w:tentative="1">
      <w:start w:val="1"/>
      <w:numFmt w:val="lowerLetter"/>
      <w:lvlText w:val="%5."/>
      <w:lvlJc w:val="left"/>
      <w:pPr>
        <w:ind w:left="3600" w:hanging="360"/>
      </w:pPr>
    </w:lvl>
    <w:lvl w:ilvl="5" w:tplc="4AA2890A" w:tentative="1">
      <w:start w:val="1"/>
      <w:numFmt w:val="lowerRoman"/>
      <w:lvlText w:val="%6."/>
      <w:lvlJc w:val="right"/>
      <w:pPr>
        <w:ind w:left="4320" w:hanging="180"/>
      </w:pPr>
    </w:lvl>
    <w:lvl w:ilvl="6" w:tplc="E2045AEA" w:tentative="1">
      <w:start w:val="1"/>
      <w:numFmt w:val="decimal"/>
      <w:lvlText w:val="%7."/>
      <w:lvlJc w:val="left"/>
      <w:pPr>
        <w:ind w:left="5040" w:hanging="360"/>
      </w:pPr>
    </w:lvl>
    <w:lvl w:ilvl="7" w:tplc="2B54C512" w:tentative="1">
      <w:start w:val="1"/>
      <w:numFmt w:val="lowerLetter"/>
      <w:lvlText w:val="%8."/>
      <w:lvlJc w:val="left"/>
      <w:pPr>
        <w:ind w:left="5760" w:hanging="360"/>
      </w:pPr>
    </w:lvl>
    <w:lvl w:ilvl="8" w:tplc="BEE2698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15A8210E">
      <w:start w:val="1"/>
      <w:numFmt w:val="lowerRoman"/>
      <w:lvlText w:val="(%1)"/>
      <w:lvlJc w:val="left"/>
      <w:pPr>
        <w:ind w:left="1080" w:hanging="720"/>
      </w:pPr>
      <w:rPr>
        <w:rFonts w:hint="default"/>
      </w:rPr>
    </w:lvl>
    <w:lvl w:ilvl="1" w:tplc="6D2CBC52" w:tentative="1">
      <w:start w:val="1"/>
      <w:numFmt w:val="lowerLetter"/>
      <w:lvlText w:val="%2."/>
      <w:lvlJc w:val="left"/>
      <w:pPr>
        <w:ind w:left="1440" w:hanging="360"/>
      </w:pPr>
    </w:lvl>
    <w:lvl w:ilvl="2" w:tplc="4246F79E" w:tentative="1">
      <w:start w:val="1"/>
      <w:numFmt w:val="lowerRoman"/>
      <w:lvlText w:val="%3."/>
      <w:lvlJc w:val="right"/>
      <w:pPr>
        <w:ind w:left="2160" w:hanging="180"/>
      </w:pPr>
    </w:lvl>
    <w:lvl w:ilvl="3" w:tplc="20164550" w:tentative="1">
      <w:start w:val="1"/>
      <w:numFmt w:val="decimal"/>
      <w:lvlText w:val="%4."/>
      <w:lvlJc w:val="left"/>
      <w:pPr>
        <w:ind w:left="2880" w:hanging="360"/>
      </w:pPr>
    </w:lvl>
    <w:lvl w:ilvl="4" w:tplc="A306885E" w:tentative="1">
      <w:start w:val="1"/>
      <w:numFmt w:val="lowerLetter"/>
      <w:lvlText w:val="%5."/>
      <w:lvlJc w:val="left"/>
      <w:pPr>
        <w:ind w:left="3600" w:hanging="360"/>
      </w:pPr>
    </w:lvl>
    <w:lvl w:ilvl="5" w:tplc="019E65A6" w:tentative="1">
      <w:start w:val="1"/>
      <w:numFmt w:val="lowerRoman"/>
      <w:lvlText w:val="%6."/>
      <w:lvlJc w:val="right"/>
      <w:pPr>
        <w:ind w:left="4320" w:hanging="180"/>
      </w:pPr>
    </w:lvl>
    <w:lvl w:ilvl="6" w:tplc="F7008580" w:tentative="1">
      <w:start w:val="1"/>
      <w:numFmt w:val="decimal"/>
      <w:lvlText w:val="%7."/>
      <w:lvlJc w:val="left"/>
      <w:pPr>
        <w:ind w:left="5040" w:hanging="360"/>
      </w:pPr>
    </w:lvl>
    <w:lvl w:ilvl="7" w:tplc="E9D670C4" w:tentative="1">
      <w:start w:val="1"/>
      <w:numFmt w:val="lowerLetter"/>
      <w:lvlText w:val="%8."/>
      <w:lvlJc w:val="left"/>
      <w:pPr>
        <w:ind w:left="5760" w:hanging="360"/>
      </w:pPr>
    </w:lvl>
    <w:lvl w:ilvl="8" w:tplc="899EE56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795AE016">
      <w:start w:val="1"/>
      <w:numFmt w:val="lowerRoman"/>
      <w:lvlText w:val="(%1)"/>
      <w:lvlJc w:val="left"/>
      <w:pPr>
        <w:ind w:left="1080" w:hanging="720"/>
      </w:pPr>
      <w:rPr>
        <w:rFonts w:hint="default"/>
      </w:rPr>
    </w:lvl>
    <w:lvl w:ilvl="1" w:tplc="2B9EABBE" w:tentative="1">
      <w:start w:val="1"/>
      <w:numFmt w:val="lowerLetter"/>
      <w:lvlText w:val="%2."/>
      <w:lvlJc w:val="left"/>
      <w:pPr>
        <w:ind w:left="1440" w:hanging="360"/>
      </w:pPr>
    </w:lvl>
    <w:lvl w:ilvl="2" w:tplc="0ED4414C" w:tentative="1">
      <w:start w:val="1"/>
      <w:numFmt w:val="lowerRoman"/>
      <w:lvlText w:val="%3."/>
      <w:lvlJc w:val="right"/>
      <w:pPr>
        <w:ind w:left="2160" w:hanging="180"/>
      </w:pPr>
    </w:lvl>
    <w:lvl w:ilvl="3" w:tplc="5A10691A" w:tentative="1">
      <w:start w:val="1"/>
      <w:numFmt w:val="decimal"/>
      <w:lvlText w:val="%4."/>
      <w:lvlJc w:val="left"/>
      <w:pPr>
        <w:ind w:left="2880" w:hanging="360"/>
      </w:pPr>
    </w:lvl>
    <w:lvl w:ilvl="4" w:tplc="A03CC6B4" w:tentative="1">
      <w:start w:val="1"/>
      <w:numFmt w:val="lowerLetter"/>
      <w:lvlText w:val="%5."/>
      <w:lvlJc w:val="left"/>
      <w:pPr>
        <w:ind w:left="3600" w:hanging="360"/>
      </w:pPr>
    </w:lvl>
    <w:lvl w:ilvl="5" w:tplc="76D440D6" w:tentative="1">
      <w:start w:val="1"/>
      <w:numFmt w:val="lowerRoman"/>
      <w:lvlText w:val="%6."/>
      <w:lvlJc w:val="right"/>
      <w:pPr>
        <w:ind w:left="4320" w:hanging="180"/>
      </w:pPr>
    </w:lvl>
    <w:lvl w:ilvl="6" w:tplc="A662AF5C" w:tentative="1">
      <w:start w:val="1"/>
      <w:numFmt w:val="decimal"/>
      <w:lvlText w:val="%7."/>
      <w:lvlJc w:val="left"/>
      <w:pPr>
        <w:ind w:left="5040" w:hanging="360"/>
      </w:pPr>
    </w:lvl>
    <w:lvl w:ilvl="7" w:tplc="08B2FCAC" w:tentative="1">
      <w:start w:val="1"/>
      <w:numFmt w:val="lowerLetter"/>
      <w:lvlText w:val="%8."/>
      <w:lvlJc w:val="left"/>
      <w:pPr>
        <w:ind w:left="5760" w:hanging="360"/>
      </w:pPr>
    </w:lvl>
    <w:lvl w:ilvl="8" w:tplc="F894105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3487FC6">
      <w:start w:val="1"/>
      <w:numFmt w:val="lowerRoman"/>
      <w:lvlText w:val="(%1)"/>
      <w:lvlJc w:val="left"/>
      <w:pPr>
        <w:ind w:left="1080" w:hanging="720"/>
      </w:pPr>
      <w:rPr>
        <w:rFonts w:hint="default"/>
      </w:rPr>
    </w:lvl>
    <w:lvl w:ilvl="1" w:tplc="2D20ABF6" w:tentative="1">
      <w:start w:val="1"/>
      <w:numFmt w:val="lowerLetter"/>
      <w:lvlText w:val="%2."/>
      <w:lvlJc w:val="left"/>
      <w:pPr>
        <w:ind w:left="1440" w:hanging="360"/>
      </w:pPr>
    </w:lvl>
    <w:lvl w:ilvl="2" w:tplc="7D74333C" w:tentative="1">
      <w:start w:val="1"/>
      <w:numFmt w:val="lowerRoman"/>
      <w:lvlText w:val="%3."/>
      <w:lvlJc w:val="right"/>
      <w:pPr>
        <w:ind w:left="2160" w:hanging="180"/>
      </w:pPr>
    </w:lvl>
    <w:lvl w:ilvl="3" w:tplc="11FC442A" w:tentative="1">
      <w:start w:val="1"/>
      <w:numFmt w:val="decimal"/>
      <w:lvlText w:val="%4."/>
      <w:lvlJc w:val="left"/>
      <w:pPr>
        <w:ind w:left="2880" w:hanging="360"/>
      </w:pPr>
    </w:lvl>
    <w:lvl w:ilvl="4" w:tplc="71203B74" w:tentative="1">
      <w:start w:val="1"/>
      <w:numFmt w:val="lowerLetter"/>
      <w:lvlText w:val="%5."/>
      <w:lvlJc w:val="left"/>
      <w:pPr>
        <w:ind w:left="3600" w:hanging="360"/>
      </w:pPr>
    </w:lvl>
    <w:lvl w:ilvl="5" w:tplc="53622F5E" w:tentative="1">
      <w:start w:val="1"/>
      <w:numFmt w:val="lowerRoman"/>
      <w:lvlText w:val="%6."/>
      <w:lvlJc w:val="right"/>
      <w:pPr>
        <w:ind w:left="4320" w:hanging="180"/>
      </w:pPr>
    </w:lvl>
    <w:lvl w:ilvl="6" w:tplc="74F07850" w:tentative="1">
      <w:start w:val="1"/>
      <w:numFmt w:val="decimal"/>
      <w:lvlText w:val="%7."/>
      <w:lvlJc w:val="left"/>
      <w:pPr>
        <w:ind w:left="5040" w:hanging="360"/>
      </w:pPr>
    </w:lvl>
    <w:lvl w:ilvl="7" w:tplc="213C66FC" w:tentative="1">
      <w:start w:val="1"/>
      <w:numFmt w:val="lowerLetter"/>
      <w:lvlText w:val="%8."/>
      <w:lvlJc w:val="left"/>
      <w:pPr>
        <w:ind w:left="5760" w:hanging="360"/>
      </w:pPr>
    </w:lvl>
    <w:lvl w:ilvl="8" w:tplc="361E831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E8A80632">
      <w:start w:val="1"/>
      <w:numFmt w:val="lowerRoman"/>
      <w:lvlText w:val="(%1)"/>
      <w:lvlJc w:val="left"/>
      <w:pPr>
        <w:ind w:left="1080" w:hanging="720"/>
      </w:pPr>
      <w:rPr>
        <w:rFonts w:hint="default"/>
      </w:rPr>
    </w:lvl>
    <w:lvl w:ilvl="1" w:tplc="24A05130" w:tentative="1">
      <w:start w:val="1"/>
      <w:numFmt w:val="lowerLetter"/>
      <w:lvlText w:val="%2."/>
      <w:lvlJc w:val="left"/>
      <w:pPr>
        <w:ind w:left="1440" w:hanging="360"/>
      </w:pPr>
    </w:lvl>
    <w:lvl w:ilvl="2" w:tplc="F85CA51C" w:tentative="1">
      <w:start w:val="1"/>
      <w:numFmt w:val="lowerRoman"/>
      <w:lvlText w:val="%3."/>
      <w:lvlJc w:val="right"/>
      <w:pPr>
        <w:ind w:left="2160" w:hanging="180"/>
      </w:pPr>
    </w:lvl>
    <w:lvl w:ilvl="3" w:tplc="9B92BF04" w:tentative="1">
      <w:start w:val="1"/>
      <w:numFmt w:val="decimal"/>
      <w:lvlText w:val="%4."/>
      <w:lvlJc w:val="left"/>
      <w:pPr>
        <w:ind w:left="2880" w:hanging="360"/>
      </w:pPr>
    </w:lvl>
    <w:lvl w:ilvl="4" w:tplc="AAC85922" w:tentative="1">
      <w:start w:val="1"/>
      <w:numFmt w:val="lowerLetter"/>
      <w:lvlText w:val="%5."/>
      <w:lvlJc w:val="left"/>
      <w:pPr>
        <w:ind w:left="3600" w:hanging="360"/>
      </w:pPr>
    </w:lvl>
    <w:lvl w:ilvl="5" w:tplc="C3E4BB28" w:tentative="1">
      <w:start w:val="1"/>
      <w:numFmt w:val="lowerRoman"/>
      <w:lvlText w:val="%6."/>
      <w:lvlJc w:val="right"/>
      <w:pPr>
        <w:ind w:left="4320" w:hanging="180"/>
      </w:pPr>
    </w:lvl>
    <w:lvl w:ilvl="6" w:tplc="9CB43928" w:tentative="1">
      <w:start w:val="1"/>
      <w:numFmt w:val="decimal"/>
      <w:lvlText w:val="%7."/>
      <w:lvlJc w:val="left"/>
      <w:pPr>
        <w:ind w:left="5040" w:hanging="360"/>
      </w:pPr>
    </w:lvl>
    <w:lvl w:ilvl="7" w:tplc="23A864E8" w:tentative="1">
      <w:start w:val="1"/>
      <w:numFmt w:val="lowerLetter"/>
      <w:lvlText w:val="%8."/>
      <w:lvlJc w:val="left"/>
      <w:pPr>
        <w:ind w:left="5760" w:hanging="360"/>
      </w:pPr>
    </w:lvl>
    <w:lvl w:ilvl="8" w:tplc="851E664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E3E"/>
    <w:rsid w:val="0002701F"/>
    <w:rsid w:val="000654DF"/>
    <w:rsid w:val="000827EF"/>
    <w:rsid w:val="00097B9B"/>
    <w:rsid w:val="000D1295"/>
    <w:rsid w:val="001737BF"/>
    <w:rsid w:val="00184AB9"/>
    <w:rsid w:val="001C0E85"/>
    <w:rsid w:val="00205B66"/>
    <w:rsid w:val="00280AE1"/>
    <w:rsid w:val="002A7924"/>
    <w:rsid w:val="002C5B06"/>
    <w:rsid w:val="00356EAC"/>
    <w:rsid w:val="00362071"/>
    <w:rsid w:val="0037041D"/>
    <w:rsid w:val="0038753C"/>
    <w:rsid w:val="0039723E"/>
    <w:rsid w:val="003C23DD"/>
    <w:rsid w:val="003E00C8"/>
    <w:rsid w:val="004649AC"/>
    <w:rsid w:val="00466CE2"/>
    <w:rsid w:val="004962F5"/>
    <w:rsid w:val="00536037"/>
    <w:rsid w:val="005412E7"/>
    <w:rsid w:val="00550F9B"/>
    <w:rsid w:val="00554F3B"/>
    <w:rsid w:val="005629CA"/>
    <w:rsid w:val="00581CF9"/>
    <w:rsid w:val="00625ED2"/>
    <w:rsid w:val="00626E0F"/>
    <w:rsid w:val="00682C41"/>
    <w:rsid w:val="006A7FF9"/>
    <w:rsid w:val="006B7161"/>
    <w:rsid w:val="006D0CEF"/>
    <w:rsid w:val="006E25BB"/>
    <w:rsid w:val="00734511"/>
    <w:rsid w:val="007433EA"/>
    <w:rsid w:val="007762B9"/>
    <w:rsid w:val="00781DFF"/>
    <w:rsid w:val="007934BB"/>
    <w:rsid w:val="007C7E3E"/>
    <w:rsid w:val="00830C0C"/>
    <w:rsid w:val="00881FFD"/>
    <w:rsid w:val="008D3AA2"/>
    <w:rsid w:val="008D69EE"/>
    <w:rsid w:val="008E615E"/>
    <w:rsid w:val="008F4C79"/>
    <w:rsid w:val="00931FAD"/>
    <w:rsid w:val="00954AC3"/>
    <w:rsid w:val="009C57EA"/>
    <w:rsid w:val="009C65E3"/>
    <w:rsid w:val="00A26F8E"/>
    <w:rsid w:val="00A316A5"/>
    <w:rsid w:val="00A7192C"/>
    <w:rsid w:val="00A8153A"/>
    <w:rsid w:val="00AB46C9"/>
    <w:rsid w:val="00AB4ABA"/>
    <w:rsid w:val="00AC0B10"/>
    <w:rsid w:val="00AC266D"/>
    <w:rsid w:val="00AD1444"/>
    <w:rsid w:val="00B376D5"/>
    <w:rsid w:val="00B627F9"/>
    <w:rsid w:val="00BC62D5"/>
    <w:rsid w:val="00BE17DE"/>
    <w:rsid w:val="00C126CB"/>
    <w:rsid w:val="00C50F79"/>
    <w:rsid w:val="00C80F48"/>
    <w:rsid w:val="00D367B4"/>
    <w:rsid w:val="00D66405"/>
    <w:rsid w:val="00D7758A"/>
    <w:rsid w:val="00D85EA3"/>
    <w:rsid w:val="00D86CA1"/>
    <w:rsid w:val="00D87ED0"/>
    <w:rsid w:val="00DB5E26"/>
    <w:rsid w:val="00DC320F"/>
    <w:rsid w:val="00DE0FEC"/>
    <w:rsid w:val="00E258B5"/>
    <w:rsid w:val="00E47BCC"/>
    <w:rsid w:val="00E733AF"/>
    <w:rsid w:val="00E81C66"/>
    <w:rsid w:val="00EB687E"/>
    <w:rsid w:val="00EE0E98"/>
    <w:rsid w:val="00F77E3E"/>
    <w:rsid w:val="00FA0BA5"/>
    <w:rsid w:val="00FB461D"/>
    <w:rsid w:val="00FD697E"/>
    <w:rsid w:val="00FE4C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F4056"/>
  <w15:docId w15:val="{C37AF8A3-6EFF-4418-AFD3-0602A3143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CB816ECE02F54F73806BE3C3BB463508">
    <w:name w:val="CB816ECE02F54F73806BE3C3BB463508"/>
    <w:rsid w:val="00BF58F7"/>
  </w:style>
  <w:style w:type="paragraph" w:customStyle="1" w:styleId="6A5912A791EE4CE0989E5F55DB8DE313">
    <w:name w:val="6A5912A791EE4CE0989E5F55DB8DE313"/>
    <w:rsid w:val="00BF58F7"/>
  </w:style>
  <w:style w:type="paragraph" w:customStyle="1" w:styleId="A15873AD7EBD4AF4B09EBD6D7A2E10E1">
    <w:name w:val="A15873AD7EBD4AF4B09EBD6D7A2E10E1"/>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5362</RACS_x0020_ID>
    <Approved_x0020_Provider xmlns="a8338b6e-77a6-4851-82b6-98166143ffdd">Superior Care Group Pty Ltd</Approved_x0020_Provider>
    <Management_x0020_Company_x0020_ID xmlns="a8338b6e-77a6-4851-82b6-98166143ffdd" xsi:nil="true"/>
    <Home xmlns="a8338b6e-77a6-4851-82b6-98166143ffdd">Wellington Park Private Care</Home>
    <Signed xmlns="a8338b6e-77a6-4851-82b6-98166143ffdd" xsi:nil="true"/>
    <Uploaded xmlns="a8338b6e-77a6-4851-82b6-98166143ffdd">true</Uploaded>
    <Management_x0020_Company xmlns="a8338b6e-77a6-4851-82b6-98166143ffdd" xsi:nil="true"/>
    <Doc_x0020_Date xmlns="a8338b6e-77a6-4851-82b6-98166143ffdd">2023-08-08T01:31:35+00:00</Doc_x0020_Date>
    <CSI_x0020_ID xmlns="a8338b6e-77a6-4851-82b6-98166143ffdd" xsi:nil="true"/>
    <Case_x0020_ID xmlns="a8338b6e-77a6-4851-82b6-98166143ffdd" xsi:nil="true"/>
    <Approved_x0020_Provider_x0020_ID xmlns="a8338b6e-77a6-4851-82b6-98166143ffdd">88D2153F-77F4-DC11-AD41-005056922186</Approved_x0020_Provider_x0020_ID>
    <Location xmlns="a8338b6e-77a6-4851-82b6-98166143ffdd" xsi:nil="true"/>
    <Home_x0020_ID xmlns="a8338b6e-77a6-4851-82b6-98166143ffdd">7FD04F4B-7CF4-DC11-AD41-005056922186</Home_x0020_ID>
    <State xmlns="a8338b6e-77a6-4851-82b6-98166143ffdd">QLD</State>
    <Doc_x0020_Sent_Received_x0020_Date xmlns="a8338b6e-77a6-4851-82b6-98166143ffdd">2023-08-08T00:00:00+00:00</Doc_x0020_Sent_Received_x0020_Date>
    <Activity_x0020_ID xmlns="a8338b6e-77a6-4851-82b6-98166143ffdd">98C26A39-A509-EE11-B19A-005056922186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CE0CB1BC-7AB8-451C-8608-8D1C049452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schemas.microsoft.com/office/2006/metadata/properties"/>
    <ds:schemaRef ds:uri="http://purl.org/dc/terms/"/>
    <ds:schemaRef ds:uri="http://schemas.microsoft.com/office/2006/documentManagement/types"/>
    <ds:schemaRef ds:uri="http://schemas.openxmlformats.org/package/2006/metadata/core-properties"/>
    <ds:schemaRef ds:uri="a8338b6e-77a6-4851-82b6-98166143ffdd"/>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1041</Words>
  <Characters>5934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2023-08-09T03:00:00Z</dcterms:created>
  <dcterms:modified xsi:type="dcterms:W3CDTF">2023-08-09T03:02:00Z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