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DC0874" w14:textId="77777777" w:rsidR="00D2559D" w:rsidRPr="002C3EBF" w:rsidRDefault="008116B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DC09B0" wp14:editId="28DC09B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4344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DC0875" w14:textId="77777777" w:rsidR="00D2559D" w:rsidRDefault="008116B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DC0876" w14:textId="77777777" w:rsidR="00D2559D" w:rsidRDefault="008116B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DC0877" w14:textId="77777777" w:rsidR="00D2559D" w:rsidRPr="002C3EBF" w:rsidRDefault="008116B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A1CFF" w14:paraId="28DC087A" w14:textId="77777777" w:rsidTr="00DA1CFF">
        <w:tc>
          <w:tcPr>
            <w:cnfStyle w:val="001000000000" w:firstRow="0" w:lastRow="0" w:firstColumn="1" w:lastColumn="0" w:oddVBand="0" w:evenVBand="0" w:oddHBand="0" w:evenHBand="0" w:firstRowFirstColumn="0" w:firstRowLastColumn="0" w:lastRowFirstColumn="0" w:lastRowLastColumn="0"/>
            <w:tcW w:w="3227" w:type="dxa"/>
          </w:tcPr>
          <w:p w14:paraId="28DC0878" w14:textId="77777777" w:rsidR="00D2559D" w:rsidRPr="00996FAF" w:rsidRDefault="008116B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DC0879" w14:textId="77777777" w:rsidR="00D2559D" w:rsidRPr="00996FAF" w:rsidRDefault="00811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Windsor Park Aged Care</w:t>
            </w:r>
          </w:p>
        </w:tc>
      </w:tr>
      <w:tr w:rsidR="00DA1CFF" w14:paraId="28DC087D" w14:textId="77777777" w:rsidTr="00DA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C087B" w14:textId="77777777" w:rsidR="00CA37CB" w:rsidRPr="00996FAF" w:rsidRDefault="008116B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DC087C" w14:textId="77777777" w:rsidR="00CA37CB" w:rsidRPr="00996FAF" w:rsidRDefault="00811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110 Star Street</w:t>
            </w:r>
            <w:r w:rsidRPr="00602258">
              <w:rPr>
                <w:rFonts w:ascii="Arial" w:hAnsi="Arial" w:cs="Arial"/>
                <w:color w:val="auto"/>
              </w:rPr>
              <w:t xml:space="preserve"> CARLISLE WA 6101</w:t>
            </w:r>
          </w:p>
        </w:tc>
      </w:tr>
      <w:tr w:rsidR="00DA1CFF" w14:paraId="28DC0880" w14:textId="77777777" w:rsidTr="00DA1C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C087E" w14:textId="77777777" w:rsidR="00CA37CB" w:rsidRPr="00996FAF" w:rsidRDefault="008116B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DC087F" w14:textId="77777777" w:rsidR="00CA37CB" w:rsidRPr="00996FAF" w:rsidRDefault="00811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7844</w:t>
            </w:r>
          </w:p>
        </w:tc>
      </w:tr>
      <w:tr w:rsidR="00DA1CFF" w14:paraId="28DC0883" w14:textId="77777777" w:rsidTr="00DA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C0881" w14:textId="77777777" w:rsidR="00D2559D" w:rsidRPr="00996FAF" w:rsidRDefault="008116B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DC0882" w14:textId="77777777" w:rsidR="00D2559D" w:rsidRPr="00996FAF" w:rsidRDefault="00811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Fresh Fields Aged Care Pty Ltd</w:t>
            </w:r>
          </w:p>
        </w:tc>
      </w:tr>
      <w:tr w:rsidR="00DA1CFF" w14:paraId="28DC0886" w14:textId="77777777" w:rsidTr="00DA1CF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C0884" w14:textId="77777777" w:rsidR="00D2559D" w:rsidRPr="00996FAF" w:rsidRDefault="008116B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DC0885" w14:textId="77777777" w:rsidR="00D2559D" w:rsidRPr="00996FAF" w:rsidRDefault="008116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A1CFF" w14:paraId="28DC0889" w14:textId="77777777" w:rsidTr="00DA1C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DC0887" w14:textId="77777777" w:rsidR="00D2559D" w:rsidRPr="00996FAF" w:rsidRDefault="008116B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DC0888" w14:textId="77777777" w:rsidR="00D2559D" w:rsidRPr="00996FAF" w:rsidRDefault="008116B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June 2023</w:t>
            </w:r>
          </w:p>
        </w:tc>
      </w:tr>
      <w:tr w:rsidR="00DA1CFF" w14:paraId="28DC088C" w14:textId="77777777" w:rsidTr="00DA1CF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DC088A" w14:textId="77777777" w:rsidR="00D2559D" w:rsidRPr="00996FAF" w:rsidRDefault="008116B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DC088B" w14:textId="6DB79E4D" w:rsidR="00D2559D" w:rsidRPr="00996FAF" w:rsidRDefault="000F11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F11DC">
              <w:rPr>
                <w:rFonts w:ascii="Arial" w:hAnsi="Arial" w:cs="Arial"/>
                <w:color w:val="auto"/>
              </w:rPr>
              <w:t>13 July 2023</w:t>
            </w:r>
          </w:p>
        </w:tc>
      </w:tr>
    </w:tbl>
    <w:bookmarkEnd w:id="0"/>
    <w:p w14:paraId="28DC088D" w14:textId="77777777" w:rsidR="00FA0A5B" w:rsidRPr="00996FAF" w:rsidRDefault="008116B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DC088E" w14:textId="77777777" w:rsidR="000078F8" w:rsidRPr="00996FAF" w:rsidRDefault="008116B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8DC088F" w14:textId="09F827E7" w:rsidR="000078F8" w:rsidRPr="00B16F8C" w:rsidRDefault="008116BE" w:rsidP="0036130C">
      <w:pPr>
        <w:pStyle w:val="NormalArial"/>
        <w:rPr>
          <w:color w:val="auto"/>
        </w:rPr>
      </w:pPr>
      <w:r w:rsidRPr="00996FAF">
        <w:t xml:space="preserve">This performance report for </w:t>
      </w:r>
      <w:r w:rsidRPr="00996FAF">
        <w:rPr>
          <w:color w:val="auto"/>
        </w:rPr>
        <w:t>Windsor Park Aged Care (</w:t>
      </w:r>
      <w:r w:rsidRPr="00996FAF">
        <w:rPr>
          <w:b/>
          <w:color w:val="auto"/>
        </w:rPr>
        <w:t>the service</w:t>
      </w:r>
      <w:r w:rsidRPr="00996FAF">
        <w:rPr>
          <w:color w:val="auto"/>
        </w:rPr>
        <w:t xml:space="preserve">) has been prepared </w:t>
      </w:r>
      <w:r w:rsidRPr="00B16F8C">
        <w:rPr>
          <w:color w:val="auto"/>
        </w:rPr>
        <w:t xml:space="preserve">by </w:t>
      </w:r>
      <w:r w:rsidR="00B16F8C" w:rsidRPr="00B16F8C">
        <w:rPr>
          <w:color w:val="auto"/>
        </w:rPr>
        <w:t>M Glenn</w:t>
      </w:r>
      <w:r w:rsidRPr="00B16F8C">
        <w:rPr>
          <w:color w:val="auto"/>
        </w:rPr>
        <w:t>, delegate of the Aged Care Quality and Safety Commissioner (Commissioner)</w:t>
      </w:r>
      <w:r w:rsidRPr="00B16F8C">
        <w:rPr>
          <w:rStyle w:val="FootnoteReference"/>
          <w:color w:val="auto"/>
        </w:rPr>
        <w:footnoteReference w:id="1"/>
      </w:r>
      <w:r w:rsidRPr="00B16F8C">
        <w:rPr>
          <w:color w:val="auto"/>
        </w:rPr>
        <w:t xml:space="preserve">. </w:t>
      </w:r>
    </w:p>
    <w:p w14:paraId="28DC0890" w14:textId="77777777" w:rsidR="000078F8" w:rsidRPr="00996FAF" w:rsidRDefault="008116BE" w:rsidP="0036130C">
      <w:pPr>
        <w:pStyle w:val="NormalArial"/>
      </w:pPr>
      <w:r w:rsidRPr="00B16F8C">
        <w:rPr>
          <w:color w:val="auto"/>
        </w:rPr>
        <w:t xml:space="preserve">This performance report details the Commissioner’s assessment of the provider’s performance, </w:t>
      </w:r>
      <w:r w:rsidRPr="00996FAF">
        <w:t>in relation to the service, against the Aged Care Quality Standards (Quality Standards). The Quality Standards and requirements are assessed as either compliant or non-compliant at the Standard and requirement level where applicable.</w:t>
      </w:r>
    </w:p>
    <w:p w14:paraId="28DC0892" w14:textId="77777777" w:rsidR="00DF37F2" w:rsidRPr="00996FAF" w:rsidRDefault="008116BE" w:rsidP="00712752">
      <w:pPr>
        <w:pStyle w:val="Heading1"/>
        <w:spacing w:before="240" w:after="240" w:line="22" w:lineRule="atLeast"/>
        <w:rPr>
          <w:rFonts w:ascii="Arial" w:hAnsi="Arial" w:cs="Arial"/>
        </w:rPr>
      </w:pPr>
      <w:r w:rsidRPr="00996FAF">
        <w:rPr>
          <w:rFonts w:ascii="Arial" w:hAnsi="Arial" w:cs="Arial"/>
        </w:rPr>
        <w:t>Material relied on</w:t>
      </w:r>
    </w:p>
    <w:p w14:paraId="28DC0893" w14:textId="77777777" w:rsidR="00DF37F2" w:rsidRPr="00996FAF" w:rsidRDefault="008116BE" w:rsidP="0036130C">
      <w:pPr>
        <w:pStyle w:val="NormalArial"/>
      </w:pPr>
      <w:r w:rsidRPr="00996FAF">
        <w:t>The following information has been considered in preparing the performance report:</w:t>
      </w:r>
    </w:p>
    <w:p w14:paraId="28DC0894" w14:textId="11DE6A63" w:rsidR="00DF37F2" w:rsidRPr="001864AE" w:rsidRDefault="008116BE" w:rsidP="001864AE">
      <w:pPr>
        <w:pStyle w:val="ListParagraph"/>
        <w:numPr>
          <w:ilvl w:val="0"/>
          <w:numId w:val="2"/>
        </w:numPr>
        <w:tabs>
          <w:tab w:val="clear" w:pos="357"/>
        </w:tabs>
        <w:spacing w:line="240" w:lineRule="atLeast"/>
        <w:ind w:left="425" w:hanging="425"/>
        <w:contextualSpacing w:val="0"/>
        <w:rPr>
          <w:rFonts w:ascii="Arial" w:hAnsi="Arial" w:cs="Arial"/>
          <w:color w:val="auto"/>
        </w:rPr>
      </w:pPr>
      <w:r w:rsidRPr="00996FAF">
        <w:rPr>
          <w:rFonts w:ascii="Arial" w:hAnsi="Arial" w:cs="Arial"/>
        </w:rPr>
        <w:t xml:space="preserve">the </w:t>
      </w:r>
      <w:r w:rsidR="00B16F8C">
        <w:rPr>
          <w:rFonts w:ascii="Arial" w:hAnsi="Arial" w:cs="Arial"/>
        </w:rPr>
        <w:t>A</w:t>
      </w:r>
      <w:r w:rsidRPr="00996FAF">
        <w:rPr>
          <w:rFonts w:ascii="Arial" w:hAnsi="Arial" w:cs="Arial"/>
        </w:rPr>
        <w:t xml:space="preserve">ssessment </w:t>
      </w:r>
      <w:r w:rsidR="00B16F8C">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w:t>
      </w:r>
      <w:r w:rsidRPr="001864AE">
        <w:rPr>
          <w:rFonts w:ascii="Arial" w:hAnsi="Arial" w:cs="Arial"/>
          <w:color w:val="auto"/>
        </w:rPr>
        <w:t>by a site assessment, observations at the service, review of documents and interviews with staff, consumers</w:t>
      </w:r>
      <w:r w:rsidR="00B16F8C" w:rsidRPr="001864AE">
        <w:rPr>
          <w:rFonts w:ascii="Arial" w:hAnsi="Arial" w:cs="Arial"/>
          <w:color w:val="auto"/>
        </w:rPr>
        <w:t xml:space="preserve">, </w:t>
      </w:r>
      <w:r w:rsidRPr="001864AE">
        <w:rPr>
          <w:rFonts w:ascii="Arial" w:hAnsi="Arial" w:cs="Arial"/>
          <w:color w:val="auto"/>
        </w:rPr>
        <w:t>representatives and others</w:t>
      </w:r>
      <w:r w:rsidR="004E6FA1">
        <w:rPr>
          <w:rFonts w:ascii="Arial" w:hAnsi="Arial" w:cs="Arial"/>
          <w:color w:val="auto"/>
        </w:rPr>
        <w:t>;</w:t>
      </w:r>
    </w:p>
    <w:p w14:paraId="43CBF11E" w14:textId="24C443F2" w:rsidR="00896C73" w:rsidRPr="00223DF2" w:rsidRDefault="00896C73" w:rsidP="00223DF2">
      <w:pPr>
        <w:pStyle w:val="ListParagraph"/>
        <w:numPr>
          <w:ilvl w:val="0"/>
          <w:numId w:val="2"/>
        </w:numPr>
        <w:tabs>
          <w:tab w:val="clear" w:pos="357"/>
          <w:tab w:val="left" w:pos="426"/>
        </w:tabs>
        <w:spacing w:line="240" w:lineRule="atLeast"/>
        <w:ind w:left="425" w:hanging="425"/>
        <w:contextualSpacing w:val="0"/>
        <w:rPr>
          <w:rFonts w:ascii="Arial" w:hAnsi="Arial" w:cs="Arial"/>
        </w:rPr>
      </w:pPr>
      <w:r w:rsidRPr="00D57C1C">
        <w:rPr>
          <w:rFonts w:ascii="Arial" w:hAnsi="Arial" w:cs="Arial"/>
        </w:rPr>
        <w:t xml:space="preserve">the provider’s response to the Assessment Team’s report received on </w:t>
      </w:r>
      <w:r>
        <w:rPr>
          <w:rFonts w:ascii="Arial" w:hAnsi="Arial" w:cs="Arial"/>
        </w:rPr>
        <w:t>7 July</w:t>
      </w:r>
      <w:r w:rsidRPr="00D57C1C">
        <w:rPr>
          <w:rFonts w:ascii="Arial" w:hAnsi="Arial" w:cs="Arial"/>
        </w:rPr>
        <w:t xml:space="preserve"> 2023 acknowledging the recommendations made by the </w:t>
      </w:r>
      <w:r>
        <w:rPr>
          <w:rFonts w:ascii="Arial" w:hAnsi="Arial" w:cs="Arial"/>
        </w:rPr>
        <w:t>Assessment T</w:t>
      </w:r>
      <w:r w:rsidRPr="00D57C1C">
        <w:rPr>
          <w:rFonts w:ascii="Arial" w:hAnsi="Arial" w:cs="Arial"/>
        </w:rPr>
        <w:t>eam</w:t>
      </w:r>
      <w:r w:rsidR="00223DF2">
        <w:rPr>
          <w:rFonts w:ascii="Arial" w:hAnsi="Arial" w:cs="Arial"/>
        </w:rPr>
        <w:t>; and</w:t>
      </w:r>
    </w:p>
    <w:p w14:paraId="0F8498DA" w14:textId="52980E22" w:rsidR="00AE3C6C" w:rsidRPr="00E47843" w:rsidRDefault="00AE3C6C" w:rsidP="00C927F2">
      <w:pPr>
        <w:pStyle w:val="ListParagraph"/>
        <w:numPr>
          <w:ilvl w:val="0"/>
          <w:numId w:val="2"/>
        </w:numPr>
        <w:tabs>
          <w:tab w:val="clear" w:pos="357"/>
          <w:tab w:val="left" w:pos="426"/>
        </w:tabs>
        <w:spacing w:line="240" w:lineRule="atLeast"/>
        <w:ind w:left="425" w:hanging="425"/>
        <w:contextualSpacing w:val="0"/>
        <w:rPr>
          <w:rFonts w:ascii="Arial" w:hAnsi="Arial" w:cs="Arial"/>
        </w:rPr>
      </w:pPr>
      <w:r w:rsidRPr="002C288D">
        <w:rPr>
          <w:rFonts w:ascii="Arial" w:hAnsi="Arial" w:cs="Arial"/>
          <w:color w:val="auto"/>
          <w:szCs w:val="22"/>
        </w:rPr>
        <w:t xml:space="preserve">the Performance Report dated </w:t>
      </w:r>
      <w:r w:rsidR="00213D1A">
        <w:rPr>
          <w:rFonts w:ascii="Arial" w:hAnsi="Arial" w:cs="Arial"/>
          <w:color w:val="auto"/>
          <w:szCs w:val="22"/>
        </w:rPr>
        <w:t>5</w:t>
      </w:r>
      <w:r w:rsidRPr="002C288D">
        <w:rPr>
          <w:rFonts w:ascii="Arial" w:hAnsi="Arial" w:cs="Arial"/>
          <w:color w:val="auto"/>
          <w:szCs w:val="22"/>
        </w:rPr>
        <w:t xml:space="preserve"> October</w:t>
      </w:r>
      <w:r w:rsidRPr="00E60144">
        <w:rPr>
          <w:rFonts w:ascii="Arial" w:hAnsi="Arial" w:cs="Arial"/>
          <w:color w:val="auto"/>
          <w:szCs w:val="22"/>
        </w:rPr>
        <w:t xml:space="preserve"> 2022 for an Assessment Contact - Site undertaken on </w:t>
      </w:r>
      <w:r w:rsidR="004F7F66">
        <w:rPr>
          <w:rFonts w:ascii="Arial" w:hAnsi="Arial" w:cs="Arial"/>
          <w:color w:val="auto"/>
          <w:szCs w:val="22"/>
        </w:rPr>
        <w:t>30 August</w:t>
      </w:r>
      <w:r w:rsidRPr="00E60144">
        <w:rPr>
          <w:rFonts w:ascii="Arial" w:hAnsi="Arial" w:cs="Arial"/>
          <w:color w:val="auto"/>
          <w:szCs w:val="22"/>
        </w:rPr>
        <w:t xml:space="preserve"> 2022</w:t>
      </w:r>
      <w:r w:rsidR="00223DF2">
        <w:rPr>
          <w:rFonts w:ascii="Arial" w:hAnsi="Arial" w:cs="Arial"/>
          <w:color w:val="auto"/>
          <w:szCs w:val="22"/>
        </w:rPr>
        <w:t>.</w:t>
      </w:r>
    </w:p>
    <w:p w14:paraId="28DC0898" w14:textId="01A32D84" w:rsidR="003B1763" w:rsidRPr="00712752" w:rsidRDefault="008116B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DC0899" w14:textId="77777777" w:rsidR="00FC045E" w:rsidRPr="00996FAF" w:rsidRDefault="008116B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A1CFF" w14:paraId="28DC08A2" w14:textId="77777777" w:rsidTr="00DA1CF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C08A0" w14:textId="77777777" w:rsidR="00FC045E" w:rsidRPr="00996FAF" w:rsidRDefault="008116BE" w:rsidP="009767BC">
            <w:pPr>
              <w:keepNext/>
              <w:spacing w:before="0" w:line="22" w:lineRule="atLeast"/>
              <w:rPr>
                <w:rFonts w:ascii="Arial" w:hAnsi="Arial" w:cs="Arial"/>
              </w:rPr>
            </w:pPr>
            <w:r w:rsidRPr="00996FAF">
              <w:rPr>
                <w:rFonts w:ascii="Arial" w:hAnsi="Arial" w:cs="Arial"/>
              </w:rPr>
              <w:t xml:space="preserve">Standard 3 </w:t>
            </w:r>
            <w:r w:rsidRPr="00772DE4">
              <w:rPr>
                <w:rFonts w:ascii="Arial" w:hAnsi="Arial" w:cs="Arial"/>
                <w:b w:val="0"/>
                <w:bCs/>
              </w:rPr>
              <w:t>Personal care and clinical care</w:t>
            </w:r>
          </w:p>
        </w:tc>
        <w:tc>
          <w:tcPr>
            <w:tcW w:w="1583" w:type="pct"/>
            <w:shd w:val="clear" w:color="auto" w:fill="auto"/>
          </w:tcPr>
          <w:p w14:paraId="28DC08A1" w14:textId="0276F85F" w:rsidR="00FC045E" w:rsidRPr="00772DE4" w:rsidRDefault="00224E1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DE4" w:rsidRPr="00772DE4">
                  <w:rPr>
                    <w:rFonts w:ascii="Arial" w:hAnsi="Arial" w:cs="Arial"/>
                    <w:bCs/>
                  </w:rPr>
                  <w:t>Not applicable as not all requirements have been assessed</w:t>
                </w:r>
              </w:sdtContent>
            </w:sdt>
            <w:r w:rsidR="008116BE" w:rsidRPr="00772DE4">
              <w:rPr>
                <w:rFonts w:ascii="Arial" w:hAnsi="Arial" w:cs="Arial"/>
                <w:bCs/>
              </w:rPr>
              <w:t xml:space="preserve"> </w:t>
            </w:r>
          </w:p>
        </w:tc>
      </w:tr>
      <w:tr w:rsidR="00DA1CFF" w14:paraId="28DC08A5" w14:textId="77777777" w:rsidTr="00DA1CF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C08A3" w14:textId="77777777" w:rsidR="00FC045E" w:rsidRPr="00996FAF" w:rsidRDefault="008116B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8DC08A4" w14:textId="41777541" w:rsidR="00FC045E" w:rsidRPr="00996FAF" w:rsidRDefault="00224E1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DE4">
                  <w:rPr>
                    <w:rFonts w:ascii="Arial" w:hAnsi="Arial" w:cs="Arial"/>
                    <w:b/>
                  </w:rPr>
                  <w:t>Not applicable as not all requirements have been assessed</w:t>
                </w:r>
              </w:sdtContent>
            </w:sdt>
            <w:r w:rsidR="008116BE" w:rsidRPr="00996FAF">
              <w:rPr>
                <w:rFonts w:ascii="Arial" w:hAnsi="Arial" w:cs="Arial"/>
                <w:b/>
              </w:rPr>
              <w:t xml:space="preserve"> </w:t>
            </w:r>
          </w:p>
        </w:tc>
      </w:tr>
      <w:tr w:rsidR="00DA1CFF" w14:paraId="28DC08A8" w14:textId="77777777" w:rsidTr="00DA1CF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DC08A6" w14:textId="77777777" w:rsidR="00FC045E" w:rsidRPr="00996FAF" w:rsidRDefault="008116B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8DC08A7" w14:textId="31057F03" w:rsidR="00FC045E" w:rsidRPr="00996FAF" w:rsidRDefault="00224E1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2DE4">
                  <w:rPr>
                    <w:rFonts w:ascii="Arial" w:hAnsi="Arial" w:cs="Arial"/>
                    <w:b/>
                  </w:rPr>
                  <w:t>Not applicable as not all requirements have been assessed</w:t>
                </w:r>
              </w:sdtContent>
            </w:sdt>
            <w:r w:rsidR="008116BE" w:rsidRPr="00996FAF">
              <w:rPr>
                <w:rFonts w:ascii="Arial" w:hAnsi="Arial" w:cs="Arial"/>
                <w:b/>
              </w:rPr>
              <w:t xml:space="preserve"> </w:t>
            </w:r>
          </w:p>
        </w:tc>
      </w:tr>
    </w:tbl>
    <w:p w14:paraId="28DC08B2" w14:textId="77777777" w:rsidR="00FC045E" w:rsidRPr="00996FAF" w:rsidRDefault="008116B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DC08B3" w14:textId="77777777" w:rsidR="00FC045E" w:rsidRPr="00996FAF" w:rsidRDefault="008116BE" w:rsidP="00712752">
      <w:pPr>
        <w:pStyle w:val="Heading1"/>
        <w:spacing w:before="0" w:after="240" w:line="22" w:lineRule="atLeast"/>
        <w:rPr>
          <w:rFonts w:ascii="Arial" w:hAnsi="Arial" w:cs="Arial"/>
        </w:rPr>
      </w:pPr>
      <w:r w:rsidRPr="00996FAF">
        <w:rPr>
          <w:rFonts w:ascii="Arial" w:hAnsi="Arial" w:cs="Arial"/>
        </w:rPr>
        <w:t>Areas for improvement</w:t>
      </w:r>
    </w:p>
    <w:p w14:paraId="28DC08B5" w14:textId="77777777" w:rsidR="00FC045E" w:rsidRPr="00996FAF" w:rsidRDefault="008116B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8DC08BA" w14:textId="3B49ADE9" w:rsidR="008F23AC" w:rsidRDefault="008F23AC">
      <w:pPr>
        <w:spacing w:after="160" w:line="259" w:lineRule="auto"/>
        <w:rPr>
          <w:rFonts w:ascii="Arial" w:hAnsi="Arial" w:cs="Arial"/>
          <w:color w:val="FF0000"/>
        </w:rPr>
      </w:pPr>
      <w:r>
        <w:rPr>
          <w:color w:val="FF0000"/>
        </w:rPr>
        <w:br w:type="page"/>
      </w:r>
    </w:p>
    <w:p w14:paraId="28DC08F9" w14:textId="77777777" w:rsidR="00FC045E" w:rsidRPr="00996FAF" w:rsidRDefault="008116B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A1CFF" w14:paraId="28DC08FC" w14:textId="77777777" w:rsidTr="000F4C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8DC08FA" w14:textId="77777777" w:rsidR="00FC045E" w:rsidRPr="00996FAF" w:rsidRDefault="008116B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8DC08FB" w14:textId="77777777" w:rsidR="00FC045E" w:rsidRPr="00996FAF" w:rsidRDefault="0022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CFF" w14:paraId="28DC091D" w14:textId="77777777" w:rsidTr="00DA1C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C0918" w14:textId="77777777" w:rsidR="00FC045E" w:rsidRPr="00996FAF" w:rsidRDefault="008116B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8DC0919" w14:textId="77777777" w:rsidR="00FC045E" w:rsidRPr="00996FAF" w:rsidRDefault="008116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8DC091A" w14:textId="77777777" w:rsidR="00FC045E" w:rsidRPr="00996FAF" w:rsidRDefault="008116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8DC091B" w14:textId="77777777" w:rsidR="00FC045E" w:rsidRPr="00996FAF" w:rsidRDefault="008116B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8DC091C" w14:textId="06D9B299" w:rsidR="00FC045E" w:rsidRPr="00996FAF" w:rsidRDefault="00224E1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F4CB1">
                  <w:rPr>
                    <w:rFonts w:ascii="Arial" w:hAnsi="Arial" w:cs="Arial"/>
                    <w:color w:val="auto"/>
                  </w:rPr>
                  <w:t>Compliant</w:t>
                </w:r>
              </w:sdtContent>
            </w:sdt>
            <w:r w:rsidR="008116BE" w:rsidRPr="00996FAF">
              <w:rPr>
                <w:rFonts w:ascii="Arial" w:hAnsi="Arial" w:cs="Arial"/>
                <w:color w:val="0000FF"/>
              </w:rPr>
              <w:t xml:space="preserve"> </w:t>
            </w:r>
          </w:p>
        </w:tc>
      </w:tr>
    </w:tbl>
    <w:p w14:paraId="28DC091E" w14:textId="77777777" w:rsidR="00D87E7C" w:rsidRDefault="008116BE" w:rsidP="00D87E7C">
      <w:pPr>
        <w:pStyle w:val="Heading20"/>
      </w:pPr>
      <w:r w:rsidRPr="00996FAF">
        <w:t>Findings</w:t>
      </w:r>
    </w:p>
    <w:p w14:paraId="038ABC24" w14:textId="576C0F97" w:rsidR="00011360" w:rsidRDefault="00234CCD" w:rsidP="00EC5063">
      <w:pPr>
        <w:pStyle w:val="NormalArial"/>
        <w:rPr>
          <w:rFonts w:eastAsia="Calibri"/>
        </w:rPr>
      </w:pPr>
      <w:r w:rsidRPr="00840FD6">
        <w:t xml:space="preserve">The service has an effective </w:t>
      </w:r>
      <w:r w:rsidR="00513CA4">
        <w:t>i</w:t>
      </w:r>
      <w:r w:rsidRPr="00840FD6">
        <w:t xml:space="preserve">nfection </w:t>
      </w:r>
      <w:r w:rsidR="00513CA4">
        <w:t>p</w:t>
      </w:r>
      <w:r w:rsidRPr="00840FD6">
        <w:t xml:space="preserve">revention and </w:t>
      </w:r>
      <w:r w:rsidR="00513CA4">
        <w:t>c</w:t>
      </w:r>
      <w:r w:rsidRPr="00840FD6">
        <w:t>ontrol</w:t>
      </w:r>
      <w:r w:rsidR="00513CA4">
        <w:t xml:space="preserve"> </w:t>
      </w:r>
      <w:r w:rsidRPr="00840FD6">
        <w:t>program that aligns with nationally recognised guidelines and</w:t>
      </w:r>
      <w:r>
        <w:t xml:space="preserve"> the service’s policies and procedures</w:t>
      </w:r>
      <w:r w:rsidRPr="00840FD6">
        <w:t xml:space="preserve">. </w:t>
      </w:r>
      <w:r w:rsidR="006A0C31">
        <w:t xml:space="preserve">A </w:t>
      </w:r>
      <w:r w:rsidRPr="00840FD6">
        <w:t xml:space="preserve">clinical staff </w:t>
      </w:r>
      <w:r w:rsidR="006A0C31">
        <w:t xml:space="preserve">member </w:t>
      </w:r>
      <w:r w:rsidRPr="00840FD6">
        <w:t>act</w:t>
      </w:r>
      <w:r>
        <w:t>s</w:t>
      </w:r>
      <w:r w:rsidRPr="00840FD6">
        <w:t xml:space="preserve"> as </w:t>
      </w:r>
      <w:r w:rsidR="006A0C31">
        <w:t xml:space="preserve">a </w:t>
      </w:r>
      <w:r w:rsidRPr="00840FD6">
        <w:t xml:space="preserve">designated </w:t>
      </w:r>
      <w:r w:rsidR="00FD4A97">
        <w:t>infection prevention and control</w:t>
      </w:r>
      <w:r w:rsidRPr="00840FD6">
        <w:t xml:space="preserve"> lead</w:t>
      </w:r>
      <w:r w:rsidR="006C44F9">
        <w:t xml:space="preserve">, </w:t>
      </w:r>
      <w:r w:rsidR="00E2335B">
        <w:t>is formally</w:t>
      </w:r>
      <w:r w:rsidRPr="00840FD6">
        <w:t xml:space="preserve"> train</w:t>
      </w:r>
      <w:r w:rsidR="00A0548B">
        <w:t>ed</w:t>
      </w:r>
      <w:r w:rsidR="006C44F9">
        <w:t xml:space="preserve">, </w:t>
      </w:r>
      <w:r w:rsidR="00A0548B">
        <w:t xml:space="preserve">and </w:t>
      </w:r>
      <w:r w:rsidRPr="00840FD6">
        <w:t>responsib</w:t>
      </w:r>
      <w:r w:rsidR="00E609E9">
        <w:t>le</w:t>
      </w:r>
      <w:r w:rsidRPr="00840FD6">
        <w:t xml:space="preserve"> for overseeing and monitoring staff practice. </w:t>
      </w:r>
      <w:r w:rsidR="00EB4F93">
        <w:rPr>
          <w:rFonts w:eastAsia="Calibri"/>
        </w:rPr>
        <w:t>All staff said they ha</w:t>
      </w:r>
      <w:r w:rsidR="00FF2B00">
        <w:rPr>
          <w:rFonts w:eastAsia="Calibri"/>
        </w:rPr>
        <w:t>ve</w:t>
      </w:r>
      <w:r w:rsidR="00EB4F93">
        <w:rPr>
          <w:rFonts w:eastAsia="Calibri"/>
        </w:rPr>
        <w:t xml:space="preserve"> received </w:t>
      </w:r>
      <w:r w:rsidR="00B47F0F">
        <w:rPr>
          <w:rFonts w:eastAsia="Calibri"/>
        </w:rPr>
        <w:t xml:space="preserve">infection prevention and control </w:t>
      </w:r>
      <w:r w:rsidR="00EB4F93">
        <w:rPr>
          <w:rFonts w:eastAsia="Calibri"/>
        </w:rPr>
        <w:t>related training and could describe the precautions to be followed to minimise the risk of infection</w:t>
      </w:r>
      <w:r w:rsidR="00E609E9">
        <w:rPr>
          <w:rFonts w:eastAsia="Calibri"/>
        </w:rPr>
        <w:t>.</w:t>
      </w:r>
    </w:p>
    <w:p w14:paraId="2309B682" w14:textId="440DA669" w:rsidR="00DA04AD" w:rsidRPr="00E46179" w:rsidRDefault="00383E28" w:rsidP="00EC5063">
      <w:pPr>
        <w:pStyle w:val="NormalArial"/>
      </w:pPr>
      <w:r>
        <w:t>T</w:t>
      </w:r>
      <w:r w:rsidR="00234CCD" w:rsidRPr="00840FD6">
        <w:t>he service has policies and procedures related to antimicrobial stewardship</w:t>
      </w:r>
      <w:r w:rsidR="00840F42">
        <w:t>,</w:t>
      </w:r>
      <w:r w:rsidR="00234CCD" w:rsidRPr="00840FD6">
        <w:t xml:space="preserve"> monitoring of infection</w:t>
      </w:r>
      <w:r w:rsidR="00864864">
        <w:t>s</w:t>
      </w:r>
      <w:r w:rsidR="00234CCD" w:rsidRPr="00840FD6">
        <w:t xml:space="preserve"> and for the prescribing of antimicrobials.</w:t>
      </w:r>
      <w:r w:rsidR="00E46179">
        <w:t xml:space="preserve"> </w:t>
      </w:r>
      <w:r w:rsidR="001174C4">
        <w:rPr>
          <w:rFonts w:eastAsia="Calibri"/>
        </w:rPr>
        <w:t>D</w:t>
      </w:r>
      <w:r w:rsidR="00DA04AD">
        <w:rPr>
          <w:rFonts w:eastAsia="Calibri"/>
        </w:rPr>
        <w:t>ocumentation showed antibiotic therapy is only prescribed when a consumer is symptomatic, has a history of infection related illness, or has a confirmed infection through pathology assessment.</w:t>
      </w:r>
      <w:r w:rsidR="002304F1">
        <w:rPr>
          <w:rFonts w:eastAsia="Calibri"/>
        </w:rPr>
        <w:t xml:space="preserve"> A report of c</w:t>
      </w:r>
      <w:r w:rsidR="00136C60">
        <w:rPr>
          <w:rFonts w:eastAsia="Calibri"/>
        </w:rPr>
        <w:t>onsumer infections is reviewed monthly by management to monitor and target trends</w:t>
      </w:r>
      <w:r w:rsidR="00B84EB2">
        <w:rPr>
          <w:rFonts w:eastAsia="Calibri"/>
        </w:rPr>
        <w:t>.</w:t>
      </w:r>
    </w:p>
    <w:p w14:paraId="2F495AA2" w14:textId="16966768" w:rsidR="00EC5063" w:rsidRDefault="00EC5063" w:rsidP="00EC5063">
      <w:pPr>
        <w:pStyle w:val="NormalArial"/>
      </w:pPr>
      <w:r>
        <w:t xml:space="preserve">For the reasons detailed above, I find requirement (3)(g) in Standard 3 Personal care and clinical care compliant. </w:t>
      </w:r>
    </w:p>
    <w:p w14:paraId="28DC091F" w14:textId="0BA3FB1D" w:rsidR="002B0C90" w:rsidRPr="00262C0B" w:rsidRDefault="008116BE" w:rsidP="0036130C">
      <w:pPr>
        <w:pStyle w:val="NormalArial"/>
      </w:pPr>
      <w:r>
        <w:br w:type="page"/>
      </w:r>
    </w:p>
    <w:p w14:paraId="28DC0920" w14:textId="77777777" w:rsidR="00FC045E" w:rsidRPr="00996FAF" w:rsidRDefault="008116B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A1CFF" w14:paraId="28DC0923" w14:textId="77777777" w:rsidTr="00960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8DC0921" w14:textId="77777777" w:rsidR="00FC045E" w:rsidRPr="00996FAF" w:rsidRDefault="008116B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8DC0922" w14:textId="77777777" w:rsidR="00FC045E" w:rsidRPr="00996FAF" w:rsidRDefault="0022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CFF" w14:paraId="28DC093E" w14:textId="77777777" w:rsidTr="00DA1C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C093B" w14:textId="77777777" w:rsidR="00FC045E" w:rsidRPr="00996FAF" w:rsidRDefault="008116B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8DC093C" w14:textId="77777777" w:rsidR="00FC045E" w:rsidRPr="00996FAF" w:rsidRDefault="008116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8DC093D" w14:textId="2783DCFE" w:rsidR="00FC045E" w:rsidRPr="00996FAF" w:rsidRDefault="00224E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60952">
                  <w:rPr>
                    <w:rFonts w:ascii="Arial" w:hAnsi="Arial" w:cs="Arial"/>
                    <w:color w:val="auto"/>
                  </w:rPr>
                  <w:t>Compliant</w:t>
                </w:r>
              </w:sdtContent>
            </w:sdt>
            <w:r w:rsidR="008116BE" w:rsidRPr="00996FAF">
              <w:rPr>
                <w:rFonts w:ascii="Arial" w:hAnsi="Arial" w:cs="Arial"/>
                <w:color w:val="0000FF"/>
              </w:rPr>
              <w:t xml:space="preserve"> </w:t>
            </w:r>
          </w:p>
        </w:tc>
      </w:tr>
    </w:tbl>
    <w:p w14:paraId="28DC0943" w14:textId="77777777" w:rsidR="00D87E7C" w:rsidRDefault="008116BE" w:rsidP="00D87E7C">
      <w:pPr>
        <w:pStyle w:val="Heading20"/>
      </w:pPr>
      <w:r w:rsidRPr="00996FAF">
        <w:t>Findings</w:t>
      </w:r>
    </w:p>
    <w:p w14:paraId="79C9A4C8" w14:textId="4A9DA359" w:rsidR="007246FC" w:rsidRPr="00AD52CC" w:rsidRDefault="00D85EE9" w:rsidP="00AD52CC">
      <w:pPr>
        <w:rPr>
          <w:rFonts w:ascii="Arial" w:eastAsia="Calibri" w:hAnsi="Arial" w:cs="Arial"/>
          <w:color w:val="000000"/>
        </w:rPr>
      </w:pPr>
      <w:r w:rsidRPr="006C25E5">
        <w:rPr>
          <w:rFonts w:ascii="Arial" w:eastAsia="Calibri" w:hAnsi="Arial" w:cs="Arial"/>
          <w:color w:val="000000"/>
        </w:rPr>
        <w:t>The service demonstrate</w:t>
      </w:r>
      <w:r w:rsidR="005117D3">
        <w:rPr>
          <w:rFonts w:ascii="Arial" w:eastAsia="Calibri" w:hAnsi="Arial" w:cs="Arial"/>
          <w:color w:val="000000"/>
        </w:rPr>
        <w:t>d</w:t>
      </w:r>
      <w:r w:rsidR="001C0073">
        <w:rPr>
          <w:rFonts w:ascii="Arial" w:eastAsia="Calibri" w:hAnsi="Arial" w:cs="Arial"/>
          <w:color w:val="000000"/>
        </w:rPr>
        <w:t xml:space="preserve"> </w:t>
      </w:r>
      <w:r w:rsidRPr="006C25E5">
        <w:rPr>
          <w:rFonts w:ascii="Arial" w:eastAsia="Calibri" w:hAnsi="Arial" w:cs="Arial"/>
          <w:color w:val="000000"/>
        </w:rPr>
        <w:t xml:space="preserve">meals provided are varied and are of suitable quality and quantity. Specific dietary and nutritional requirements </w:t>
      </w:r>
      <w:r w:rsidR="00AB7165">
        <w:rPr>
          <w:rFonts w:ascii="Arial" w:eastAsia="Calibri" w:hAnsi="Arial" w:cs="Arial"/>
          <w:color w:val="000000"/>
        </w:rPr>
        <w:t>are</w:t>
      </w:r>
      <w:r w:rsidRPr="006C25E5">
        <w:rPr>
          <w:rFonts w:ascii="Arial" w:eastAsia="Calibri" w:hAnsi="Arial" w:cs="Arial"/>
          <w:color w:val="000000"/>
        </w:rPr>
        <w:t xml:space="preserve"> </w:t>
      </w:r>
      <w:r w:rsidR="00AB7165">
        <w:rPr>
          <w:rFonts w:ascii="Arial" w:eastAsia="Calibri" w:hAnsi="Arial" w:cs="Arial"/>
          <w:color w:val="000000"/>
        </w:rPr>
        <w:t>provided to the caterers</w:t>
      </w:r>
      <w:r w:rsidR="00263556">
        <w:rPr>
          <w:rFonts w:ascii="Arial" w:eastAsia="Calibri" w:hAnsi="Arial" w:cs="Arial"/>
          <w:color w:val="000000"/>
        </w:rPr>
        <w:t xml:space="preserve"> and </w:t>
      </w:r>
      <w:r w:rsidRPr="006C25E5">
        <w:rPr>
          <w:rFonts w:ascii="Arial" w:eastAsia="Calibri" w:hAnsi="Arial" w:cs="Arial"/>
          <w:color w:val="000000"/>
        </w:rPr>
        <w:t xml:space="preserve">documented </w:t>
      </w:r>
      <w:r w:rsidR="00263556">
        <w:rPr>
          <w:rFonts w:ascii="Arial" w:eastAsia="Calibri" w:hAnsi="Arial" w:cs="Arial"/>
          <w:color w:val="000000"/>
        </w:rPr>
        <w:t>in</w:t>
      </w:r>
      <w:r w:rsidRPr="006C25E5">
        <w:rPr>
          <w:rFonts w:ascii="Arial" w:eastAsia="Calibri" w:hAnsi="Arial" w:cs="Arial"/>
          <w:color w:val="000000"/>
        </w:rPr>
        <w:t xml:space="preserve"> consumers</w:t>
      </w:r>
      <w:r w:rsidR="00AB7165">
        <w:rPr>
          <w:rFonts w:ascii="Arial" w:eastAsia="Calibri" w:hAnsi="Arial" w:cs="Arial"/>
          <w:color w:val="000000"/>
        </w:rPr>
        <w:t>’</w:t>
      </w:r>
      <w:r w:rsidRPr="006C25E5">
        <w:rPr>
          <w:rFonts w:ascii="Arial" w:eastAsia="Calibri" w:hAnsi="Arial" w:cs="Arial"/>
          <w:color w:val="000000"/>
        </w:rPr>
        <w:t xml:space="preserve"> files</w:t>
      </w:r>
      <w:r w:rsidR="007F3589" w:rsidRPr="006C25E5">
        <w:rPr>
          <w:rFonts w:ascii="Arial" w:eastAsia="Calibri" w:hAnsi="Arial" w:cs="Arial"/>
          <w:color w:val="000000"/>
        </w:rPr>
        <w:t>.</w:t>
      </w:r>
      <w:r w:rsidRPr="006C25E5">
        <w:rPr>
          <w:rFonts w:ascii="Arial" w:eastAsia="Calibri" w:hAnsi="Arial" w:cs="Arial"/>
          <w:color w:val="000000"/>
        </w:rPr>
        <w:t xml:space="preserve"> </w:t>
      </w:r>
      <w:r w:rsidR="006C25E5" w:rsidRPr="006C25E5">
        <w:rPr>
          <w:rFonts w:ascii="Arial" w:eastAsia="Calibri" w:hAnsi="Arial" w:cs="Arial"/>
          <w:color w:val="000000"/>
        </w:rPr>
        <w:t xml:space="preserve">Kitchen staff </w:t>
      </w:r>
      <w:r w:rsidR="00562A91">
        <w:rPr>
          <w:rFonts w:ascii="Arial" w:eastAsia="Calibri" w:hAnsi="Arial" w:cs="Arial"/>
          <w:color w:val="000000"/>
        </w:rPr>
        <w:t xml:space="preserve">are </w:t>
      </w:r>
      <w:r w:rsidR="004B7ACE">
        <w:rPr>
          <w:rFonts w:ascii="Arial" w:eastAsia="Calibri" w:hAnsi="Arial" w:cs="Arial"/>
          <w:color w:val="000000"/>
        </w:rPr>
        <w:t>aware</w:t>
      </w:r>
      <w:r w:rsidR="006C25E5" w:rsidRPr="006C25E5">
        <w:rPr>
          <w:rFonts w:ascii="Arial" w:eastAsia="Calibri" w:hAnsi="Arial" w:cs="Arial"/>
          <w:color w:val="000000"/>
        </w:rPr>
        <w:t xml:space="preserve"> of individual consumer requirements</w:t>
      </w:r>
      <w:r w:rsidR="00FA756F">
        <w:rPr>
          <w:rFonts w:ascii="Arial" w:eastAsia="Calibri" w:hAnsi="Arial" w:cs="Arial"/>
          <w:color w:val="000000"/>
        </w:rPr>
        <w:t>,</w:t>
      </w:r>
      <w:r w:rsidR="002D6C8C">
        <w:rPr>
          <w:rFonts w:ascii="Arial" w:eastAsia="Calibri" w:hAnsi="Arial" w:cs="Arial"/>
          <w:color w:val="000000"/>
        </w:rPr>
        <w:t xml:space="preserve"> </w:t>
      </w:r>
      <w:r w:rsidR="00014C3C" w:rsidRPr="006C23EA">
        <w:rPr>
          <w:rFonts w:ascii="Arial" w:eastAsia="Calibri" w:hAnsi="Arial" w:cs="Arial"/>
          <w:color w:val="000000"/>
        </w:rPr>
        <w:t xml:space="preserve">including the processes implemented and </w:t>
      </w:r>
      <w:r w:rsidR="006C25E5" w:rsidRPr="006C25E5">
        <w:rPr>
          <w:rFonts w:ascii="Arial" w:eastAsia="Calibri" w:hAnsi="Arial" w:cs="Arial"/>
          <w:color w:val="000000"/>
        </w:rPr>
        <w:t xml:space="preserve">used to ensure correct sizing, fluid viscosity and any modified dietary </w:t>
      </w:r>
      <w:r w:rsidR="007E354E">
        <w:rPr>
          <w:rFonts w:ascii="Arial" w:eastAsia="Calibri" w:hAnsi="Arial" w:cs="Arial"/>
          <w:color w:val="000000"/>
        </w:rPr>
        <w:t>needs</w:t>
      </w:r>
      <w:r w:rsidR="006C25E5" w:rsidRPr="006C25E5">
        <w:rPr>
          <w:rFonts w:ascii="Arial" w:eastAsia="Calibri" w:hAnsi="Arial" w:cs="Arial"/>
          <w:color w:val="000000"/>
        </w:rPr>
        <w:t xml:space="preserve">. </w:t>
      </w:r>
      <w:r w:rsidR="00305DB0">
        <w:rPr>
          <w:rFonts w:ascii="Arial" w:eastAsia="Calibri" w:hAnsi="Arial" w:cs="Arial"/>
          <w:color w:val="000000"/>
        </w:rPr>
        <w:t>Options for a</w:t>
      </w:r>
      <w:r w:rsidR="007F3589" w:rsidRPr="00AD52CC">
        <w:rPr>
          <w:rFonts w:ascii="Arial" w:eastAsia="Calibri" w:hAnsi="Arial" w:cs="Arial"/>
          <w:color w:val="000000"/>
        </w:rPr>
        <w:t>lternative meals</w:t>
      </w:r>
      <w:r w:rsidR="00305DB0">
        <w:rPr>
          <w:rFonts w:ascii="Arial" w:eastAsia="Calibri" w:hAnsi="Arial" w:cs="Arial"/>
          <w:color w:val="000000"/>
        </w:rPr>
        <w:t xml:space="preserve"> are</w:t>
      </w:r>
      <w:r w:rsidR="007F3589" w:rsidRPr="00AD52CC">
        <w:rPr>
          <w:rFonts w:ascii="Arial" w:eastAsia="Calibri" w:hAnsi="Arial" w:cs="Arial"/>
          <w:color w:val="000000"/>
        </w:rPr>
        <w:t xml:space="preserve"> available if a consumer </w:t>
      </w:r>
      <w:r w:rsidR="00305DB0">
        <w:rPr>
          <w:rFonts w:ascii="Arial" w:eastAsia="Calibri" w:hAnsi="Arial" w:cs="Arial"/>
          <w:color w:val="000000"/>
        </w:rPr>
        <w:t>is</w:t>
      </w:r>
      <w:r w:rsidR="007F3589" w:rsidRPr="00AD52CC">
        <w:rPr>
          <w:rFonts w:ascii="Arial" w:eastAsia="Calibri" w:hAnsi="Arial" w:cs="Arial"/>
          <w:color w:val="000000"/>
        </w:rPr>
        <w:t xml:space="preserve"> not happy with the meal choice </w:t>
      </w:r>
      <w:r w:rsidR="003974CD">
        <w:rPr>
          <w:rFonts w:ascii="Arial" w:eastAsia="Calibri" w:hAnsi="Arial" w:cs="Arial"/>
          <w:color w:val="000000"/>
        </w:rPr>
        <w:t>prov</w:t>
      </w:r>
      <w:r w:rsidR="00606752">
        <w:rPr>
          <w:rFonts w:ascii="Arial" w:eastAsia="Calibri" w:hAnsi="Arial" w:cs="Arial"/>
          <w:color w:val="000000"/>
        </w:rPr>
        <w:t>ided</w:t>
      </w:r>
      <w:r w:rsidR="00A6318A">
        <w:rPr>
          <w:rFonts w:ascii="Arial" w:eastAsia="Calibri" w:hAnsi="Arial" w:cs="Arial"/>
          <w:color w:val="000000"/>
        </w:rPr>
        <w:t xml:space="preserve"> and m</w:t>
      </w:r>
      <w:r w:rsidR="007E5E5E" w:rsidRPr="00AD52CC">
        <w:rPr>
          <w:rFonts w:ascii="Arial" w:eastAsia="Calibri" w:hAnsi="Arial" w:cs="Arial"/>
          <w:color w:val="000000"/>
        </w:rPr>
        <w:t xml:space="preserve">eals were </w:t>
      </w:r>
      <w:r w:rsidR="007E5E5E" w:rsidRPr="00D04503">
        <w:rPr>
          <w:rFonts w:ascii="Arial" w:eastAsia="Calibri" w:hAnsi="Arial" w:cs="Arial"/>
          <w:color w:val="000000"/>
        </w:rPr>
        <w:t>observed</w:t>
      </w:r>
      <w:r w:rsidR="007E5E5E" w:rsidRPr="00AD52CC">
        <w:rPr>
          <w:rFonts w:ascii="Arial" w:eastAsia="Calibri" w:hAnsi="Arial" w:cs="Arial"/>
          <w:color w:val="000000"/>
        </w:rPr>
        <w:t xml:space="preserve"> to be</w:t>
      </w:r>
      <w:r w:rsidR="007E5E5E" w:rsidRPr="00D04503">
        <w:rPr>
          <w:rFonts w:ascii="Arial" w:eastAsia="Calibri" w:hAnsi="Arial" w:cs="Arial"/>
          <w:color w:val="000000"/>
        </w:rPr>
        <w:t xml:space="preserve"> </w:t>
      </w:r>
      <w:r w:rsidR="00921EB8">
        <w:rPr>
          <w:rFonts w:ascii="Arial" w:eastAsia="Calibri" w:hAnsi="Arial" w:cs="Arial"/>
          <w:color w:val="000000"/>
        </w:rPr>
        <w:t xml:space="preserve">well </w:t>
      </w:r>
      <w:r w:rsidR="007E5E5E" w:rsidRPr="00D04503">
        <w:rPr>
          <w:rFonts w:ascii="Arial" w:eastAsia="Calibri" w:hAnsi="Arial" w:cs="Arial"/>
          <w:color w:val="000000"/>
        </w:rPr>
        <w:t>presente</w:t>
      </w:r>
      <w:r w:rsidR="00905BE7">
        <w:rPr>
          <w:rFonts w:ascii="Arial" w:eastAsia="Calibri" w:hAnsi="Arial" w:cs="Arial"/>
          <w:color w:val="000000"/>
        </w:rPr>
        <w:t>d</w:t>
      </w:r>
      <w:r w:rsidR="007E5E5E" w:rsidRPr="00D04503">
        <w:rPr>
          <w:rFonts w:ascii="Arial" w:eastAsia="Calibri" w:hAnsi="Arial" w:cs="Arial"/>
          <w:color w:val="000000"/>
        </w:rPr>
        <w:t xml:space="preserve"> </w:t>
      </w:r>
      <w:r w:rsidR="00FD36AD" w:rsidRPr="00AD52CC">
        <w:rPr>
          <w:rFonts w:ascii="Arial" w:eastAsia="Calibri" w:hAnsi="Arial" w:cs="Arial"/>
          <w:color w:val="000000"/>
        </w:rPr>
        <w:t>and</w:t>
      </w:r>
      <w:r w:rsidR="003974CD">
        <w:rPr>
          <w:rFonts w:ascii="Arial" w:eastAsia="Calibri" w:hAnsi="Arial" w:cs="Arial"/>
          <w:color w:val="000000"/>
        </w:rPr>
        <w:t xml:space="preserve"> checked by staf</w:t>
      </w:r>
      <w:r w:rsidR="00910EBA">
        <w:rPr>
          <w:rFonts w:ascii="Arial" w:eastAsia="Calibri" w:hAnsi="Arial" w:cs="Arial"/>
          <w:color w:val="000000"/>
        </w:rPr>
        <w:t xml:space="preserve">f to ensure </w:t>
      </w:r>
      <w:r w:rsidR="003D133F">
        <w:rPr>
          <w:rFonts w:ascii="Arial" w:eastAsia="Calibri" w:hAnsi="Arial" w:cs="Arial"/>
          <w:color w:val="000000"/>
        </w:rPr>
        <w:t xml:space="preserve">the correct meal is </w:t>
      </w:r>
      <w:r w:rsidR="00475DE3">
        <w:rPr>
          <w:rFonts w:ascii="Arial" w:eastAsia="Calibri" w:hAnsi="Arial" w:cs="Arial"/>
          <w:color w:val="000000"/>
        </w:rPr>
        <w:t>served</w:t>
      </w:r>
      <w:r w:rsidR="003D133F">
        <w:rPr>
          <w:rFonts w:ascii="Arial" w:eastAsia="Calibri" w:hAnsi="Arial" w:cs="Arial"/>
          <w:color w:val="000000"/>
        </w:rPr>
        <w:t xml:space="preserve"> to the </w:t>
      </w:r>
      <w:r w:rsidR="00F11F6E" w:rsidRPr="00AD52CC">
        <w:rPr>
          <w:rFonts w:ascii="Arial" w:eastAsia="Calibri" w:hAnsi="Arial" w:cs="Arial"/>
          <w:color w:val="000000"/>
        </w:rPr>
        <w:t>consumer</w:t>
      </w:r>
      <w:r w:rsidR="003D133F">
        <w:rPr>
          <w:rFonts w:ascii="Arial" w:eastAsia="Calibri" w:hAnsi="Arial" w:cs="Arial"/>
          <w:color w:val="000000"/>
        </w:rPr>
        <w:t xml:space="preserve">. </w:t>
      </w:r>
      <w:r w:rsidR="007246FC" w:rsidRPr="00AD52CC">
        <w:rPr>
          <w:rFonts w:ascii="Arial" w:eastAsia="Calibri" w:hAnsi="Arial" w:cs="Arial"/>
          <w:color w:val="000000"/>
        </w:rPr>
        <w:t>Most consumers said they enjoyed the food</w:t>
      </w:r>
      <w:r w:rsidR="00E06C9D">
        <w:rPr>
          <w:rFonts w:ascii="Arial" w:eastAsia="Calibri" w:hAnsi="Arial" w:cs="Arial"/>
          <w:color w:val="000000"/>
        </w:rPr>
        <w:t xml:space="preserve"> and </w:t>
      </w:r>
      <w:r w:rsidR="007246FC" w:rsidRPr="00AD52CC">
        <w:rPr>
          <w:rFonts w:ascii="Arial" w:eastAsia="Calibri" w:hAnsi="Arial" w:cs="Arial"/>
          <w:color w:val="000000"/>
        </w:rPr>
        <w:t xml:space="preserve">there was </w:t>
      </w:r>
      <w:r w:rsidR="00052C65">
        <w:rPr>
          <w:rFonts w:ascii="Arial" w:eastAsia="Calibri" w:hAnsi="Arial" w:cs="Arial"/>
          <w:color w:val="000000"/>
        </w:rPr>
        <w:t xml:space="preserve">plenty to eat with </w:t>
      </w:r>
      <w:r w:rsidR="007246FC" w:rsidRPr="00AD52CC">
        <w:rPr>
          <w:rFonts w:ascii="Arial" w:eastAsia="Calibri" w:hAnsi="Arial" w:cs="Arial"/>
          <w:color w:val="000000"/>
        </w:rPr>
        <w:t xml:space="preserve">enough variety and choice </w:t>
      </w:r>
      <w:r w:rsidR="00052C65">
        <w:rPr>
          <w:rFonts w:ascii="Arial" w:eastAsia="Calibri" w:hAnsi="Arial" w:cs="Arial"/>
          <w:color w:val="000000"/>
        </w:rPr>
        <w:t xml:space="preserve">available. </w:t>
      </w:r>
    </w:p>
    <w:p w14:paraId="38A50271" w14:textId="67E4D416" w:rsidR="006D00D1" w:rsidRPr="00AD52CC" w:rsidRDefault="006D00D1" w:rsidP="00AD52CC">
      <w:pPr>
        <w:pStyle w:val="NormalArial"/>
        <w:rPr>
          <w:rFonts w:eastAsia="Calibri"/>
          <w:color w:val="000000"/>
        </w:rPr>
      </w:pPr>
      <w:r w:rsidRPr="00AD52CC">
        <w:rPr>
          <w:rFonts w:eastAsia="Calibri"/>
          <w:color w:val="000000"/>
        </w:rPr>
        <w:t xml:space="preserve">For the reasons detailed above, I find requirement (3)(f) in Standard 4 Services and supports for daily living care compliant. </w:t>
      </w:r>
    </w:p>
    <w:p w14:paraId="28DC0944" w14:textId="1820AD4C" w:rsidR="002B0C90" w:rsidRPr="00262C0B" w:rsidRDefault="008116BE" w:rsidP="00AD52CC">
      <w:pPr>
        <w:pStyle w:val="NormalArial"/>
      </w:pPr>
      <w:r>
        <w:br w:type="page"/>
      </w:r>
    </w:p>
    <w:p w14:paraId="28DC0945" w14:textId="77777777" w:rsidR="00FC045E" w:rsidRPr="00996FAF" w:rsidRDefault="008116B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A1CFF" w14:paraId="28DC0948" w14:textId="77777777" w:rsidTr="00B95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8DC0946" w14:textId="77777777" w:rsidR="00FC045E" w:rsidRPr="00996FAF" w:rsidRDefault="008116B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8DC0947" w14:textId="77777777" w:rsidR="00FC045E" w:rsidRPr="00996FAF" w:rsidRDefault="00224E1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A1CFF" w14:paraId="28DC0952" w14:textId="77777777" w:rsidTr="00DA1CF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8DC094D" w14:textId="77777777" w:rsidR="00FC045E" w:rsidRPr="00996FAF" w:rsidRDefault="008116B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8DC094E" w14:textId="77777777" w:rsidR="00FC045E" w:rsidRPr="00996FAF" w:rsidRDefault="008116B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8DC094F" w14:textId="77777777" w:rsidR="00FC045E" w:rsidRPr="00996FAF" w:rsidRDefault="008116B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8DC0950" w14:textId="77777777" w:rsidR="00FC045E" w:rsidRPr="00996FAF" w:rsidRDefault="008116BE"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8DC0951" w14:textId="4F38E140" w:rsidR="00FC045E" w:rsidRPr="00996FAF" w:rsidRDefault="00224E1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9557C">
                  <w:rPr>
                    <w:rFonts w:ascii="Arial" w:hAnsi="Arial" w:cs="Arial"/>
                    <w:color w:val="auto"/>
                  </w:rPr>
                  <w:t>Compliant</w:t>
                </w:r>
              </w:sdtContent>
            </w:sdt>
            <w:r w:rsidR="008116BE" w:rsidRPr="00996FAF">
              <w:rPr>
                <w:rFonts w:ascii="Arial" w:hAnsi="Arial" w:cs="Arial"/>
                <w:color w:val="0000FF"/>
              </w:rPr>
              <w:t xml:space="preserve"> </w:t>
            </w:r>
          </w:p>
        </w:tc>
      </w:tr>
    </w:tbl>
    <w:p w14:paraId="28DC0957" w14:textId="77777777" w:rsidR="002B0C90" w:rsidRDefault="008116BE" w:rsidP="002B0C90">
      <w:pPr>
        <w:pStyle w:val="Heading20"/>
      </w:pPr>
      <w:r>
        <w:t>Findings</w:t>
      </w:r>
    </w:p>
    <w:p w14:paraId="66D7F154" w14:textId="0C843628" w:rsidR="00F21B4C" w:rsidRPr="008C44EE" w:rsidRDefault="00F21B4C" w:rsidP="00DA5498">
      <w:pPr>
        <w:rPr>
          <w:rFonts w:ascii="Arial" w:hAnsi="Arial" w:cs="Arial"/>
        </w:rPr>
      </w:pPr>
      <w:r w:rsidRPr="00C74768">
        <w:rPr>
          <w:rFonts w:ascii="Arial" w:hAnsi="Arial" w:cs="Arial"/>
        </w:rPr>
        <w:t>Requirement (3)(b) was found non-compliant following a</w:t>
      </w:r>
      <w:r w:rsidR="00B73B38" w:rsidRPr="00C74768">
        <w:rPr>
          <w:rFonts w:ascii="Arial" w:hAnsi="Arial" w:cs="Arial"/>
        </w:rPr>
        <w:t>n Assessment Contact</w:t>
      </w:r>
      <w:r w:rsidRPr="00C74768">
        <w:rPr>
          <w:rFonts w:ascii="Arial" w:hAnsi="Arial" w:cs="Arial"/>
        </w:rPr>
        <w:t xml:space="preserve"> </w:t>
      </w:r>
      <w:r w:rsidR="00C74768" w:rsidRPr="00C74768">
        <w:rPr>
          <w:rFonts w:ascii="Arial" w:hAnsi="Arial" w:cs="Arial"/>
        </w:rPr>
        <w:t xml:space="preserve">on 30 August 2022 where the service was unable to demonstrate the service </w:t>
      </w:r>
      <w:r w:rsidR="00F938D4">
        <w:rPr>
          <w:rFonts w:ascii="Arial" w:hAnsi="Arial" w:cs="Arial"/>
        </w:rPr>
        <w:t xml:space="preserve">environment </w:t>
      </w:r>
      <w:r w:rsidR="005420D2">
        <w:rPr>
          <w:rFonts w:ascii="Arial" w:hAnsi="Arial" w:cs="Arial"/>
        </w:rPr>
        <w:t>was</w:t>
      </w:r>
      <w:r w:rsidR="00AD322F" w:rsidRPr="00AD322F">
        <w:rPr>
          <w:rFonts w:ascii="Arial" w:hAnsi="Arial" w:cs="Arial"/>
        </w:rPr>
        <w:t xml:space="preserve"> </w:t>
      </w:r>
      <w:r w:rsidR="00621223" w:rsidRPr="00AD322F">
        <w:rPr>
          <w:rFonts w:ascii="Arial" w:hAnsi="Arial" w:cs="Arial"/>
        </w:rPr>
        <w:t>safe, clean, well maintained and comfortable</w:t>
      </w:r>
      <w:r w:rsidR="00C74768" w:rsidRPr="00C74768">
        <w:rPr>
          <w:rFonts w:ascii="Arial" w:hAnsi="Arial" w:cs="Arial"/>
        </w:rPr>
        <w:t>.</w:t>
      </w:r>
      <w:r w:rsidR="008C44EE">
        <w:rPr>
          <w:rFonts w:ascii="Arial" w:hAnsi="Arial" w:cs="Arial"/>
        </w:rPr>
        <w:t xml:space="preserve"> </w:t>
      </w:r>
      <w:r w:rsidRPr="008C44EE">
        <w:rPr>
          <w:rFonts w:ascii="Arial" w:hAnsi="Arial" w:cs="Arial"/>
        </w:rPr>
        <w:t>The Assessment Team’s report provided evidence of actions taken to address deficiencies identified, including, but not limited to:</w:t>
      </w:r>
    </w:p>
    <w:p w14:paraId="45CBBBA1" w14:textId="2E158786" w:rsidR="00102B26" w:rsidRPr="00EA38C2" w:rsidRDefault="00FA756F" w:rsidP="00EA38C2">
      <w:pPr>
        <w:pStyle w:val="ListBullet"/>
        <w:spacing w:before="0" w:after="120"/>
        <w:ind w:left="425" w:hanging="425"/>
        <w:rPr>
          <w:rFonts w:ascii="Arial" w:eastAsia="Calibri" w:hAnsi="Arial" w:cs="Arial"/>
          <w:color w:val="auto"/>
          <w:szCs w:val="22"/>
        </w:rPr>
      </w:pPr>
      <w:r>
        <w:rPr>
          <w:rFonts w:ascii="Arial" w:eastAsia="Calibri" w:hAnsi="Arial" w:cs="Arial"/>
          <w:color w:val="auto"/>
          <w:szCs w:val="22"/>
        </w:rPr>
        <w:t>C</w:t>
      </w:r>
      <w:r w:rsidR="00102B26" w:rsidRPr="00102B26">
        <w:rPr>
          <w:rFonts w:ascii="Arial" w:eastAsia="Calibri" w:hAnsi="Arial" w:cs="Arial"/>
          <w:color w:val="auto"/>
          <w:szCs w:val="22"/>
        </w:rPr>
        <w:t>ompleted a range of reactive and preventative maintenance project works which addresse</w:t>
      </w:r>
      <w:r w:rsidR="00F034D0">
        <w:rPr>
          <w:rFonts w:ascii="Arial" w:eastAsia="Calibri" w:hAnsi="Arial" w:cs="Arial"/>
          <w:color w:val="auto"/>
          <w:szCs w:val="22"/>
        </w:rPr>
        <w:t>d</w:t>
      </w:r>
      <w:r w:rsidR="00102B26" w:rsidRPr="00102B26">
        <w:rPr>
          <w:rFonts w:ascii="Arial" w:eastAsia="Calibri" w:hAnsi="Arial" w:cs="Arial"/>
          <w:color w:val="auto"/>
          <w:szCs w:val="22"/>
        </w:rPr>
        <w:t xml:space="preserve"> outstanding items previously identified as causing impact to consumers</w:t>
      </w:r>
      <w:r w:rsidR="009B5780">
        <w:rPr>
          <w:rFonts w:ascii="Arial" w:eastAsia="Calibri" w:hAnsi="Arial" w:cs="Arial"/>
          <w:color w:val="auto"/>
          <w:szCs w:val="22"/>
        </w:rPr>
        <w:t>’</w:t>
      </w:r>
      <w:r w:rsidR="00102B26" w:rsidRPr="00102B26">
        <w:rPr>
          <w:rFonts w:ascii="Arial" w:eastAsia="Calibri" w:hAnsi="Arial" w:cs="Arial"/>
          <w:color w:val="auto"/>
          <w:szCs w:val="22"/>
        </w:rPr>
        <w:t xml:space="preserve"> safety</w:t>
      </w:r>
      <w:r w:rsidR="00B21565">
        <w:rPr>
          <w:rFonts w:ascii="Arial" w:eastAsia="Calibri" w:hAnsi="Arial" w:cs="Arial"/>
          <w:color w:val="auto"/>
          <w:szCs w:val="22"/>
        </w:rPr>
        <w:t xml:space="preserve">, </w:t>
      </w:r>
      <w:r w:rsidR="00102B26" w:rsidRPr="00102B26">
        <w:rPr>
          <w:rFonts w:ascii="Arial" w:eastAsia="Calibri" w:hAnsi="Arial" w:cs="Arial"/>
          <w:color w:val="auto"/>
          <w:szCs w:val="22"/>
        </w:rPr>
        <w:t>environmental cleanliness</w:t>
      </w:r>
      <w:r w:rsidR="00C303E2">
        <w:rPr>
          <w:rFonts w:ascii="Arial" w:eastAsia="Calibri" w:hAnsi="Arial" w:cs="Arial"/>
          <w:color w:val="auto"/>
          <w:szCs w:val="22"/>
        </w:rPr>
        <w:t>,</w:t>
      </w:r>
      <w:r w:rsidR="00DD05D7">
        <w:rPr>
          <w:rFonts w:ascii="Arial" w:eastAsia="Calibri" w:hAnsi="Arial" w:cs="Arial"/>
          <w:color w:val="auto"/>
          <w:szCs w:val="22"/>
        </w:rPr>
        <w:t xml:space="preserve"> </w:t>
      </w:r>
      <w:r w:rsidR="00EA38C2" w:rsidRPr="00EA38C2">
        <w:rPr>
          <w:rFonts w:ascii="Arial" w:eastAsia="Calibri" w:hAnsi="Arial" w:cs="Arial"/>
          <w:color w:val="auto"/>
          <w:szCs w:val="22"/>
        </w:rPr>
        <w:t>and the facility’s presentation and maintenance schedule</w:t>
      </w:r>
      <w:r w:rsidR="00102B26" w:rsidRPr="00EA38C2">
        <w:rPr>
          <w:rFonts w:ascii="Arial" w:eastAsia="Calibri" w:hAnsi="Arial" w:cs="Arial"/>
          <w:color w:val="auto"/>
          <w:szCs w:val="22"/>
        </w:rPr>
        <w:t>.</w:t>
      </w:r>
    </w:p>
    <w:p w14:paraId="33E9E8BB" w14:textId="0C211E6A" w:rsidR="00102B26" w:rsidRPr="00DA5498" w:rsidRDefault="00EE5D83" w:rsidP="00DA5498">
      <w:pPr>
        <w:pStyle w:val="ListParagraph"/>
        <w:numPr>
          <w:ilvl w:val="0"/>
          <w:numId w:val="13"/>
        </w:numPr>
        <w:tabs>
          <w:tab w:val="clear" w:pos="357"/>
        </w:tabs>
        <w:ind w:left="425" w:hanging="425"/>
        <w:contextualSpacing w:val="0"/>
        <w:rPr>
          <w:rFonts w:ascii="Arial" w:hAnsi="Arial" w:cs="Arial"/>
        </w:rPr>
      </w:pPr>
      <w:r>
        <w:rPr>
          <w:rFonts w:ascii="Arial" w:eastAsia="Calibri" w:hAnsi="Arial" w:cs="Arial"/>
          <w:color w:val="auto"/>
          <w:szCs w:val="22"/>
        </w:rPr>
        <w:t>The implementation</w:t>
      </w:r>
      <w:r w:rsidR="00355050">
        <w:rPr>
          <w:rFonts w:ascii="Arial" w:eastAsia="Calibri" w:hAnsi="Arial" w:cs="Arial"/>
          <w:color w:val="auto"/>
          <w:szCs w:val="22"/>
        </w:rPr>
        <w:t xml:space="preserve"> of </w:t>
      </w:r>
      <w:r w:rsidR="00401002">
        <w:rPr>
          <w:rFonts w:ascii="Arial" w:eastAsia="Calibri" w:hAnsi="Arial" w:cs="Arial"/>
          <w:color w:val="auto"/>
          <w:szCs w:val="22"/>
        </w:rPr>
        <w:t>a streamlined work order request system</w:t>
      </w:r>
      <w:r w:rsidR="00D7406F">
        <w:rPr>
          <w:rFonts w:ascii="Arial" w:eastAsia="Calibri" w:hAnsi="Arial" w:cs="Arial"/>
          <w:color w:val="auto"/>
          <w:szCs w:val="22"/>
        </w:rPr>
        <w:t xml:space="preserve"> which </w:t>
      </w:r>
      <w:r w:rsidR="00314609">
        <w:rPr>
          <w:rFonts w:ascii="Arial" w:eastAsia="Calibri" w:hAnsi="Arial" w:cs="Arial"/>
          <w:color w:val="auto"/>
          <w:szCs w:val="22"/>
        </w:rPr>
        <w:t>provide</w:t>
      </w:r>
      <w:r w:rsidR="00D7406F">
        <w:rPr>
          <w:rFonts w:ascii="Arial" w:eastAsia="Calibri" w:hAnsi="Arial" w:cs="Arial"/>
          <w:color w:val="auto"/>
          <w:szCs w:val="22"/>
        </w:rPr>
        <w:t>s</w:t>
      </w:r>
      <w:r w:rsidR="00314609">
        <w:rPr>
          <w:rFonts w:ascii="Arial" w:eastAsia="Calibri" w:hAnsi="Arial" w:cs="Arial"/>
          <w:color w:val="auto"/>
          <w:szCs w:val="22"/>
        </w:rPr>
        <w:t xml:space="preserve"> </w:t>
      </w:r>
      <w:r w:rsidR="00102B26" w:rsidRPr="00102B26">
        <w:rPr>
          <w:rFonts w:ascii="Arial" w:eastAsia="Calibri" w:hAnsi="Arial" w:cs="Arial"/>
          <w:color w:val="auto"/>
          <w:szCs w:val="22"/>
        </w:rPr>
        <w:t xml:space="preserve">a centralised reporting and analysis review system for </w:t>
      </w:r>
      <w:r w:rsidR="00102B26" w:rsidRPr="00DA5498">
        <w:rPr>
          <w:rFonts w:ascii="Arial" w:hAnsi="Arial" w:cs="Arial"/>
        </w:rPr>
        <w:t>repairs and maintenance.</w:t>
      </w:r>
    </w:p>
    <w:p w14:paraId="744F8E92" w14:textId="6D9D3B9D" w:rsidR="00606091" w:rsidRPr="00DA5498" w:rsidRDefault="00F21B4C" w:rsidP="00DA5498">
      <w:pPr>
        <w:rPr>
          <w:rFonts w:ascii="Arial" w:hAnsi="Arial" w:cs="Arial"/>
        </w:rPr>
      </w:pPr>
      <w:r w:rsidRPr="00DA5498">
        <w:rPr>
          <w:rFonts w:ascii="Arial" w:hAnsi="Arial" w:cs="Arial"/>
        </w:rPr>
        <w:t xml:space="preserve">At the Assessment Contact undertaken on </w:t>
      </w:r>
      <w:r w:rsidR="006C4467" w:rsidRPr="00DA5498">
        <w:rPr>
          <w:rFonts w:ascii="Arial" w:hAnsi="Arial" w:cs="Arial"/>
        </w:rPr>
        <w:t>23 June</w:t>
      </w:r>
      <w:r w:rsidRPr="00DA5498">
        <w:rPr>
          <w:rFonts w:ascii="Arial" w:hAnsi="Arial" w:cs="Arial"/>
        </w:rPr>
        <w:t xml:space="preserve"> 2023, </w:t>
      </w:r>
      <w:r w:rsidR="00767B31" w:rsidRPr="00DA5498">
        <w:rPr>
          <w:rFonts w:ascii="Arial" w:hAnsi="Arial" w:cs="Arial"/>
        </w:rPr>
        <w:t>t</w:t>
      </w:r>
      <w:r w:rsidR="00606091" w:rsidRPr="00DA5498">
        <w:rPr>
          <w:rFonts w:ascii="Arial" w:hAnsi="Arial" w:cs="Arial"/>
        </w:rPr>
        <w:t xml:space="preserve">he service environment was observed to be clean, safe and well maintained with consumers </w:t>
      </w:r>
      <w:r w:rsidR="00731769" w:rsidRPr="00DA5498">
        <w:rPr>
          <w:rFonts w:ascii="Arial" w:hAnsi="Arial" w:cs="Arial"/>
        </w:rPr>
        <w:t xml:space="preserve">observed </w:t>
      </w:r>
      <w:r w:rsidR="0063055F" w:rsidRPr="00DA5498">
        <w:rPr>
          <w:rFonts w:ascii="Arial" w:hAnsi="Arial" w:cs="Arial"/>
        </w:rPr>
        <w:t xml:space="preserve">moving freely </w:t>
      </w:r>
      <w:r w:rsidR="00606091" w:rsidRPr="00DA5498">
        <w:rPr>
          <w:rFonts w:ascii="Arial" w:hAnsi="Arial" w:cs="Arial"/>
        </w:rPr>
        <w:t xml:space="preserve">indoors and outdoors. </w:t>
      </w:r>
      <w:r w:rsidR="0063055F" w:rsidRPr="00DA5498">
        <w:rPr>
          <w:rFonts w:ascii="Arial" w:hAnsi="Arial" w:cs="Arial"/>
        </w:rPr>
        <w:t>Staff were observed regularly cleaning high touchpoint areas and could explain the process for reporting issues related to cleanliness. Cleaning staff could describe how they ensure consumer rooms are maintained and how they tailor their routines to accommodate consumer</w:t>
      </w:r>
      <w:r w:rsidR="00C425A7">
        <w:rPr>
          <w:rFonts w:ascii="Arial" w:hAnsi="Arial" w:cs="Arial"/>
        </w:rPr>
        <w:t>s’</w:t>
      </w:r>
      <w:r w:rsidR="0063055F" w:rsidRPr="00DA5498">
        <w:rPr>
          <w:rFonts w:ascii="Arial" w:hAnsi="Arial" w:cs="Arial"/>
        </w:rPr>
        <w:t xml:space="preserve"> personal </w:t>
      </w:r>
      <w:r w:rsidR="00C97330" w:rsidRPr="00DA5498">
        <w:rPr>
          <w:rFonts w:ascii="Arial" w:hAnsi="Arial" w:cs="Arial"/>
        </w:rPr>
        <w:t>preferences. The</w:t>
      </w:r>
      <w:r w:rsidR="00606091" w:rsidRPr="00DA5498">
        <w:rPr>
          <w:rFonts w:ascii="Arial" w:hAnsi="Arial" w:cs="Arial"/>
        </w:rPr>
        <w:t xml:space="preserve"> maintenance team demonstrated established systems and processes for facilitating repairs and for conducting preventative maintenance work. </w:t>
      </w:r>
      <w:r w:rsidR="00FF592C" w:rsidRPr="00DA5498">
        <w:rPr>
          <w:rFonts w:ascii="Arial" w:hAnsi="Arial" w:cs="Arial"/>
        </w:rPr>
        <w:t xml:space="preserve">Consumers, representatives and staff were complimentary of the recent refurbishment and renovation works, including the cleanliness and maintenance of the service environment. </w:t>
      </w:r>
    </w:p>
    <w:p w14:paraId="2BB93BB0" w14:textId="46DD90BB" w:rsidR="003E55F9" w:rsidRPr="00262C0B" w:rsidRDefault="003E55F9" w:rsidP="0036130C">
      <w:pPr>
        <w:pStyle w:val="NormalArial"/>
      </w:pPr>
      <w:r w:rsidRPr="00DA5498">
        <w:t>For the reasons detailed above, I find requirement (3)(b) in Standard 5 Organisation</w:t>
      </w:r>
      <w:r w:rsidR="005B3B88" w:rsidRPr="00DA5498">
        <w:t>’s service environment</w:t>
      </w:r>
      <w:r w:rsidRPr="00DA5498">
        <w:t xml:space="preserve"> care compliant.</w:t>
      </w:r>
    </w:p>
    <w:sectPr w:rsidR="003E55F9"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94994" w14:textId="77777777" w:rsidR="00A15A73" w:rsidRDefault="00A15A73">
      <w:pPr>
        <w:spacing w:after="0"/>
      </w:pPr>
      <w:r>
        <w:separator/>
      </w:r>
    </w:p>
  </w:endnote>
  <w:endnote w:type="continuationSeparator" w:id="0">
    <w:p w14:paraId="2F3A1478" w14:textId="77777777" w:rsidR="00A15A73" w:rsidRDefault="00A15A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09B5" w14:textId="77777777" w:rsidR="00DF37F2" w:rsidRPr="00DF37F2" w:rsidRDefault="008116BE" w:rsidP="00DF37F2">
    <w:pPr>
      <w:pStyle w:val="FooterArial9"/>
      <w:rPr>
        <w:rStyle w:val="FooterBold"/>
        <w:rFonts w:ascii="Arial" w:hAnsi="Arial"/>
        <w:b w:val="0"/>
      </w:rPr>
    </w:pPr>
    <w:r w:rsidRPr="00DF37F2">
      <w:rPr>
        <w:rStyle w:val="FooterBold"/>
        <w:rFonts w:ascii="Arial" w:hAnsi="Arial"/>
        <w:b w:val="0"/>
      </w:rPr>
      <w:t>Name of service: Windsor Park Aged Care</w:t>
    </w:r>
    <w:r w:rsidRPr="00DF37F2">
      <w:rPr>
        <w:rStyle w:val="FooterBold"/>
        <w:rFonts w:ascii="Arial" w:hAnsi="Arial"/>
        <w:b w:val="0"/>
      </w:rPr>
      <w:tab/>
      <w:t xml:space="preserve">RPT-ACC-0122 v3.0 </w:t>
    </w:r>
  </w:p>
  <w:p w14:paraId="28DC09B6" w14:textId="77777777" w:rsidR="00DF37F2" w:rsidRPr="00DF37F2" w:rsidRDefault="008116BE" w:rsidP="00DF37F2">
    <w:pPr>
      <w:pStyle w:val="FooterArial9"/>
      <w:rPr>
        <w:rStyle w:val="FooterBold"/>
        <w:rFonts w:ascii="Arial" w:hAnsi="Arial"/>
        <w:b w:val="0"/>
      </w:rPr>
    </w:pPr>
    <w:r w:rsidRPr="00DF37F2">
      <w:rPr>
        <w:rStyle w:val="FooterBold"/>
        <w:rFonts w:ascii="Arial" w:hAnsi="Arial"/>
        <w:b w:val="0"/>
      </w:rPr>
      <w:t>Commission ID: 7844</w:t>
    </w:r>
    <w:r w:rsidRPr="00DF37F2">
      <w:rPr>
        <w:rStyle w:val="FooterBold"/>
        <w:rFonts w:ascii="Arial" w:hAnsi="Arial"/>
        <w:b w:val="0"/>
      </w:rPr>
      <w:tab/>
      <w:t xml:space="preserve">OFFICIAL: Sensitive </w:t>
    </w:r>
  </w:p>
  <w:p w14:paraId="28DC09B7" w14:textId="77777777" w:rsidR="00DF37F2" w:rsidRPr="00DF37F2" w:rsidRDefault="008116B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09B9" w14:textId="77777777" w:rsidR="00E2364A" w:rsidRDefault="00224E1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31D93" w14:textId="77777777" w:rsidR="00A15A73" w:rsidRDefault="00A15A73" w:rsidP="00D71F88">
      <w:pPr>
        <w:spacing w:after="0"/>
      </w:pPr>
      <w:r>
        <w:separator/>
      </w:r>
    </w:p>
  </w:footnote>
  <w:footnote w:type="continuationSeparator" w:id="0">
    <w:p w14:paraId="24E495DD" w14:textId="77777777" w:rsidR="00A15A73" w:rsidRDefault="00A15A73" w:rsidP="00D71F88">
      <w:pPr>
        <w:spacing w:after="0"/>
      </w:pPr>
      <w:r>
        <w:continuationSeparator/>
      </w:r>
    </w:p>
  </w:footnote>
  <w:footnote w:id="1">
    <w:p w14:paraId="28DC09BE" w14:textId="290A1B9F" w:rsidR="000078F8" w:rsidRDefault="008116B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25E4">
        <w:rPr>
          <w:rFonts w:ascii="Arial" w:hAnsi="Arial" w:cs="Arial"/>
          <w:color w:val="auto"/>
          <w:sz w:val="20"/>
          <w:szCs w:val="20"/>
        </w:rPr>
        <w:t>section 68A</w:t>
      </w:r>
      <w:r w:rsidRPr="00CC25E4">
        <w:rPr>
          <w:rFonts w:ascii="Arial" w:hAnsi="Arial" w:cs="Arial"/>
          <w:b/>
          <w:color w:val="auto"/>
          <w:sz w:val="20"/>
          <w:szCs w:val="20"/>
        </w:rPr>
        <w:t xml:space="preserve"> </w:t>
      </w:r>
      <w:r w:rsidRPr="00CC25E4">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8DC09BF" w14:textId="77777777" w:rsidR="002B0884" w:rsidRDefault="00224E1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09B4" w14:textId="77777777" w:rsidR="00D71F88" w:rsidRDefault="008116BE">
    <w:pPr>
      <w:pStyle w:val="Header"/>
    </w:pPr>
    <w:r>
      <w:rPr>
        <w:noProof/>
        <w:color w:val="2B579A"/>
        <w:shd w:val="clear" w:color="auto" w:fill="E6E6E6"/>
        <w:lang w:val="en-US"/>
      </w:rPr>
      <w:drawing>
        <wp:anchor distT="0" distB="0" distL="114300" distR="114300" simplePos="0" relativeHeight="251659264" behindDoc="1" locked="0" layoutInCell="1" allowOverlap="1" wp14:anchorId="28DC09BA" wp14:editId="28DC09B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223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09B8" w14:textId="77777777" w:rsidR="00FA0A5B" w:rsidRDefault="008116BE">
    <w:pPr>
      <w:pStyle w:val="Header"/>
    </w:pPr>
    <w:r>
      <w:rPr>
        <w:noProof/>
      </w:rPr>
      <w:drawing>
        <wp:anchor distT="0" distB="0" distL="114300" distR="114300" simplePos="0" relativeHeight="251658240" behindDoc="0" locked="0" layoutInCell="1" allowOverlap="1" wp14:anchorId="28DC09BC" wp14:editId="28DC09B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BED97C">
      <w:start w:val="1"/>
      <w:numFmt w:val="lowerRoman"/>
      <w:lvlText w:val="(%1)"/>
      <w:lvlJc w:val="left"/>
      <w:pPr>
        <w:ind w:left="1080" w:hanging="720"/>
      </w:pPr>
      <w:rPr>
        <w:rFonts w:hint="default"/>
      </w:rPr>
    </w:lvl>
    <w:lvl w:ilvl="1" w:tplc="E790FF8E" w:tentative="1">
      <w:start w:val="1"/>
      <w:numFmt w:val="lowerLetter"/>
      <w:lvlText w:val="%2."/>
      <w:lvlJc w:val="left"/>
      <w:pPr>
        <w:ind w:left="1440" w:hanging="360"/>
      </w:pPr>
    </w:lvl>
    <w:lvl w:ilvl="2" w:tplc="80607A04" w:tentative="1">
      <w:start w:val="1"/>
      <w:numFmt w:val="lowerRoman"/>
      <w:lvlText w:val="%3."/>
      <w:lvlJc w:val="right"/>
      <w:pPr>
        <w:ind w:left="2160" w:hanging="180"/>
      </w:pPr>
    </w:lvl>
    <w:lvl w:ilvl="3" w:tplc="8FFC3C7E" w:tentative="1">
      <w:start w:val="1"/>
      <w:numFmt w:val="decimal"/>
      <w:lvlText w:val="%4."/>
      <w:lvlJc w:val="left"/>
      <w:pPr>
        <w:ind w:left="2880" w:hanging="360"/>
      </w:pPr>
    </w:lvl>
    <w:lvl w:ilvl="4" w:tplc="306E4602" w:tentative="1">
      <w:start w:val="1"/>
      <w:numFmt w:val="lowerLetter"/>
      <w:lvlText w:val="%5."/>
      <w:lvlJc w:val="left"/>
      <w:pPr>
        <w:ind w:left="3600" w:hanging="360"/>
      </w:pPr>
    </w:lvl>
    <w:lvl w:ilvl="5" w:tplc="22C896EC" w:tentative="1">
      <w:start w:val="1"/>
      <w:numFmt w:val="lowerRoman"/>
      <w:lvlText w:val="%6."/>
      <w:lvlJc w:val="right"/>
      <w:pPr>
        <w:ind w:left="4320" w:hanging="180"/>
      </w:pPr>
    </w:lvl>
    <w:lvl w:ilvl="6" w:tplc="57467A5A" w:tentative="1">
      <w:start w:val="1"/>
      <w:numFmt w:val="decimal"/>
      <w:lvlText w:val="%7."/>
      <w:lvlJc w:val="left"/>
      <w:pPr>
        <w:ind w:left="5040" w:hanging="360"/>
      </w:pPr>
    </w:lvl>
    <w:lvl w:ilvl="7" w:tplc="6CCC3744" w:tentative="1">
      <w:start w:val="1"/>
      <w:numFmt w:val="lowerLetter"/>
      <w:lvlText w:val="%8."/>
      <w:lvlJc w:val="left"/>
      <w:pPr>
        <w:ind w:left="5760" w:hanging="360"/>
      </w:pPr>
    </w:lvl>
    <w:lvl w:ilvl="8" w:tplc="B93A9088" w:tentative="1">
      <w:start w:val="1"/>
      <w:numFmt w:val="lowerRoman"/>
      <w:lvlText w:val="%9."/>
      <w:lvlJc w:val="right"/>
      <w:pPr>
        <w:ind w:left="6480" w:hanging="180"/>
      </w:pPr>
    </w:lvl>
  </w:abstractNum>
  <w:abstractNum w:abstractNumId="1" w15:restartNumberingAfterBreak="0">
    <w:nsid w:val="071302B7"/>
    <w:multiLevelType w:val="hybridMultilevel"/>
    <w:tmpl w:val="92901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DB1614"/>
    <w:multiLevelType w:val="hybridMultilevel"/>
    <w:tmpl w:val="07B28ED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E60CF19E">
      <w:start w:val="1"/>
      <w:numFmt w:val="lowerRoman"/>
      <w:lvlText w:val="(%1)"/>
      <w:lvlJc w:val="left"/>
      <w:pPr>
        <w:ind w:left="1080" w:hanging="720"/>
      </w:pPr>
      <w:rPr>
        <w:rFonts w:hint="default"/>
      </w:rPr>
    </w:lvl>
    <w:lvl w:ilvl="1" w:tplc="DB5020B8" w:tentative="1">
      <w:start w:val="1"/>
      <w:numFmt w:val="lowerLetter"/>
      <w:lvlText w:val="%2."/>
      <w:lvlJc w:val="left"/>
      <w:pPr>
        <w:ind w:left="1440" w:hanging="360"/>
      </w:pPr>
    </w:lvl>
    <w:lvl w:ilvl="2" w:tplc="9CF61D30" w:tentative="1">
      <w:start w:val="1"/>
      <w:numFmt w:val="lowerRoman"/>
      <w:lvlText w:val="%3."/>
      <w:lvlJc w:val="right"/>
      <w:pPr>
        <w:ind w:left="2160" w:hanging="180"/>
      </w:pPr>
    </w:lvl>
    <w:lvl w:ilvl="3" w:tplc="300A60C4" w:tentative="1">
      <w:start w:val="1"/>
      <w:numFmt w:val="decimal"/>
      <w:lvlText w:val="%4."/>
      <w:lvlJc w:val="left"/>
      <w:pPr>
        <w:ind w:left="2880" w:hanging="360"/>
      </w:pPr>
    </w:lvl>
    <w:lvl w:ilvl="4" w:tplc="CD223232" w:tentative="1">
      <w:start w:val="1"/>
      <w:numFmt w:val="lowerLetter"/>
      <w:lvlText w:val="%5."/>
      <w:lvlJc w:val="left"/>
      <w:pPr>
        <w:ind w:left="3600" w:hanging="360"/>
      </w:pPr>
    </w:lvl>
    <w:lvl w:ilvl="5" w:tplc="3086E9D4" w:tentative="1">
      <w:start w:val="1"/>
      <w:numFmt w:val="lowerRoman"/>
      <w:lvlText w:val="%6."/>
      <w:lvlJc w:val="right"/>
      <w:pPr>
        <w:ind w:left="4320" w:hanging="180"/>
      </w:pPr>
    </w:lvl>
    <w:lvl w:ilvl="6" w:tplc="2A30CB24" w:tentative="1">
      <w:start w:val="1"/>
      <w:numFmt w:val="decimal"/>
      <w:lvlText w:val="%7."/>
      <w:lvlJc w:val="left"/>
      <w:pPr>
        <w:ind w:left="5040" w:hanging="360"/>
      </w:pPr>
    </w:lvl>
    <w:lvl w:ilvl="7" w:tplc="C12081C6" w:tentative="1">
      <w:start w:val="1"/>
      <w:numFmt w:val="lowerLetter"/>
      <w:lvlText w:val="%8."/>
      <w:lvlJc w:val="left"/>
      <w:pPr>
        <w:ind w:left="5760" w:hanging="360"/>
      </w:pPr>
    </w:lvl>
    <w:lvl w:ilvl="8" w:tplc="111256C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E16450A2">
      <w:start w:val="1"/>
      <w:numFmt w:val="lowerRoman"/>
      <w:lvlText w:val="(%1)"/>
      <w:lvlJc w:val="left"/>
      <w:pPr>
        <w:ind w:left="1080" w:hanging="720"/>
      </w:pPr>
      <w:rPr>
        <w:rFonts w:hint="default"/>
      </w:rPr>
    </w:lvl>
    <w:lvl w:ilvl="1" w:tplc="AD4E3678" w:tentative="1">
      <w:start w:val="1"/>
      <w:numFmt w:val="lowerLetter"/>
      <w:lvlText w:val="%2."/>
      <w:lvlJc w:val="left"/>
      <w:pPr>
        <w:ind w:left="1440" w:hanging="360"/>
      </w:pPr>
    </w:lvl>
    <w:lvl w:ilvl="2" w:tplc="FCD66A06" w:tentative="1">
      <w:start w:val="1"/>
      <w:numFmt w:val="lowerRoman"/>
      <w:lvlText w:val="%3."/>
      <w:lvlJc w:val="right"/>
      <w:pPr>
        <w:ind w:left="2160" w:hanging="180"/>
      </w:pPr>
    </w:lvl>
    <w:lvl w:ilvl="3" w:tplc="F912B4E6" w:tentative="1">
      <w:start w:val="1"/>
      <w:numFmt w:val="decimal"/>
      <w:lvlText w:val="%4."/>
      <w:lvlJc w:val="left"/>
      <w:pPr>
        <w:ind w:left="2880" w:hanging="360"/>
      </w:pPr>
    </w:lvl>
    <w:lvl w:ilvl="4" w:tplc="79DC5CC2" w:tentative="1">
      <w:start w:val="1"/>
      <w:numFmt w:val="lowerLetter"/>
      <w:lvlText w:val="%5."/>
      <w:lvlJc w:val="left"/>
      <w:pPr>
        <w:ind w:left="3600" w:hanging="360"/>
      </w:pPr>
    </w:lvl>
    <w:lvl w:ilvl="5" w:tplc="006A3954" w:tentative="1">
      <w:start w:val="1"/>
      <w:numFmt w:val="lowerRoman"/>
      <w:lvlText w:val="%6."/>
      <w:lvlJc w:val="right"/>
      <w:pPr>
        <w:ind w:left="4320" w:hanging="180"/>
      </w:pPr>
    </w:lvl>
    <w:lvl w:ilvl="6" w:tplc="9F8E8196" w:tentative="1">
      <w:start w:val="1"/>
      <w:numFmt w:val="decimal"/>
      <w:lvlText w:val="%7."/>
      <w:lvlJc w:val="left"/>
      <w:pPr>
        <w:ind w:left="5040" w:hanging="360"/>
      </w:pPr>
    </w:lvl>
    <w:lvl w:ilvl="7" w:tplc="C2E8F670" w:tentative="1">
      <w:start w:val="1"/>
      <w:numFmt w:val="lowerLetter"/>
      <w:lvlText w:val="%8."/>
      <w:lvlJc w:val="left"/>
      <w:pPr>
        <w:ind w:left="5760" w:hanging="360"/>
      </w:pPr>
    </w:lvl>
    <w:lvl w:ilvl="8" w:tplc="E2A809B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A28540A">
      <w:start w:val="1"/>
      <w:numFmt w:val="bullet"/>
      <w:lvlText w:val=""/>
      <w:lvlJc w:val="left"/>
      <w:pPr>
        <w:ind w:left="720" w:hanging="360"/>
      </w:pPr>
      <w:rPr>
        <w:rFonts w:ascii="Symbol" w:hAnsi="Symbol" w:hint="default"/>
        <w:color w:val="auto"/>
        <w:sz w:val="24"/>
        <w:szCs w:val="24"/>
      </w:rPr>
    </w:lvl>
    <w:lvl w:ilvl="1" w:tplc="7FB01922" w:tentative="1">
      <w:start w:val="1"/>
      <w:numFmt w:val="bullet"/>
      <w:lvlText w:val="o"/>
      <w:lvlJc w:val="left"/>
      <w:pPr>
        <w:ind w:left="1440" w:hanging="360"/>
      </w:pPr>
      <w:rPr>
        <w:rFonts w:ascii="Courier New" w:hAnsi="Courier New" w:cs="Courier New" w:hint="default"/>
      </w:rPr>
    </w:lvl>
    <w:lvl w:ilvl="2" w:tplc="814CDC48" w:tentative="1">
      <w:start w:val="1"/>
      <w:numFmt w:val="bullet"/>
      <w:lvlText w:val=""/>
      <w:lvlJc w:val="left"/>
      <w:pPr>
        <w:ind w:left="2160" w:hanging="360"/>
      </w:pPr>
      <w:rPr>
        <w:rFonts w:ascii="Wingdings" w:hAnsi="Wingdings" w:hint="default"/>
      </w:rPr>
    </w:lvl>
    <w:lvl w:ilvl="3" w:tplc="4E22D416" w:tentative="1">
      <w:start w:val="1"/>
      <w:numFmt w:val="bullet"/>
      <w:lvlText w:val=""/>
      <w:lvlJc w:val="left"/>
      <w:pPr>
        <w:ind w:left="2880" w:hanging="360"/>
      </w:pPr>
      <w:rPr>
        <w:rFonts w:ascii="Symbol" w:hAnsi="Symbol" w:hint="default"/>
      </w:rPr>
    </w:lvl>
    <w:lvl w:ilvl="4" w:tplc="E7B0F5F2" w:tentative="1">
      <w:start w:val="1"/>
      <w:numFmt w:val="bullet"/>
      <w:lvlText w:val="o"/>
      <w:lvlJc w:val="left"/>
      <w:pPr>
        <w:ind w:left="3600" w:hanging="360"/>
      </w:pPr>
      <w:rPr>
        <w:rFonts w:ascii="Courier New" w:hAnsi="Courier New" w:cs="Courier New" w:hint="default"/>
      </w:rPr>
    </w:lvl>
    <w:lvl w:ilvl="5" w:tplc="C5C490C2" w:tentative="1">
      <w:start w:val="1"/>
      <w:numFmt w:val="bullet"/>
      <w:lvlText w:val=""/>
      <w:lvlJc w:val="left"/>
      <w:pPr>
        <w:ind w:left="4320" w:hanging="360"/>
      </w:pPr>
      <w:rPr>
        <w:rFonts w:ascii="Wingdings" w:hAnsi="Wingdings" w:hint="default"/>
      </w:rPr>
    </w:lvl>
    <w:lvl w:ilvl="6" w:tplc="CA12B13A" w:tentative="1">
      <w:start w:val="1"/>
      <w:numFmt w:val="bullet"/>
      <w:lvlText w:val=""/>
      <w:lvlJc w:val="left"/>
      <w:pPr>
        <w:ind w:left="5040" w:hanging="360"/>
      </w:pPr>
      <w:rPr>
        <w:rFonts w:ascii="Symbol" w:hAnsi="Symbol" w:hint="default"/>
      </w:rPr>
    </w:lvl>
    <w:lvl w:ilvl="7" w:tplc="80DE3B6C" w:tentative="1">
      <w:start w:val="1"/>
      <w:numFmt w:val="bullet"/>
      <w:lvlText w:val="o"/>
      <w:lvlJc w:val="left"/>
      <w:pPr>
        <w:ind w:left="5760" w:hanging="360"/>
      </w:pPr>
      <w:rPr>
        <w:rFonts w:ascii="Courier New" w:hAnsi="Courier New" w:cs="Courier New" w:hint="default"/>
      </w:rPr>
    </w:lvl>
    <w:lvl w:ilvl="8" w:tplc="090A1880" w:tentative="1">
      <w:start w:val="1"/>
      <w:numFmt w:val="bullet"/>
      <w:lvlText w:val=""/>
      <w:lvlJc w:val="left"/>
      <w:pPr>
        <w:ind w:left="6480" w:hanging="360"/>
      </w:pPr>
      <w:rPr>
        <w:rFonts w:ascii="Wingdings" w:hAnsi="Wingdings" w:hint="default"/>
      </w:rPr>
    </w:lvl>
  </w:abstractNum>
  <w:abstractNum w:abstractNumId="6" w15:restartNumberingAfterBreak="0">
    <w:nsid w:val="1A641AE1"/>
    <w:multiLevelType w:val="hybridMultilevel"/>
    <w:tmpl w:val="C8F276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16A4598">
      <w:start w:val="1"/>
      <w:numFmt w:val="lowerRoman"/>
      <w:lvlText w:val="(%1)"/>
      <w:lvlJc w:val="left"/>
      <w:pPr>
        <w:ind w:left="1080" w:hanging="720"/>
      </w:pPr>
      <w:rPr>
        <w:rFonts w:hint="default"/>
      </w:rPr>
    </w:lvl>
    <w:lvl w:ilvl="1" w:tplc="32F8DA9C" w:tentative="1">
      <w:start w:val="1"/>
      <w:numFmt w:val="lowerLetter"/>
      <w:lvlText w:val="%2."/>
      <w:lvlJc w:val="left"/>
      <w:pPr>
        <w:ind w:left="1440" w:hanging="360"/>
      </w:pPr>
    </w:lvl>
    <w:lvl w:ilvl="2" w:tplc="51B27EC8" w:tentative="1">
      <w:start w:val="1"/>
      <w:numFmt w:val="lowerRoman"/>
      <w:lvlText w:val="%3."/>
      <w:lvlJc w:val="right"/>
      <w:pPr>
        <w:ind w:left="2160" w:hanging="180"/>
      </w:pPr>
    </w:lvl>
    <w:lvl w:ilvl="3" w:tplc="4BEC2828" w:tentative="1">
      <w:start w:val="1"/>
      <w:numFmt w:val="decimal"/>
      <w:lvlText w:val="%4."/>
      <w:lvlJc w:val="left"/>
      <w:pPr>
        <w:ind w:left="2880" w:hanging="360"/>
      </w:pPr>
    </w:lvl>
    <w:lvl w:ilvl="4" w:tplc="00D099FC" w:tentative="1">
      <w:start w:val="1"/>
      <w:numFmt w:val="lowerLetter"/>
      <w:lvlText w:val="%5."/>
      <w:lvlJc w:val="left"/>
      <w:pPr>
        <w:ind w:left="3600" w:hanging="360"/>
      </w:pPr>
    </w:lvl>
    <w:lvl w:ilvl="5" w:tplc="FEA0E122" w:tentative="1">
      <w:start w:val="1"/>
      <w:numFmt w:val="lowerRoman"/>
      <w:lvlText w:val="%6."/>
      <w:lvlJc w:val="right"/>
      <w:pPr>
        <w:ind w:left="4320" w:hanging="180"/>
      </w:pPr>
    </w:lvl>
    <w:lvl w:ilvl="6" w:tplc="67603F76" w:tentative="1">
      <w:start w:val="1"/>
      <w:numFmt w:val="decimal"/>
      <w:lvlText w:val="%7."/>
      <w:lvlJc w:val="left"/>
      <w:pPr>
        <w:ind w:left="5040" w:hanging="360"/>
      </w:pPr>
    </w:lvl>
    <w:lvl w:ilvl="7" w:tplc="EB90B616" w:tentative="1">
      <w:start w:val="1"/>
      <w:numFmt w:val="lowerLetter"/>
      <w:lvlText w:val="%8."/>
      <w:lvlJc w:val="left"/>
      <w:pPr>
        <w:ind w:left="5760" w:hanging="360"/>
      </w:pPr>
    </w:lvl>
    <w:lvl w:ilvl="8" w:tplc="FB466BE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D1AAFB6E">
      <w:start w:val="1"/>
      <w:numFmt w:val="lowerRoman"/>
      <w:lvlText w:val="(%1)"/>
      <w:lvlJc w:val="left"/>
      <w:pPr>
        <w:ind w:left="1080" w:hanging="720"/>
      </w:pPr>
      <w:rPr>
        <w:rFonts w:hint="default"/>
      </w:rPr>
    </w:lvl>
    <w:lvl w:ilvl="1" w:tplc="3C56F962" w:tentative="1">
      <w:start w:val="1"/>
      <w:numFmt w:val="lowerLetter"/>
      <w:lvlText w:val="%2."/>
      <w:lvlJc w:val="left"/>
      <w:pPr>
        <w:ind w:left="1440" w:hanging="360"/>
      </w:pPr>
    </w:lvl>
    <w:lvl w:ilvl="2" w:tplc="C2F4BAB0" w:tentative="1">
      <w:start w:val="1"/>
      <w:numFmt w:val="lowerRoman"/>
      <w:lvlText w:val="%3."/>
      <w:lvlJc w:val="right"/>
      <w:pPr>
        <w:ind w:left="2160" w:hanging="180"/>
      </w:pPr>
    </w:lvl>
    <w:lvl w:ilvl="3" w:tplc="8CD0A03C" w:tentative="1">
      <w:start w:val="1"/>
      <w:numFmt w:val="decimal"/>
      <w:lvlText w:val="%4."/>
      <w:lvlJc w:val="left"/>
      <w:pPr>
        <w:ind w:left="2880" w:hanging="360"/>
      </w:pPr>
    </w:lvl>
    <w:lvl w:ilvl="4" w:tplc="BFD2621A" w:tentative="1">
      <w:start w:val="1"/>
      <w:numFmt w:val="lowerLetter"/>
      <w:lvlText w:val="%5."/>
      <w:lvlJc w:val="left"/>
      <w:pPr>
        <w:ind w:left="3600" w:hanging="360"/>
      </w:pPr>
    </w:lvl>
    <w:lvl w:ilvl="5" w:tplc="173241CA" w:tentative="1">
      <w:start w:val="1"/>
      <w:numFmt w:val="lowerRoman"/>
      <w:lvlText w:val="%6."/>
      <w:lvlJc w:val="right"/>
      <w:pPr>
        <w:ind w:left="4320" w:hanging="180"/>
      </w:pPr>
    </w:lvl>
    <w:lvl w:ilvl="6" w:tplc="36142E4E" w:tentative="1">
      <w:start w:val="1"/>
      <w:numFmt w:val="decimal"/>
      <w:lvlText w:val="%7."/>
      <w:lvlJc w:val="left"/>
      <w:pPr>
        <w:ind w:left="5040" w:hanging="360"/>
      </w:pPr>
    </w:lvl>
    <w:lvl w:ilvl="7" w:tplc="B8F655C4" w:tentative="1">
      <w:start w:val="1"/>
      <w:numFmt w:val="lowerLetter"/>
      <w:lvlText w:val="%8."/>
      <w:lvlJc w:val="left"/>
      <w:pPr>
        <w:ind w:left="5760" w:hanging="360"/>
      </w:pPr>
    </w:lvl>
    <w:lvl w:ilvl="8" w:tplc="D54094BE"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A58A424">
      <w:start w:val="1"/>
      <w:numFmt w:val="lowerRoman"/>
      <w:lvlText w:val="(%1)"/>
      <w:lvlJc w:val="left"/>
      <w:pPr>
        <w:ind w:left="1080" w:hanging="720"/>
      </w:pPr>
      <w:rPr>
        <w:rFonts w:hint="default"/>
      </w:rPr>
    </w:lvl>
    <w:lvl w:ilvl="1" w:tplc="687CDEA4" w:tentative="1">
      <w:start w:val="1"/>
      <w:numFmt w:val="lowerLetter"/>
      <w:lvlText w:val="%2."/>
      <w:lvlJc w:val="left"/>
      <w:pPr>
        <w:ind w:left="1440" w:hanging="360"/>
      </w:pPr>
    </w:lvl>
    <w:lvl w:ilvl="2" w:tplc="D84EE21C" w:tentative="1">
      <w:start w:val="1"/>
      <w:numFmt w:val="lowerRoman"/>
      <w:lvlText w:val="%3."/>
      <w:lvlJc w:val="right"/>
      <w:pPr>
        <w:ind w:left="2160" w:hanging="180"/>
      </w:pPr>
    </w:lvl>
    <w:lvl w:ilvl="3" w:tplc="F51264D0" w:tentative="1">
      <w:start w:val="1"/>
      <w:numFmt w:val="decimal"/>
      <w:lvlText w:val="%4."/>
      <w:lvlJc w:val="left"/>
      <w:pPr>
        <w:ind w:left="2880" w:hanging="360"/>
      </w:pPr>
    </w:lvl>
    <w:lvl w:ilvl="4" w:tplc="0788341A" w:tentative="1">
      <w:start w:val="1"/>
      <w:numFmt w:val="lowerLetter"/>
      <w:lvlText w:val="%5."/>
      <w:lvlJc w:val="left"/>
      <w:pPr>
        <w:ind w:left="3600" w:hanging="360"/>
      </w:pPr>
    </w:lvl>
    <w:lvl w:ilvl="5" w:tplc="26D6357E" w:tentative="1">
      <w:start w:val="1"/>
      <w:numFmt w:val="lowerRoman"/>
      <w:lvlText w:val="%6."/>
      <w:lvlJc w:val="right"/>
      <w:pPr>
        <w:ind w:left="4320" w:hanging="180"/>
      </w:pPr>
    </w:lvl>
    <w:lvl w:ilvl="6" w:tplc="8878DF82" w:tentative="1">
      <w:start w:val="1"/>
      <w:numFmt w:val="decimal"/>
      <w:lvlText w:val="%7."/>
      <w:lvlJc w:val="left"/>
      <w:pPr>
        <w:ind w:left="5040" w:hanging="360"/>
      </w:pPr>
    </w:lvl>
    <w:lvl w:ilvl="7" w:tplc="3CCAA18A" w:tentative="1">
      <w:start w:val="1"/>
      <w:numFmt w:val="lowerLetter"/>
      <w:lvlText w:val="%8."/>
      <w:lvlJc w:val="left"/>
      <w:pPr>
        <w:ind w:left="5760" w:hanging="360"/>
      </w:pPr>
    </w:lvl>
    <w:lvl w:ilvl="8" w:tplc="A484F5E0"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D6262762">
      <w:start w:val="1"/>
      <w:numFmt w:val="lowerRoman"/>
      <w:lvlText w:val="(%1)"/>
      <w:lvlJc w:val="left"/>
      <w:pPr>
        <w:ind w:left="1080" w:hanging="720"/>
      </w:pPr>
      <w:rPr>
        <w:rFonts w:hint="default"/>
      </w:rPr>
    </w:lvl>
    <w:lvl w:ilvl="1" w:tplc="1EB2D294" w:tentative="1">
      <w:start w:val="1"/>
      <w:numFmt w:val="lowerLetter"/>
      <w:lvlText w:val="%2."/>
      <w:lvlJc w:val="left"/>
      <w:pPr>
        <w:ind w:left="1440" w:hanging="360"/>
      </w:pPr>
    </w:lvl>
    <w:lvl w:ilvl="2" w:tplc="1814006E" w:tentative="1">
      <w:start w:val="1"/>
      <w:numFmt w:val="lowerRoman"/>
      <w:lvlText w:val="%3."/>
      <w:lvlJc w:val="right"/>
      <w:pPr>
        <w:ind w:left="2160" w:hanging="180"/>
      </w:pPr>
    </w:lvl>
    <w:lvl w:ilvl="3" w:tplc="C75CB090" w:tentative="1">
      <w:start w:val="1"/>
      <w:numFmt w:val="decimal"/>
      <w:lvlText w:val="%4."/>
      <w:lvlJc w:val="left"/>
      <w:pPr>
        <w:ind w:left="2880" w:hanging="360"/>
      </w:pPr>
    </w:lvl>
    <w:lvl w:ilvl="4" w:tplc="077429DA" w:tentative="1">
      <w:start w:val="1"/>
      <w:numFmt w:val="lowerLetter"/>
      <w:lvlText w:val="%5."/>
      <w:lvlJc w:val="left"/>
      <w:pPr>
        <w:ind w:left="3600" w:hanging="360"/>
      </w:pPr>
    </w:lvl>
    <w:lvl w:ilvl="5" w:tplc="0D3402EE" w:tentative="1">
      <w:start w:val="1"/>
      <w:numFmt w:val="lowerRoman"/>
      <w:lvlText w:val="%6."/>
      <w:lvlJc w:val="right"/>
      <w:pPr>
        <w:ind w:left="4320" w:hanging="180"/>
      </w:pPr>
    </w:lvl>
    <w:lvl w:ilvl="6" w:tplc="A15A9E7A" w:tentative="1">
      <w:start w:val="1"/>
      <w:numFmt w:val="decimal"/>
      <w:lvlText w:val="%7."/>
      <w:lvlJc w:val="left"/>
      <w:pPr>
        <w:ind w:left="5040" w:hanging="360"/>
      </w:pPr>
    </w:lvl>
    <w:lvl w:ilvl="7" w:tplc="430471A8" w:tentative="1">
      <w:start w:val="1"/>
      <w:numFmt w:val="lowerLetter"/>
      <w:lvlText w:val="%8."/>
      <w:lvlJc w:val="left"/>
      <w:pPr>
        <w:ind w:left="5760" w:hanging="360"/>
      </w:pPr>
    </w:lvl>
    <w:lvl w:ilvl="8" w:tplc="CBF63684"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E718283C">
      <w:start w:val="1"/>
      <w:numFmt w:val="bullet"/>
      <w:lvlText w:val=""/>
      <w:lvlJc w:val="left"/>
      <w:pPr>
        <w:ind w:left="624" w:hanging="267"/>
      </w:pPr>
      <w:rPr>
        <w:rFonts w:ascii="Symbol" w:hAnsi="Symbol" w:hint="default"/>
      </w:rPr>
    </w:lvl>
    <w:lvl w:ilvl="1" w:tplc="F80C987E">
      <w:start w:val="1"/>
      <w:numFmt w:val="bullet"/>
      <w:lvlText w:val="o"/>
      <w:lvlJc w:val="left"/>
      <w:pPr>
        <w:ind w:left="1080" w:hanging="360"/>
      </w:pPr>
      <w:rPr>
        <w:rFonts w:ascii="Courier New" w:hAnsi="Courier New" w:cs="Courier New" w:hint="default"/>
      </w:rPr>
    </w:lvl>
    <w:lvl w:ilvl="2" w:tplc="B6A68E2A" w:tentative="1">
      <w:start w:val="1"/>
      <w:numFmt w:val="bullet"/>
      <w:lvlText w:val=""/>
      <w:lvlJc w:val="left"/>
      <w:pPr>
        <w:ind w:left="1800" w:hanging="360"/>
      </w:pPr>
      <w:rPr>
        <w:rFonts w:ascii="Wingdings" w:hAnsi="Wingdings" w:hint="default"/>
      </w:rPr>
    </w:lvl>
    <w:lvl w:ilvl="3" w:tplc="4754CD34" w:tentative="1">
      <w:start w:val="1"/>
      <w:numFmt w:val="bullet"/>
      <w:lvlText w:val=""/>
      <w:lvlJc w:val="left"/>
      <w:pPr>
        <w:ind w:left="2520" w:hanging="360"/>
      </w:pPr>
      <w:rPr>
        <w:rFonts w:ascii="Symbol" w:hAnsi="Symbol" w:hint="default"/>
      </w:rPr>
    </w:lvl>
    <w:lvl w:ilvl="4" w:tplc="CA3E3588" w:tentative="1">
      <w:start w:val="1"/>
      <w:numFmt w:val="bullet"/>
      <w:lvlText w:val="o"/>
      <w:lvlJc w:val="left"/>
      <w:pPr>
        <w:ind w:left="3240" w:hanging="360"/>
      </w:pPr>
      <w:rPr>
        <w:rFonts w:ascii="Courier New" w:hAnsi="Courier New" w:cs="Courier New" w:hint="default"/>
      </w:rPr>
    </w:lvl>
    <w:lvl w:ilvl="5" w:tplc="F15AAC78" w:tentative="1">
      <w:start w:val="1"/>
      <w:numFmt w:val="bullet"/>
      <w:lvlText w:val=""/>
      <w:lvlJc w:val="left"/>
      <w:pPr>
        <w:ind w:left="3960" w:hanging="360"/>
      </w:pPr>
      <w:rPr>
        <w:rFonts w:ascii="Wingdings" w:hAnsi="Wingdings" w:hint="default"/>
      </w:rPr>
    </w:lvl>
    <w:lvl w:ilvl="6" w:tplc="0DD4C5CA" w:tentative="1">
      <w:start w:val="1"/>
      <w:numFmt w:val="bullet"/>
      <w:lvlText w:val=""/>
      <w:lvlJc w:val="left"/>
      <w:pPr>
        <w:ind w:left="4680" w:hanging="360"/>
      </w:pPr>
      <w:rPr>
        <w:rFonts w:ascii="Symbol" w:hAnsi="Symbol" w:hint="default"/>
      </w:rPr>
    </w:lvl>
    <w:lvl w:ilvl="7" w:tplc="7380891E" w:tentative="1">
      <w:start w:val="1"/>
      <w:numFmt w:val="bullet"/>
      <w:lvlText w:val="o"/>
      <w:lvlJc w:val="left"/>
      <w:pPr>
        <w:ind w:left="5400" w:hanging="360"/>
      </w:pPr>
      <w:rPr>
        <w:rFonts w:ascii="Courier New" w:hAnsi="Courier New" w:cs="Courier New" w:hint="default"/>
      </w:rPr>
    </w:lvl>
    <w:lvl w:ilvl="8" w:tplc="B636B614"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9BE4FBBA">
      <w:start w:val="1"/>
      <w:numFmt w:val="lowerRoman"/>
      <w:lvlText w:val="(%1)"/>
      <w:lvlJc w:val="left"/>
      <w:pPr>
        <w:ind w:left="1080" w:hanging="720"/>
      </w:pPr>
      <w:rPr>
        <w:rFonts w:hint="default"/>
      </w:rPr>
    </w:lvl>
    <w:lvl w:ilvl="1" w:tplc="B782997C" w:tentative="1">
      <w:start w:val="1"/>
      <w:numFmt w:val="lowerLetter"/>
      <w:lvlText w:val="%2."/>
      <w:lvlJc w:val="left"/>
      <w:pPr>
        <w:ind w:left="1440" w:hanging="360"/>
      </w:pPr>
    </w:lvl>
    <w:lvl w:ilvl="2" w:tplc="C9D6A36E" w:tentative="1">
      <w:start w:val="1"/>
      <w:numFmt w:val="lowerRoman"/>
      <w:lvlText w:val="%3."/>
      <w:lvlJc w:val="right"/>
      <w:pPr>
        <w:ind w:left="2160" w:hanging="180"/>
      </w:pPr>
    </w:lvl>
    <w:lvl w:ilvl="3" w:tplc="5E14A9F4" w:tentative="1">
      <w:start w:val="1"/>
      <w:numFmt w:val="decimal"/>
      <w:lvlText w:val="%4."/>
      <w:lvlJc w:val="left"/>
      <w:pPr>
        <w:ind w:left="2880" w:hanging="360"/>
      </w:pPr>
    </w:lvl>
    <w:lvl w:ilvl="4" w:tplc="663682E4" w:tentative="1">
      <w:start w:val="1"/>
      <w:numFmt w:val="lowerLetter"/>
      <w:lvlText w:val="%5."/>
      <w:lvlJc w:val="left"/>
      <w:pPr>
        <w:ind w:left="3600" w:hanging="360"/>
      </w:pPr>
    </w:lvl>
    <w:lvl w:ilvl="5" w:tplc="E83AA0F8" w:tentative="1">
      <w:start w:val="1"/>
      <w:numFmt w:val="lowerRoman"/>
      <w:lvlText w:val="%6."/>
      <w:lvlJc w:val="right"/>
      <w:pPr>
        <w:ind w:left="4320" w:hanging="180"/>
      </w:pPr>
    </w:lvl>
    <w:lvl w:ilvl="6" w:tplc="EDE89D42" w:tentative="1">
      <w:start w:val="1"/>
      <w:numFmt w:val="decimal"/>
      <w:lvlText w:val="%7."/>
      <w:lvlJc w:val="left"/>
      <w:pPr>
        <w:ind w:left="5040" w:hanging="360"/>
      </w:pPr>
    </w:lvl>
    <w:lvl w:ilvl="7" w:tplc="8B54C0D4" w:tentative="1">
      <w:start w:val="1"/>
      <w:numFmt w:val="lowerLetter"/>
      <w:lvlText w:val="%8."/>
      <w:lvlJc w:val="left"/>
      <w:pPr>
        <w:ind w:left="5760" w:hanging="360"/>
      </w:pPr>
    </w:lvl>
    <w:lvl w:ilvl="8" w:tplc="F812613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A2C4A98A">
      <w:start w:val="1"/>
      <w:numFmt w:val="lowerRoman"/>
      <w:lvlText w:val="(%1)"/>
      <w:lvlJc w:val="left"/>
      <w:pPr>
        <w:ind w:left="1080" w:hanging="720"/>
      </w:pPr>
      <w:rPr>
        <w:rFonts w:hint="default"/>
      </w:rPr>
    </w:lvl>
    <w:lvl w:ilvl="1" w:tplc="9E327124" w:tentative="1">
      <w:start w:val="1"/>
      <w:numFmt w:val="lowerLetter"/>
      <w:lvlText w:val="%2."/>
      <w:lvlJc w:val="left"/>
      <w:pPr>
        <w:ind w:left="1440" w:hanging="360"/>
      </w:pPr>
    </w:lvl>
    <w:lvl w:ilvl="2" w:tplc="FB5EE874" w:tentative="1">
      <w:start w:val="1"/>
      <w:numFmt w:val="lowerRoman"/>
      <w:lvlText w:val="%3."/>
      <w:lvlJc w:val="right"/>
      <w:pPr>
        <w:ind w:left="2160" w:hanging="180"/>
      </w:pPr>
    </w:lvl>
    <w:lvl w:ilvl="3" w:tplc="372AD80C" w:tentative="1">
      <w:start w:val="1"/>
      <w:numFmt w:val="decimal"/>
      <w:lvlText w:val="%4."/>
      <w:lvlJc w:val="left"/>
      <w:pPr>
        <w:ind w:left="2880" w:hanging="360"/>
      </w:pPr>
    </w:lvl>
    <w:lvl w:ilvl="4" w:tplc="D0E43504" w:tentative="1">
      <w:start w:val="1"/>
      <w:numFmt w:val="lowerLetter"/>
      <w:lvlText w:val="%5."/>
      <w:lvlJc w:val="left"/>
      <w:pPr>
        <w:ind w:left="3600" w:hanging="360"/>
      </w:pPr>
    </w:lvl>
    <w:lvl w:ilvl="5" w:tplc="387EA2E8" w:tentative="1">
      <w:start w:val="1"/>
      <w:numFmt w:val="lowerRoman"/>
      <w:lvlText w:val="%6."/>
      <w:lvlJc w:val="right"/>
      <w:pPr>
        <w:ind w:left="4320" w:hanging="180"/>
      </w:pPr>
    </w:lvl>
    <w:lvl w:ilvl="6" w:tplc="11E4C998" w:tentative="1">
      <w:start w:val="1"/>
      <w:numFmt w:val="decimal"/>
      <w:lvlText w:val="%7."/>
      <w:lvlJc w:val="left"/>
      <w:pPr>
        <w:ind w:left="5040" w:hanging="360"/>
      </w:pPr>
    </w:lvl>
    <w:lvl w:ilvl="7" w:tplc="462C9516" w:tentative="1">
      <w:start w:val="1"/>
      <w:numFmt w:val="lowerLetter"/>
      <w:lvlText w:val="%8."/>
      <w:lvlJc w:val="left"/>
      <w:pPr>
        <w:ind w:left="5760" w:hanging="360"/>
      </w:pPr>
    </w:lvl>
    <w:lvl w:ilvl="8" w:tplc="1396D478" w:tentative="1">
      <w:start w:val="1"/>
      <w:numFmt w:val="lowerRoman"/>
      <w:lvlText w:val="%9."/>
      <w:lvlJc w:val="right"/>
      <w:pPr>
        <w:ind w:left="6480" w:hanging="180"/>
      </w:pPr>
    </w:lvl>
  </w:abstractNum>
  <w:abstractNum w:abstractNumId="14" w15:restartNumberingAfterBreak="0">
    <w:nsid w:val="72D94E09"/>
    <w:multiLevelType w:val="hybridMultilevel"/>
    <w:tmpl w:val="A5F42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D41FE7"/>
    <w:multiLevelType w:val="hybridMultilevel"/>
    <w:tmpl w:val="677C6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5"/>
  </w:num>
  <w:num w:numId="3">
    <w:abstractNumId w:val="3"/>
  </w:num>
  <w:num w:numId="4">
    <w:abstractNumId w:val="9"/>
  </w:num>
  <w:num w:numId="5">
    <w:abstractNumId w:val="8"/>
  </w:num>
  <w:num w:numId="6">
    <w:abstractNumId w:val="0"/>
  </w:num>
  <w:num w:numId="7">
    <w:abstractNumId w:val="12"/>
  </w:num>
  <w:num w:numId="8">
    <w:abstractNumId w:val="7"/>
  </w:num>
  <w:num w:numId="9">
    <w:abstractNumId w:val="10"/>
  </w:num>
  <w:num w:numId="10">
    <w:abstractNumId w:val="4"/>
  </w:num>
  <w:num w:numId="11">
    <w:abstractNumId w:val="13"/>
  </w:num>
  <w:num w:numId="12">
    <w:abstractNumId w:val="11"/>
  </w:num>
  <w:num w:numId="13">
    <w:abstractNumId w:val="1"/>
  </w:num>
  <w:num w:numId="14">
    <w:abstractNumId w:val="15"/>
  </w:num>
  <w:num w:numId="15">
    <w:abstractNumId w:val="2"/>
  </w:num>
  <w:num w:numId="16">
    <w:abstractNumId w:val="1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CFF"/>
    <w:rsid w:val="00011360"/>
    <w:rsid w:val="00014C3C"/>
    <w:rsid w:val="00052C65"/>
    <w:rsid w:val="000577EF"/>
    <w:rsid w:val="00085C53"/>
    <w:rsid w:val="000944AF"/>
    <w:rsid w:val="000D0E88"/>
    <w:rsid w:val="000F11DC"/>
    <w:rsid w:val="000F4CB1"/>
    <w:rsid w:val="000F5D7A"/>
    <w:rsid w:val="00102B26"/>
    <w:rsid w:val="00105E73"/>
    <w:rsid w:val="001174C4"/>
    <w:rsid w:val="00136C60"/>
    <w:rsid w:val="00150818"/>
    <w:rsid w:val="00154754"/>
    <w:rsid w:val="001713A2"/>
    <w:rsid w:val="001864AE"/>
    <w:rsid w:val="001B0708"/>
    <w:rsid w:val="001C0073"/>
    <w:rsid w:val="001F32BF"/>
    <w:rsid w:val="00213D1A"/>
    <w:rsid w:val="00223DF2"/>
    <w:rsid w:val="002304F1"/>
    <w:rsid w:val="00234CCD"/>
    <w:rsid w:val="00263556"/>
    <w:rsid w:val="00287D20"/>
    <w:rsid w:val="002D6C8C"/>
    <w:rsid w:val="00305DB0"/>
    <w:rsid w:val="00314609"/>
    <w:rsid w:val="00321F6F"/>
    <w:rsid w:val="00355050"/>
    <w:rsid w:val="00370A14"/>
    <w:rsid w:val="00383E28"/>
    <w:rsid w:val="003974CD"/>
    <w:rsid w:val="003A555A"/>
    <w:rsid w:val="003D133F"/>
    <w:rsid w:val="003E55F9"/>
    <w:rsid w:val="00401002"/>
    <w:rsid w:val="00440A32"/>
    <w:rsid w:val="00455210"/>
    <w:rsid w:val="00475DE3"/>
    <w:rsid w:val="00482D01"/>
    <w:rsid w:val="004A0352"/>
    <w:rsid w:val="004B7ACE"/>
    <w:rsid w:val="004E6FA1"/>
    <w:rsid w:val="004F7F66"/>
    <w:rsid w:val="005117D3"/>
    <w:rsid w:val="00513CA4"/>
    <w:rsid w:val="005420D2"/>
    <w:rsid w:val="00562A91"/>
    <w:rsid w:val="005928B2"/>
    <w:rsid w:val="005979F5"/>
    <w:rsid w:val="005B3B88"/>
    <w:rsid w:val="005F26EE"/>
    <w:rsid w:val="00606091"/>
    <w:rsid w:val="00606752"/>
    <w:rsid w:val="00621223"/>
    <w:rsid w:val="0063055F"/>
    <w:rsid w:val="00695A1B"/>
    <w:rsid w:val="006A0C31"/>
    <w:rsid w:val="006C23EA"/>
    <w:rsid w:val="006C25E5"/>
    <w:rsid w:val="006C4467"/>
    <w:rsid w:val="006C44F9"/>
    <w:rsid w:val="006D00D1"/>
    <w:rsid w:val="006F4906"/>
    <w:rsid w:val="007246FC"/>
    <w:rsid w:val="00731769"/>
    <w:rsid w:val="00767B31"/>
    <w:rsid w:val="00772DE4"/>
    <w:rsid w:val="00777BA8"/>
    <w:rsid w:val="007821D6"/>
    <w:rsid w:val="00792E06"/>
    <w:rsid w:val="007E354E"/>
    <w:rsid w:val="007E5E5E"/>
    <w:rsid w:val="007F3589"/>
    <w:rsid w:val="007F6F8C"/>
    <w:rsid w:val="008108BA"/>
    <w:rsid w:val="008116BE"/>
    <w:rsid w:val="008366E8"/>
    <w:rsid w:val="00840F42"/>
    <w:rsid w:val="00864864"/>
    <w:rsid w:val="00896C73"/>
    <w:rsid w:val="008C44EE"/>
    <w:rsid w:val="008E10CB"/>
    <w:rsid w:val="008F23AC"/>
    <w:rsid w:val="00903442"/>
    <w:rsid w:val="00905BE7"/>
    <w:rsid w:val="00910EBA"/>
    <w:rsid w:val="00921EB8"/>
    <w:rsid w:val="00960952"/>
    <w:rsid w:val="009950DF"/>
    <w:rsid w:val="009B520D"/>
    <w:rsid w:val="009B5780"/>
    <w:rsid w:val="009E41B6"/>
    <w:rsid w:val="00A0548B"/>
    <w:rsid w:val="00A06559"/>
    <w:rsid w:val="00A15A73"/>
    <w:rsid w:val="00A6318A"/>
    <w:rsid w:val="00A77580"/>
    <w:rsid w:val="00AA2F10"/>
    <w:rsid w:val="00AB7165"/>
    <w:rsid w:val="00AD322F"/>
    <w:rsid w:val="00AD52CC"/>
    <w:rsid w:val="00AE3C6C"/>
    <w:rsid w:val="00AF0FEF"/>
    <w:rsid w:val="00B16F8C"/>
    <w:rsid w:val="00B21565"/>
    <w:rsid w:val="00B47F0F"/>
    <w:rsid w:val="00B73B38"/>
    <w:rsid w:val="00B84EB2"/>
    <w:rsid w:val="00B9557C"/>
    <w:rsid w:val="00BB20E6"/>
    <w:rsid w:val="00BC11E0"/>
    <w:rsid w:val="00BD32BB"/>
    <w:rsid w:val="00C24011"/>
    <w:rsid w:val="00C303E2"/>
    <w:rsid w:val="00C37387"/>
    <w:rsid w:val="00C425A7"/>
    <w:rsid w:val="00C4553E"/>
    <w:rsid w:val="00C74768"/>
    <w:rsid w:val="00C84870"/>
    <w:rsid w:val="00C927F2"/>
    <w:rsid w:val="00C97330"/>
    <w:rsid w:val="00CC2276"/>
    <w:rsid w:val="00CC25E4"/>
    <w:rsid w:val="00D04503"/>
    <w:rsid w:val="00D51086"/>
    <w:rsid w:val="00D561A8"/>
    <w:rsid w:val="00D7406F"/>
    <w:rsid w:val="00D85EE9"/>
    <w:rsid w:val="00DA04AD"/>
    <w:rsid w:val="00DA1CFF"/>
    <w:rsid w:val="00DA5498"/>
    <w:rsid w:val="00DB19FC"/>
    <w:rsid w:val="00DD05D7"/>
    <w:rsid w:val="00DE2397"/>
    <w:rsid w:val="00E06C9D"/>
    <w:rsid w:val="00E2335B"/>
    <w:rsid w:val="00E27B61"/>
    <w:rsid w:val="00E46179"/>
    <w:rsid w:val="00E47843"/>
    <w:rsid w:val="00E609E9"/>
    <w:rsid w:val="00E70980"/>
    <w:rsid w:val="00EA38C2"/>
    <w:rsid w:val="00EB4F93"/>
    <w:rsid w:val="00EC5063"/>
    <w:rsid w:val="00EE5D83"/>
    <w:rsid w:val="00F034D0"/>
    <w:rsid w:val="00F11F6E"/>
    <w:rsid w:val="00F21B4C"/>
    <w:rsid w:val="00F938D4"/>
    <w:rsid w:val="00FA756F"/>
    <w:rsid w:val="00FC2196"/>
    <w:rsid w:val="00FC47A0"/>
    <w:rsid w:val="00FC7A4B"/>
    <w:rsid w:val="00FD36AD"/>
    <w:rsid w:val="00FD4A97"/>
    <w:rsid w:val="00FF2B00"/>
    <w:rsid w:val="00FF5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C0874"/>
  <w15:docId w15:val="{56356624-6BE5-49A7-9CB2-D8EE896A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927F2"/>
    <w:rPr>
      <w:rFonts w:ascii="Fira Sans Light" w:hAnsi="Fira Sans Light"/>
      <w:color w:val="000000" w:themeColor="text1"/>
      <w:sz w:val="24"/>
      <w:szCs w:val="24"/>
    </w:rPr>
  </w:style>
  <w:style w:type="paragraph" w:styleId="Revision">
    <w:name w:val="Revision"/>
    <w:hidden/>
    <w:uiPriority w:val="99"/>
    <w:semiHidden/>
    <w:rsid w:val="00FA756F"/>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3457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3457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53457A" w:rsidP="00BF58F7">
          <w:pPr>
            <w:pStyle w:val="30B1C248B84743D5AA6812FDBB2A3151"/>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53457A" w:rsidP="00BF58F7">
          <w:pPr>
            <w:pStyle w:val="4D3CFF84B9E742EBAE4541D900D45779"/>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53457A" w:rsidP="00BF58F7">
          <w:pPr>
            <w:pStyle w:val="D5340414B4B544AC808E36166179804D"/>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53457A"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57A"/>
    <w:rsid w:val="001D3BFC"/>
    <w:rsid w:val="003B7079"/>
    <w:rsid w:val="0053457A"/>
    <w:rsid w:val="00FB057C"/>
    <w:rsid w:val="00FE3B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4D3CFF84B9E742EBAE4541D900D45779">
    <w:name w:val="4D3CFF84B9E742EBAE4541D900D45779"/>
    <w:rsid w:val="00BF58F7"/>
  </w:style>
  <w:style w:type="paragraph" w:customStyle="1" w:styleId="D5340414B4B544AC808E36166179804D">
    <w:name w:val="D5340414B4B544AC808E36166179804D"/>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7844</RACS_x0020_ID>
    <Approved_x0020_Provider xmlns="a8338b6e-77a6-4851-82b6-98166143ffdd">Fresh Fields Aged Care Pty Ltd</Approved_x0020_Provider>
    <Management_x0020_Company_x0020_ID xmlns="a8338b6e-77a6-4851-82b6-98166143ffdd" xsi:nil="true"/>
    <Home xmlns="a8338b6e-77a6-4851-82b6-98166143ffdd">Windsor Park Aged Care</Home>
    <Signed xmlns="a8338b6e-77a6-4851-82b6-98166143ffdd" xsi:nil="true"/>
    <Uploaded xmlns="a8338b6e-77a6-4851-82b6-98166143ffdd">true</Uploaded>
    <Management_x0020_Company xmlns="a8338b6e-77a6-4851-82b6-98166143ffdd" xsi:nil="true"/>
    <Doc_x0020_Date xmlns="a8338b6e-77a6-4851-82b6-98166143ffdd">2023-07-13T00:57:38+00:00</Doc_x0020_Date>
    <CSI_x0020_ID xmlns="a8338b6e-77a6-4851-82b6-98166143ffdd" xsi:nil="true"/>
    <Case_x0020_ID xmlns="a8338b6e-77a6-4851-82b6-98166143ffdd" xsi:nil="true"/>
    <Approved_x0020_Provider_x0020_ID xmlns="a8338b6e-77a6-4851-82b6-98166143ffdd">A9FF2B54-77F4-DC11-AD41-005056922186</Approved_x0020_Provider_x0020_ID>
    <Location xmlns="a8338b6e-77a6-4851-82b6-98166143ffdd" xsi:nil="true"/>
    <Home_x0020_ID xmlns="a8338b6e-77a6-4851-82b6-98166143ffdd">A404BD33-7CF4-DC11-AD41-005056922186</Home_x0020_ID>
    <State xmlns="a8338b6e-77a6-4851-82b6-98166143ffdd">WA</State>
    <Doc_x0020_Sent_Received_x0020_Date xmlns="a8338b6e-77a6-4851-82b6-98166143ffdd">2023-07-13T00:00:00+00:00</Doc_x0020_Sent_Received_x0020_Date>
    <Activity_x0020_ID xmlns="a8338b6e-77a6-4851-82b6-98166143ffdd">440F31B3-2304-EE11-B19A-005056922186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http://schemas.microsoft.com/office/2006/documentManagement/types"/>
    <ds:schemaRef ds:uri="http://www.w3.org/XML/1998/namespace"/>
    <ds:schemaRef ds:uri="http://purl.org/dc/terms/"/>
    <ds:schemaRef ds:uri="http://schemas.openxmlformats.org/package/2006/metadata/core-properties"/>
    <ds:schemaRef ds:uri="a8338b6e-77a6-4851-82b6-98166143ffdd"/>
  </ds:schemaRefs>
</ds:datastoreItem>
</file>

<file path=customXml/itemProps2.xml><?xml version="1.0" encoding="utf-8"?>
<ds:datastoreItem xmlns:ds="http://schemas.openxmlformats.org/officeDocument/2006/customXml" ds:itemID="{07E6D5AE-4FFC-40B7-AC2A-A5640ADA3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1000</Words>
  <Characters>5702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2023-07-17T04:57:00Z</dcterms:created>
  <dcterms:modified xsi:type="dcterms:W3CDTF">2023-07-17T04:57:00Z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