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7FCC8" w14:textId="77777777" w:rsidR="00D2559D" w:rsidRPr="002C3EBF" w:rsidRDefault="004112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C7FE04" wp14:editId="6CC7FE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1973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C7FCC9" w14:textId="77777777" w:rsidR="00D2559D" w:rsidRDefault="004112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C7FCCA" w14:textId="77777777" w:rsidR="00D2559D" w:rsidRDefault="004112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C7FCCB" w14:textId="77777777" w:rsidR="00D2559D" w:rsidRPr="002C3EBF" w:rsidRDefault="004112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64C2" w14:paraId="6CC7FCCE" w14:textId="77777777" w:rsidTr="006A64C2">
        <w:tc>
          <w:tcPr>
            <w:cnfStyle w:val="001000000000" w:firstRow="0" w:lastRow="0" w:firstColumn="1" w:lastColumn="0" w:oddVBand="0" w:evenVBand="0" w:oddHBand="0" w:evenHBand="0" w:firstRowFirstColumn="0" w:firstRowLastColumn="0" w:lastRowFirstColumn="0" w:lastRowLastColumn="0"/>
            <w:tcW w:w="3227" w:type="dxa"/>
          </w:tcPr>
          <w:p w14:paraId="6CC7FCCC" w14:textId="77777777" w:rsidR="00D2559D" w:rsidRPr="00996FAF" w:rsidRDefault="004112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C7FCCD" w14:textId="77777777" w:rsidR="00D2559D" w:rsidRPr="00996FAF" w:rsidRDefault="004112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Wintringham</w:t>
            </w:r>
            <w:proofErr w:type="spellEnd"/>
            <w:r w:rsidRPr="00996FAF">
              <w:rPr>
                <w:rFonts w:ascii="Arial" w:hAnsi="Arial" w:cs="Arial"/>
                <w:color w:val="auto"/>
              </w:rPr>
              <w:t xml:space="preserve"> Ron Conn Nursing Home</w:t>
            </w:r>
          </w:p>
        </w:tc>
      </w:tr>
      <w:tr w:rsidR="006A64C2" w14:paraId="6CC7FCD1" w14:textId="77777777" w:rsidTr="006A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7FCCF" w14:textId="77777777" w:rsidR="00CA37CB" w:rsidRPr="00996FAF" w:rsidRDefault="004112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C7FCD0" w14:textId="77777777" w:rsidR="00CA37CB" w:rsidRPr="00996FAF" w:rsidRDefault="004112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33 Westminster Drive</w:t>
            </w:r>
            <w:r w:rsidRPr="00602258">
              <w:rPr>
                <w:rFonts w:ascii="Arial" w:hAnsi="Arial" w:cs="Arial"/>
                <w:color w:val="auto"/>
              </w:rPr>
              <w:t xml:space="preserve"> AVONDALE HEIGHTS VIC 3034</w:t>
            </w:r>
          </w:p>
        </w:tc>
      </w:tr>
      <w:tr w:rsidR="006A64C2" w14:paraId="6CC7FCD4" w14:textId="77777777" w:rsidTr="006A64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7FCD2" w14:textId="77777777" w:rsidR="00CA37CB" w:rsidRPr="00996FAF" w:rsidRDefault="004112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C7FCD3" w14:textId="77777777" w:rsidR="00CA37CB" w:rsidRPr="00996FAF" w:rsidRDefault="004112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3704</w:t>
            </w:r>
          </w:p>
        </w:tc>
      </w:tr>
      <w:tr w:rsidR="006A64C2" w14:paraId="6CC7FCD7" w14:textId="77777777" w:rsidTr="006A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7FCD5" w14:textId="77777777" w:rsidR="00D2559D" w:rsidRPr="00996FAF" w:rsidRDefault="004112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C7FCD6" w14:textId="77777777" w:rsidR="00D2559D" w:rsidRPr="00996FAF" w:rsidRDefault="004112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Wintringham</w:t>
            </w:r>
            <w:proofErr w:type="spellEnd"/>
          </w:p>
        </w:tc>
      </w:tr>
      <w:tr w:rsidR="006A64C2" w14:paraId="6CC7FCDA" w14:textId="77777777" w:rsidTr="006A64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7FCD8" w14:textId="77777777" w:rsidR="00D2559D" w:rsidRPr="00996FAF" w:rsidRDefault="004112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C7FCD9" w14:textId="77777777" w:rsidR="00D2559D" w:rsidRPr="00996FAF" w:rsidRDefault="004112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A64C2" w14:paraId="6CC7FCDD" w14:textId="77777777" w:rsidTr="006A6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7FCDB" w14:textId="77777777" w:rsidR="00D2559D" w:rsidRPr="00996FAF" w:rsidRDefault="004112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C7FCDC" w14:textId="77777777" w:rsidR="00D2559D" w:rsidRPr="00996FAF" w:rsidRDefault="004112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6A64C2" w14:paraId="6CC7FCE0" w14:textId="77777777" w:rsidTr="006A64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C7FCDE" w14:textId="77777777" w:rsidR="00D2559D" w:rsidRPr="00996FAF" w:rsidRDefault="004112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C7FCDF" w14:textId="0621F687" w:rsidR="00D2559D" w:rsidRPr="00996FAF" w:rsidRDefault="00F82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w:t>
            </w:r>
            <w:r w:rsidR="00801F62">
              <w:rPr>
                <w:rFonts w:ascii="Arial" w:hAnsi="Arial" w:cs="Arial"/>
                <w:color w:val="auto"/>
              </w:rPr>
              <w:t xml:space="preserve"> April 2023 </w:t>
            </w:r>
          </w:p>
        </w:tc>
      </w:tr>
    </w:tbl>
    <w:bookmarkEnd w:id="0"/>
    <w:p w14:paraId="6CC7FCE1" w14:textId="77777777" w:rsidR="00FA0A5B" w:rsidRPr="00996FAF" w:rsidRDefault="004112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C7FCE2" w14:textId="77777777" w:rsidR="000078F8" w:rsidRPr="00996FAF" w:rsidRDefault="0041121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CC7FCE3" w14:textId="13497989" w:rsidR="000078F8" w:rsidRPr="00996FAF" w:rsidRDefault="00411210" w:rsidP="0036130C">
      <w:pPr>
        <w:pStyle w:val="NormalArial"/>
      </w:pPr>
      <w:r w:rsidRPr="00996FAF">
        <w:t xml:space="preserve">This performance report for </w:t>
      </w:r>
      <w:proofErr w:type="spellStart"/>
      <w:r w:rsidRPr="00996FAF">
        <w:rPr>
          <w:color w:val="auto"/>
        </w:rPr>
        <w:t>Wintringham</w:t>
      </w:r>
      <w:proofErr w:type="spellEnd"/>
      <w:r w:rsidRPr="00996FAF">
        <w:rPr>
          <w:color w:val="auto"/>
        </w:rPr>
        <w:t xml:space="preserve"> Ron Conn Nursing Home (</w:t>
      </w:r>
      <w:r w:rsidRPr="00996FAF">
        <w:rPr>
          <w:b/>
          <w:color w:val="auto"/>
        </w:rPr>
        <w:t>the service</w:t>
      </w:r>
      <w:r w:rsidRPr="00996FAF">
        <w:rPr>
          <w:color w:val="auto"/>
        </w:rPr>
        <w:t>) has been prepared by</w:t>
      </w:r>
      <w:r w:rsidRPr="00996FAF">
        <w:rPr>
          <w:color w:val="0000FF"/>
        </w:rPr>
        <w:t xml:space="preserve"> </w:t>
      </w:r>
      <w:r w:rsidR="0024010E" w:rsidRPr="0024010E">
        <w:rPr>
          <w:color w:val="auto"/>
        </w:rPr>
        <w:t xml:space="preserve">N Eastwood </w:t>
      </w:r>
      <w:r w:rsidRPr="0024010E">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5237666D" w14:textId="77777777" w:rsidR="0024010E" w:rsidRPr="00996FAF" w:rsidRDefault="0024010E" w:rsidP="0024010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61466E" w14:textId="77777777" w:rsidR="0024010E" w:rsidRPr="00996FAF" w:rsidRDefault="0024010E" w:rsidP="0024010E">
      <w:pPr>
        <w:pStyle w:val="NormalArial"/>
      </w:pPr>
      <w:r w:rsidRPr="00996FAF">
        <w:t>The report also specifies any areas in which improvements must be made to ensure the Quality Standards are complied with.</w:t>
      </w:r>
    </w:p>
    <w:p w14:paraId="58D7B3D7" w14:textId="77777777" w:rsidR="0024010E" w:rsidRPr="00996FAF" w:rsidRDefault="0024010E" w:rsidP="0024010E">
      <w:pPr>
        <w:pStyle w:val="Heading1"/>
        <w:spacing w:before="240" w:after="240" w:line="22" w:lineRule="atLeast"/>
        <w:rPr>
          <w:rFonts w:ascii="Arial" w:hAnsi="Arial" w:cs="Arial"/>
        </w:rPr>
      </w:pPr>
      <w:r w:rsidRPr="00996FAF">
        <w:rPr>
          <w:rFonts w:ascii="Arial" w:hAnsi="Arial" w:cs="Arial"/>
        </w:rPr>
        <w:t>Material relied on</w:t>
      </w:r>
    </w:p>
    <w:p w14:paraId="661B1CB0" w14:textId="77777777" w:rsidR="0024010E" w:rsidRPr="00996FAF" w:rsidRDefault="0024010E" w:rsidP="0024010E">
      <w:pPr>
        <w:pStyle w:val="NormalArial"/>
      </w:pPr>
      <w:r w:rsidRPr="00996FAF">
        <w:t>The following information has been considered in preparing the performance report:</w:t>
      </w:r>
    </w:p>
    <w:p w14:paraId="3928871F" w14:textId="77777777" w:rsidR="0024010E" w:rsidRPr="00996FAF" w:rsidRDefault="0024010E" w:rsidP="0024010E">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A06AE">
        <w:rPr>
          <w:rFonts w:ascii="Arial" w:hAnsi="Arial" w:cs="Arial"/>
          <w:color w:val="auto"/>
        </w:rPr>
        <w:t>assessment team’s report for the Site Audit; the Site Audit report was informed by a site assessment, observations at the service, review of documents and interviews with staff, consumers/</w:t>
      </w:r>
      <w:proofErr w:type="gramStart"/>
      <w:r w:rsidRPr="003A06AE">
        <w:rPr>
          <w:rFonts w:ascii="Arial" w:hAnsi="Arial" w:cs="Arial"/>
          <w:color w:val="auto"/>
        </w:rPr>
        <w:t>representatives</w:t>
      </w:r>
      <w:proofErr w:type="gramEnd"/>
      <w:r w:rsidRPr="003A06AE">
        <w:rPr>
          <w:rFonts w:ascii="Arial" w:hAnsi="Arial" w:cs="Arial"/>
          <w:color w:val="auto"/>
        </w:rPr>
        <w:t xml:space="preserve"> and others.</w:t>
      </w:r>
    </w:p>
    <w:p w14:paraId="6CC7FCEC" w14:textId="2D708F54" w:rsidR="003B1763" w:rsidRPr="00712752" w:rsidRDefault="0041121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C7FCED" w14:textId="77777777" w:rsidR="00FC045E" w:rsidRPr="00996FAF" w:rsidRDefault="0041121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A64C2" w14:paraId="6CC7FD02" w14:textId="77777777" w:rsidTr="006A64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7FD00" w14:textId="77777777" w:rsidR="00FC045E" w:rsidRPr="00996FAF" w:rsidRDefault="00411210" w:rsidP="009767BC">
            <w:pPr>
              <w:keepNext/>
              <w:spacing w:before="0" w:line="22" w:lineRule="atLeast"/>
              <w:rPr>
                <w:rFonts w:ascii="Arial" w:hAnsi="Arial" w:cs="Arial"/>
              </w:rPr>
            </w:pPr>
            <w:r w:rsidRPr="00996FAF">
              <w:rPr>
                <w:rFonts w:ascii="Arial" w:hAnsi="Arial" w:cs="Arial"/>
              </w:rPr>
              <w:t>Standard 7 Human resources</w:t>
            </w:r>
          </w:p>
        </w:tc>
        <w:tc>
          <w:tcPr>
            <w:tcW w:w="1583" w:type="pct"/>
            <w:shd w:val="clear" w:color="auto" w:fill="auto"/>
          </w:tcPr>
          <w:p w14:paraId="6CC7FD01" w14:textId="08B2CB35" w:rsidR="00FC045E" w:rsidRPr="00996FAF" w:rsidRDefault="004070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6EB">
                  <w:rPr>
                    <w:rFonts w:ascii="Arial" w:hAnsi="Arial" w:cs="Arial"/>
                    <w:b w:val="0"/>
                  </w:rPr>
                  <w:t>Not applicable as not all requirements have been assessed</w:t>
                </w:r>
              </w:sdtContent>
            </w:sdt>
            <w:r w:rsidR="00411210" w:rsidRPr="00996FAF">
              <w:rPr>
                <w:rFonts w:ascii="Arial" w:hAnsi="Arial" w:cs="Arial"/>
              </w:rPr>
              <w:t xml:space="preserve"> </w:t>
            </w:r>
          </w:p>
        </w:tc>
      </w:tr>
    </w:tbl>
    <w:p w14:paraId="6CC7FD06" w14:textId="77777777" w:rsidR="00FC045E" w:rsidRPr="00996FAF" w:rsidRDefault="0041121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C7FD07" w14:textId="77777777" w:rsidR="00FC045E" w:rsidRPr="00996FAF" w:rsidRDefault="00411210" w:rsidP="00712752">
      <w:pPr>
        <w:pStyle w:val="Heading1"/>
        <w:spacing w:before="0" w:after="240" w:line="22" w:lineRule="atLeast"/>
        <w:rPr>
          <w:rFonts w:ascii="Arial" w:hAnsi="Arial" w:cs="Arial"/>
        </w:rPr>
      </w:pPr>
      <w:r w:rsidRPr="00996FAF">
        <w:rPr>
          <w:rFonts w:ascii="Arial" w:hAnsi="Arial" w:cs="Arial"/>
        </w:rPr>
        <w:t>Areas for improvement</w:t>
      </w:r>
    </w:p>
    <w:p w14:paraId="6CC7FD09" w14:textId="77777777" w:rsidR="00FC045E" w:rsidRPr="00996FAF" w:rsidRDefault="0041121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CC7FD0E" w14:textId="4E2A665A" w:rsidR="00FC045E" w:rsidRPr="00996FAF" w:rsidRDefault="00411210" w:rsidP="0036130C">
      <w:pPr>
        <w:pStyle w:val="NormalArial"/>
      </w:pPr>
      <w:r w:rsidRPr="00996FAF">
        <w:br w:type="page"/>
      </w:r>
    </w:p>
    <w:p w14:paraId="6CC7FDC3" w14:textId="77777777" w:rsidR="00FC045E" w:rsidRPr="00996FAF" w:rsidRDefault="0041121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A64C2" w14:paraId="6CC7FDC6" w14:textId="77777777" w:rsidTr="00686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CC7FDC4" w14:textId="77777777" w:rsidR="00FC045E" w:rsidRPr="00996FAF" w:rsidRDefault="0041121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CC7FDC5" w14:textId="77777777" w:rsidR="00FC045E" w:rsidRPr="00996FAF" w:rsidRDefault="0040701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A64C2" w14:paraId="6CC7FDDA" w14:textId="77777777" w:rsidTr="006A64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7FDD7" w14:textId="77777777" w:rsidR="00FC045E" w:rsidRPr="00996FAF" w:rsidRDefault="00411210"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CC7FDD8" w14:textId="77777777" w:rsidR="00FC045E" w:rsidRPr="00996FAF" w:rsidRDefault="004112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CC7FDD9" w14:textId="5B0A0F8F" w:rsidR="00FC045E" w:rsidRPr="00996FAF" w:rsidRDefault="0040701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8689B">
                  <w:rPr>
                    <w:rFonts w:ascii="Arial" w:hAnsi="Arial" w:cs="Arial"/>
                    <w:color w:val="auto"/>
                  </w:rPr>
                  <w:t>Compliant</w:t>
                </w:r>
              </w:sdtContent>
            </w:sdt>
            <w:r w:rsidR="00411210" w:rsidRPr="00996FAF">
              <w:rPr>
                <w:rFonts w:ascii="Arial" w:hAnsi="Arial" w:cs="Arial"/>
                <w:color w:val="0000FF"/>
              </w:rPr>
              <w:t xml:space="preserve"> </w:t>
            </w:r>
          </w:p>
        </w:tc>
      </w:tr>
    </w:tbl>
    <w:p w14:paraId="6CC7FDDB" w14:textId="77777777" w:rsidR="002B0C90" w:rsidRDefault="00411210" w:rsidP="002B0C90">
      <w:pPr>
        <w:pStyle w:val="Heading20"/>
      </w:pPr>
      <w:r>
        <w:t>Findings</w:t>
      </w:r>
    </w:p>
    <w:p w14:paraId="5CBE0C86" w14:textId="4D126C3B" w:rsidR="0044722F" w:rsidRDefault="0044722F" w:rsidP="0036130C">
      <w:pPr>
        <w:pStyle w:val="NormalArial"/>
      </w:pPr>
      <w:r w:rsidRPr="00321DEE">
        <w:rPr>
          <w:color w:val="auto"/>
        </w:rPr>
        <w:t xml:space="preserve">The </w:t>
      </w:r>
      <w:r>
        <w:rPr>
          <w:color w:val="auto"/>
        </w:rPr>
        <w:t>s</w:t>
      </w:r>
      <w:r w:rsidRPr="00321DEE">
        <w:rPr>
          <w:color w:val="auto"/>
        </w:rPr>
        <w:t xml:space="preserve">ervice was </w:t>
      </w:r>
      <w:r>
        <w:rPr>
          <w:color w:val="auto"/>
        </w:rPr>
        <w:t xml:space="preserve">previously </w:t>
      </w:r>
      <w:r w:rsidRPr="00321DEE">
        <w:rPr>
          <w:color w:val="auto"/>
        </w:rPr>
        <w:t xml:space="preserve">found non-compliant </w:t>
      </w:r>
      <w:r>
        <w:rPr>
          <w:color w:val="auto"/>
        </w:rPr>
        <w:t>with</w:t>
      </w:r>
      <w:r w:rsidRPr="00321DEE">
        <w:rPr>
          <w:color w:val="auto"/>
        </w:rPr>
        <w:t xml:space="preserve"> Standard </w:t>
      </w:r>
      <w:r>
        <w:rPr>
          <w:color w:val="auto"/>
        </w:rPr>
        <w:t>7</w:t>
      </w:r>
      <w:r w:rsidRPr="00321DEE">
        <w:rPr>
          <w:color w:val="auto"/>
        </w:rPr>
        <w:t xml:space="preserve"> in relation to Requirement</w:t>
      </w:r>
      <w:r>
        <w:rPr>
          <w:color w:val="auto"/>
        </w:rPr>
        <w:t xml:space="preserve"> 7(3)(e)</w:t>
      </w:r>
      <w:r w:rsidR="00434C7B">
        <w:rPr>
          <w:color w:val="auto"/>
        </w:rPr>
        <w:t>. F</w:t>
      </w:r>
      <w:r w:rsidRPr="00321DEE">
        <w:rPr>
          <w:color w:val="auto"/>
        </w:rPr>
        <w:t xml:space="preserve">ollowing a site audit in </w:t>
      </w:r>
      <w:r>
        <w:rPr>
          <w:color w:val="auto"/>
        </w:rPr>
        <w:t>August 2022</w:t>
      </w:r>
      <w:r w:rsidRPr="00321DEE">
        <w:rPr>
          <w:color w:val="auto"/>
        </w:rPr>
        <w:t xml:space="preserve"> </w:t>
      </w:r>
      <w:r>
        <w:rPr>
          <w:color w:val="auto"/>
        </w:rPr>
        <w:t xml:space="preserve">the service </w:t>
      </w:r>
      <w:r w:rsidRPr="00321DEE">
        <w:rPr>
          <w:color w:val="auto"/>
        </w:rPr>
        <w:t>was unable to demonstrate</w:t>
      </w:r>
      <w:r>
        <w:rPr>
          <w:color w:val="auto"/>
        </w:rPr>
        <w:t xml:space="preserve"> </w:t>
      </w:r>
      <w:r>
        <w:t>r</w:t>
      </w:r>
      <w:r w:rsidRPr="00996FAF">
        <w:t xml:space="preserve">egular assessment, monitoring and review of the performance of each member of the workforce </w:t>
      </w:r>
      <w:r>
        <w:t>wa</w:t>
      </w:r>
      <w:r w:rsidRPr="00996FAF">
        <w:t>s undertaken</w:t>
      </w:r>
      <w:r>
        <w:t xml:space="preserve">. </w:t>
      </w:r>
    </w:p>
    <w:p w14:paraId="01F34F2B" w14:textId="7D5F6040" w:rsidR="0044722F" w:rsidRDefault="0044722F" w:rsidP="0044722F">
      <w:pPr>
        <w:rPr>
          <w:rFonts w:ascii="Arial" w:hAnsi="Arial" w:cs="Arial"/>
        </w:rPr>
      </w:pPr>
      <w:r>
        <w:rPr>
          <w:rFonts w:ascii="Arial" w:hAnsi="Arial" w:cs="Arial"/>
          <w:color w:val="auto"/>
        </w:rPr>
        <w:t>At the site visit o</w:t>
      </w:r>
      <w:r w:rsidR="001D6C33">
        <w:rPr>
          <w:rFonts w:ascii="Arial" w:hAnsi="Arial" w:cs="Arial"/>
          <w:color w:val="auto"/>
        </w:rPr>
        <w:t>n</w:t>
      </w:r>
      <w:r>
        <w:rPr>
          <w:rFonts w:ascii="Arial" w:hAnsi="Arial" w:cs="Arial"/>
          <w:color w:val="auto"/>
        </w:rPr>
        <w:t xml:space="preserve"> 15 March 2023,</w:t>
      </w:r>
      <w:r w:rsidRPr="00F74F21">
        <w:rPr>
          <w:rFonts w:ascii="Arial" w:hAnsi="Arial" w:cs="Arial"/>
        </w:rPr>
        <w:t xml:space="preserve"> the Assessment Team found the </w:t>
      </w:r>
      <w:r>
        <w:rPr>
          <w:rFonts w:ascii="Arial" w:hAnsi="Arial" w:cs="Arial"/>
        </w:rPr>
        <w:t>s</w:t>
      </w:r>
      <w:r w:rsidRPr="00F74F21">
        <w:rPr>
          <w:rFonts w:ascii="Arial" w:hAnsi="Arial" w:cs="Arial"/>
        </w:rPr>
        <w:t xml:space="preserve">ervice had </w:t>
      </w:r>
      <w:r w:rsidRPr="0044722F">
        <w:rPr>
          <w:rFonts w:ascii="Arial" w:hAnsi="Arial" w:cs="Arial"/>
          <w:color w:val="auto"/>
        </w:rPr>
        <w:t>commenced a range of initiatives to address the deficits identified at the</w:t>
      </w:r>
      <w:r w:rsidRPr="00F74F21">
        <w:rPr>
          <w:rFonts w:ascii="Arial" w:hAnsi="Arial" w:cs="Arial"/>
        </w:rPr>
        <w:t xml:space="preserve"> previous site audit.</w:t>
      </w:r>
    </w:p>
    <w:p w14:paraId="613935F4" w14:textId="3BB38B16" w:rsidR="0044722F" w:rsidRDefault="0044722F" w:rsidP="0036130C">
      <w:pPr>
        <w:pStyle w:val="NormalArial"/>
      </w:pPr>
      <w:r w:rsidRPr="00784739">
        <w:t>The service</w:t>
      </w:r>
      <w:r>
        <w:t xml:space="preserve"> </w:t>
      </w:r>
      <w:r w:rsidRPr="00784739">
        <w:t>demonstrate</w:t>
      </w:r>
      <w:r>
        <w:t>d</w:t>
      </w:r>
      <w:r w:rsidRPr="00784739">
        <w:t xml:space="preserve"> performance reviews are </w:t>
      </w:r>
      <w:r>
        <w:t xml:space="preserve">now </w:t>
      </w:r>
      <w:r w:rsidRPr="00784739">
        <w:t>conducted annually for all staff</w:t>
      </w:r>
      <w:r w:rsidR="00434C7B">
        <w:t>. T</w:t>
      </w:r>
      <w:r w:rsidRPr="00784739">
        <w:t xml:space="preserve">he Assessment Team reviewed the performance review schedule </w:t>
      </w:r>
      <w:r>
        <w:t xml:space="preserve">for the service which confirmed </w:t>
      </w:r>
      <w:r w:rsidRPr="00784739">
        <w:t>all performance reviews are currently up to date.</w:t>
      </w:r>
    </w:p>
    <w:p w14:paraId="64BAA81B" w14:textId="4A0E8877" w:rsidR="005C644C" w:rsidRDefault="0044722F" w:rsidP="005C644C">
      <w:pPr>
        <w:spacing w:before="240" w:line="276" w:lineRule="auto"/>
        <w:rPr>
          <w:rFonts w:ascii="Arial" w:hAnsi="Arial" w:cs="Arial"/>
        </w:rPr>
      </w:pPr>
      <w:r w:rsidRPr="005C644C">
        <w:rPr>
          <w:rFonts w:ascii="Arial" w:hAnsi="Arial" w:cs="Arial"/>
        </w:rPr>
        <w:t xml:space="preserve">Management discussed and demonstrated the organisational and service process for monitoring when staff appraisals are due. The human resources department sends emails with information regarding completed appraisals and due dates. </w:t>
      </w:r>
      <w:r w:rsidR="00434C7B">
        <w:rPr>
          <w:rFonts w:ascii="Arial" w:hAnsi="Arial" w:cs="Arial"/>
        </w:rPr>
        <w:t>The Assessment Team reviewed th</w:t>
      </w:r>
      <w:r w:rsidR="005C644C" w:rsidRPr="005C644C">
        <w:rPr>
          <w:rFonts w:ascii="Arial" w:hAnsi="Arial" w:cs="Arial"/>
        </w:rPr>
        <w:t>e service’s ‘performance review register’</w:t>
      </w:r>
      <w:r w:rsidR="00434C7B">
        <w:rPr>
          <w:rFonts w:ascii="Arial" w:hAnsi="Arial" w:cs="Arial"/>
        </w:rPr>
        <w:t xml:space="preserve"> which </w:t>
      </w:r>
      <w:r w:rsidR="005C644C" w:rsidRPr="005C644C">
        <w:rPr>
          <w:rFonts w:ascii="Arial" w:hAnsi="Arial" w:cs="Arial"/>
        </w:rPr>
        <w:t>demonstrate</w:t>
      </w:r>
      <w:r w:rsidR="00434C7B">
        <w:rPr>
          <w:rFonts w:ascii="Arial" w:hAnsi="Arial" w:cs="Arial"/>
        </w:rPr>
        <w:t>d</w:t>
      </w:r>
      <w:r w:rsidR="005C644C" w:rsidRPr="005C644C">
        <w:rPr>
          <w:rFonts w:ascii="Arial" w:hAnsi="Arial" w:cs="Arial"/>
        </w:rPr>
        <w:t xml:space="preserve"> all staff appraisals due were completed by the end of 2022. </w:t>
      </w:r>
      <w:r w:rsidR="00434C7B">
        <w:rPr>
          <w:rFonts w:ascii="Arial" w:hAnsi="Arial" w:cs="Arial"/>
        </w:rPr>
        <w:t>Management explained that a</w:t>
      </w:r>
      <w:r w:rsidR="005C644C">
        <w:rPr>
          <w:rFonts w:ascii="Arial" w:hAnsi="Arial" w:cs="Arial"/>
        </w:rPr>
        <w:t xml:space="preserve"> plan is being implemented to ensure scheduling and completion of appraisals for 202</w:t>
      </w:r>
      <w:r w:rsidR="00434C7B">
        <w:rPr>
          <w:rFonts w:ascii="Arial" w:hAnsi="Arial" w:cs="Arial"/>
        </w:rPr>
        <w:t>3</w:t>
      </w:r>
      <w:r w:rsidR="005C644C">
        <w:rPr>
          <w:rFonts w:ascii="Arial" w:hAnsi="Arial" w:cs="Arial"/>
        </w:rPr>
        <w:t xml:space="preserve">. </w:t>
      </w:r>
    </w:p>
    <w:p w14:paraId="60CBB1DB" w14:textId="33F925A8" w:rsidR="005C644C" w:rsidRDefault="005C644C" w:rsidP="005C644C">
      <w:pPr>
        <w:spacing w:before="240" w:line="276" w:lineRule="auto"/>
        <w:rPr>
          <w:rFonts w:ascii="Arial" w:hAnsi="Arial" w:cs="Arial"/>
        </w:rPr>
      </w:pPr>
      <w:r w:rsidRPr="005C644C">
        <w:rPr>
          <w:rFonts w:ascii="Arial" w:hAnsi="Arial" w:cs="Arial"/>
        </w:rPr>
        <w:t>Staff confirmed they have completed</w:t>
      </w:r>
      <w:r w:rsidR="00C32FAA">
        <w:rPr>
          <w:rFonts w:ascii="Arial" w:hAnsi="Arial" w:cs="Arial"/>
        </w:rPr>
        <w:t xml:space="preserve"> an</w:t>
      </w:r>
      <w:r w:rsidRPr="005C644C">
        <w:rPr>
          <w:rFonts w:ascii="Arial" w:hAnsi="Arial" w:cs="Arial"/>
        </w:rPr>
        <w:t xml:space="preserve"> appraisal and are aware they are required to undertake this process annually.</w:t>
      </w:r>
      <w:r>
        <w:rPr>
          <w:rFonts w:ascii="Arial" w:hAnsi="Arial" w:cs="Arial"/>
        </w:rPr>
        <w:t xml:space="preserve"> The Assessment Team observed meeting minutes which further confirm ongoing discussion regarding the appraisal process</w:t>
      </w:r>
      <w:r w:rsidR="001F0CDF">
        <w:rPr>
          <w:rFonts w:ascii="Arial" w:hAnsi="Arial" w:cs="Arial"/>
        </w:rPr>
        <w:t xml:space="preserve"> and e</w:t>
      </w:r>
      <w:r>
        <w:rPr>
          <w:rFonts w:ascii="Arial" w:hAnsi="Arial" w:cs="Arial"/>
        </w:rPr>
        <w:t>vidence of communication regarding enrolment in online education modules</w:t>
      </w:r>
      <w:r w:rsidR="001F0CDF">
        <w:rPr>
          <w:rFonts w:ascii="Arial" w:hAnsi="Arial" w:cs="Arial"/>
        </w:rPr>
        <w:t>. A review of t</w:t>
      </w:r>
      <w:r>
        <w:rPr>
          <w:rFonts w:ascii="Arial" w:hAnsi="Arial" w:cs="Arial"/>
        </w:rPr>
        <w:t xml:space="preserve">raining records </w:t>
      </w:r>
      <w:r w:rsidR="001F0CDF">
        <w:rPr>
          <w:rFonts w:ascii="Arial" w:hAnsi="Arial" w:cs="Arial"/>
        </w:rPr>
        <w:t xml:space="preserve">also </w:t>
      </w:r>
      <w:r>
        <w:rPr>
          <w:rFonts w:ascii="Arial" w:hAnsi="Arial" w:cs="Arial"/>
        </w:rPr>
        <w:t xml:space="preserve">confirmed completion of </w:t>
      </w:r>
      <w:r w:rsidR="00C32FAA">
        <w:rPr>
          <w:rFonts w:ascii="Arial" w:hAnsi="Arial" w:cs="Arial"/>
        </w:rPr>
        <w:t>mandatory</w:t>
      </w:r>
      <w:r>
        <w:rPr>
          <w:rFonts w:ascii="Arial" w:hAnsi="Arial" w:cs="Arial"/>
        </w:rPr>
        <w:t xml:space="preserve"> medication training</w:t>
      </w:r>
      <w:r w:rsidR="001F0CDF">
        <w:rPr>
          <w:rFonts w:ascii="Arial" w:hAnsi="Arial" w:cs="Arial"/>
        </w:rPr>
        <w:t xml:space="preserve"> for relevant staff. </w:t>
      </w:r>
    </w:p>
    <w:p w14:paraId="6C721B92" w14:textId="77777777" w:rsidR="005C644C" w:rsidRDefault="005C644C" w:rsidP="005C644C">
      <w:pPr>
        <w:pStyle w:val="NormalArial"/>
        <w:rPr>
          <w:color w:val="auto"/>
        </w:rPr>
      </w:pPr>
      <w:r>
        <w:rPr>
          <w:color w:val="auto"/>
        </w:rPr>
        <w:t>As a result, and with consideration to the actions and improvements implemented by the service, I am satisfied this Standard is now compliant.</w:t>
      </w:r>
    </w:p>
    <w:sectPr w:rsidR="005C644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F63CF" w14:textId="77777777" w:rsidR="002D4E26" w:rsidRDefault="002D4E26">
      <w:pPr>
        <w:spacing w:after="0"/>
      </w:pPr>
      <w:r>
        <w:separator/>
      </w:r>
    </w:p>
  </w:endnote>
  <w:endnote w:type="continuationSeparator" w:id="0">
    <w:p w14:paraId="2B50BD89" w14:textId="77777777" w:rsidR="002D4E26" w:rsidRDefault="002D4E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E09" w14:textId="77777777" w:rsidR="00DF37F2" w:rsidRPr="00DF37F2" w:rsidRDefault="0041121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Wintringham</w:t>
    </w:r>
    <w:proofErr w:type="spellEnd"/>
    <w:r w:rsidRPr="00DF37F2">
      <w:rPr>
        <w:rStyle w:val="FooterBold"/>
        <w:rFonts w:ascii="Arial" w:hAnsi="Arial"/>
        <w:b w:val="0"/>
      </w:rPr>
      <w:t xml:space="preserve"> Ron Conn Nursing Home</w:t>
    </w:r>
    <w:r w:rsidRPr="00DF37F2">
      <w:rPr>
        <w:rStyle w:val="FooterBold"/>
        <w:rFonts w:ascii="Arial" w:hAnsi="Arial"/>
        <w:b w:val="0"/>
      </w:rPr>
      <w:tab/>
      <w:t xml:space="preserve">RPT-ACC-0122 v3.0 </w:t>
    </w:r>
  </w:p>
  <w:p w14:paraId="6CC7FE0A" w14:textId="77777777" w:rsidR="00DF37F2" w:rsidRPr="00DF37F2" w:rsidRDefault="00411210" w:rsidP="00DF37F2">
    <w:pPr>
      <w:pStyle w:val="FooterArial9"/>
      <w:rPr>
        <w:rStyle w:val="FooterBold"/>
        <w:rFonts w:ascii="Arial" w:hAnsi="Arial"/>
        <w:b w:val="0"/>
      </w:rPr>
    </w:pPr>
    <w:r w:rsidRPr="00DF37F2">
      <w:rPr>
        <w:rStyle w:val="FooterBold"/>
        <w:rFonts w:ascii="Arial" w:hAnsi="Arial"/>
        <w:b w:val="0"/>
      </w:rPr>
      <w:t>Commission ID: 3704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CC7FE0B" w14:textId="77777777" w:rsidR="00DF37F2" w:rsidRPr="00DF37F2" w:rsidRDefault="004112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E0D" w14:textId="77777777" w:rsidR="00E2364A" w:rsidRDefault="004070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47E14" w14:textId="77777777" w:rsidR="002D4E26" w:rsidRDefault="002D4E26" w:rsidP="00D71F88">
      <w:pPr>
        <w:spacing w:after="0"/>
      </w:pPr>
      <w:r>
        <w:separator/>
      </w:r>
    </w:p>
  </w:footnote>
  <w:footnote w:type="continuationSeparator" w:id="0">
    <w:p w14:paraId="0AAAD34B" w14:textId="77777777" w:rsidR="002D4E26" w:rsidRDefault="002D4E26" w:rsidP="00D71F88">
      <w:pPr>
        <w:spacing w:after="0"/>
      </w:pPr>
      <w:r>
        <w:continuationSeparator/>
      </w:r>
    </w:p>
  </w:footnote>
  <w:footnote w:id="1">
    <w:p w14:paraId="6CC7FE12" w14:textId="626FAAF8" w:rsidR="000078F8" w:rsidRDefault="00411210"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Pr="0024010E">
        <w:rPr>
          <w:rFonts w:ascii="Arial" w:hAnsi="Arial" w:cs="Arial"/>
          <w:color w:val="auto"/>
          <w:sz w:val="20"/>
          <w:szCs w:val="20"/>
        </w:rPr>
        <w:t xml:space="preserve"> 68</w:t>
      </w:r>
      <w:r w:rsidR="0024010E" w:rsidRPr="0024010E">
        <w:rPr>
          <w:rFonts w:ascii="Arial" w:hAnsi="Arial" w:cs="Arial"/>
          <w:color w:val="auto"/>
          <w:sz w:val="20"/>
          <w:szCs w:val="20"/>
        </w:rPr>
        <w:t xml:space="preserve">A </w:t>
      </w:r>
      <w:r w:rsidRPr="00443CA4">
        <w:rPr>
          <w:rFonts w:ascii="Arial" w:hAnsi="Arial" w:cs="Arial"/>
          <w:sz w:val="20"/>
          <w:szCs w:val="20"/>
        </w:rPr>
        <w:t>of the Aged Care Quality and Safety Commission Rules 2018.</w:t>
      </w:r>
    </w:p>
    <w:p w14:paraId="6CC7FE13" w14:textId="77777777" w:rsidR="002B0884" w:rsidRDefault="0040701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E08" w14:textId="77777777" w:rsidR="00D71F88" w:rsidRDefault="00411210">
    <w:pPr>
      <w:pStyle w:val="Header"/>
    </w:pPr>
    <w:r>
      <w:rPr>
        <w:noProof/>
        <w:color w:val="2B579A"/>
        <w:shd w:val="clear" w:color="auto" w:fill="E6E6E6"/>
        <w:lang w:val="en-US"/>
      </w:rPr>
      <w:drawing>
        <wp:anchor distT="0" distB="0" distL="114300" distR="114300" simplePos="0" relativeHeight="251659264" behindDoc="1" locked="0" layoutInCell="1" allowOverlap="1" wp14:anchorId="6CC7FE0E" wp14:editId="6CC7FE0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577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FE0C" w14:textId="77777777" w:rsidR="00FA0A5B" w:rsidRDefault="00411210">
    <w:pPr>
      <w:pStyle w:val="Header"/>
    </w:pPr>
    <w:r>
      <w:rPr>
        <w:noProof/>
      </w:rPr>
      <w:drawing>
        <wp:anchor distT="0" distB="0" distL="114300" distR="114300" simplePos="0" relativeHeight="251658240" behindDoc="0" locked="0" layoutInCell="1" allowOverlap="1" wp14:anchorId="6CC7FE10" wp14:editId="6CC7FE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B1858E0">
      <w:start w:val="1"/>
      <w:numFmt w:val="lowerRoman"/>
      <w:lvlText w:val="(%1)"/>
      <w:lvlJc w:val="left"/>
      <w:pPr>
        <w:ind w:left="1080" w:hanging="720"/>
      </w:pPr>
      <w:rPr>
        <w:rFonts w:hint="default"/>
      </w:rPr>
    </w:lvl>
    <w:lvl w:ilvl="1" w:tplc="E47856AC" w:tentative="1">
      <w:start w:val="1"/>
      <w:numFmt w:val="lowerLetter"/>
      <w:lvlText w:val="%2."/>
      <w:lvlJc w:val="left"/>
      <w:pPr>
        <w:ind w:left="1440" w:hanging="360"/>
      </w:pPr>
    </w:lvl>
    <w:lvl w:ilvl="2" w:tplc="5D5E4FDA" w:tentative="1">
      <w:start w:val="1"/>
      <w:numFmt w:val="lowerRoman"/>
      <w:lvlText w:val="%3."/>
      <w:lvlJc w:val="right"/>
      <w:pPr>
        <w:ind w:left="2160" w:hanging="180"/>
      </w:pPr>
    </w:lvl>
    <w:lvl w:ilvl="3" w:tplc="ED8A7354" w:tentative="1">
      <w:start w:val="1"/>
      <w:numFmt w:val="decimal"/>
      <w:lvlText w:val="%4."/>
      <w:lvlJc w:val="left"/>
      <w:pPr>
        <w:ind w:left="2880" w:hanging="360"/>
      </w:pPr>
    </w:lvl>
    <w:lvl w:ilvl="4" w:tplc="C6600974" w:tentative="1">
      <w:start w:val="1"/>
      <w:numFmt w:val="lowerLetter"/>
      <w:lvlText w:val="%5."/>
      <w:lvlJc w:val="left"/>
      <w:pPr>
        <w:ind w:left="3600" w:hanging="360"/>
      </w:pPr>
    </w:lvl>
    <w:lvl w:ilvl="5" w:tplc="FADC5DE8" w:tentative="1">
      <w:start w:val="1"/>
      <w:numFmt w:val="lowerRoman"/>
      <w:lvlText w:val="%6."/>
      <w:lvlJc w:val="right"/>
      <w:pPr>
        <w:ind w:left="4320" w:hanging="180"/>
      </w:pPr>
    </w:lvl>
    <w:lvl w:ilvl="6" w:tplc="E9F038B0" w:tentative="1">
      <w:start w:val="1"/>
      <w:numFmt w:val="decimal"/>
      <w:lvlText w:val="%7."/>
      <w:lvlJc w:val="left"/>
      <w:pPr>
        <w:ind w:left="5040" w:hanging="360"/>
      </w:pPr>
    </w:lvl>
    <w:lvl w:ilvl="7" w:tplc="161EE9F0" w:tentative="1">
      <w:start w:val="1"/>
      <w:numFmt w:val="lowerLetter"/>
      <w:lvlText w:val="%8."/>
      <w:lvlJc w:val="left"/>
      <w:pPr>
        <w:ind w:left="5760" w:hanging="360"/>
      </w:pPr>
    </w:lvl>
    <w:lvl w:ilvl="8" w:tplc="46F8145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F5A57AA">
      <w:start w:val="1"/>
      <w:numFmt w:val="lowerRoman"/>
      <w:lvlText w:val="(%1)"/>
      <w:lvlJc w:val="left"/>
      <w:pPr>
        <w:ind w:left="1080" w:hanging="720"/>
      </w:pPr>
      <w:rPr>
        <w:rFonts w:hint="default"/>
      </w:rPr>
    </w:lvl>
    <w:lvl w:ilvl="1" w:tplc="AD6ED336" w:tentative="1">
      <w:start w:val="1"/>
      <w:numFmt w:val="lowerLetter"/>
      <w:lvlText w:val="%2."/>
      <w:lvlJc w:val="left"/>
      <w:pPr>
        <w:ind w:left="1440" w:hanging="360"/>
      </w:pPr>
    </w:lvl>
    <w:lvl w:ilvl="2" w:tplc="400C5D6E" w:tentative="1">
      <w:start w:val="1"/>
      <w:numFmt w:val="lowerRoman"/>
      <w:lvlText w:val="%3."/>
      <w:lvlJc w:val="right"/>
      <w:pPr>
        <w:ind w:left="2160" w:hanging="180"/>
      </w:pPr>
    </w:lvl>
    <w:lvl w:ilvl="3" w:tplc="A7E21CB2" w:tentative="1">
      <w:start w:val="1"/>
      <w:numFmt w:val="decimal"/>
      <w:lvlText w:val="%4."/>
      <w:lvlJc w:val="left"/>
      <w:pPr>
        <w:ind w:left="2880" w:hanging="360"/>
      </w:pPr>
    </w:lvl>
    <w:lvl w:ilvl="4" w:tplc="4FF012FC" w:tentative="1">
      <w:start w:val="1"/>
      <w:numFmt w:val="lowerLetter"/>
      <w:lvlText w:val="%5."/>
      <w:lvlJc w:val="left"/>
      <w:pPr>
        <w:ind w:left="3600" w:hanging="360"/>
      </w:pPr>
    </w:lvl>
    <w:lvl w:ilvl="5" w:tplc="9E12B134" w:tentative="1">
      <w:start w:val="1"/>
      <w:numFmt w:val="lowerRoman"/>
      <w:lvlText w:val="%6."/>
      <w:lvlJc w:val="right"/>
      <w:pPr>
        <w:ind w:left="4320" w:hanging="180"/>
      </w:pPr>
    </w:lvl>
    <w:lvl w:ilvl="6" w:tplc="973666C4" w:tentative="1">
      <w:start w:val="1"/>
      <w:numFmt w:val="decimal"/>
      <w:lvlText w:val="%7."/>
      <w:lvlJc w:val="left"/>
      <w:pPr>
        <w:ind w:left="5040" w:hanging="360"/>
      </w:pPr>
    </w:lvl>
    <w:lvl w:ilvl="7" w:tplc="E1BEC0C6" w:tentative="1">
      <w:start w:val="1"/>
      <w:numFmt w:val="lowerLetter"/>
      <w:lvlText w:val="%8."/>
      <w:lvlJc w:val="left"/>
      <w:pPr>
        <w:ind w:left="5760" w:hanging="360"/>
      </w:pPr>
    </w:lvl>
    <w:lvl w:ilvl="8" w:tplc="E94CA6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10CD4BE">
      <w:start w:val="1"/>
      <w:numFmt w:val="lowerRoman"/>
      <w:lvlText w:val="(%1)"/>
      <w:lvlJc w:val="left"/>
      <w:pPr>
        <w:ind w:left="1080" w:hanging="720"/>
      </w:pPr>
      <w:rPr>
        <w:rFonts w:hint="default"/>
      </w:rPr>
    </w:lvl>
    <w:lvl w:ilvl="1" w:tplc="1B9EF3A4" w:tentative="1">
      <w:start w:val="1"/>
      <w:numFmt w:val="lowerLetter"/>
      <w:lvlText w:val="%2."/>
      <w:lvlJc w:val="left"/>
      <w:pPr>
        <w:ind w:left="1440" w:hanging="360"/>
      </w:pPr>
    </w:lvl>
    <w:lvl w:ilvl="2" w:tplc="5A54DD22" w:tentative="1">
      <w:start w:val="1"/>
      <w:numFmt w:val="lowerRoman"/>
      <w:lvlText w:val="%3."/>
      <w:lvlJc w:val="right"/>
      <w:pPr>
        <w:ind w:left="2160" w:hanging="180"/>
      </w:pPr>
    </w:lvl>
    <w:lvl w:ilvl="3" w:tplc="F9920424" w:tentative="1">
      <w:start w:val="1"/>
      <w:numFmt w:val="decimal"/>
      <w:lvlText w:val="%4."/>
      <w:lvlJc w:val="left"/>
      <w:pPr>
        <w:ind w:left="2880" w:hanging="360"/>
      </w:pPr>
    </w:lvl>
    <w:lvl w:ilvl="4" w:tplc="5CE8929C" w:tentative="1">
      <w:start w:val="1"/>
      <w:numFmt w:val="lowerLetter"/>
      <w:lvlText w:val="%5."/>
      <w:lvlJc w:val="left"/>
      <w:pPr>
        <w:ind w:left="3600" w:hanging="360"/>
      </w:pPr>
    </w:lvl>
    <w:lvl w:ilvl="5" w:tplc="FC18EDA4" w:tentative="1">
      <w:start w:val="1"/>
      <w:numFmt w:val="lowerRoman"/>
      <w:lvlText w:val="%6."/>
      <w:lvlJc w:val="right"/>
      <w:pPr>
        <w:ind w:left="4320" w:hanging="180"/>
      </w:pPr>
    </w:lvl>
    <w:lvl w:ilvl="6" w:tplc="3160764E" w:tentative="1">
      <w:start w:val="1"/>
      <w:numFmt w:val="decimal"/>
      <w:lvlText w:val="%7."/>
      <w:lvlJc w:val="left"/>
      <w:pPr>
        <w:ind w:left="5040" w:hanging="360"/>
      </w:pPr>
    </w:lvl>
    <w:lvl w:ilvl="7" w:tplc="016C0834" w:tentative="1">
      <w:start w:val="1"/>
      <w:numFmt w:val="lowerLetter"/>
      <w:lvlText w:val="%8."/>
      <w:lvlJc w:val="left"/>
      <w:pPr>
        <w:ind w:left="5760" w:hanging="360"/>
      </w:pPr>
    </w:lvl>
    <w:lvl w:ilvl="8" w:tplc="12EEAB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4ACE8B8">
      <w:start w:val="1"/>
      <w:numFmt w:val="bullet"/>
      <w:lvlText w:val=""/>
      <w:lvlJc w:val="left"/>
      <w:pPr>
        <w:ind w:left="720" w:hanging="360"/>
      </w:pPr>
      <w:rPr>
        <w:rFonts w:ascii="Symbol" w:hAnsi="Symbol" w:hint="default"/>
        <w:color w:val="auto"/>
        <w:sz w:val="24"/>
        <w:szCs w:val="24"/>
      </w:rPr>
    </w:lvl>
    <w:lvl w:ilvl="1" w:tplc="8242A946" w:tentative="1">
      <w:start w:val="1"/>
      <w:numFmt w:val="bullet"/>
      <w:lvlText w:val="o"/>
      <w:lvlJc w:val="left"/>
      <w:pPr>
        <w:ind w:left="1440" w:hanging="360"/>
      </w:pPr>
      <w:rPr>
        <w:rFonts w:ascii="Courier New" w:hAnsi="Courier New" w:cs="Courier New" w:hint="default"/>
      </w:rPr>
    </w:lvl>
    <w:lvl w:ilvl="2" w:tplc="8A844BC4" w:tentative="1">
      <w:start w:val="1"/>
      <w:numFmt w:val="bullet"/>
      <w:lvlText w:val=""/>
      <w:lvlJc w:val="left"/>
      <w:pPr>
        <w:ind w:left="2160" w:hanging="360"/>
      </w:pPr>
      <w:rPr>
        <w:rFonts w:ascii="Wingdings" w:hAnsi="Wingdings" w:hint="default"/>
      </w:rPr>
    </w:lvl>
    <w:lvl w:ilvl="3" w:tplc="F9582E5E" w:tentative="1">
      <w:start w:val="1"/>
      <w:numFmt w:val="bullet"/>
      <w:lvlText w:val=""/>
      <w:lvlJc w:val="left"/>
      <w:pPr>
        <w:ind w:left="2880" w:hanging="360"/>
      </w:pPr>
      <w:rPr>
        <w:rFonts w:ascii="Symbol" w:hAnsi="Symbol" w:hint="default"/>
      </w:rPr>
    </w:lvl>
    <w:lvl w:ilvl="4" w:tplc="35AA357A" w:tentative="1">
      <w:start w:val="1"/>
      <w:numFmt w:val="bullet"/>
      <w:lvlText w:val="o"/>
      <w:lvlJc w:val="left"/>
      <w:pPr>
        <w:ind w:left="3600" w:hanging="360"/>
      </w:pPr>
      <w:rPr>
        <w:rFonts w:ascii="Courier New" w:hAnsi="Courier New" w:cs="Courier New" w:hint="default"/>
      </w:rPr>
    </w:lvl>
    <w:lvl w:ilvl="5" w:tplc="FC54EE44" w:tentative="1">
      <w:start w:val="1"/>
      <w:numFmt w:val="bullet"/>
      <w:lvlText w:val=""/>
      <w:lvlJc w:val="left"/>
      <w:pPr>
        <w:ind w:left="4320" w:hanging="360"/>
      </w:pPr>
      <w:rPr>
        <w:rFonts w:ascii="Wingdings" w:hAnsi="Wingdings" w:hint="default"/>
      </w:rPr>
    </w:lvl>
    <w:lvl w:ilvl="6" w:tplc="5A60A8C6" w:tentative="1">
      <w:start w:val="1"/>
      <w:numFmt w:val="bullet"/>
      <w:lvlText w:val=""/>
      <w:lvlJc w:val="left"/>
      <w:pPr>
        <w:ind w:left="5040" w:hanging="360"/>
      </w:pPr>
      <w:rPr>
        <w:rFonts w:ascii="Symbol" w:hAnsi="Symbol" w:hint="default"/>
      </w:rPr>
    </w:lvl>
    <w:lvl w:ilvl="7" w:tplc="6344B11A" w:tentative="1">
      <w:start w:val="1"/>
      <w:numFmt w:val="bullet"/>
      <w:lvlText w:val="o"/>
      <w:lvlJc w:val="left"/>
      <w:pPr>
        <w:ind w:left="5760" w:hanging="360"/>
      </w:pPr>
      <w:rPr>
        <w:rFonts w:ascii="Courier New" w:hAnsi="Courier New" w:cs="Courier New" w:hint="default"/>
      </w:rPr>
    </w:lvl>
    <w:lvl w:ilvl="8" w:tplc="AB30C40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D48E40">
      <w:start w:val="1"/>
      <w:numFmt w:val="lowerRoman"/>
      <w:lvlText w:val="(%1)"/>
      <w:lvlJc w:val="left"/>
      <w:pPr>
        <w:ind w:left="1080" w:hanging="720"/>
      </w:pPr>
      <w:rPr>
        <w:rFonts w:hint="default"/>
      </w:rPr>
    </w:lvl>
    <w:lvl w:ilvl="1" w:tplc="C86E9FA8" w:tentative="1">
      <w:start w:val="1"/>
      <w:numFmt w:val="lowerLetter"/>
      <w:lvlText w:val="%2."/>
      <w:lvlJc w:val="left"/>
      <w:pPr>
        <w:ind w:left="1440" w:hanging="360"/>
      </w:pPr>
    </w:lvl>
    <w:lvl w:ilvl="2" w:tplc="7C0A191E" w:tentative="1">
      <w:start w:val="1"/>
      <w:numFmt w:val="lowerRoman"/>
      <w:lvlText w:val="%3."/>
      <w:lvlJc w:val="right"/>
      <w:pPr>
        <w:ind w:left="2160" w:hanging="180"/>
      </w:pPr>
    </w:lvl>
    <w:lvl w:ilvl="3" w:tplc="E50C8984" w:tentative="1">
      <w:start w:val="1"/>
      <w:numFmt w:val="decimal"/>
      <w:lvlText w:val="%4."/>
      <w:lvlJc w:val="left"/>
      <w:pPr>
        <w:ind w:left="2880" w:hanging="360"/>
      </w:pPr>
    </w:lvl>
    <w:lvl w:ilvl="4" w:tplc="FEFA69FC" w:tentative="1">
      <w:start w:val="1"/>
      <w:numFmt w:val="lowerLetter"/>
      <w:lvlText w:val="%5."/>
      <w:lvlJc w:val="left"/>
      <w:pPr>
        <w:ind w:left="3600" w:hanging="360"/>
      </w:pPr>
    </w:lvl>
    <w:lvl w:ilvl="5" w:tplc="48DEF8AA" w:tentative="1">
      <w:start w:val="1"/>
      <w:numFmt w:val="lowerRoman"/>
      <w:lvlText w:val="%6."/>
      <w:lvlJc w:val="right"/>
      <w:pPr>
        <w:ind w:left="4320" w:hanging="180"/>
      </w:pPr>
    </w:lvl>
    <w:lvl w:ilvl="6" w:tplc="59BA9F4A" w:tentative="1">
      <w:start w:val="1"/>
      <w:numFmt w:val="decimal"/>
      <w:lvlText w:val="%7."/>
      <w:lvlJc w:val="left"/>
      <w:pPr>
        <w:ind w:left="5040" w:hanging="360"/>
      </w:pPr>
    </w:lvl>
    <w:lvl w:ilvl="7" w:tplc="8C54F458" w:tentative="1">
      <w:start w:val="1"/>
      <w:numFmt w:val="lowerLetter"/>
      <w:lvlText w:val="%8."/>
      <w:lvlJc w:val="left"/>
      <w:pPr>
        <w:ind w:left="5760" w:hanging="360"/>
      </w:pPr>
    </w:lvl>
    <w:lvl w:ilvl="8" w:tplc="7116C6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E18DCDC">
      <w:start w:val="1"/>
      <w:numFmt w:val="lowerRoman"/>
      <w:lvlText w:val="(%1)"/>
      <w:lvlJc w:val="left"/>
      <w:pPr>
        <w:ind w:left="1080" w:hanging="720"/>
      </w:pPr>
      <w:rPr>
        <w:rFonts w:hint="default"/>
      </w:rPr>
    </w:lvl>
    <w:lvl w:ilvl="1" w:tplc="5E707E9E" w:tentative="1">
      <w:start w:val="1"/>
      <w:numFmt w:val="lowerLetter"/>
      <w:lvlText w:val="%2."/>
      <w:lvlJc w:val="left"/>
      <w:pPr>
        <w:ind w:left="1440" w:hanging="360"/>
      </w:pPr>
    </w:lvl>
    <w:lvl w:ilvl="2" w:tplc="03C6FFC6" w:tentative="1">
      <w:start w:val="1"/>
      <w:numFmt w:val="lowerRoman"/>
      <w:lvlText w:val="%3."/>
      <w:lvlJc w:val="right"/>
      <w:pPr>
        <w:ind w:left="2160" w:hanging="180"/>
      </w:pPr>
    </w:lvl>
    <w:lvl w:ilvl="3" w:tplc="E1DEBD44" w:tentative="1">
      <w:start w:val="1"/>
      <w:numFmt w:val="decimal"/>
      <w:lvlText w:val="%4."/>
      <w:lvlJc w:val="left"/>
      <w:pPr>
        <w:ind w:left="2880" w:hanging="360"/>
      </w:pPr>
    </w:lvl>
    <w:lvl w:ilvl="4" w:tplc="620E0FC4" w:tentative="1">
      <w:start w:val="1"/>
      <w:numFmt w:val="lowerLetter"/>
      <w:lvlText w:val="%5."/>
      <w:lvlJc w:val="left"/>
      <w:pPr>
        <w:ind w:left="3600" w:hanging="360"/>
      </w:pPr>
    </w:lvl>
    <w:lvl w:ilvl="5" w:tplc="526ED0DC" w:tentative="1">
      <w:start w:val="1"/>
      <w:numFmt w:val="lowerRoman"/>
      <w:lvlText w:val="%6."/>
      <w:lvlJc w:val="right"/>
      <w:pPr>
        <w:ind w:left="4320" w:hanging="180"/>
      </w:pPr>
    </w:lvl>
    <w:lvl w:ilvl="6" w:tplc="4156E2E4" w:tentative="1">
      <w:start w:val="1"/>
      <w:numFmt w:val="decimal"/>
      <w:lvlText w:val="%7."/>
      <w:lvlJc w:val="left"/>
      <w:pPr>
        <w:ind w:left="5040" w:hanging="360"/>
      </w:pPr>
    </w:lvl>
    <w:lvl w:ilvl="7" w:tplc="CDE2132E" w:tentative="1">
      <w:start w:val="1"/>
      <w:numFmt w:val="lowerLetter"/>
      <w:lvlText w:val="%8."/>
      <w:lvlJc w:val="left"/>
      <w:pPr>
        <w:ind w:left="5760" w:hanging="360"/>
      </w:pPr>
    </w:lvl>
    <w:lvl w:ilvl="8" w:tplc="39E43CE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294285C">
      <w:start w:val="1"/>
      <w:numFmt w:val="lowerRoman"/>
      <w:lvlText w:val="(%1)"/>
      <w:lvlJc w:val="left"/>
      <w:pPr>
        <w:ind w:left="1080" w:hanging="720"/>
      </w:pPr>
      <w:rPr>
        <w:rFonts w:hint="default"/>
      </w:rPr>
    </w:lvl>
    <w:lvl w:ilvl="1" w:tplc="99E2E80C" w:tentative="1">
      <w:start w:val="1"/>
      <w:numFmt w:val="lowerLetter"/>
      <w:lvlText w:val="%2."/>
      <w:lvlJc w:val="left"/>
      <w:pPr>
        <w:ind w:left="1440" w:hanging="360"/>
      </w:pPr>
    </w:lvl>
    <w:lvl w:ilvl="2" w:tplc="A936F202" w:tentative="1">
      <w:start w:val="1"/>
      <w:numFmt w:val="lowerRoman"/>
      <w:lvlText w:val="%3."/>
      <w:lvlJc w:val="right"/>
      <w:pPr>
        <w:ind w:left="2160" w:hanging="180"/>
      </w:pPr>
    </w:lvl>
    <w:lvl w:ilvl="3" w:tplc="C856227C" w:tentative="1">
      <w:start w:val="1"/>
      <w:numFmt w:val="decimal"/>
      <w:lvlText w:val="%4."/>
      <w:lvlJc w:val="left"/>
      <w:pPr>
        <w:ind w:left="2880" w:hanging="360"/>
      </w:pPr>
    </w:lvl>
    <w:lvl w:ilvl="4" w:tplc="4934E7E0" w:tentative="1">
      <w:start w:val="1"/>
      <w:numFmt w:val="lowerLetter"/>
      <w:lvlText w:val="%5."/>
      <w:lvlJc w:val="left"/>
      <w:pPr>
        <w:ind w:left="3600" w:hanging="360"/>
      </w:pPr>
    </w:lvl>
    <w:lvl w:ilvl="5" w:tplc="04600EE8" w:tentative="1">
      <w:start w:val="1"/>
      <w:numFmt w:val="lowerRoman"/>
      <w:lvlText w:val="%6."/>
      <w:lvlJc w:val="right"/>
      <w:pPr>
        <w:ind w:left="4320" w:hanging="180"/>
      </w:pPr>
    </w:lvl>
    <w:lvl w:ilvl="6" w:tplc="507ACFA2" w:tentative="1">
      <w:start w:val="1"/>
      <w:numFmt w:val="decimal"/>
      <w:lvlText w:val="%7."/>
      <w:lvlJc w:val="left"/>
      <w:pPr>
        <w:ind w:left="5040" w:hanging="360"/>
      </w:pPr>
    </w:lvl>
    <w:lvl w:ilvl="7" w:tplc="39AA968C" w:tentative="1">
      <w:start w:val="1"/>
      <w:numFmt w:val="lowerLetter"/>
      <w:lvlText w:val="%8."/>
      <w:lvlJc w:val="left"/>
      <w:pPr>
        <w:ind w:left="5760" w:hanging="360"/>
      </w:pPr>
    </w:lvl>
    <w:lvl w:ilvl="8" w:tplc="ED521F8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8E03B48">
      <w:start w:val="1"/>
      <w:numFmt w:val="lowerRoman"/>
      <w:lvlText w:val="(%1)"/>
      <w:lvlJc w:val="left"/>
      <w:pPr>
        <w:ind w:left="1080" w:hanging="720"/>
      </w:pPr>
      <w:rPr>
        <w:rFonts w:hint="default"/>
      </w:rPr>
    </w:lvl>
    <w:lvl w:ilvl="1" w:tplc="B0846F7E" w:tentative="1">
      <w:start w:val="1"/>
      <w:numFmt w:val="lowerLetter"/>
      <w:lvlText w:val="%2."/>
      <w:lvlJc w:val="left"/>
      <w:pPr>
        <w:ind w:left="1440" w:hanging="360"/>
      </w:pPr>
    </w:lvl>
    <w:lvl w:ilvl="2" w:tplc="8E54BAD4" w:tentative="1">
      <w:start w:val="1"/>
      <w:numFmt w:val="lowerRoman"/>
      <w:lvlText w:val="%3."/>
      <w:lvlJc w:val="right"/>
      <w:pPr>
        <w:ind w:left="2160" w:hanging="180"/>
      </w:pPr>
    </w:lvl>
    <w:lvl w:ilvl="3" w:tplc="CB620E1C" w:tentative="1">
      <w:start w:val="1"/>
      <w:numFmt w:val="decimal"/>
      <w:lvlText w:val="%4."/>
      <w:lvlJc w:val="left"/>
      <w:pPr>
        <w:ind w:left="2880" w:hanging="360"/>
      </w:pPr>
    </w:lvl>
    <w:lvl w:ilvl="4" w:tplc="A926CB0E" w:tentative="1">
      <w:start w:val="1"/>
      <w:numFmt w:val="lowerLetter"/>
      <w:lvlText w:val="%5."/>
      <w:lvlJc w:val="left"/>
      <w:pPr>
        <w:ind w:left="3600" w:hanging="360"/>
      </w:pPr>
    </w:lvl>
    <w:lvl w:ilvl="5" w:tplc="956A76F0" w:tentative="1">
      <w:start w:val="1"/>
      <w:numFmt w:val="lowerRoman"/>
      <w:lvlText w:val="%6."/>
      <w:lvlJc w:val="right"/>
      <w:pPr>
        <w:ind w:left="4320" w:hanging="180"/>
      </w:pPr>
    </w:lvl>
    <w:lvl w:ilvl="6" w:tplc="567E7AEA" w:tentative="1">
      <w:start w:val="1"/>
      <w:numFmt w:val="decimal"/>
      <w:lvlText w:val="%7."/>
      <w:lvlJc w:val="left"/>
      <w:pPr>
        <w:ind w:left="5040" w:hanging="360"/>
      </w:pPr>
    </w:lvl>
    <w:lvl w:ilvl="7" w:tplc="ED64A380" w:tentative="1">
      <w:start w:val="1"/>
      <w:numFmt w:val="lowerLetter"/>
      <w:lvlText w:val="%8."/>
      <w:lvlJc w:val="left"/>
      <w:pPr>
        <w:ind w:left="5760" w:hanging="360"/>
      </w:pPr>
    </w:lvl>
    <w:lvl w:ilvl="8" w:tplc="EF88ED50"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52C010A2">
      <w:start w:val="1"/>
      <w:numFmt w:val="bullet"/>
      <w:lvlText w:val=""/>
      <w:lvlJc w:val="left"/>
      <w:pPr>
        <w:ind w:left="624" w:hanging="267"/>
      </w:pPr>
      <w:rPr>
        <w:rFonts w:ascii="Symbol" w:hAnsi="Symbol" w:hint="default"/>
      </w:rPr>
    </w:lvl>
    <w:lvl w:ilvl="1" w:tplc="9468DEC2">
      <w:start w:val="1"/>
      <w:numFmt w:val="bullet"/>
      <w:lvlText w:val="o"/>
      <w:lvlJc w:val="left"/>
      <w:pPr>
        <w:ind w:left="1080" w:hanging="360"/>
      </w:pPr>
      <w:rPr>
        <w:rFonts w:ascii="Courier New" w:hAnsi="Courier New" w:cs="Courier New" w:hint="default"/>
      </w:rPr>
    </w:lvl>
    <w:lvl w:ilvl="2" w:tplc="759EAB90" w:tentative="1">
      <w:start w:val="1"/>
      <w:numFmt w:val="bullet"/>
      <w:lvlText w:val=""/>
      <w:lvlJc w:val="left"/>
      <w:pPr>
        <w:ind w:left="1800" w:hanging="360"/>
      </w:pPr>
      <w:rPr>
        <w:rFonts w:ascii="Wingdings" w:hAnsi="Wingdings" w:hint="default"/>
      </w:rPr>
    </w:lvl>
    <w:lvl w:ilvl="3" w:tplc="279C131E" w:tentative="1">
      <w:start w:val="1"/>
      <w:numFmt w:val="bullet"/>
      <w:lvlText w:val=""/>
      <w:lvlJc w:val="left"/>
      <w:pPr>
        <w:ind w:left="2520" w:hanging="360"/>
      </w:pPr>
      <w:rPr>
        <w:rFonts w:ascii="Symbol" w:hAnsi="Symbol" w:hint="default"/>
      </w:rPr>
    </w:lvl>
    <w:lvl w:ilvl="4" w:tplc="AFE20EF2" w:tentative="1">
      <w:start w:val="1"/>
      <w:numFmt w:val="bullet"/>
      <w:lvlText w:val="o"/>
      <w:lvlJc w:val="left"/>
      <w:pPr>
        <w:ind w:left="3240" w:hanging="360"/>
      </w:pPr>
      <w:rPr>
        <w:rFonts w:ascii="Courier New" w:hAnsi="Courier New" w:cs="Courier New" w:hint="default"/>
      </w:rPr>
    </w:lvl>
    <w:lvl w:ilvl="5" w:tplc="B6101AF8" w:tentative="1">
      <w:start w:val="1"/>
      <w:numFmt w:val="bullet"/>
      <w:lvlText w:val=""/>
      <w:lvlJc w:val="left"/>
      <w:pPr>
        <w:ind w:left="3960" w:hanging="360"/>
      </w:pPr>
      <w:rPr>
        <w:rFonts w:ascii="Wingdings" w:hAnsi="Wingdings" w:hint="default"/>
      </w:rPr>
    </w:lvl>
    <w:lvl w:ilvl="6" w:tplc="F5462A34" w:tentative="1">
      <w:start w:val="1"/>
      <w:numFmt w:val="bullet"/>
      <w:lvlText w:val=""/>
      <w:lvlJc w:val="left"/>
      <w:pPr>
        <w:ind w:left="4680" w:hanging="360"/>
      </w:pPr>
      <w:rPr>
        <w:rFonts w:ascii="Symbol" w:hAnsi="Symbol" w:hint="default"/>
      </w:rPr>
    </w:lvl>
    <w:lvl w:ilvl="7" w:tplc="72B05454" w:tentative="1">
      <w:start w:val="1"/>
      <w:numFmt w:val="bullet"/>
      <w:lvlText w:val="o"/>
      <w:lvlJc w:val="left"/>
      <w:pPr>
        <w:ind w:left="5400" w:hanging="360"/>
      </w:pPr>
      <w:rPr>
        <w:rFonts w:ascii="Courier New" w:hAnsi="Courier New" w:cs="Courier New" w:hint="default"/>
      </w:rPr>
    </w:lvl>
    <w:lvl w:ilvl="8" w:tplc="7826ACC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67FC852E">
      <w:start w:val="1"/>
      <w:numFmt w:val="lowerRoman"/>
      <w:lvlText w:val="(%1)"/>
      <w:lvlJc w:val="left"/>
      <w:pPr>
        <w:ind w:left="1080" w:hanging="720"/>
      </w:pPr>
      <w:rPr>
        <w:rFonts w:hint="default"/>
      </w:rPr>
    </w:lvl>
    <w:lvl w:ilvl="1" w:tplc="93C0BC98" w:tentative="1">
      <w:start w:val="1"/>
      <w:numFmt w:val="lowerLetter"/>
      <w:lvlText w:val="%2."/>
      <w:lvlJc w:val="left"/>
      <w:pPr>
        <w:ind w:left="1440" w:hanging="360"/>
      </w:pPr>
    </w:lvl>
    <w:lvl w:ilvl="2" w:tplc="B7188DBA" w:tentative="1">
      <w:start w:val="1"/>
      <w:numFmt w:val="lowerRoman"/>
      <w:lvlText w:val="%3."/>
      <w:lvlJc w:val="right"/>
      <w:pPr>
        <w:ind w:left="2160" w:hanging="180"/>
      </w:pPr>
    </w:lvl>
    <w:lvl w:ilvl="3" w:tplc="9B62AA86" w:tentative="1">
      <w:start w:val="1"/>
      <w:numFmt w:val="decimal"/>
      <w:lvlText w:val="%4."/>
      <w:lvlJc w:val="left"/>
      <w:pPr>
        <w:ind w:left="2880" w:hanging="360"/>
      </w:pPr>
    </w:lvl>
    <w:lvl w:ilvl="4" w:tplc="5C84AA04" w:tentative="1">
      <w:start w:val="1"/>
      <w:numFmt w:val="lowerLetter"/>
      <w:lvlText w:val="%5."/>
      <w:lvlJc w:val="left"/>
      <w:pPr>
        <w:ind w:left="3600" w:hanging="360"/>
      </w:pPr>
    </w:lvl>
    <w:lvl w:ilvl="5" w:tplc="E16469A6" w:tentative="1">
      <w:start w:val="1"/>
      <w:numFmt w:val="lowerRoman"/>
      <w:lvlText w:val="%6."/>
      <w:lvlJc w:val="right"/>
      <w:pPr>
        <w:ind w:left="4320" w:hanging="180"/>
      </w:pPr>
    </w:lvl>
    <w:lvl w:ilvl="6" w:tplc="8B5EF8C8" w:tentative="1">
      <w:start w:val="1"/>
      <w:numFmt w:val="decimal"/>
      <w:lvlText w:val="%7."/>
      <w:lvlJc w:val="left"/>
      <w:pPr>
        <w:ind w:left="5040" w:hanging="360"/>
      </w:pPr>
    </w:lvl>
    <w:lvl w:ilvl="7" w:tplc="CF0A27C0" w:tentative="1">
      <w:start w:val="1"/>
      <w:numFmt w:val="lowerLetter"/>
      <w:lvlText w:val="%8."/>
      <w:lvlJc w:val="left"/>
      <w:pPr>
        <w:ind w:left="5760" w:hanging="360"/>
      </w:pPr>
    </w:lvl>
    <w:lvl w:ilvl="8" w:tplc="4816F5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06A9C54">
      <w:start w:val="1"/>
      <w:numFmt w:val="lowerRoman"/>
      <w:lvlText w:val="(%1)"/>
      <w:lvlJc w:val="left"/>
      <w:pPr>
        <w:ind w:left="1080" w:hanging="720"/>
      </w:pPr>
      <w:rPr>
        <w:rFonts w:hint="default"/>
      </w:rPr>
    </w:lvl>
    <w:lvl w:ilvl="1" w:tplc="E6F4DD06" w:tentative="1">
      <w:start w:val="1"/>
      <w:numFmt w:val="lowerLetter"/>
      <w:lvlText w:val="%2."/>
      <w:lvlJc w:val="left"/>
      <w:pPr>
        <w:ind w:left="1440" w:hanging="360"/>
      </w:pPr>
    </w:lvl>
    <w:lvl w:ilvl="2" w:tplc="C096D414" w:tentative="1">
      <w:start w:val="1"/>
      <w:numFmt w:val="lowerRoman"/>
      <w:lvlText w:val="%3."/>
      <w:lvlJc w:val="right"/>
      <w:pPr>
        <w:ind w:left="2160" w:hanging="180"/>
      </w:pPr>
    </w:lvl>
    <w:lvl w:ilvl="3" w:tplc="92F658C4" w:tentative="1">
      <w:start w:val="1"/>
      <w:numFmt w:val="decimal"/>
      <w:lvlText w:val="%4."/>
      <w:lvlJc w:val="left"/>
      <w:pPr>
        <w:ind w:left="2880" w:hanging="360"/>
      </w:pPr>
    </w:lvl>
    <w:lvl w:ilvl="4" w:tplc="E8905F8C" w:tentative="1">
      <w:start w:val="1"/>
      <w:numFmt w:val="lowerLetter"/>
      <w:lvlText w:val="%5."/>
      <w:lvlJc w:val="left"/>
      <w:pPr>
        <w:ind w:left="3600" w:hanging="360"/>
      </w:pPr>
    </w:lvl>
    <w:lvl w:ilvl="5" w:tplc="F91A1B18" w:tentative="1">
      <w:start w:val="1"/>
      <w:numFmt w:val="lowerRoman"/>
      <w:lvlText w:val="%6."/>
      <w:lvlJc w:val="right"/>
      <w:pPr>
        <w:ind w:left="4320" w:hanging="180"/>
      </w:pPr>
    </w:lvl>
    <w:lvl w:ilvl="6" w:tplc="BF62C9C4" w:tentative="1">
      <w:start w:val="1"/>
      <w:numFmt w:val="decimal"/>
      <w:lvlText w:val="%7."/>
      <w:lvlJc w:val="left"/>
      <w:pPr>
        <w:ind w:left="5040" w:hanging="360"/>
      </w:pPr>
    </w:lvl>
    <w:lvl w:ilvl="7" w:tplc="009CE302" w:tentative="1">
      <w:start w:val="1"/>
      <w:numFmt w:val="lowerLetter"/>
      <w:lvlText w:val="%8."/>
      <w:lvlJc w:val="left"/>
      <w:pPr>
        <w:ind w:left="5760" w:hanging="360"/>
      </w:pPr>
    </w:lvl>
    <w:lvl w:ilvl="8" w:tplc="58E4AC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4C2"/>
    <w:rsid w:val="001D6C33"/>
    <w:rsid w:val="001F0CDF"/>
    <w:rsid w:val="0024010E"/>
    <w:rsid w:val="002D4E26"/>
    <w:rsid w:val="0040701C"/>
    <w:rsid w:val="00411210"/>
    <w:rsid w:val="00434C7B"/>
    <w:rsid w:val="0044722F"/>
    <w:rsid w:val="00507BDA"/>
    <w:rsid w:val="005C644C"/>
    <w:rsid w:val="00644D90"/>
    <w:rsid w:val="0068689B"/>
    <w:rsid w:val="006A64C2"/>
    <w:rsid w:val="006E26EB"/>
    <w:rsid w:val="00801F62"/>
    <w:rsid w:val="008242E8"/>
    <w:rsid w:val="00831231"/>
    <w:rsid w:val="00C26EEA"/>
    <w:rsid w:val="00C32FAA"/>
    <w:rsid w:val="00E85A11"/>
    <w:rsid w:val="00EA15B4"/>
    <w:rsid w:val="00F82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7FCC8"/>
  <w15:docId w15:val="{F3D4C8F3-A22E-4AF3-8103-A85F33EBB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C644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63319" w:rsidP="00BF58F7">
          <w:pPr>
            <w:pStyle w:val="8F35DD72676C4968804A78859020A7E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63319"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319"/>
    <w:rsid w:val="006A2EBF"/>
    <w:rsid w:val="00962B2A"/>
    <w:rsid w:val="00B63319"/>
    <w:rsid w:val="00D77ADA"/>
    <w:rsid w:val="00DD30B2"/>
    <w:rsid w:val="00EC3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3704</RACS_x0020_ID>
    <Approved_x0020_Provider xmlns="a8338b6e-77a6-4851-82b6-98166143ffdd">Wintringham</Approved_x0020_Provider>
    <Management_x0020_Company_x0020_ID xmlns="a8338b6e-77a6-4851-82b6-98166143ffdd" xsi:nil="true"/>
    <Home xmlns="a8338b6e-77a6-4851-82b6-98166143ffdd">Wintringham Ron Conn Nursing Home</Home>
    <Signed xmlns="a8338b6e-77a6-4851-82b6-98166143ffdd" xsi:nil="true"/>
    <Uploaded xmlns="a8338b6e-77a6-4851-82b6-98166143ffdd">true</Uploaded>
    <Management_x0020_Company xmlns="a8338b6e-77a6-4851-82b6-98166143ffdd" xsi:nil="true"/>
    <Doc_x0020_Date xmlns="a8338b6e-77a6-4851-82b6-98166143ffdd">2023-04-05T05:18:48+00:00</Doc_x0020_Date>
    <CSI_x0020_ID xmlns="a8338b6e-77a6-4851-82b6-98166143ffdd" xsi:nil="true"/>
    <Case_x0020_ID xmlns="a8338b6e-77a6-4851-82b6-98166143ffdd" xsi:nil="true"/>
    <Approved_x0020_Provider_x0020_ID xmlns="a8338b6e-77a6-4851-82b6-98166143ffdd">01A80409-77F4-DC11-AD41-005056922186</Approved_x0020_Provider_x0020_ID>
    <Location xmlns="a8338b6e-77a6-4851-82b6-98166143ffdd" xsi:nil="true"/>
    <Home_x0020_ID xmlns="a8338b6e-77a6-4851-82b6-98166143ffdd">279D338C-7CF4-DC11-AD41-005056922186</Home_x0020_ID>
    <State xmlns="a8338b6e-77a6-4851-82b6-98166143ffdd">VIC</State>
    <Doc_x0020_Sent_Received_x0020_Date xmlns="a8338b6e-77a6-4851-82b6-98166143ffdd">2023-04-05T00:00:00+00:00</Doc_x0020_Sent_Received_x0020_Date>
    <Activity_x0020_ID xmlns="a8338b6e-77a6-4851-82b6-98166143ffdd">F311ADF9-0FC2-ED11-A624-005056922186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a8338b6e-77a6-4851-82b6-98166143ffdd"/>
    <ds:schemaRef ds:uri="http://purl.org/dc/dcmitype/"/>
    <ds:schemaRef ds:uri="http://purl.org/dc/elements/1.1/"/>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330B865-2127-458A-BB20-5A8E8AC20A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2023-04-10T23:34:00Z</dcterms:created>
  <dcterms:modified xsi:type="dcterms:W3CDTF">2023-04-10T23:35:00Z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