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8A817" w14:textId="77777777" w:rsidR="00D2559D" w:rsidRPr="002C3EBF" w:rsidRDefault="002B2AB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E8A953" wp14:editId="54E8A9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9301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4E8A818" w14:textId="77777777" w:rsidR="00D2559D" w:rsidRDefault="002B2AB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4E8A819" w14:textId="77777777" w:rsidR="00D2559D" w:rsidRDefault="002B2AB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E8A81A" w14:textId="77777777" w:rsidR="00D2559D" w:rsidRPr="002C3EBF" w:rsidRDefault="002B2AB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2F09" w14:paraId="54E8A81D" w14:textId="77777777" w:rsidTr="006D2F09">
        <w:tc>
          <w:tcPr>
            <w:cnfStyle w:val="001000000000" w:firstRow="0" w:lastRow="0" w:firstColumn="1" w:lastColumn="0" w:oddVBand="0" w:evenVBand="0" w:oddHBand="0" w:evenHBand="0" w:firstRowFirstColumn="0" w:firstRowLastColumn="0" w:lastRowFirstColumn="0" w:lastRowLastColumn="0"/>
            <w:tcW w:w="3227" w:type="dxa"/>
          </w:tcPr>
          <w:p w14:paraId="54E8A81B" w14:textId="77777777" w:rsidR="00D2559D" w:rsidRPr="00996FAF" w:rsidRDefault="002B2AB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4E8A81C" w14:textId="77777777" w:rsidR="00D2559D" w:rsidRPr="00996FAF" w:rsidRDefault="002B2A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Woodlands Aged Care and NDIS Services</w:t>
            </w:r>
          </w:p>
        </w:tc>
      </w:tr>
      <w:tr w:rsidR="006D2F09" w14:paraId="54E8A820" w14:textId="77777777" w:rsidTr="006D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8A81E" w14:textId="77777777" w:rsidR="00CA37CB" w:rsidRPr="00996FAF" w:rsidRDefault="002B2AB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4E8A81F" w14:textId="77777777" w:rsidR="00CA37CB" w:rsidRPr="00996FAF" w:rsidRDefault="002B2A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34 Free Street</w:t>
            </w:r>
            <w:r w:rsidRPr="00602258">
              <w:rPr>
                <w:rFonts w:ascii="Arial" w:hAnsi="Arial" w:cs="Arial"/>
                <w:color w:val="auto"/>
              </w:rPr>
              <w:t xml:space="preserve"> NEWMARKET QLD 4051</w:t>
            </w:r>
          </w:p>
        </w:tc>
      </w:tr>
      <w:tr w:rsidR="006D2F09" w14:paraId="54E8A823" w14:textId="77777777" w:rsidTr="006D2F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8A821" w14:textId="77777777" w:rsidR="00CA37CB" w:rsidRPr="00996FAF" w:rsidRDefault="002B2AB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4E8A822" w14:textId="77777777" w:rsidR="00CA37CB" w:rsidRPr="00996FAF" w:rsidRDefault="002B2A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5264</w:t>
            </w:r>
          </w:p>
        </w:tc>
      </w:tr>
      <w:tr w:rsidR="006D2F09" w14:paraId="54E8A826" w14:textId="77777777" w:rsidTr="006D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8A824" w14:textId="77777777" w:rsidR="00D2559D" w:rsidRPr="00996FAF" w:rsidRDefault="002B2AB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4E8A825" w14:textId="77777777" w:rsidR="00D2559D" w:rsidRPr="00996FAF" w:rsidRDefault="002B2A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Mellreach Pty Ltd</w:t>
            </w:r>
          </w:p>
        </w:tc>
      </w:tr>
      <w:tr w:rsidR="006D2F09" w14:paraId="54E8A829" w14:textId="77777777" w:rsidTr="006D2F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8A827" w14:textId="77777777" w:rsidR="00D2559D" w:rsidRPr="00996FAF" w:rsidRDefault="002B2AB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E8A828" w14:textId="77777777" w:rsidR="00D2559D" w:rsidRPr="00996FAF" w:rsidRDefault="002B2AB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D2F09" w14:paraId="54E8A82C" w14:textId="77777777" w:rsidTr="006D2F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E8A82A" w14:textId="77777777" w:rsidR="00D2559D" w:rsidRPr="00996FAF" w:rsidRDefault="002B2AB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4E8A82B" w14:textId="77777777" w:rsidR="00D2559D" w:rsidRPr="00996FAF" w:rsidRDefault="002B2AB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August 2023</w:t>
            </w:r>
          </w:p>
        </w:tc>
      </w:tr>
      <w:tr w:rsidR="006D2F09" w14:paraId="54E8A82F" w14:textId="77777777" w:rsidTr="006D2F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E8A82D" w14:textId="77777777" w:rsidR="00D2559D" w:rsidRPr="00996FAF" w:rsidRDefault="002B2AB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4E8A82E" w14:textId="78324D57" w:rsidR="00D2559D" w:rsidRPr="00996FAF" w:rsidRDefault="00DB58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September 2023</w:t>
            </w:r>
          </w:p>
        </w:tc>
      </w:tr>
    </w:tbl>
    <w:bookmarkEnd w:id="0"/>
    <w:p w14:paraId="54E8A830" w14:textId="73173E19" w:rsidR="00FA0A5B" w:rsidRPr="00996FAF" w:rsidRDefault="002B2AB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36331">
        <w:rPr>
          <w:rFonts w:ascii="Arial" w:hAnsi="Arial" w:cs="Arial"/>
        </w:rPr>
        <w:t xml:space="preserve"> </w:t>
      </w:r>
      <w:r w:rsidRPr="00996FAF">
        <w:rPr>
          <w:rFonts w:ascii="Arial" w:hAnsi="Arial" w:cs="Arial"/>
        </w:rPr>
        <w:t>2018.</w:t>
      </w:r>
      <w:r w:rsidRPr="00996FAF">
        <w:rPr>
          <w:rFonts w:ascii="Arial" w:hAnsi="Arial" w:cs="Arial"/>
        </w:rPr>
        <w:br w:type="page"/>
      </w:r>
    </w:p>
    <w:p w14:paraId="54E8A831" w14:textId="77777777" w:rsidR="000078F8" w:rsidRPr="00996FAF" w:rsidRDefault="002B2AB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4E8A832" w14:textId="73A7863B" w:rsidR="000078F8" w:rsidRPr="00996FAF" w:rsidRDefault="002B2AB8" w:rsidP="0036130C">
      <w:pPr>
        <w:pStyle w:val="NormalArial"/>
      </w:pPr>
      <w:r w:rsidRPr="00996FAF">
        <w:t xml:space="preserve">This performance report for </w:t>
      </w:r>
      <w:r w:rsidRPr="00996FAF">
        <w:rPr>
          <w:color w:val="auto"/>
        </w:rPr>
        <w:t>Woodlands Aged Care and NDIS Services (</w:t>
      </w:r>
      <w:r w:rsidRPr="00996FAF">
        <w:rPr>
          <w:b/>
          <w:color w:val="auto"/>
        </w:rPr>
        <w:t>the service</w:t>
      </w:r>
      <w:r w:rsidRPr="00996FAF">
        <w:rPr>
          <w:color w:val="auto"/>
        </w:rPr>
        <w:t>) has been prepared by</w:t>
      </w:r>
      <w:r w:rsidR="0013406B">
        <w:rPr>
          <w:color w:val="auto"/>
        </w:rPr>
        <w:t xml:space="preserve"> B Bassett</w:t>
      </w:r>
      <w:r w:rsidRPr="00996FAF">
        <w:t>, delegate of the Aged Care Quality and Safety Commissioner (Commissioner)</w:t>
      </w:r>
      <w:r>
        <w:rPr>
          <w:rStyle w:val="FootnoteReference"/>
        </w:rPr>
        <w:footnoteReference w:id="1"/>
      </w:r>
      <w:r w:rsidRPr="00996FAF">
        <w:t xml:space="preserve">. </w:t>
      </w:r>
    </w:p>
    <w:p w14:paraId="54E8A833" w14:textId="77777777" w:rsidR="000078F8" w:rsidRPr="00996FAF" w:rsidRDefault="002B2AB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E8A834" w14:textId="77777777" w:rsidR="000078F8" w:rsidRPr="00996FAF" w:rsidRDefault="002B2AB8" w:rsidP="0036130C">
      <w:pPr>
        <w:pStyle w:val="NormalArial"/>
      </w:pPr>
      <w:r w:rsidRPr="00996FAF">
        <w:t>The report also specifies any areas in which improvements must be made to ensure the Quality Standards are complied with.</w:t>
      </w:r>
    </w:p>
    <w:p w14:paraId="54E8A835" w14:textId="77777777" w:rsidR="00DF37F2" w:rsidRPr="00996FAF" w:rsidRDefault="002B2AB8" w:rsidP="00712752">
      <w:pPr>
        <w:pStyle w:val="Heading1"/>
        <w:spacing w:before="240" w:after="240" w:line="22" w:lineRule="atLeast"/>
        <w:rPr>
          <w:rFonts w:ascii="Arial" w:hAnsi="Arial" w:cs="Arial"/>
        </w:rPr>
      </w:pPr>
      <w:r w:rsidRPr="00996FAF">
        <w:rPr>
          <w:rFonts w:ascii="Arial" w:hAnsi="Arial" w:cs="Arial"/>
        </w:rPr>
        <w:t>Material relied on</w:t>
      </w:r>
    </w:p>
    <w:p w14:paraId="54E8A836" w14:textId="77777777" w:rsidR="00DF37F2" w:rsidRPr="00996FAF" w:rsidRDefault="002B2AB8" w:rsidP="0036130C">
      <w:pPr>
        <w:pStyle w:val="NormalArial"/>
      </w:pPr>
      <w:r w:rsidRPr="00996FAF">
        <w:t>The following information has been considered in preparing the performance report:</w:t>
      </w:r>
    </w:p>
    <w:p w14:paraId="54E8A837" w14:textId="583B8036" w:rsidR="00DF37F2" w:rsidRPr="0013406B" w:rsidRDefault="002B2AB8" w:rsidP="00436331">
      <w:pPr>
        <w:pStyle w:val="ListParagraph"/>
        <w:numPr>
          <w:ilvl w:val="0"/>
          <w:numId w:val="2"/>
        </w:numPr>
        <w:spacing w:before="120"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t>
      </w:r>
      <w:r w:rsidRPr="0013406B">
        <w:rPr>
          <w:rFonts w:ascii="Arial" w:hAnsi="Arial" w:cs="Arial"/>
          <w:color w:val="auto"/>
        </w:rPr>
        <w:t>was informed by a site assessment, observations at the service, review of documents and interviews with staff, consumers/representatives and others</w:t>
      </w:r>
      <w:r w:rsidR="0013406B" w:rsidRPr="0013406B">
        <w:rPr>
          <w:rFonts w:ascii="Arial" w:hAnsi="Arial" w:cs="Arial"/>
          <w:color w:val="auto"/>
        </w:rPr>
        <w:t>.</w:t>
      </w:r>
    </w:p>
    <w:p w14:paraId="54E8A838" w14:textId="79513B11" w:rsidR="00DF37F2" w:rsidRPr="00996FAF" w:rsidRDefault="002B2AB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13406B">
        <w:rPr>
          <w:rFonts w:ascii="Arial" w:hAnsi="Arial" w:cs="Arial"/>
        </w:rPr>
        <w:t xml:space="preserve"> 12 September 2023.</w:t>
      </w:r>
    </w:p>
    <w:p w14:paraId="54E8A83B" w14:textId="7CD580D6" w:rsidR="003B1763" w:rsidRPr="00712752" w:rsidRDefault="002B2AB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E8A83C" w14:textId="77777777" w:rsidR="00FC045E" w:rsidRPr="00996FAF" w:rsidRDefault="002B2AB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2F09" w14:paraId="54E8A83F" w14:textId="77777777" w:rsidTr="006D2F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4E8A83D" w14:textId="77777777" w:rsidR="00FC045E" w:rsidRPr="00996FAF" w:rsidRDefault="002B2AB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4E8A83E" w14:textId="001A3805" w:rsidR="00FC045E" w:rsidRPr="00996FAF" w:rsidRDefault="003F27E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2AB8">
                  <w:rPr>
                    <w:rFonts w:ascii="Arial" w:hAnsi="Arial" w:cs="Arial"/>
                  </w:rPr>
                  <w:t>Not applicable as not all requirements have been assessed</w:t>
                </w:r>
              </w:sdtContent>
            </w:sdt>
          </w:p>
        </w:tc>
      </w:tr>
      <w:tr w:rsidR="006D2F09" w14:paraId="54E8A845" w14:textId="77777777" w:rsidTr="006D2F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8A843" w14:textId="77777777" w:rsidR="00FC045E" w:rsidRPr="00996FAF" w:rsidRDefault="002B2AB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4E8A844" w14:textId="252C9B91" w:rsidR="00FC045E" w:rsidRPr="00996FAF" w:rsidRDefault="003F27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1561">
                  <w:rPr>
                    <w:rFonts w:ascii="Arial" w:hAnsi="Arial" w:cs="Arial"/>
                    <w:b/>
                  </w:rPr>
                  <w:t>Non-compliant</w:t>
                </w:r>
              </w:sdtContent>
            </w:sdt>
            <w:r w:rsidR="002B2AB8" w:rsidRPr="00996FAF">
              <w:rPr>
                <w:rFonts w:ascii="Arial" w:hAnsi="Arial" w:cs="Arial"/>
                <w:b/>
              </w:rPr>
              <w:t xml:space="preserve"> </w:t>
            </w:r>
          </w:p>
        </w:tc>
      </w:tr>
      <w:tr w:rsidR="006D2F09" w14:paraId="54E8A84B" w14:textId="77777777" w:rsidTr="006D2F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8A849" w14:textId="77777777" w:rsidR="00FC045E" w:rsidRPr="00996FAF" w:rsidRDefault="002B2AB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4E8A84A" w14:textId="2209FFD1" w:rsidR="00FC045E" w:rsidRPr="00996FAF" w:rsidRDefault="003F27E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2AB8">
                  <w:rPr>
                    <w:rFonts w:ascii="Arial" w:hAnsi="Arial" w:cs="Arial"/>
                    <w:b/>
                  </w:rPr>
                  <w:t>Not applicable as not all requirements have been assessed</w:t>
                </w:r>
              </w:sdtContent>
            </w:sdt>
            <w:r w:rsidR="002B2AB8" w:rsidRPr="00996FAF">
              <w:rPr>
                <w:rFonts w:ascii="Arial" w:hAnsi="Arial" w:cs="Arial"/>
                <w:b/>
              </w:rPr>
              <w:t xml:space="preserve"> </w:t>
            </w:r>
          </w:p>
        </w:tc>
      </w:tr>
      <w:tr w:rsidR="006D2F09" w14:paraId="54E8A851" w14:textId="77777777" w:rsidTr="006D2F0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8A84F" w14:textId="77777777" w:rsidR="00FC045E" w:rsidRPr="00996FAF" w:rsidRDefault="002B2AB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4E8A850" w14:textId="60055CCD" w:rsidR="00FC045E" w:rsidRPr="00996FAF" w:rsidRDefault="003F27E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2AB8">
                  <w:rPr>
                    <w:rFonts w:ascii="Arial" w:hAnsi="Arial" w:cs="Arial"/>
                    <w:b/>
                  </w:rPr>
                  <w:t>Not applicable as not all requirements have been assessed</w:t>
                </w:r>
              </w:sdtContent>
            </w:sdt>
            <w:r w:rsidR="002B2AB8" w:rsidRPr="00996FAF">
              <w:rPr>
                <w:rFonts w:ascii="Arial" w:hAnsi="Arial" w:cs="Arial"/>
                <w:b/>
              </w:rPr>
              <w:t xml:space="preserve"> </w:t>
            </w:r>
          </w:p>
        </w:tc>
      </w:tr>
    </w:tbl>
    <w:p w14:paraId="54E8A855" w14:textId="77777777" w:rsidR="00FC045E" w:rsidRPr="00996FAF" w:rsidRDefault="002B2AB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E8A856" w14:textId="77777777" w:rsidR="00FC045E" w:rsidRPr="00996FAF" w:rsidRDefault="002B2AB8" w:rsidP="00712752">
      <w:pPr>
        <w:pStyle w:val="Heading1"/>
        <w:spacing w:before="0" w:after="240" w:line="22" w:lineRule="atLeast"/>
        <w:rPr>
          <w:rFonts w:ascii="Arial" w:hAnsi="Arial" w:cs="Arial"/>
        </w:rPr>
      </w:pPr>
      <w:r w:rsidRPr="00996FAF">
        <w:rPr>
          <w:rFonts w:ascii="Arial" w:hAnsi="Arial" w:cs="Arial"/>
        </w:rPr>
        <w:t>Areas for improvement</w:t>
      </w:r>
    </w:p>
    <w:p w14:paraId="54E8A85A" w14:textId="77777777" w:rsidR="00FC045E" w:rsidRPr="00996FAF" w:rsidRDefault="002B2AB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4B61223" w14:textId="77777777" w:rsidR="00DB58BB" w:rsidRPr="00436331" w:rsidRDefault="00DB58BB" w:rsidP="00436331">
      <w:pPr>
        <w:pStyle w:val="ListParagraph"/>
        <w:numPr>
          <w:ilvl w:val="0"/>
          <w:numId w:val="2"/>
        </w:numPr>
        <w:spacing w:before="120" w:line="240" w:lineRule="atLeast"/>
        <w:ind w:left="714" w:hanging="357"/>
        <w:contextualSpacing w:val="0"/>
        <w:rPr>
          <w:rFonts w:ascii="Arial" w:hAnsi="Arial" w:cs="Arial"/>
        </w:rPr>
      </w:pPr>
      <w:r w:rsidRPr="00436331">
        <w:rPr>
          <w:rFonts w:ascii="Arial" w:hAnsi="Arial" w:cs="Arial"/>
        </w:rPr>
        <w:t xml:space="preserve">The organisation must deliver safe and effective personal and clinical care in accordance with consumers’ needs, goals and preferences to optimise health and well-being. </w:t>
      </w:r>
    </w:p>
    <w:p w14:paraId="54E8A85D" w14:textId="10B05085" w:rsidR="00FC045E" w:rsidRPr="00996FAF" w:rsidRDefault="002B2AB8" w:rsidP="0036130C">
      <w:pPr>
        <w:pStyle w:val="NormalArial"/>
      </w:pPr>
      <w:r w:rsidRPr="00996FAF">
        <w:br w:type="page"/>
      </w:r>
    </w:p>
    <w:p w14:paraId="54E8A85E" w14:textId="77777777" w:rsidR="00FC045E" w:rsidRPr="00996FAF" w:rsidRDefault="002B2AB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D2F09" w14:paraId="54E8A861" w14:textId="77777777" w:rsidTr="002B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4E8A85F" w14:textId="77777777" w:rsidR="00FC045E" w:rsidRPr="00550022" w:rsidRDefault="002B2AB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E8A860" w14:textId="77777777" w:rsidR="00FC045E" w:rsidRPr="00996FAF" w:rsidRDefault="003F27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2F09" w14:paraId="54E8A865" w14:textId="77777777" w:rsidTr="006D2F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E8A862" w14:textId="77777777" w:rsidR="00FC045E" w:rsidRPr="00996FAF" w:rsidRDefault="002B2AB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4E8A863" w14:textId="77777777" w:rsidR="00FC045E" w:rsidRPr="00996FAF" w:rsidRDefault="002B2A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4E8A864" w14:textId="15E3FDD5" w:rsidR="00FC045E" w:rsidRPr="00996FAF" w:rsidRDefault="003F27E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B2AB8">
                  <w:rPr>
                    <w:rFonts w:ascii="Arial" w:hAnsi="Arial" w:cs="Arial"/>
                    <w:color w:val="auto"/>
                  </w:rPr>
                  <w:t>Compliant</w:t>
                </w:r>
              </w:sdtContent>
            </w:sdt>
          </w:p>
        </w:tc>
      </w:tr>
    </w:tbl>
    <w:p w14:paraId="54E8A87E" w14:textId="77777777" w:rsidR="001A5684" w:rsidRDefault="002B2AB8" w:rsidP="001A5684">
      <w:pPr>
        <w:pStyle w:val="Heading20"/>
      </w:pPr>
      <w:r w:rsidRPr="00996FAF">
        <w:t>Findings</w:t>
      </w:r>
    </w:p>
    <w:p w14:paraId="126340CF" w14:textId="50A27E95" w:rsidR="004A2724" w:rsidRDefault="004A2724" w:rsidP="004A2724">
      <w:pPr>
        <w:pStyle w:val="NormalArial"/>
      </w:pPr>
      <w:r>
        <w:t>The service demonstrated consumers are treated with dignity and respect and receive care that values each consumer</w:t>
      </w:r>
      <w:r w:rsidR="008A35CA">
        <w:t>’</w:t>
      </w:r>
      <w:r>
        <w:t>s diversity and cultural needs. For example</w:t>
      </w:r>
      <w:r w:rsidR="006F2DAE">
        <w:t xml:space="preserve">, consumer care plans </w:t>
      </w:r>
      <w:r w:rsidR="006C7D41">
        <w:t>outlined personal interests and used respectful and considerate language to record</w:t>
      </w:r>
      <w:r w:rsidR="006F2DAE">
        <w:t xml:space="preserve"> information regarding consumers’ cultural identity, language preferences and individual activities of choice to guide staff in their interactions with consumers. When questioned about sampled consumers, staff were able to describe how they support </w:t>
      </w:r>
      <w:r w:rsidR="008A35CA">
        <w:t xml:space="preserve">the </w:t>
      </w:r>
      <w:r w:rsidR="006C7D41">
        <w:t>consumer to maintain their identity and individuality, for example, by facilitating the use of the consumer’s original language and helping them attend activities of cultural significance to them.</w:t>
      </w:r>
    </w:p>
    <w:p w14:paraId="28549398" w14:textId="04DEF4B9" w:rsidR="004A2724" w:rsidRDefault="006C7D41" w:rsidP="004A2724">
      <w:pPr>
        <w:pStyle w:val="NormalArial"/>
      </w:pPr>
      <w:r>
        <w:t>Staff have m</w:t>
      </w:r>
      <w:r w:rsidR="004A2724">
        <w:t xml:space="preserve">onthly meetings with consumers to allow </w:t>
      </w:r>
      <w:r>
        <w:t>all consumers</w:t>
      </w:r>
      <w:r w:rsidR="004A2724">
        <w:t xml:space="preserve"> to voice what activities they would like implemented into the activity calendar.</w:t>
      </w:r>
    </w:p>
    <w:p w14:paraId="4FAEFE51" w14:textId="13D9CF25" w:rsidR="004A2724" w:rsidRDefault="006C7D41" w:rsidP="004A2724">
      <w:pPr>
        <w:pStyle w:val="NormalArial"/>
      </w:pPr>
      <w:r>
        <w:t xml:space="preserve">Staff were observed </w:t>
      </w:r>
      <w:r w:rsidR="004A2724">
        <w:t xml:space="preserve">interacting with consumers in a respectful and kind manner. </w:t>
      </w:r>
    </w:p>
    <w:p w14:paraId="6356A86E" w14:textId="652FF387" w:rsidR="006C7D41" w:rsidRDefault="006C7D41" w:rsidP="004A2724">
      <w:pPr>
        <w:pStyle w:val="NormalArial"/>
      </w:pPr>
      <w:r>
        <w:t xml:space="preserve">Following consideration of the above information I have decided that Requirement 1(3)(a) is Compliant. </w:t>
      </w:r>
    </w:p>
    <w:p w14:paraId="54E8A87F" w14:textId="6CB99637" w:rsidR="001A5684" w:rsidRPr="00712752" w:rsidRDefault="002B2AB8" w:rsidP="004A2724">
      <w:pPr>
        <w:pStyle w:val="NormalArial"/>
      </w:pPr>
      <w:r w:rsidRPr="00996FAF">
        <w:br w:type="page"/>
      </w:r>
    </w:p>
    <w:p w14:paraId="54E8A89C" w14:textId="77777777" w:rsidR="00FC045E" w:rsidRPr="00996FAF" w:rsidRDefault="002B2AB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2F09" w14:paraId="54E8A89F" w14:textId="77777777" w:rsidTr="002B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4E8A89D" w14:textId="77777777" w:rsidR="00FC045E" w:rsidRPr="00996FAF" w:rsidRDefault="002B2AB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4E8A89E" w14:textId="77777777" w:rsidR="00FC045E" w:rsidRPr="00996FAF" w:rsidRDefault="003F27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2F09" w14:paraId="54E8A8A6" w14:textId="77777777" w:rsidTr="006D2F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E8A8A0" w14:textId="77777777" w:rsidR="00FC045E" w:rsidRPr="00996FAF" w:rsidRDefault="002B2AB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4E8A8A1" w14:textId="77777777" w:rsidR="00FC045E" w:rsidRPr="00996FAF" w:rsidRDefault="002B2A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E8A8A2" w14:textId="77777777" w:rsidR="00FC045E" w:rsidRPr="00996FAF" w:rsidRDefault="002B2AB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E8A8A3" w14:textId="77777777" w:rsidR="00FC045E" w:rsidRPr="00996FAF" w:rsidRDefault="002B2AB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E8A8A4" w14:textId="77777777" w:rsidR="00FC045E" w:rsidRPr="00996FAF" w:rsidRDefault="002B2AB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4E8A8A5" w14:textId="196346E8" w:rsidR="00FC045E" w:rsidRPr="00996FAF" w:rsidRDefault="003F27E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B2AB8">
                  <w:rPr>
                    <w:rFonts w:ascii="Arial" w:hAnsi="Arial" w:cs="Arial"/>
                    <w:color w:val="auto"/>
                  </w:rPr>
                  <w:t>Non-compliant</w:t>
                </w:r>
              </w:sdtContent>
            </w:sdt>
            <w:r w:rsidR="002B2AB8" w:rsidRPr="00996FAF">
              <w:rPr>
                <w:rFonts w:ascii="Arial" w:hAnsi="Arial" w:cs="Arial"/>
                <w:color w:val="0000FF"/>
              </w:rPr>
              <w:t xml:space="preserve"> </w:t>
            </w:r>
          </w:p>
        </w:tc>
      </w:tr>
    </w:tbl>
    <w:p w14:paraId="54E8A8C1" w14:textId="77777777" w:rsidR="00D87E7C" w:rsidRDefault="002B2AB8" w:rsidP="00D87E7C">
      <w:pPr>
        <w:pStyle w:val="Heading20"/>
      </w:pPr>
      <w:r w:rsidRPr="00996FAF">
        <w:t>Findings</w:t>
      </w:r>
    </w:p>
    <w:p w14:paraId="2C1BE732" w14:textId="7ADCE4FF" w:rsidR="004A2724" w:rsidRDefault="00BC4E2B" w:rsidP="004A2724">
      <w:pPr>
        <w:pStyle w:val="NormalArial"/>
      </w:pPr>
      <w:r>
        <w:t xml:space="preserve">The Assessment Contact report indicated </w:t>
      </w:r>
      <w:r w:rsidR="004A2724">
        <w:t xml:space="preserve">consumers are </w:t>
      </w:r>
      <w:r>
        <w:t xml:space="preserve">not </w:t>
      </w:r>
      <w:r w:rsidR="004A2724">
        <w:t>safely monitored after experiencing an unwitnessed fall with head strike</w:t>
      </w:r>
      <w:r>
        <w:t xml:space="preserve"> and p</w:t>
      </w:r>
      <w:r w:rsidR="004A2724">
        <w:t>ost fall monitoring was inconsistent with organisational policy. For example</w:t>
      </w:r>
      <w:r>
        <w:t>, the neurological observation chart</w:t>
      </w:r>
      <w:r w:rsidR="00BB5A5F">
        <w:t>s</w:t>
      </w:r>
      <w:r>
        <w:t xml:space="preserve"> for </w:t>
      </w:r>
      <w:r w:rsidR="00BB5A5F">
        <w:t>three</w:t>
      </w:r>
      <w:r>
        <w:t xml:space="preserve"> named consumer</w:t>
      </w:r>
      <w:r w:rsidR="00BB5A5F">
        <w:t>s</w:t>
      </w:r>
      <w:r>
        <w:t xml:space="preserve"> who had unwitnessed fall</w:t>
      </w:r>
      <w:r w:rsidR="00BB5A5F">
        <w:t>s</w:t>
      </w:r>
      <w:r>
        <w:t xml:space="preserve">, indicated they were monitored 3 times following the fall and not in accordance with the organisational policy which stipulates observations ‘half hourly for 2 hours, hourly for 2 hours, and then 4 hourly for 24 hours’. Additionally, the </w:t>
      </w:r>
      <w:r w:rsidR="00BB5A5F">
        <w:t xml:space="preserve">service was unable to describe effective fall prevention strategies in relation to these consumers and one of the </w:t>
      </w:r>
      <w:r>
        <w:t>consumer</w:t>
      </w:r>
      <w:r w:rsidR="00BB5A5F">
        <w:t>s</w:t>
      </w:r>
      <w:r>
        <w:t xml:space="preserve"> was not reviewed by the physiotherapist following the</w:t>
      </w:r>
      <w:r w:rsidR="00BB5A5F">
        <w:t>ir</w:t>
      </w:r>
      <w:r>
        <w:t xml:space="preserve"> fall. </w:t>
      </w:r>
    </w:p>
    <w:p w14:paraId="3A59EC31" w14:textId="6F80F0ED" w:rsidR="004A2724" w:rsidRDefault="004A2724" w:rsidP="004A2724">
      <w:pPr>
        <w:pStyle w:val="NormalArial"/>
      </w:pPr>
      <w:r w:rsidRPr="00BF3A5E">
        <w:t>Wound</w:t>
      </w:r>
      <w:r>
        <w:t xml:space="preserve"> care documentation did not demonstrate safe and effective wound care management</w:t>
      </w:r>
      <w:r w:rsidR="00780FA3">
        <w:t xml:space="preserve"> for consumers</w:t>
      </w:r>
      <w:r>
        <w:t>. Wound care charting demonstrated wounds are not monitored as per organisational policy. For example</w:t>
      </w:r>
      <w:r w:rsidR="00780FA3">
        <w:t xml:space="preserve">, a named consumer’s wound care plan identified a dressing change every two days, however, gaps of 4 to 16 days were evident in the charting. Another consumer’s wound care plan identified dressings were to be changed every 4 days, but gaps of 5 to 16 days were evident in the charting. The service’s wound care policy outlines a requirement for weekly measurements of all wounds, but this was not adhered to for the two consumers. </w:t>
      </w:r>
    </w:p>
    <w:p w14:paraId="2FBC72BB" w14:textId="2B09AAD6" w:rsidR="004A2724" w:rsidRDefault="00780FA3" w:rsidP="004A2724">
      <w:pPr>
        <w:pStyle w:val="NormalArial"/>
      </w:pPr>
      <w:r>
        <w:t>C</w:t>
      </w:r>
      <w:r w:rsidR="004A2724">
        <w:t xml:space="preserve">onsumers subject to a chemical or physical restraint </w:t>
      </w:r>
      <w:r w:rsidR="00BF3A5E">
        <w:t xml:space="preserve">did not always have appropriate </w:t>
      </w:r>
      <w:r w:rsidR="004A2724">
        <w:t>informed consent</w:t>
      </w:r>
      <w:r w:rsidR="00BF3A5E">
        <w:t xml:space="preserve"> documentation</w:t>
      </w:r>
      <w:r w:rsidR="004A2724">
        <w:t xml:space="preserve">. Consumers subject to a chemical restraint did not </w:t>
      </w:r>
      <w:r w:rsidR="00BF3A5E">
        <w:t xml:space="preserve">always </w:t>
      </w:r>
      <w:r w:rsidR="004A2724">
        <w:t>have a diagnosis or indication recorded to inform staff when to administer a chemical restraint. For example</w:t>
      </w:r>
      <w:r w:rsidR="00BF3A5E">
        <w:t xml:space="preserve">, for three named consumers with a chemical restraint, their </w:t>
      </w:r>
      <w:r w:rsidR="004A2724">
        <w:t>medication chart</w:t>
      </w:r>
      <w:r w:rsidR="00BF3A5E">
        <w:t>s</w:t>
      </w:r>
      <w:r w:rsidR="004A2724">
        <w:t xml:space="preserve"> did not demonstrate a diagnosis or indication to inform staff when to administer </w:t>
      </w:r>
      <w:r w:rsidR="00BF3A5E">
        <w:t>their</w:t>
      </w:r>
      <w:r w:rsidR="004A2724">
        <w:t xml:space="preserve"> medication. The service was unable to demonstrate informed consent had been received </w:t>
      </w:r>
      <w:r w:rsidR="00BF3A5E">
        <w:t xml:space="preserve">from the consumers </w:t>
      </w:r>
      <w:r w:rsidR="004A2724">
        <w:t xml:space="preserve">or </w:t>
      </w:r>
      <w:r w:rsidR="00BF3A5E">
        <w:t xml:space="preserve">their </w:t>
      </w:r>
      <w:r w:rsidR="004A2724">
        <w:t>representative</w:t>
      </w:r>
      <w:r w:rsidR="00BF3A5E">
        <w:t>s</w:t>
      </w:r>
      <w:r w:rsidR="004A2724">
        <w:t xml:space="preserve">. </w:t>
      </w:r>
    </w:p>
    <w:p w14:paraId="4EFF883A" w14:textId="6FC8557F" w:rsidR="004A2724" w:rsidRDefault="004A2724" w:rsidP="004A2724">
      <w:pPr>
        <w:pStyle w:val="NormalArial"/>
      </w:pPr>
      <w:r>
        <w:t xml:space="preserve">The service did not demonstrate informed consent had been received for all consumers subject to a physical restrictive practice. All consumers </w:t>
      </w:r>
      <w:r w:rsidR="00755DB0">
        <w:t xml:space="preserve">sampled who were </w:t>
      </w:r>
      <w:r>
        <w:t>subject to an environmental restraint had consent</w:t>
      </w:r>
      <w:r w:rsidR="00755DB0">
        <w:t xml:space="preserve"> forms that were outdated.</w:t>
      </w:r>
    </w:p>
    <w:p w14:paraId="4C4ED1E2" w14:textId="28540B72" w:rsidR="004A2724" w:rsidRDefault="004A2724" w:rsidP="004A2724">
      <w:pPr>
        <w:pStyle w:val="NormalArial"/>
      </w:pPr>
      <w:r>
        <w:t xml:space="preserve">The Assessment </w:t>
      </w:r>
      <w:r w:rsidR="00755DB0">
        <w:t>Contact report stated that the Assessment Team advised service management of the identified deficiencies and in response, m</w:t>
      </w:r>
      <w:r>
        <w:t xml:space="preserve">anagement provided </w:t>
      </w:r>
      <w:r w:rsidR="00755DB0">
        <w:t xml:space="preserve">an action </w:t>
      </w:r>
      <w:r>
        <w:t xml:space="preserve">plan </w:t>
      </w:r>
      <w:r w:rsidR="00755DB0">
        <w:t>to address the deficiencies outlining the following actions to be taken</w:t>
      </w:r>
      <w:r w:rsidR="00436331">
        <w:t>:</w:t>
      </w:r>
    </w:p>
    <w:p w14:paraId="3CEEC019" w14:textId="77777777" w:rsidR="00755DB0" w:rsidRDefault="00755DB0" w:rsidP="004A2724">
      <w:pPr>
        <w:pStyle w:val="NormalArial"/>
        <w:numPr>
          <w:ilvl w:val="0"/>
          <w:numId w:val="12"/>
        </w:numPr>
      </w:pPr>
      <w:r>
        <w:t>A</w:t>
      </w:r>
      <w:r w:rsidR="004A2724">
        <w:t>n email w</w:t>
      </w:r>
      <w:r>
        <w:t xml:space="preserve">ould </w:t>
      </w:r>
      <w:r w:rsidR="004A2724">
        <w:t xml:space="preserve">be sent to all registered nurses outlining the fall monitoring policy and wound care policy. </w:t>
      </w:r>
    </w:p>
    <w:p w14:paraId="3EF40B42" w14:textId="77777777" w:rsidR="00755DB0" w:rsidRDefault="00755DB0" w:rsidP="004A2724">
      <w:pPr>
        <w:pStyle w:val="NormalArial"/>
        <w:numPr>
          <w:ilvl w:val="0"/>
          <w:numId w:val="12"/>
        </w:numPr>
      </w:pPr>
      <w:r>
        <w:t>A</w:t>
      </w:r>
      <w:r w:rsidR="004A2724">
        <w:t xml:space="preserve"> discussion w</w:t>
      </w:r>
      <w:r>
        <w:t>ould</w:t>
      </w:r>
      <w:r w:rsidR="004A2724">
        <w:t xml:space="preserve"> be held with the physiotherapist in relation to deficiencies in post fall reviews. </w:t>
      </w:r>
      <w:r>
        <w:t>R</w:t>
      </w:r>
      <w:r w:rsidR="004A2724">
        <w:t>egistered staff w</w:t>
      </w:r>
      <w:r>
        <w:t xml:space="preserve">ould </w:t>
      </w:r>
      <w:r w:rsidR="004A2724">
        <w:t xml:space="preserve">be informed to use an external physiotherapist if the service’s physiotherapist </w:t>
      </w:r>
      <w:r>
        <w:t>wa</w:t>
      </w:r>
      <w:r w:rsidR="004A2724">
        <w:t xml:space="preserve">s unavailable. </w:t>
      </w:r>
    </w:p>
    <w:p w14:paraId="254096CB" w14:textId="77777777" w:rsidR="00755DB0" w:rsidRDefault="004A2724" w:rsidP="004A2724">
      <w:pPr>
        <w:pStyle w:val="NormalArial"/>
        <w:numPr>
          <w:ilvl w:val="0"/>
          <w:numId w:val="12"/>
        </w:numPr>
      </w:pPr>
      <w:r>
        <w:t xml:space="preserve">The </w:t>
      </w:r>
      <w:r w:rsidR="00755DB0">
        <w:t>Clinical Manager (</w:t>
      </w:r>
      <w:r>
        <w:t>CM</w:t>
      </w:r>
      <w:r w:rsidR="00755DB0">
        <w:t>)</w:t>
      </w:r>
      <w:r>
        <w:t xml:space="preserve"> and Clinical Nurse (CN) will monitor </w:t>
      </w:r>
      <w:r w:rsidR="00755DB0">
        <w:t>post falls</w:t>
      </w:r>
      <w:r>
        <w:t xml:space="preserve"> documentation</w:t>
      </w:r>
      <w:r w:rsidR="00755DB0">
        <w:t>.</w:t>
      </w:r>
      <w:r>
        <w:t xml:space="preserve"> </w:t>
      </w:r>
    </w:p>
    <w:p w14:paraId="4C8DCB5C" w14:textId="291FCAE9" w:rsidR="00755DB0" w:rsidRDefault="004A2724" w:rsidP="004A2724">
      <w:pPr>
        <w:pStyle w:val="NormalArial"/>
        <w:numPr>
          <w:ilvl w:val="0"/>
          <w:numId w:val="12"/>
        </w:numPr>
      </w:pPr>
      <w:r>
        <w:lastRenderedPageBreak/>
        <w:t xml:space="preserve">The Medical Officer </w:t>
      </w:r>
      <w:r w:rsidR="00585624">
        <w:t xml:space="preserve">(MO) </w:t>
      </w:r>
      <w:r>
        <w:t xml:space="preserve">will be prompted by registered staff to review consumers who sustain an unwitnessed fall with head strike. </w:t>
      </w:r>
    </w:p>
    <w:p w14:paraId="1174FBE5" w14:textId="77777777" w:rsidR="00755DB0" w:rsidRDefault="004A2724" w:rsidP="004A2724">
      <w:pPr>
        <w:pStyle w:val="NormalArial"/>
        <w:numPr>
          <w:ilvl w:val="0"/>
          <w:numId w:val="12"/>
        </w:numPr>
      </w:pPr>
      <w:r>
        <w:t xml:space="preserve">The CM will monitor wound care plans to ensure registered staff monitor wound care daily. </w:t>
      </w:r>
    </w:p>
    <w:p w14:paraId="3E93AD5C" w14:textId="4E2C1D9E" w:rsidR="00755DB0" w:rsidRDefault="004A2724" w:rsidP="004A2724">
      <w:pPr>
        <w:pStyle w:val="NormalArial"/>
        <w:numPr>
          <w:ilvl w:val="0"/>
          <w:numId w:val="12"/>
        </w:numPr>
      </w:pPr>
      <w:r>
        <w:t xml:space="preserve">Compulsory wound care training will be </w:t>
      </w:r>
      <w:r w:rsidR="005C4446">
        <w:t>undertaken</w:t>
      </w:r>
      <w:r>
        <w:t xml:space="preserve"> by registered staff. </w:t>
      </w:r>
    </w:p>
    <w:p w14:paraId="17819D94" w14:textId="77777777" w:rsidR="005B4DBF" w:rsidRDefault="004A2724" w:rsidP="004A2724">
      <w:pPr>
        <w:pStyle w:val="NormalArial"/>
        <w:numPr>
          <w:ilvl w:val="0"/>
          <w:numId w:val="12"/>
        </w:numPr>
      </w:pPr>
      <w:r>
        <w:t xml:space="preserve">The CM and CN </w:t>
      </w:r>
      <w:r w:rsidR="00755DB0">
        <w:t xml:space="preserve">will </w:t>
      </w:r>
      <w:r>
        <w:t>creat</w:t>
      </w:r>
      <w:r w:rsidR="00755DB0">
        <w:t xml:space="preserve">e </w:t>
      </w:r>
      <w:r>
        <w:t>a spreadsheet to monitor all forms of restrictive practice within the service</w:t>
      </w:r>
      <w:r w:rsidR="00755DB0">
        <w:t>, including e</w:t>
      </w:r>
      <w:r>
        <w:t xml:space="preserve">nsuring all consumers subject to a restrictive practice have informed consent. </w:t>
      </w:r>
    </w:p>
    <w:p w14:paraId="26BB45B7" w14:textId="377A1D09" w:rsidR="004A2724" w:rsidRDefault="004A2724" w:rsidP="004A2724">
      <w:pPr>
        <w:pStyle w:val="NormalArial"/>
        <w:numPr>
          <w:ilvl w:val="0"/>
          <w:numId w:val="12"/>
        </w:numPr>
      </w:pPr>
      <w:r>
        <w:t xml:space="preserve">A discussion with the service’s MO </w:t>
      </w:r>
      <w:r w:rsidR="00156905">
        <w:t xml:space="preserve">had been scheduled </w:t>
      </w:r>
      <w:r>
        <w:t xml:space="preserve">in relation to </w:t>
      </w:r>
      <w:r w:rsidR="00156905">
        <w:t xml:space="preserve">providing </w:t>
      </w:r>
      <w:r>
        <w:t>clear indication</w:t>
      </w:r>
      <w:r w:rsidR="00156905">
        <w:t>s</w:t>
      </w:r>
      <w:r>
        <w:t xml:space="preserve"> for consumers subject to chemical restraint. </w:t>
      </w:r>
    </w:p>
    <w:p w14:paraId="7FC298F6" w14:textId="77777777" w:rsidR="009E67E0" w:rsidRDefault="0053081E" w:rsidP="004A2724">
      <w:pPr>
        <w:pStyle w:val="NormalArial"/>
      </w:pPr>
      <w:r>
        <w:t xml:space="preserve">In responding </w:t>
      </w:r>
      <w:r w:rsidR="00B872B6">
        <w:t>to the Assessment Contact report</w:t>
      </w:r>
      <w:r w:rsidR="008823E3">
        <w:t xml:space="preserve"> the Approved Provider did not dispute the deficiencies identified by the Assessment Team with respect to falls management, wound management or restrictive practices. The response did, however, provide significant additional information regarding actions taken by the service to address the deficiencies. </w:t>
      </w:r>
    </w:p>
    <w:p w14:paraId="0B7D0D52" w14:textId="4BCD8DCD" w:rsidR="00802636" w:rsidRDefault="009E67E0" w:rsidP="004A2724">
      <w:pPr>
        <w:pStyle w:val="NormalArial"/>
      </w:pPr>
      <w:r>
        <w:t>With respect to falls management, the response advised</w:t>
      </w:r>
      <w:r w:rsidR="00802636">
        <w:t xml:space="preserve"> actions included</w:t>
      </w:r>
      <w:r w:rsidR="00436331">
        <w:t>:</w:t>
      </w:r>
    </w:p>
    <w:p w14:paraId="072B89D7" w14:textId="4F05C592" w:rsidR="00802636" w:rsidRDefault="00802636" w:rsidP="00802636">
      <w:pPr>
        <w:pStyle w:val="NormalArial"/>
        <w:numPr>
          <w:ilvl w:val="0"/>
          <w:numId w:val="13"/>
        </w:numPr>
      </w:pPr>
      <w:r>
        <w:t>A</w:t>
      </w:r>
      <w:r w:rsidR="009E67E0">
        <w:t>ll mobility and functioning assessments had bee</w:t>
      </w:r>
      <w:r>
        <w:t>n reviewed by 29 August 2023.</w:t>
      </w:r>
    </w:p>
    <w:p w14:paraId="01F81A4F" w14:textId="4FF4403B" w:rsidR="00802636" w:rsidRDefault="00802636" w:rsidP="00802636">
      <w:pPr>
        <w:pStyle w:val="NormalArial"/>
        <w:numPr>
          <w:ilvl w:val="0"/>
          <w:numId w:val="13"/>
        </w:numPr>
      </w:pPr>
      <w:r>
        <w:t>The service physiotherapist had been made aware of the need for specific recommendations in post fall assessments.</w:t>
      </w:r>
    </w:p>
    <w:p w14:paraId="6850EB0D" w14:textId="54C07B07" w:rsidR="00802636" w:rsidRDefault="00802636" w:rsidP="00802636">
      <w:pPr>
        <w:pStyle w:val="NormalArial"/>
        <w:numPr>
          <w:ilvl w:val="0"/>
          <w:numId w:val="13"/>
        </w:numPr>
      </w:pPr>
      <w:r>
        <w:t xml:space="preserve">An education session had been arranged with the relevant staff, management, and educators to ensure all concerned were aware of their input required into assessments. </w:t>
      </w:r>
    </w:p>
    <w:p w14:paraId="773CAEC8" w14:textId="60F633CB" w:rsidR="00802636" w:rsidRDefault="00802636" w:rsidP="00802636">
      <w:pPr>
        <w:pStyle w:val="NormalArial"/>
        <w:numPr>
          <w:ilvl w:val="0"/>
          <w:numId w:val="13"/>
        </w:numPr>
      </w:pPr>
      <w:r w:rsidRPr="00802636">
        <w:t xml:space="preserve">Audit of the three </w:t>
      </w:r>
      <w:r>
        <w:t>consumers</w:t>
      </w:r>
      <w:r w:rsidRPr="00802636">
        <w:t xml:space="preserve"> identified with inappropriate falls management follow up ha</w:t>
      </w:r>
      <w:r w:rsidR="00156905">
        <w:t>d</w:t>
      </w:r>
      <w:r w:rsidRPr="00802636">
        <w:t xml:space="preserve"> been completed</w:t>
      </w:r>
      <w:r>
        <w:t xml:space="preserve"> and new fall prevention strategies had been implemented.</w:t>
      </w:r>
    </w:p>
    <w:p w14:paraId="59C1D419" w14:textId="5F9023D9" w:rsidR="00802636" w:rsidRDefault="00802636" w:rsidP="00802636">
      <w:pPr>
        <w:pStyle w:val="NormalArial"/>
        <w:numPr>
          <w:ilvl w:val="0"/>
          <w:numId w:val="13"/>
        </w:numPr>
      </w:pPr>
      <w:r>
        <w:t xml:space="preserve">Eight consumers identified at high risk of falls or frequent falling had their behaviour management care plans reviewed, with family where possible, to identify what additional measures can be taken to prevent falls for the consumers. </w:t>
      </w:r>
    </w:p>
    <w:p w14:paraId="7ED902A8" w14:textId="4EE7BF1F" w:rsidR="00D91499" w:rsidRDefault="00D91499" w:rsidP="00802636">
      <w:pPr>
        <w:pStyle w:val="NormalArial"/>
        <w:numPr>
          <w:ilvl w:val="0"/>
          <w:numId w:val="13"/>
        </w:numPr>
      </w:pPr>
      <w:r>
        <w:t xml:space="preserve">It was identified by the service there was a need to increase after-hours physiotherapist or </w:t>
      </w:r>
      <w:r w:rsidR="00585624">
        <w:t>MO</w:t>
      </w:r>
      <w:r>
        <w:t xml:space="preserve"> availability to review consumers post fall in a timelier manner. Permanent arrangements are still being made, but in the interim </w:t>
      </w:r>
      <w:r w:rsidR="005C4446">
        <w:t>the MO</w:t>
      </w:r>
      <w:r>
        <w:t xml:space="preserve"> has agreed to attend on weekends when a fall has occurred to review the impacted consumer. </w:t>
      </w:r>
    </w:p>
    <w:p w14:paraId="22CCF46C" w14:textId="3EF6BD3A" w:rsidR="00D91499" w:rsidRDefault="00D91499" w:rsidP="00802636">
      <w:pPr>
        <w:pStyle w:val="NormalArial"/>
        <w:numPr>
          <w:ilvl w:val="0"/>
          <w:numId w:val="13"/>
        </w:numPr>
      </w:pPr>
      <w:r>
        <w:t xml:space="preserve">A meeting with the </w:t>
      </w:r>
      <w:r w:rsidR="00C61A94">
        <w:t>MO</w:t>
      </w:r>
      <w:r>
        <w:t xml:space="preserve"> and registered staff discussed the issues around post falls monitoring and </w:t>
      </w:r>
      <w:r w:rsidR="00156905">
        <w:t>the importance of adherence</w:t>
      </w:r>
      <w:r>
        <w:t xml:space="preserve"> to the falls management policy</w:t>
      </w:r>
      <w:r w:rsidR="00156905">
        <w:t xml:space="preserve"> and process</w:t>
      </w:r>
      <w:r>
        <w:t xml:space="preserve">. </w:t>
      </w:r>
    </w:p>
    <w:p w14:paraId="1E9C31FD" w14:textId="4E336BD3" w:rsidR="00D91499" w:rsidRDefault="00D91499" w:rsidP="00D91499">
      <w:pPr>
        <w:pStyle w:val="NormalArial"/>
      </w:pPr>
      <w:r>
        <w:t>With respect to wound management, actions taken by the service since the assessment contact included</w:t>
      </w:r>
      <w:r w:rsidR="00436331">
        <w:t>:</w:t>
      </w:r>
    </w:p>
    <w:p w14:paraId="37BC12AD" w14:textId="1A2F7594" w:rsidR="00D91499" w:rsidRDefault="00D91499" w:rsidP="00D91499">
      <w:pPr>
        <w:pStyle w:val="NormalArial"/>
        <w:numPr>
          <w:ilvl w:val="0"/>
          <w:numId w:val="14"/>
        </w:numPr>
      </w:pPr>
      <w:r>
        <w:t>A review of all wounds was completed by 30 August 2023 and photos and measurements of all current wounds had been recorded</w:t>
      </w:r>
      <w:r w:rsidR="008E7062">
        <w:t>.</w:t>
      </w:r>
    </w:p>
    <w:p w14:paraId="55A20E7C" w14:textId="77777777" w:rsidR="008E7062" w:rsidRDefault="008E7062" w:rsidP="00D91499">
      <w:pPr>
        <w:pStyle w:val="NormalArial"/>
        <w:numPr>
          <w:ilvl w:val="0"/>
          <w:numId w:val="14"/>
        </w:numPr>
      </w:pPr>
      <w:r>
        <w:t>Consumers with multiple chronic wounds had been reviewed by an external wound care specialist and their wound management plans updated accordingly.</w:t>
      </w:r>
    </w:p>
    <w:p w14:paraId="038D32BC" w14:textId="77777777" w:rsidR="008E7062" w:rsidRDefault="008E7062" w:rsidP="00D91499">
      <w:pPr>
        <w:pStyle w:val="NormalArial"/>
        <w:numPr>
          <w:ilvl w:val="0"/>
          <w:numId w:val="14"/>
        </w:numPr>
      </w:pPr>
      <w:r>
        <w:t xml:space="preserve">Four members of the registered staff team had attended wound training with an external wound care specialist. </w:t>
      </w:r>
    </w:p>
    <w:p w14:paraId="29BE7E7E" w14:textId="404F44CE" w:rsidR="008E7062" w:rsidRDefault="008E7062" w:rsidP="00D91499">
      <w:pPr>
        <w:pStyle w:val="NormalArial"/>
        <w:numPr>
          <w:ilvl w:val="0"/>
          <w:numId w:val="14"/>
        </w:numPr>
      </w:pPr>
      <w:r>
        <w:t>All registered nurses are to attend off site specialist wound care training by the end of October 2023.</w:t>
      </w:r>
    </w:p>
    <w:p w14:paraId="07DC8C75" w14:textId="77777777" w:rsidR="008E7062" w:rsidRDefault="008E7062" w:rsidP="00D91499">
      <w:pPr>
        <w:pStyle w:val="NormalArial"/>
        <w:numPr>
          <w:ilvl w:val="0"/>
          <w:numId w:val="14"/>
        </w:numPr>
      </w:pPr>
      <w:r>
        <w:lastRenderedPageBreak/>
        <w:t xml:space="preserve">Registered staff were provided an individual copy of the wound care policy and advised at a staff meeting of the importance of adhering to the policy. An adjustment to the handover process was implemented to ensure wound dressings were not missed. </w:t>
      </w:r>
    </w:p>
    <w:p w14:paraId="3FCBE6DA" w14:textId="350B6E91" w:rsidR="00C61A94" w:rsidRDefault="008E7062" w:rsidP="008E7062">
      <w:pPr>
        <w:pStyle w:val="NormalArial"/>
      </w:pPr>
      <w:r>
        <w:t xml:space="preserve">With respect to </w:t>
      </w:r>
      <w:r w:rsidR="00C61A94">
        <w:t>restrictive practice, the response advised</w:t>
      </w:r>
      <w:r w:rsidR="00436331">
        <w:t>:</w:t>
      </w:r>
    </w:p>
    <w:p w14:paraId="001D17F7" w14:textId="72DD3277" w:rsidR="008E7062" w:rsidRDefault="00C61A94" w:rsidP="00C61A94">
      <w:pPr>
        <w:pStyle w:val="NormalArial"/>
        <w:numPr>
          <w:ilvl w:val="0"/>
          <w:numId w:val="15"/>
        </w:numPr>
      </w:pPr>
      <w:r>
        <w:t xml:space="preserve">An improved single form regarding informed consent had been agreed upon and all other forms had been removed from the clinical management system. Over half of all consumers on any form of restraint have had the new form completed and discussed with them or their representatives. </w:t>
      </w:r>
      <w:r w:rsidR="00D92196">
        <w:t xml:space="preserve">Progress was continuing with regard to the remaining consumers. </w:t>
      </w:r>
    </w:p>
    <w:p w14:paraId="0F9EF995" w14:textId="53F618BF" w:rsidR="00C61A94" w:rsidRDefault="00C61A94" w:rsidP="00C61A94">
      <w:pPr>
        <w:pStyle w:val="NormalArial"/>
        <w:numPr>
          <w:ilvl w:val="0"/>
          <w:numId w:val="15"/>
        </w:numPr>
      </w:pPr>
      <w:r>
        <w:t xml:space="preserve">Management are consulting with </w:t>
      </w:r>
      <w:r w:rsidR="00266D07">
        <w:t>QCAT</w:t>
      </w:r>
      <w:r>
        <w:t xml:space="preserve"> regarding consent for consumers</w:t>
      </w:r>
      <w:r w:rsidR="00266D07">
        <w:t xml:space="preserve"> with a cognitive impairment and no appointed guardian or next of kin.</w:t>
      </w:r>
    </w:p>
    <w:p w14:paraId="23203B45" w14:textId="06BC2962" w:rsidR="00266D07" w:rsidRDefault="00266D07" w:rsidP="00C61A94">
      <w:pPr>
        <w:pStyle w:val="NormalArial"/>
        <w:numPr>
          <w:ilvl w:val="0"/>
          <w:numId w:val="15"/>
        </w:numPr>
      </w:pPr>
      <w:r>
        <w:t xml:space="preserve">A new electronic medication management </w:t>
      </w:r>
      <w:r w:rsidR="00C759C3">
        <w:t>system has been introduced that includes all diagnoses and indications for each consumer in their medication chart. This will ensure registered staff have access to the indications required for the use of any medication which could be considered a chemical restraint. The system also prompts for three monthly reviews</w:t>
      </w:r>
      <w:r w:rsidR="00D92196">
        <w:t xml:space="preserve"> of the chemical restraint</w:t>
      </w:r>
      <w:r w:rsidR="00C759C3">
        <w:t xml:space="preserve">. </w:t>
      </w:r>
    </w:p>
    <w:p w14:paraId="7AF1ABE2" w14:textId="5CB75BC3" w:rsidR="00C759C3" w:rsidRDefault="00C759C3" w:rsidP="00C61A94">
      <w:pPr>
        <w:pStyle w:val="NormalArial"/>
        <w:numPr>
          <w:ilvl w:val="0"/>
          <w:numId w:val="15"/>
        </w:numPr>
      </w:pPr>
      <w:r>
        <w:t xml:space="preserve">All registered staff have attended training on the new electronic medication management system and on the amended process for managing restrictive practice. </w:t>
      </w:r>
    </w:p>
    <w:p w14:paraId="54E8A8C2" w14:textId="3EC3F38D" w:rsidR="002B0C90" w:rsidRPr="00262C0B" w:rsidRDefault="00C759C3" w:rsidP="00436331">
      <w:pPr>
        <w:pStyle w:val="NormalArial"/>
      </w:pPr>
      <w:r>
        <w:t xml:space="preserve">In considering my decision </w:t>
      </w:r>
      <w:r w:rsidR="009A1108" w:rsidRPr="0052731E">
        <w:rPr>
          <w:rFonts w:eastAsia="Calibri"/>
          <w:color w:val="auto"/>
        </w:rPr>
        <w:t xml:space="preserve">in relation to this Requirement, </w:t>
      </w:r>
      <w:r w:rsidR="009A1108">
        <w:rPr>
          <w:rFonts w:eastAsia="Calibri"/>
          <w:color w:val="auto"/>
        </w:rPr>
        <w:t>I have placed weight on the extent of the deficiencies identified in the Assessment report across three areas of clinical care. I acknowledge and commend the immediate response by the approved provider, including while the Assessment Team were still on site, and the subsequent actions undertaken by the service to improve their performance in the Requirement. I</w:t>
      </w:r>
      <w:r w:rsidR="009A1108" w:rsidRPr="0052731E">
        <w:rPr>
          <w:rFonts w:eastAsia="Calibri"/>
          <w:color w:val="auto"/>
        </w:rPr>
        <w:t>t is my view</w:t>
      </w:r>
      <w:r w:rsidR="009A1108">
        <w:rPr>
          <w:rFonts w:eastAsia="Calibri"/>
          <w:color w:val="auto"/>
        </w:rPr>
        <w:t xml:space="preserve">, however, </w:t>
      </w:r>
      <w:r w:rsidR="009A1108" w:rsidRPr="0052731E">
        <w:rPr>
          <w:rFonts w:eastAsia="Calibri"/>
          <w:color w:val="auto"/>
        </w:rPr>
        <w:t>that these</w:t>
      </w:r>
      <w:r w:rsidR="009A1108">
        <w:rPr>
          <w:rFonts w:eastAsia="Calibri"/>
          <w:color w:val="auto"/>
        </w:rPr>
        <w:t xml:space="preserve"> actions, some of which are yet to be implemented in their entirety, will need time to be embedded in usual practice and </w:t>
      </w:r>
      <w:r w:rsidR="009A1108" w:rsidRPr="0052731E">
        <w:rPr>
          <w:rFonts w:eastAsia="Calibri"/>
          <w:color w:val="auto"/>
        </w:rPr>
        <w:t xml:space="preserve">evaluated for effectiveness. Therefore, it is my decision that Requirement </w:t>
      </w:r>
      <w:r w:rsidR="009A1108">
        <w:rPr>
          <w:rFonts w:eastAsia="Calibri"/>
          <w:color w:val="auto"/>
        </w:rPr>
        <w:t>3(3)(a)</w:t>
      </w:r>
      <w:r w:rsidR="009A1108" w:rsidRPr="0052731E">
        <w:rPr>
          <w:rFonts w:eastAsia="Calibri"/>
          <w:color w:val="auto"/>
        </w:rPr>
        <w:t xml:space="preserve"> is Non-compl</w:t>
      </w:r>
      <w:r w:rsidR="009A1108">
        <w:rPr>
          <w:rFonts w:eastAsia="Calibri"/>
          <w:color w:val="auto"/>
        </w:rPr>
        <w:t>i</w:t>
      </w:r>
      <w:r w:rsidR="009A1108" w:rsidRPr="0052731E">
        <w:rPr>
          <w:rFonts w:eastAsia="Calibri"/>
          <w:color w:val="auto"/>
        </w:rPr>
        <w:t>ant.</w:t>
      </w:r>
      <w:r w:rsidR="002B2AB8">
        <w:br w:type="page"/>
      </w:r>
    </w:p>
    <w:p w14:paraId="54E8A8E8" w14:textId="77777777" w:rsidR="00FC045E" w:rsidRPr="00996FAF" w:rsidRDefault="002B2AB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D2F09" w14:paraId="54E8A8EB" w14:textId="77777777" w:rsidTr="002B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4E8A8E9" w14:textId="77777777" w:rsidR="00FC045E" w:rsidRPr="00996FAF" w:rsidRDefault="002B2AB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4E8A8EA" w14:textId="77777777" w:rsidR="00FC045E" w:rsidRPr="00996FAF" w:rsidRDefault="003F27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2F09" w14:paraId="54E8A8F5" w14:textId="77777777" w:rsidTr="006D2F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E8A8F0" w14:textId="77777777" w:rsidR="00FC045E" w:rsidRPr="00996FAF" w:rsidRDefault="002B2AB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4E8A8F1" w14:textId="77777777" w:rsidR="00FC045E" w:rsidRPr="00996FAF" w:rsidRDefault="002B2A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4E8A8F2" w14:textId="77777777" w:rsidR="00FC045E" w:rsidRPr="00996FAF" w:rsidRDefault="002B2AB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E8A8F3" w14:textId="77777777" w:rsidR="00FC045E" w:rsidRPr="00996FAF" w:rsidRDefault="002B2AB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4E8A8F4" w14:textId="41F45639" w:rsidR="00FC045E" w:rsidRPr="00996FAF" w:rsidRDefault="003F27E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B2AB8">
                  <w:rPr>
                    <w:rFonts w:ascii="Arial" w:hAnsi="Arial" w:cs="Arial"/>
                    <w:color w:val="auto"/>
                  </w:rPr>
                  <w:t>Compliant</w:t>
                </w:r>
              </w:sdtContent>
            </w:sdt>
            <w:r w:rsidR="002B2AB8" w:rsidRPr="00996FAF">
              <w:rPr>
                <w:rFonts w:ascii="Arial" w:hAnsi="Arial" w:cs="Arial"/>
                <w:color w:val="0000FF"/>
              </w:rPr>
              <w:t xml:space="preserve"> </w:t>
            </w:r>
          </w:p>
        </w:tc>
      </w:tr>
    </w:tbl>
    <w:p w14:paraId="54E8A8FA" w14:textId="77777777" w:rsidR="002B0C90" w:rsidRDefault="002B2AB8" w:rsidP="002B0C90">
      <w:pPr>
        <w:pStyle w:val="Heading20"/>
      </w:pPr>
      <w:r>
        <w:t>Findings</w:t>
      </w:r>
    </w:p>
    <w:p w14:paraId="689D8458" w14:textId="77777777" w:rsidR="00A303F5" w:rsidRDefault="002341CD" w:rsidP="002341CD">
      <w:pPr>
        <w:pStyle w:val="NormalArial"/>
      </w:pPr>
      <w:r>
        <w:t xml:space="preserve">The service was </w:t>
      </w:r>
      <w:r w:rsidR="00A303F5">
        <w:t>observed to be clean and well maint</w:t>
      </w:r>
      <w:r>
        <w:t>a</w:t>
      </w:r>
      <w:r w:rsidR="00A303F5">
        <w:t xml:space="preserve">ined and consumers were observed moving freely around the service, both indoors and outdoors. </w:t>
      </w:r>
    </w:p>
    <w:p w14:paraId="4B58527B" w14:textId="77777777" w:rsidR="00A303F5" w:rsidRDefault="002341CD" w:rsidP="002341CD">
      <w:pPr>
        <w:pStyle w:val="NormalArial"/>
      </w:pPr>
      <w:r>
        <w:t xml:space="preserve">Staff were able to demonstrate effective processes to ensure </w:t>
      </w:r>
      <w:r w:rsidR="00A303F5">
        <w:t xml:space="preserve">consumer rooms and common areas were regularly cleaned and kept safe from environmental hazards. </w:t>
      </w:r>
    </w:p>
    <w:p w14:paraId="3D576CF6" w14:textId="77777777" w:rsidR="00A303F5" w:rsidRDefault="00A303F5" w:rsidP="00A303F5">
      <w:pPr>
        <w:pStyle w:val="NormalArial"/>
      </w:pPr>
      <w:r>
        <w:t>Most consumers</w:t>
      </w:r>
      <w:r w:rsidR="002341CD">
        <w:t xml:space="preserve"> interviewed said they felt safe and comfortable at the service and provided positive feedback regarding the cleaning and maintenance of the service. For example</w:t>
      </w:r>
      <w:r>
        <w:t>, sampled consumers complimented the work of cleaners, maintenance officers and gardeners at the service and said they enjoyed different areas of the service environment. Staff were aware of the process for identifying and reporting maintenance issues and replacing equipment out of order.</w:t>
      </w:r>
    </w:p>
    <w:p w14:paraId="313510EA" w14:textId="2BEA8E30" w:rsidR="00B720DB" w:rsidRDefault="00A303F5" w:rsidP="002341CD">
      <w:pPr>
        <w:pStyle w:val="NormalArial"/>
      </w:pPr>
      <w:r>
        <w:t xml:space="preserve">External </w:t>
      </w:r>
      <w:r w:rsidR="002341CD">
        <w:t xml:space="preserve">seating areas and gardens were </w:t>
      </w:r>
      <w:r>
        <w:t xml:space="preserve">observed to be </w:t>
      </w:r>
      <w:r w:rsidR="002341CD">
        <w:t>clean and welcoming</w:t>
      </w:r>
      <w:r>
        <w:t xml:space="preserve">, free from hazards and </w:t>
      </w:r>
      <w:r w:rsidR="002341CD">
        <w:t>well maintained.</w:t>
      </w:r>
      <w:r>
        <w:t xml:space="preserve"> Smoking areas were available to consumers. The areas were designated by signage and equipped with fire blankets and ashtrays. The smoking </w:t>
      </w:r>
      <w:r w:rsidR="00836172">
        <w:t xml:space="preserve">areas were accessible for </w:t>
      </w:r>
      <w:r>
        <w:t xml:space="preserve">consumers in wheelchairs </w:t>
      </w:r>
      <w:r w:rsidR="00A328BF">
        <w:t xml:space="preserve">or with mobility issues </w:t>
      </w:r>
      <w:r>
        <w:t xml:space="preserve">and consumers were </w:t>
      </w:r>
      <w:r w:rsidR="00836172">
        <w:t xml:space="preserve">visually </w:t>
      </w:r>
      <w:r>
        <w:t>monitored by staff</w:t>
      </w:r>
      <w:r w:rsidR="00836172">
        <w:t xml:space="preserve">. </w:t>
      </w:r>
    </w:p>
    <w:p w14:paraId="19CD4195" w14:textId="4D00DAAF" w:rsidR="002341CD" w:rsidRDefault="00B720DB" w:rsidP="002341CD">
      <w:pPr>
        <w:pStyle w:val="NormalArial"/>
      </w:pPr>
      <w:r>
        <w:t xml:space="preserve">The service entry had an electronic keypad. </w:t>
      </w:r>
      <w:r w:rsidR="002341CD">
        <w:t xml:space="preserve">Management explained some consumers had been provided with the door code and left the service freely, however, the majority of consumers were unable to leave the service safely and were </w:t>
      </w:r>
      <w:r>
        <w:t xml:space="preserve">therefore </w:t>
      </w:r>
      <w:r w:rsidR="002341CD">
        <w:t>subject to environmental restraint. Consumers who reside in the high dependency unit and are mobile are escorted by staff to other areas of the service</w:t>
      </w:r>
      <w:r>
        <w:t xml:space="preserve">. </w:t>
      </w:r>
    </w:p>
    <w:p w14:paraId="7259A37A" w14:textId="006861A9" w:rsidR="002341CD" w:rsidRDefault="002341CD" w:rsidP="002341CD">
      <w:pPr>
        <w:pStyle w:val="NormalArial"/>
      </w:pPr>
      <w:r>
        <w:t xml:space="preserve">The Assessment Team reviewed the environmental restraint consent forms and found they were not all reviewed and signed annually by the substitute restrictive practice decision maker </w:t>
      </w:r>
      <w:r w:rsidR="00B720DB">
        <w:t>M</w:t>
      </w:r>
      <w:r>
        <w:t>any consumers were under the care of the Public Guardian. The service stated they would document any attempts to have these forms signed in future.</w:t>
      </w:r>
      <w:r w:rsidR="00FA004C">
        <w:t xml:space="preserve"> I acknowledge the difficulty faced by the service in ensuring the environmental restraint forms are signed and their commitment to ensuring these are documented. </w:t>
      </w:r>
    </w:p>
    <w:p w14:paraId="73E181EB" w14:textId="5DF1DD46" w:rsidR="002341CD" w:rsidRDefault="00FA004C" w:rsidP="002341CD">
      <w:pPr>
        <w:pStyle w:val="NormalArial"/>
      </w:pPr>
      <w:r>
        <w:t>Taking all of the above information into consideration, I have decided that Requirement 5(3)(b) is Compliant.</w:t>
      </w:r>
    </w:p>
    <w:p w14:paraId="54E8A8FB" w14:textId="3B3FB6C8" w:rsidR="002B0C90" w:rsidRPr="00262C0B" w:rsidRDefault="002B2AB8" w:rsidP="002341CD">
      <w:pPr>
        <w:pStyle w:val="NormalArial"/>
      </w:pPr>
      <w:r>
        <w:br w:type="page"/>
      </w:r>
    </w:p>
    <w:p w14:paraId="54E8A912" w14:textId="77777777" w:rsidR="00FC045E" w:rsidRPr="00996FAF" w:rsidRDefault="002B2AB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D2F09" w14:paraId="54E8A915" w14:textId="77777777" w:rsidTr="002B2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4E8A913" w14:textId="77777777" w:rsidR="00FC045E" w:rsidRPr="00996FAF" w:rsidRDefault="002B2AB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4E8A914" w14:textId="77777777" w:rsidR="00FC045E" w:rsidRPr="00996FAF" w:rsidRDefault="003F27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2F09" w14:paraId="54E8A919" w14:textId="77777777" w:rsidTr="006D2F0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E8A916" w14:textId="77777777" w:rsidR="00FC045E" w:rsidRPr="00996FAF" w:rsidRDefault="002B2AB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4E8A917" w14:textId="77777777" w:rsidR="00FC045E" w:rsidRPr="00996FAF" w:rsidRDefault="002B2A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4E8A918" w14:textId="49A8C6B6" w:rsidR="00FC045E" w:rsidRPr="00996FAF" w:rsidRDefault="003F27E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B2AB8">
                  <w:rPr>
                    <w:rFonts w:ascii="Arial" w:hAnsi="Arial" w:cs="Arial"/>
                    <w:color w:val="auto"/>
                  </w:rPr>
                  <w:t>Compliant</w:t>
                </w:r>
              </w:sdtContent>
            </w:sdt>
            <w:r w:rsidR="002B2AB8" w:rsidRPr="00996FAF">
              <w:rPr>
                <w:rFonts w:ascii="Arial" w:hAnsi="Arial" w:cs="Arial"/>
                <w:color w:val="0000FF"/>
              </w:rPr>
              <w:t xml:space="preserve"> </w:t>
            </w:r>
          </w:p>
        </w:tc>
      </w:tr>
    </w:tbl>
    <w:p w14:paraId="54E8A92A" w14:textId="77777777" w:rsidR="002B0C90" w:rsidRDefault="002B2AB8" w:rsidP="002B0C90">
      <w:pPr>
        <w:pStyle w:val="Heading20"/>
      </w:pPr>
      <w:r>
        <w:t>Findings</w:t>
      </w:r>
    </w:p>
    <w:p w14:paraId="6B8B9647" w14:textId="77777777" w:rsidR="0005194F" w:rsidRDefault="002341CD" w:rsidP="002341CD">
      <w:pPr>
        <w:pStyle w:val="NormalArial"/>
      </w:pPr>
      <w:r>
        <w:t xml:space="preserve">All consumers </w:t>
      </w:r>
      <w:r w:rsidR="0005194F">
        <w:t xml:space="preserve">interviewed </w:t>
      </w:r>
      <w:r>
        <w:t>said staffing enable</w:t>
      </w:r>
      <w:r w:rsidR="0005194F">
        <w:t>d</w:t>
      </w:r>
      <w:r>
        <w:t xml:space="preserve"> the provision of care and services in a timely manner. Review of rosters and allocation sheets demonstrated vacant shifts </w:t>
      </w:r>
      <w:r w:rsidR="0005194F">
        <w:t>were</w:t>
      </w:r>
      <w:r>
        <w:t xml:space="preserve"> filled</w:t>
      </w:r>
      <w:r w:rsidR="0005194F">
        <w:t>. S</w:t>
      </w:r>
      <w:r>
        <w:t xml:space="preserve">taff said they have enough time to meet the demands of their roles and the needs of consumers. </w:t>
      </w:r>
    </w:p>
    <w:p w14:paraId="0F8096AD" w14:textId="1C6D1977" w:rsidR="002341CD" w:rsidRDefault="0005194F" w:rsidP="002341CD">
      <w:pPr>
        <w:pStyle w:val="NormalArial"/>
      </w:pPr>
      <w:r>
        <w:t xml:space="preserve">Consumers provided </w:t>
      </w:r>
      <w:r w:rsidR="002341CD">
        <w:t>example</w:t>
      </w:r>
      <w:r>
        <w:t xml:space="preserve">s of how the level of staffing met their individual needs, such as a consumer requiring three person assistance with transfers saying they never had to wait long for this to occur. Another consumer said staff were always available to push their wheelchair. </w:t>
      </w:r>
    </w:p>
    <w:p w14:paraId="7F022717" w14:textId="598F50D9" w:rsidR="002341CD" w:rsidRDefault="002341CD" w:rsidP="002341CD">
      <w:pPr>
        <w:pStyle w:val="NormalArial"/>
      </w:pPr>
      <w:r w:rsidRPr="00B47CF0">
        <w:t>Management</w:t>
      </w:r>
      <w:r>
        <w:t xml:space="preserve"> demonstrated an effective rostering system </w:t>
      </w:r>
      <w:r w:rsidR="00B47CF0">
        <w:t xml:space="preserve">to </w:t>
      </w:r>
      <w:r>
        <w:t>ensure an appropriate skill mix, replacement shift process and review of feedback and data to ensure safe and quality care.</w:t>
      </w:r>
      <w:r w:rsidR="00B47CF0">
        <w:t xml:space="preserve"> T</w:t>
      </w:r>
      <w:r>
        <w:t>he service ha</w:t>
      </w:r>
      <w:r w:rsidR="00A500A4">
        <w:t>d</w:t>
      </w:r>
      <w:r>
        <w:t xml:space="preserve"> a base roster updated fortnightly to include all planned leave. These shifts </w:t>
      </w:r>
      <w:r w:rsidR="00A500A4">
        <w:t>were</w:t>
      </w:r>
      <w:r>
        <w:t xml:space="preserve"> filled with staff who ha</w:t>
      </w:r>
      <w:r w:rsidR="00A500A4">
        <w:t>d</w:t>
      </w:r>
      <w:r>
        <w:t xml:space="preserve"> indicated they </w:t>
      </w:r>
      <w:r w:rsidR="00A500A4">
        <w:t>were</w:t>
      </w:r>
      <w:r>
        <w:t xml:space="preserve"> available to cover these shifts.</w:t>
      </w:r>
      <w:r w:rsidR="00B47CF0">
        <w:t xml:space="preserve"> U</w:t>
      </w:r>
      <w:r>
        <w:t>nplanned leave is offered to staff who are available</w:t>
      </w:r>
      <w:r w:rsidR="00B47CF0">
        <w:t xml:space="preserve"> or</w:t>
      </w:r>
      <w:r>
        <w:t xml:space="preserve"> staff already on shift extend </w:t>
      </w:r>
      <w:r w:rsidR="00B47CF0">
        <w:t>and/</w:t>
      </w:r>
      <w:r>
        <w:t>or the next shift start</w:t>
      </w:r>
      <w:r w:rsidR="00B47CF0">
        <w:t>s</w:t>
      </w:r>
      <w:r>
        <w:t xml:space="preserve"> early.</w:t>
      </w:r>
    </w:p>
    <w:p w14:paraId="10A287D5" w14:textId="1E572090" w:rsidR="002341CD" w:rsidRDefault="00B47CF0" w:rsidP="002341CD">
      <w:pPr>
        <w:pStyle w:val="NormalArial"/>
      </w:pPr>
      <w:r>
        <w:t>S</w:t>
      </w:r>
      <w:r w:rsidR="002341CD">
        <w:t xml:space="preserve">taff said they never work short in any areas of the service and all shifts are able to be covered. </w:t>
      </w:r>
      <w:r>
        <w:t>R</w:t>
      </w:r>
      <w:r w:rsidR="002341CD">
        <w:t>egistered nurses work at least one night shift per week to ensure adequate coverage and the service has medication competent care staff who can assist with medication rounds if required.</w:t>
      </w:r>
    </w:p>
    <w:p w14:paraId="0F88FF05" w14:textId="2C568DBF" w:rsidR="00B47CF0" w:rsidRDefault="00B47CF0" w:rsidP="002341CD">
      <w:pPr>
        <w:pStyle w:val="NormalArial"/>
      </w:pPr>
      <w:r>
        <w:t>Following consideration of the above information I have decided that Requirement 7(3)(a) is Compliant.</w:t>
      </w:r>
    </w:p>
    <w:sectPr w:rsidR="00B47CF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8A95F" w14:textId="77777777" w:rsidR="00B8052D" w:rsidRDefault="002B2AB8">
      <w:pPr>
        <w:spacing w:after="0"/>
      </w:pPr>
      <w:r>
        <w:separator/>
      </w:r>
    </w:p>
  </w:endnote>
  <w:endnote w:type="continuationSeparator" w:id="0">
    <w:p w14:paraId="54E8A961" w14:textId="77777777" w:rsidR="00B8052D" w:rsidRDefault="002B2A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A958" w14:textId="77777777" w:rsidR="00DF37F2" w:rsidRPr="00DF37F2" w:rsidRDefault="002B2AB8" w:rsidP="00DF37F2">
    <w:pPr>
      <w:pStyle w:val="FooterArial9"/>
      <w:rPr>
        <w:rStyle w:val="FooterBold"/>
        <w:rFonts w:ascii="Arial" w:hAnsi="Arial"/>
        <w:b w:val="0"/>
      </w:rPr>
    </w:pPr>
    <w:r w:rsidRPr="00DF37F2">
      <w:rPr>
        <w:rStyle w:val="FooterBold"/>
        <w:rFonts w:ascii="Arial" w:hAnsi="Arial"/>
        <w:b w:val="0"/>
      </w:rPr>
      <w:t>Name of service: Woodlands Aged Care and NDIS Services</w:t>
    </w:r>
    <w:r w:rsidRPr="00DF37F2">
      <w:rPr>
        <w:rStyle w:val="FooterBold"/>
        <w:rFonts w:ascii="Arial" w:hAnsi="Arial"/>
        <w:b w:val="0"/>
      </w:rPr>
      <w:tab/>
      <w:t xml:space="preserve">RPT-ACC-0122 v3.0 </w:t>
    </w:r>
  </w:p>
  <w:p w14:paraId="54E8A959" w14:textId="77777777" w:rsidR="00DF37F2" w:rsidRPr="00DF37F2" w:rsidRDefault="002B2AB8" w:rsidP="00DF37F2">
    <w:pPr>
      <w:pStyle w:val="FooterArial9"/>
      <w:rPr>
        <w:rStyle w:val="FooterBold"/>
        <w:rFonts w:ascii="Arial" w:hAnsi="Arial"/>
        <w:b w:val="0"/>
      </w:rPr>
    </w:pPr>
    <w:r w:rsidRPr="00DF37F2">
      <w:rPr>
        <w:rStyle w:val="FooterBold"/>
        <w:rFonts w:ascii="Arial" w:hAnsi="Arial"/>
        <w:b w:val="0"/>
      </w:rPr>
      <w:t>Commission ID: 5264</w:t>
    </w:r>
    <w:r w:rsidRPr="00DF37F2">
      <w:rPr>
        <w:rStyle w:val="FooterBold"/>
        <w:rFonts w:ascii="Arial" w:hAnsi="Arial"/>
        <w:b w:val="0"/>
      </w:rPr>
      <w:tab/>
      <w:t xml:space="preserve">OFFICIAL: Sensitive </w:t>
    </w:r>
  </w:p>
  <w:p w14:paraId="54E8A95A" w14:textId="77777777" w:rsidR="00DF37F2" w:rsidRPr="00DF37F2" w:rsidRDefault="002B2AB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A95C" w14:textId="77777777" w:rsidR="00E2364A" w:rsidRDefault="003F27E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8A955" w14:textId="77777777" w:rsidR="00D3157C" w:rsidRDefault="002B2AB8" w:rsidP="00D71F88">
      <w:pPr>
        <w:spacing w:after="0"/>
      </w:pPr>
      <w:r>
        <w:separator/>
      </w:r>
    </w:p>
  </w:footnote>
  <w:footnote w:type="continuationSeparator" w:id="0">
    <w:p w14:paraId="54E8A956" w14:textId="77777777" w:rsidR="00D3157C" w:rsidRDefault="002B2AB8" w:rsidP="00D71F88">
      <w:pPr>
        <w:spacing w:after="0"/>
      </w:pPr>
      <w:r>
        <w:continuationSeparator/>
      </w:r>
    </w:p>
  </w:footnote>
  <w:footnote w:id="1">
    <w:p w14:paraId="54E8A961" w14:textId="22B8CCD2" w:rsidR="000078F8" w:rsidRDefault="002B2AB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13406B">
        <w:rPr>
          <w:rFonts w:ascii="Arial" w:hAnsi="Arial" w:cs="Arial"/>
          <w:sz w:val="20"/>
          <w:szCs w:val="20"/>
        </w:rPr>
        <w:t xml:space="preserve"> </w:t>
      </w:r>
      <w:r w:rsidRPr="0013406B">
        <w:rPr>
          <w:rFonts w:ascii="Arial" w:hAnsi="Arial" w:cs="Arial"/>
          <w:color w:val="auto"/>
          <w:sz w:val="20"/>
          <w:szCs w:val="20"/>
        </w:rPr>
        <w:t>68A</w:t>
      </w:r>
      <w:r w:rsidRPr="0013406B">
        <w:rPr>
          <w:rFonts w:ascii="Arial" w:hAnsi="Arial" w:cs="Arial"/>
          <w:b/>
          <w:color w:val="auto"/>
          <w:sz w:val="20"/>
          <w:szCs w:val="20"/>
        </w:rPr>
        <w:t xml:space="preserve"> </w:t>
      </w:r>
      <w:r w:rsidRPr="0013406B">
        <w:rPr>
          <w:rFonts w:ascii="Arial" w:hAnsi="Arial" w:cs="Arial"/>
          <w:color w:val="auto"/>
          <w:sz w:val="20"/>
          <w:szCs w:val="20"/>
        </w:rPr>
        <w:t>o</w:t>
      </w:r>
      <w:r w:rsidRPr="00443CA4">
        <w:rPr>
          <w:rFonts w:ascii="Arial" w:hAnsi="Arial" w:cs="Arial"/>
          <w:sz w:val="20"/>
          <w:szCs w:val="20"/>
        </w:rPr>
        <w:t>f the Aged Care Quality and Safety Commission Rules 2018.</w:t>
      </w:r>
    </w:p>
    <w:p w14:paraId="54E8A962" w14:textId="77777777" w:rsidR="002B0884" w:rsidRDefault="003F27E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A957" w14:textId="77777777" w:rsidR="00D71F88" w:rsidRDefault="002B2AB8">
    <w:pPr>
      <w:pStyle w:val="Header"/>
    </w:pPr>
    <w:r>
      <w:rPr>
        <w:noProof/>
        <w:color w:val="2B579A"/>
        <w:shd w:val="clear" w:color="auto" w:fill="E6E6E6"/>
        <w:lang w:val="en-US"/>
      </w:rPr>
      <w:drawing>
        <wp:anchor distT="0" distB="0" distL="114300" distR="114300" simplePos="0" relativeHeight="251659264" behindDoc="1" locked="0" layoutInCell="1" allowOverlap="1" wp14:anchorId="54E8A95D" wp14:editId="54E8A95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358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8A95B" w14:textId="77777777" w:rsidR="00FA0A5B" w:rsidRDefault="002B2AB8">
    <w:pPr>
      <w:pStyle w:val="Header"/>
    </w:pPr>
    <w:r>
      <w:rPr>
        <w:noProof/>
      </w:rPr>
      <w:drawing>
        <wp:anchor distT="0" distB="0" distL="114300" distR="114300" simplePos="0" relativeHeight="251658240" behindDoc="0" locked="0" layoutInCell="1" allowOverlap="1" wp14:anchorId="54E8A95F" wp14:editId="54E8A9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C0AD11A">
      <w:start w:val="1"/>
      <w:numFmt w:val="lowerRoman"/>
      <w:lvlText w:val="(%1)"/>
      <w:lvlJc w:val="left"/>
      <w:pPr>
        <w:ind w:left="1080" w:hanging="720"/>
      </w:pPr>
      <w:rPr>
        <w:rFonts w:hint="default"/>
      </w:rPr>
    </w:lvl>
    <w:lvl w:ilvl="1" w:tplc="677686EA" w:tentative="1">
      <w:start w:val="1"/>
      <w:numFmt w:val="lowerLetter"/>
      <w:lvlText w:val="%2."/>
      <w:lvlJc w:val="left"/>
      <w:pPr>
        <w:ind w:left="1440" w:hanging="360"/>
      </w:pPr>
    </w:lvl>
    <w:lvl w:ilvl="2" w:tplc="429229B6" w:tentative="1">
      <w:start w:val="1"/>
      <w:numFmt w:val="lowerRoman"/>
      <w:lvlText w:val="%3."/>
      <w:lvlJc w:val="right"/>
      <w:pPr>
        <w:ind w:left="2160" w:hanging="180"/>
      </w:pPr>
    </w:lvl>
    <w:lvl w:ilvl="3" w:tplc="7980A16E" w:tentative="1">
      <w:start w:val="1"/>
      <w:numFmt w:val="decimal"/>
      <w:lvlText w:val="%4."/>
      <w:lvlJc w:val="left"/>
      <w:pPr>
        <w:ind w:left="2880" w:hanging="360"/>
      </w:pPr>
    </w:lvl>
    <w:lvl w:ilvl="4" w:tplc="708AF15C" w:tentative="1">
      <w:start w:val="1"/>
      <w:numFmt w:val="lowerLetter"/>
      <w:lvlText w:val="%5."/>
      <w:lvlJc w:val="left"/>
      <w:pPr>
        <w:ind w:left="3600" w:hanging="360"/>
      </w:pPr>
    </w:lvl>
    <w:lvl w:ilvl="5" w:tplc="D57CB10A" w:tentative="1">
      <w:start w:val="1"/>
      <w:numFmt w:val="lowerRoman"/>
      <w:lvlText w:val="%6."/>
      <w:lvlJc w:val="right"/>
      <w:pPr>
        <w:ind w:left="4320" w:hanging="180"/>
      </w:pPr>
    </w:lvl>
    <w:lvl w:ilvl="6" w:tplc="66BA44E6" w:tentative="1">
      <w:start w:val="1"/>
      <w:numFmt w:val="decimal"/>
      <w:lvlText w:val="%7."/>
      <w:lvlJc w:val="left"/>
      <w:pPr>
        <w:ind w:left="5040" w:hanging="360"/>
      </w:pPr>
    </w:lvl>
    <w:lvl w:ilvl="7" w:tplc="996063C6" w:tentative="1">
      <w:start w:val="1"/>
      <w:numFmt w:val="lowerLetter"/>
      <w:lvlText w:val="%8."/>
      <w:lvlJc w:val="left"/>
      <w:pPr>
        <w:ind w:left="5760" w:hanging="360"/>
      </w:pPr>
    </w:lvl>
    <w:lvl w:ilvl="8" w:tplc="37507D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6CC2ACC">
      <w:start w:val="1"/>
      <w:numFmt w:val="lowerRoman"/>
      <w:lvlText w:val="(%1)"/>
      <w:lvlJc w:val="left"/>
      <w:pPr>
        <w:ind w:left="1080" w:hanging="720"/>
      </w:pPr>
      <w:rPr>
        <w:rFonts w:hint="default"/>
      </w:rPr>
    </w:lvl>
    <w:lvl w:ilvl="1" w:tplc="60B6B4C0" w:tentative="1">
      <w:start w:val="1"/>
      <w:numFmt w:val="lowerLetter"/>
      <w:lvlText w:val="%2."/>
      <w:lvlJc w:val="left"/>
      <w:pPr>
        <w:ind w:left="1440" w:hanging="360"/>
      </w:pPr>
    </w:lvl>
    <w:lvl w:ilvl="2" w:tplc="AE907C2C" w:tentative="1">
      <w:start w:val="1"/>
      <w:numFmt w:val="lowerRoman"/>
      <w:lvlText w:val="%3."/>
      <w:lvlJc w:val="right"/>
      <w:pPr>
        <w:ind w:left="2160" w:hanging="180"/>
      </w:pPr>
    </w:lvl>
    <w:lvl w:ilvl="3" w:tplc="178A518A" w:tentative="1">
      <w:start w:val="1"/>
      <w:numFmt w:val="decimal"/>
      <w:lvlText w:val="%4."/>
      <w:lvlJc w:val="left"/>
      <w:pPr>
        <w:ind w:left="2880" w:hanging="360"/>
      </w:pPr>
    </w:lvl>
    <w:lvl w:ilvl="4" w:tplc="82DCA0C0" w:tentative="1">
      <w:start w:val="1"/>
      <w:numFmt w:val="lowerLetter"/>
      <w:lvlText w:val="%5."/>
      <w:lvlJc w:val="left"/>
      <w:pPr>
        <w:ind w:left="3600" w:hanging="360"/>
      </w:pPr>
    </w:lvl>
    <w:lvl w:ilvl="5" w:tplc="50BE099E" w:tentative="1">
      <w:start w:val="1"/>
      <w:numFmt w:val="lowerRoman"/>
      <w:lvlText w:val="%6."/>
      <w:lvlJc w:val="right"/>
      <w:pPr>
        <w:ind w:left="4320" w:hanging="180"/>
      </w:pPr>
    </w:lvl>
    <w:lvl w:ilvl="6" w:tplc="5484CF54" w:tentative="1">
      <w:start w:val="1"/>
      <w:numFmt w:val="decimal"/>
      <w:lvlText w:val="%7."/>
      <w:lvlJc w:val="left"/>
      <w:pPr>
        <w:ind w:left="5040" w:hanging="360"/>
      </w:pPr>
    </w:lvl>
    <w:lvl w:ilvl="7" w:tplc="4BB6E7D0" w:tentative="1">
      <w:start w:val="1"/>
      <w:numFmt w:val="lowerLetter"/>
      <w:lvlText w:val="%8."/>
      <w:lvlJc w:val="left"/>
      <w:pPr>
        <w:ind w:left="5760" w:hanging="360"/>
      </w:pPr>
    </w:lvl>
    <w:lvl w:ilvl="8" w:tplc="C2D28640" w:tentative="1">
      <w:start w:val="1"/>
      <w:numFmt w:val="lowerRoman"/>
      <w:lvlText w:val="%9."/>
      <w:lvlJc w:val="right"/>
      <w:pPr>
        <w:ind w:left="6480" w:hanging="180"/>
      </w:pPr>
    </w:lvl>
  </w:abstractNum>
  <w:abstractNum w:abstractNumId="2" w15:restartNumberingAfterBreak="0">
    <w:nsid w:val="0C647737"/>
    <w:multiLevelType w:val="hybridMultilevel"/>
    <w:tmpl w:val="76C0034E"/>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3" w15:restartNumberingAfterBreak="0">
    <w:nsid w:val="120E603E"/>
    <w:multiLevelType w:val="hybridMultilevel"/>
    <w:tmpl w:val="C68EC94A"/>
    <w:lvl w:ilvl="0" w:tplc="3DF8C4B6">
      <w:start w:val="1"/>
      <w:numFmt w:val="lowerRoman"/>
      <w:lvlText w:val="(%1)"/>
      <w:lvlJc w:val="left"/>
      <w:pPr>
        <w:ind w:left="1080" w:hanging="720"/>
      </w:pPr>
      <w:rPr>
        <w:rFonts w:hint="default"/>
      </w:rPr>
    </w:lvl>
    <w:lvl w:ilvl="1" w:tplc="15246912" w:tentative="1">
      <w:start w:val="1"/>
      <w:numFmt w:val="lowerLetter"/>
      <w:lvlText w:val="%2."/>
      <w:lvlJc w:val="left"/>
      <w:pPr>
        <w:ind w:left="1440" w:hanging="360"/>
      </w:pPr>
    </w:lvl>
    <w:lvl w:ilvl="2" w:tplc="695A0642" w:tentative="1">
      <w:start w:val="1"/>
      <w:numFmt w:val="lowerRoman"/>
      <w:lvlText w:val="%3."/>
      <w:lvlJc w:val="right"/>
      <w:pPr>
        <w:ind w:left="2160" w:hanging="180"/>
      </w:pPr>
    </w:lvl>
    <w:lvl w:ilvl="3" w:tplc="89F28CA4" w:tentative="1">
      <w:start w:val="1"/>
      <w:numFmt w:val="decimal"/>
      <w:lvlText w:val="%4."/>
      <w:lvlJc w:val="left"/>
      <w:pPr>
        <w:ind w:left="2880" w:hanging="360"/>
      </w:pPr>
    </w:lvl>
    <w:lvl w:ilvl="4" w:tplc="18C23A14" w:tentative="1">
      <w:start w:val="1"/>
      <w:numFmt w:val="lowerLetter"/>
      <w:lvlText w:val="%5."/>
      <w:lvlJc w:val="left"/>
      <w:pPr>
        <w:ind w:left="3600" w:hanging="360"/>
      </w:pPr>
    </w:lvl>
    <w:lvl w:ilvl="5" w:tplc="5D1A21CC" w:tentative="1">
      <w:start w:val="1"/>
      <w:numFmt w:val="lowerRoman"/>
      <w:lvlText w:val="%6."/>
      <w:lvlJc w:val="right"/>
      <w:pPr>
        <w:ind w:left="4320" w:hanging="180"/>
      </w:pPr>
    </w:lvl>
    <w:lvl w:ilvl="6" w:tplc="D0061142" w:tentative="1">
      <w:start w:val="1"/>
      <w:numFmt w:val="decimal"/>
      <w:lvlText w:val="%7."/>
      <w:lvlJc w:val="left"/>
      <w:pPr>
        <w:ind w:left="5040" w:hanging="360"/>
      </w:pPr>
    </w:lvl>
    <w:lvl w:ilvl="7" w:tplc="8F180ECA" w:tentative="1">
      <w:start w:val="1"/>
      <w:numFmt w:val="lowerLetter"/>
      <w:lvlText w:val="%8."/>
      <w:lvlJc w:val="left"/>
      <w:pPr>
        <w:ind w:left="5760" w:hanging="360"/>
      </w:pPr>
    </w:lvl>
    <w:lvl w:ilvl="8" w:tplc="CD70C5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D4AE058">
      <w:start w:val="1"/>
      <w:numFmt w:val="bullet"/>
      <w:lvlText w:val=""/>
      <w:lvlJc w:val="left"/>
      <w:pPr>
        <w:ind w:left="720" w:hanging="360"/>
      </w:pPr>
      <w:rPr>
        <w:rFonts w:ascii="Symbol" w:hAnsi="Symbol" w:hint="default"/>
        <w:color w:val="auto"/>
        <w:sz w:val="24"/>
        <w:szCs w:val="24"/>
      </w:rPr>
    </w:lvl>
    <w:lvl w:ilvl="1" w:tplc="2AF2D36E" w:tentative="1">
      <w:start w:val="1"/>
      <w:numFmt w:val="bullet"/>
      <w:lvlText w:val="o"/>
      <w:lvlJc w:val="left"/>
      <w:pPr>
        <w:ind w:left="1440" w:hanging="360"/>
      </w:pPr>
      <w:rPr>
        <w:rFonts w:ascii="Courier New" w:hAnsi="Courier New" w:cs="Courier New" w:hint="default"/>
      </w:rPr>
    </w:lvl>
    <w:lvl w:ilvl="2" w:tplc="A872C80C" w:tentative="1">
      <w:start w:val="1"/>
      <w:numFmt w:val="bullet"/>
      <w:lvlText w:val=""/>
      <w:lvlJc w:val="left"/>
      <w:pPr>
        <w:ind w:left="2160" w:hanging="360"/>
      </w:pPr>
      <w:rPr>
        <w:rFonts w:ascii="Wingdings" w:hAnsi="Wingdings" w:hint="default"/>
      </w:rPr>
    </w:lvl>
    <w:lvl w:ilvl="3" w:tplc="0C80F728" w:tentative="1">
      <w:start w:val="1"/>
      <w:numFmt w:val="bullet"/>
      <w:lvlText w:val=""/>
      <w:lvlJc w:val="left"/>
      <w:pPr>
        <w:ind w:left="2880" w:hanging="360"/>
      </w:pPr>
      <w:rPr>
        <w:rFonts w:ascii="Symbol" w:hAnsi="Symbol" w:hint="default"/>
      </w:rPr>
    </w:lvl>
    <w:lvl w:ilvl="4" w:tplc="758616A0" w:tentative="1">
      <w:start w:val="1"/>
      <w:numFmt w:val="bullet"/>
      <w:lvlText w:val="o"/>
      <w:lvlJc w:val="left"/>
      <w:pPr>
        <w:ind w:left="3600" w:hanging="360"/>
      </w:pPr>
      <w:rPr>
        <w:rFonts w:ascii="Courier New" w:hAnsi="Courier New" w:cs="Courier New" w:hint="default"/>
      </w:rPr>
    </w:lvl>
    <w:lvl w:ilvl="5" w:tplc="50847244" w:tentative="1">
      <w:start w:val="1"/>
      <w:numFmt w:val="bullet"/>
      <w:lvlText w:val=""/>
      <w:lvlJc w:val="left"/>
      <w:pPr>
        <w:ind w:left="4320" w:hanging="360"/>
      </w:pPr>
      <w:rPr>
        <w:rFonts w:ascii="Wingdings" w:hAnsi="Wingdings" w:hint="default"/>
      </w:rPr>
    </w:lvl>
    <w:lvl w:ilvl="6" w:tplc="246EF722" w:tentative="1">
      <w:start w:val="1"/>
      <w:numFmt w:val="bullet"/>
      <w:lvlText w:val=""/>
      <w:lvlJc w:val="left"/>
      <w:pPr>
        <w:ind w:left="5040" w:hanging="360"/>
      </w:pPr>
      <w:rPr>
        <w:rFonts w:ascii="Symbol" w:hAnsi="Symbol" w:hint="default"/>
      </w:rPr>
    </w:lvl>
    <w:lvl w:ilvl="7" w:tplc="6F7C8504" w:tentative="1">
      <w:start w:val="1"/>
      <w:numFmt w:val="bullet"/>
      <w:lvlText w:val="o"/>
      <w:lvlJc w:val="left"/>
      <w:pPr>
        <w:ind w:left="5760" w:hanging="360"/>
      </w:pPr>
      <w:rPr>
        <w:rFonts w:ascii="Courier New" w:hAnsi="Courier New" w:cs="Courier New" w:hint="default"/>
      </w:rPr>
    </w:lvl>
    <w:lvl w:ilvl="8" w:tplc="8DE8A458" w:tentative="1">
      <w:start w:val="1"/>
      <w:numFmt w:val="bullet"/>
      <w:lvlText w:val=""/>
      <w:lvlJc w:val="left"/>
      <w:pPr>
        <w:ind w:left="6480" w:hanging="360"/>
      </w:pPr>
      <w:rPr>
        <w:rFonts w:ascii="Wingdings" w:hAnsi="Wingdings" w:hint="default"/>
      </w:rPr>
    </w:lvl>
  </w:abstractNum>
  <w:abstractNum w:abstractNumId="5" w15:restartNumberingAfterBreak="0">
    <w:nsid w:val="178E5417"/>
    <w:multiLevelType w:val="hybridMultilevel"/>
    <w:tmpl w:val="97EA7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094DA3A">
      <w:start w:val="1"/>
      <w:numFmt w:val="lowerRoman"/>
      <w:lvlText w:val="(%1)"/>
      <w:lvlJc w:val="left"/>
      <w:pPr>
        <w:ind w:left="1080" w:hanging="720"/>
      </w:pPr>
      <w:rPr>
        <w:rFonts w:hint="default"/>
      </w:rPr>
    </w:lvl>
    <w:lvl w:ilvl="1" w:tplc="9A0E8CFC" w:tentative="1">
      <w:start w:val="1"/>
      <w:numFmt w:val="lowerLetter"/>
      <w:lvlText w:val="%2."/>
      <w:lvlJc w:val="left"/>
      <w:pPr>
        <w:ind w:left="1440" w:hanging="360"/>
      </w:pPr>
    </w:lvl>
    <w:lvl w:ilvl="2" w:tplc="4BA2FD52" w:tentative="1">
      <w:start w:val="1"/>
      <w:numFmt w:val="lowerRoman"/>
      <w:lvlText w:val="%3."/>
      <w:lvlJc w:val="right"/>
      <w:pPr>
        <w:ind w:left="2160" w:hanging="180"/>
      </w:pPr>
    </w:lvl>
    <w:lvl w:ilvl="3" w:tplc="CB8C4F24" w:tentative="1">
      <w:start w:val="1"/>
      <w:numFmt w:val="decimal"/>
      <w:lvlText w:val="%4."/>
      <w:lvlJc w:val="left"/>
      <w:pPr>
        <w:ind w:left="2880" w:hanging="360"/>
      </w:pPr>
    </w:lvl>
    <w:lvl w:ilvl="4" w:tplc="72D6FD94" w:tentative="1">
      <w:start w:val="1"/>
      <w:numFmt w:val="lowerLetter"/>
      <w:lvlText w:val="%5."/>
      <w:lvlJc w:val="left"/>
      <w:pPr>
        <w:ind w:left="3600" w:hanging="360"/>
      </w:pPr>
    </w:lvl>
    <w:lvl w:ilvl="5" w:tplc="A62A46AE" w:tentative="1">
      <w:start w:val="1"/>
      <w:numFmt w:val="lowerRoman"/>
      <w:lvlText w:val="%6."/>
      <w:lvlJc w:val="right"/>
      <w:pPr>
        <w:ind w:left="4320" w:hanging="180"/>
      </w:pPr>
    </w:lvl>
    <w:lvl w:ilvl="6" w:tplc="119E59C0" w:tentative="1">
      <w:start w:val="1"/>
      <w:numFmt w:val="decimal"/>
      <w:lvlText w:val="%7."/>
      <w:lvlJc w:val="left"/>
      <w:pPr>
        <w:ind w:left="5040" w:hanging="360"/>
      </w:pPr>
    </w:lvl>
    <w:lvl w:ilvl="7" w:tplc="B55AF3E6" w:tentative="1">
      <w:start w:val="1"/>
      <w:numFmt w:val="lowerLetter"/>
      <w:lvlText w:val="%8."/>
      <w:lvlJc w:val="left"/>
      <w:pPr>
        <w:ind w:left="5760" w:hanging="360"/>
      </w:pPr>
    </w:lvl>
    <w:lvl w:ilvl="8" w:tplc="603C6444"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1F00C27C">
      <w:start w:val="1"/>
      <w:numFmt w:val="lowerRoman"/>
      <w:lvlText w:val="(%1)"/>
      <w:lvlJc w:val="left"/>
      <w:pPr>
        <w:ind w:left="1080" w:hanging="720"/>
      </w:pPr>
      <w:rPr>
        <w:rFonts w:hint="default"/>
      </w:rPr>
    </w:lvl>
    <w:lvl w:ilvl="1" w:tplc="B8DA0E88" w:tentative="1">
      <w:start w:val="1"/>
      <w:numFmt w:val="lowerLetter"/>
      <w:lvlText w:val="%2."/>
      <w:lvlJc w:val="left"/>
      <w:pPr>
        <w:ind w:left="1440" w:hanging="360"/>
      </w:pPr>
    </w:lvl>
    <w:lvl w:ilvl="2" w:tplc="BD387EF0" w:tentative="1">
      <w:start w:val="1"/>
      <w:numFmt w:val="lowerRoman"/>
      <w:lvlText w:val="%3."/>
      <w:lvlJc w:val="right"/>
      <w:pPr>
        <w:ind w:left="2160" w:hanging="180"/>
      </w:pPr>
    </w:lvl>
    <w:lvl w:ilvl="3" w:tplc="1D525C5A" w:tentative="1">
      <w:start w:val="1"/>
      <w:numFmt w:val="decimal"/>
      <w:lvlText w:val="%4."/>
      <w:lvlJc w:val="left"/>
      <w:pPr>
        <w:ind w:left="2880" w:hanging="360"/>
      </w:pPr>
    </w:lvl>
    <w:lvl w:ilvl="4" w:tplc="625845E8" w:tentative="1">
      <w:start w:val="1"/>
      <w:numFmt w:val="lowerLetter"/>
      <w:lvlText w:val="%5."/>
      <w:lvlJc w:val="left"/>
      <w:pPr>
        <w:ind w:left="3600" w:hanging="360"/>
      </w:pPr>
    </w:lvl>
    <w:lvl w:ilvl="5" w:tplc="4B8A662A" w:tentative="1">
      <w:start w:val="1"/>
      <w:numFmt w:val="lowerRoman"/>
      <w:lvlText w:val="%6."/>
      <w:lvlJc w:val="right"/>
      <w:pPr>
        <w:ind w:left="4320" w:hanging="180"/>
      </w:pPr>
    </w:lvl>
    <w:lvl w:ilvl="6" w:tplc="C7A45768" w:tentative="1">
      <w:start w:val="1"/>
      <w:numFmt w:val="decimal"/>
      <w:lvlText w:val="%7."/>
      <w:lvlJc w:val="left"/>
      <w:pPr>
        <w:ind w:left="5040" w:hanging="360"/>
      </w:pPr>
    </w:lvl>
    <w:lvl w:ilvl="7" w:tplc="C9F4415C" w:tentative="1">
      <w:start w:val="1"/>
      <w:numFmt w:val="lowerLetter"/>
      <w:lvlText w:val="%8."/>
      <w:lvlJc w:val="left"/>
      <w:pPr>
        <w:ind w:left="5760" w:hanging="360"/>
      </w:pPr>
    </w:lvl>
    <w:lvl w:ilvl="8" w:tplc="CC1CE89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704726A">
      <w:start w:val="1"/>
      <w:numFmt w:val="lowerRoman"/>
      <w:lvlText w:val="(%1)"/>
      <w:lvlJc w:val="left"/>
      <w:pPr>
        <w:ind w:left="1080" w:hanging="720"/>
      </w:pPr>
      <w:rPr>
        <w:rFonts w:hint="default"/>
      </w:rPr>
    </w:lvl>
    <w:lvl w:ilvl="1" w:tplc="A76C6CC2" w:tentative="1">
      <w:start w:val="1"/>
      <w:numFmt w:val="lowerLetter"/>
      <w:lvlText w:val="%2."/>
      <w:lvlJc w:val="left"/>
      <w:pPr>
        <w:ind w:left="1440" w:hanging="360"/>
      </w:pPr>
    </w:lvl>
    <w:lvl w:ilvl="2" w:tplc="C9240D2E" w:tentative="1">
      <w:start w:val="1"/>
      <w:numFmt w:val="lowerRoman"/>
      <w:lvlText w:val="%3."/>
      <w:lvlJc w:val="right"/>
      <w:pPr>
        <w:ind w:left="2160" w:hanging="180"/>
      </w:pPr>
    </w:lvl>
    <w:lvl w:ilvl="3" w:tplc="132CECC4" w:tentative="1">
      <w:start w:val="1"/>
      <w:numFmt w:val="decimal"/>
      <w:lvlText w:val="%4."/>
      <w:lvlJc w:val="left"/>
      <w:pPr>
        <w:ind w:left="2880" w:hanging="360"/>
      </w:pPr>
    </w:lvl>
    <w:lvl w:ilvl="4" w:tplc="B420E02C" w:tentative="1">
      <w:start w:val="1"/>
      <w:numFmt w:val="lowerLetter"/>
      <w:lvlText w:val="%5."/>
      <w:lvlJc w:val="left"/>
      <w:pPr>
        <w:ind w:left="3600" w:hanging="360"/>
      </w:pPr>
    </w:lvl>
    <w:lvl w:ilvl="5" w:tplc="8D823292" w:tentative="1">
      <w:start w:val="1"/>
      <w:numFmt w:val="lowerRoman"/>
      <w:lvlText w:val="%6."/>
      <w:lvlJc w:val="right"/>
      <w:pPr>
        <w:ind w:left="4320" w:hanging="180"/>
      </w:pPr>
    </w:lvl>
    <w:lvl w:ilvl="6" w:tplc="58A6728A" w:tentative="1">
      <w:start w:val="1"/>
      <w:numFmt w:val="decimal"/>
      <w:lvlText w:val="%7."/>
      <w:lvlJc w:val="left"/>
      <w:pPr>
        <w:ind w:left="5040" w:hanging="360"/>
      </w:pPr>
    </w:lvl>
    <w:lvl w:ilvl="7" w:tplc="984ADA84" w:tentative="1">
      <w:start w:val="1"/>
      <w:numFmt w:val="lowerLetter"/>
      <w:lvlText w:val="%8."/>
      <w:lvlJc w:val="left"/>
      <w:pPr>
        <w:ind w:left="5760" w:hanging="360"/>
      </w:pPr>
    </w:lvl>
    <w:lvl w:ilvl="8" w:tplc="7194B92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9A4B99C">
      <w:start w:val="1"/>
      <w:numFmt w:val="lowerRoman"/>
      <w:lvlText w:val="(%1)"/>
      <w:lvlJc w:val="left"/>
      <w:pPr>
        <w:ind w:left="1080" w:hanging="720"/>
      </w:pPr>
      <w:rPr>
        <w:rFonts w:hint="default"/>
      </w:rPr>
    </w:lvl>
    <w:lvl w:ilvl="1" w:tplc="1AD0F55C" w:tentative="1">
      <w:start w:val="1"/>
      <w:numFmt w:val="lowerLetter"/>
      <w:lvlText w:val="%2."/>
      <w:lvlJc w:val="left"/>
      <w:pPr>
        <w:ind w:left="1440" w:hanging="360"/>
      </w:pPr>
    </w:lvl>
    <w:lvl w:ilvl="2" w:tplc="708AE0F4" w:tentative="1">
      <w:start w:val="1"/>
      <w:numFmt w:val="lowerRoman"/>
      <w:lvlText w:val="%3."/>
      <w:lvlJc w:val="right"/>
      <w:pPr>
        <w:ind w:left="2160" w:hanging="180"/>
      </w:pPr>
    </w:lvl>
    <w:lvl w:ilvl="3" w:tplc="B216754C" w:tentative="1">
      <w:start w:val="1"/>
      <w:numFmt w:val="decimal"/>
      <w:lvlText w:val="%4."/>
      <w:lvlJc w:val="left"/>
      <w:pPr>
        <w:ind w:left="2880" w:hanging="360"/>
      </w:pPr>
    </w:lvl>
    <w:lvl w:ilvl="4" w:tplc="40322978" w:tentative="1">
      <w:start w:val="1"/>
      <w:numFmt w:val="lowerLetter"/>
      <w:lvlText w:val="%5."/>
      <w:lvlJc w:val="left"/>
      <w:pPr>
        <w:ind w:left="3600" w:hanging="360"/>
      </w:pPr>
    </w:lvl>
    <w:lvl w:ilvl="5" w:tplc="273A35AE" w:tentative="1">
      <w:start w:val="1"/>
      <w:numFmt w:val="lowerRoman"/>
      <w:lvlText w:val="%6."/>
      <w:lvlJc w:val="right"/>
      <w:pPr>
        <w:ind w:left="4320" w:hanging="180"/>
      </w:pPr>
    </w:lvl>
    <w:lvl w:ilvl="6" w:tplc="AF5CE942" w:tentative="1">
      <w:start w:val="1"/>
      <w:numFmt w:val="decimal"/>
      <w:lvlText w:val="%7."/>
      <w:lvlJc w:val="left"/>
      <w:pPr>
        <w:ind w:left="5040" w:hanging="360"/>
      </w:pPr>
    </w:lvl>
    <w:lvl w:ilvl="7" w:tplc="3B1E4FEC" w:tentative="1">
      <w:start w:val="1"/>
      <w:numFmt w:val="lowerLetter"/>
      <w:lvlText w:val="%8."/>
      <w:lvlJc w:val="left"/>
      <w:pPr>
        <w:ind w:left="5760" w:hanging="360"/>
      </w:pPr>
    </w:lvl>
    <w:lvl w:ilvl="8" w:tplc="636223A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13506BBA">
      <w:start w:val="1"/>
      <w:numFmt w:val="lowerRoman"/>
      <w:lvlText w:val="(%1)"/>
      <w:lvlJc w:val="left"/>
      <w:pPr>
        <w:ind w:left="1080" w:hanging="720"/>
      </w:pPr>
      <w:rPr>
        <w:rFonts w:hint="default"/>
      </w:rPr>
    </w:lvl>
    <w:lvl w:ilvl="1" w:tplc="54CED702" w:tentative="1">
      <w:start w:val="1"/>
      <w:numFmt w:val="lowerLetter"/>
      <w:lvlText w:val="%2."/>
      <w:lvlJc w:val="left"/>
      <w:pPr>
        <w:ind w:left="1440" w:hanging="360"/>
      </w:pPr>
    </w:lvl>
    <w:lvl w:ilvl="2" w:tplc="FB582CAE" w:tentative="1">
      <w:start w:val="1"/>
      <w:numFmt w:val="lowerRoman"/>
      <w:lvlText w:val="%3."/>
      <w:lvlJc w:val="right"/>
      <w:pPr>
        <w:ind w:left="2160" w:hanging="180"/>
      </w:pPr>
    </w:lvl>
    <w:lvl w:ilvl="3" w:tplc="9E9AF81C" w:tentative="1">
      <w:start w:val="1"/>
      <w:numFmt w:val="decimal"/>
      <w:lvlText w:val="%4."/>
      <w:lvlJc w:val="left"/>
      <w:pPr>
        <w:ind w:left="2880" w:hanging="360"/>
      </w:pPr>
    </w:lvl>
    <w:lvl w:ilvl="4" w:tplc="D3FC0260" w:tentative="1">
      <w:start w:val="1"/>
      <w:numFmt w:val="lowerLetter"/>
      <w:lvlText w:val="%5."/>
      <w:lvlJc w:val="left"/>
      <w:pPr>
        <w:ind w:left="3600" w:hanging="360"/>
      </w:pPr>
    </w:lvl>
    <w:lvl w:ilvl="5" w:tplc="82EABF2C" w:tentative="1">
      <w:start w:val="1"/>
      <w:numFmt w:val="lowerRoman"/>
      <w:lvlText w:val="%6."/>
      <w:lvlJc w:val="right"/>
      <w:pPr>
        <w:ind w:left="4320" w:hanging="180"/>
      </w:pPr>
    </w:lvl>
    <w:lvl w:ilvl="6" w:tplc="74EE6A2E" w:tentative="1">
      <w:start w:val="1"/>
      <w:numFmt w:val="decimal"/>
      <w:lvlText w:val="%7."/>
      <w:lvlJc w:val="left"/>
      <w:pPr>
        <w:ind w:left="5040" w:hanging="360"/>
      </w:pPr>
    </w:lvl>
    <w:lvl w:ilvl="7" w:tplc="D8EC4E28" w:tentative="1">
      <w:start w:val="1"/>
      <w:numFmt w:val="lowerLetter"/>
      <w:lvlText w:val="%8."/>
      <w:lvlJc w:val="left"/>
      <w:pPr>
        <w:ind w:left="5760" w:hanging="360"/>
      </w:pPr>
    </w:lvl>
    <w:lvl w:ilvl="8" w:tplc="DC2C148E" w:tentative="1">
      <w:start w:val="1"/>
      <w:numFmt w:val="lowerRoman"/>
      <w:lvlText w:val="%9."/>
      <w:lvlJc w:val="right"/>
      <w:pPr>
        <w:ind w:left="6480" w:hanging="180"/>
      </w:pPr>
    </w:lvl>
  </w:abstractNum>
  <w:abstractNum w:abstractNumId="11" w15:restartNumberingAfterBreak="0">
    <w:nsid w:val="577435DC"/>
    <w:multiLevelType w:val="hybridMultilevel"/>
    <w:tmpl w:val="4C2A68EE"/>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2" w15:restartNumberingAfterBreak="0">
    <w:nsid w:val="69356881"/>
    <w:multiLevelType w:val="hybridMultilevel"/>
    <w:tmpl w:val="C5EC8598"/>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3" w15:restartNumberingAfterBreak="0">
    <w:nsid w:val="704C5705"/>
    <w:multiLevelType w:val="hybridMultilevel"/>
    <w:tmpl w:val="C7521458"/>
    <w:lvl w:ilvl="0" w:tplc="2B3AC49E">
      <w:start w:val="1"/>
      <w:numFmt w:val="lowerRoman"/>
      <w:lvlText w:val="(%1)"/>
      <w:lvlJc w:val="left"/>
      <w:pPr>
        <w:ind w:left="1080" w:hanging="720"/>
      </w:pPr>
      <w:rPr>
        <w:rFonts w:hint="default"/>
      </w:rPr>
    </w:lvl>
    <w:lvl w:ilvl="1" w:tplc="71984072" w:tentative="1">
      <w:start w:val="1"/>
      <w:numFmt w:val="lowerLetter"/>
      <w:lvlText w:val="%2."/>
      <w:lvlJc w:val="left"/>
      <w:pPr>
        <w:ind w:left="1440" w:hanging="360"/>
      </w:pPr>
    </w:lvl>
    <w:lvl w:ilvl="2" w:tplc="CC207AD8" w:tentative="1">
      <w:start w:val="1"/>
      <w:numFmt w:val="lowerRoman"/>
      <w:lvlText w:val="%3."/>
      <w:lvlJc w:val="right"/>
      <w:pPr>
        <w:ind w:left="2160" w:hanging="180"/>
      </w:pPr>
    </w:lvl>
    <w:lvl w:ilvl="3" w:tplc="2C86658C" w:tentative="1">
      <w:start w:val="1"/>
      <w:numFmt w:val="decimal"/>
      <w:lvlText w:val="%4."/>
      <w:lvlJc w:val="left"/>
      <w:pPr>
        <w:ind w:left="2880" w:hanging="360"/>
      </w:pPr>
    </w:lvl>
    <w:lvl w:ilvl="4" w:tplc="07127820" w:tentative="1">
      <w:start w:val="1"/>
      <w:numFmt w:val="lowerLetter"/>
      <w:lvlText w:val="%5."/>
      <w:lvlJc w:val="left"/>
      <w:pPr>
        <w:ind w:left="3600" w:hanging="360"/>
      </w:pPr>
    </w:lvl>
    <w:lvl w:ilvl="5" w:tplc="DF789A28" w:tentative="1">
      <w:start w:val="1"/>
      <w:numFmt w:val="lowerRoman"/>
      <w:lvlText w:val="%6."/>
      <w:lvlJc w:val="right"/>
      <w:pPr>
        <w:ind w:left="4320" w:hanging="180"/>
      </w:pPr>
    </w:lvl>
    <w:lvl w:ilvl="6" w:tplc="72FA6EBA" w:tentative="1">
      <w:start w:val="1"/>
      <w:numFmt w:val="decimal"/>
      <w:lvlText w:val="%7."/>
      <w:lvlJc w:val="left"/>
      <w:pPr>
        <w:ind w:left="5040" w:hanging="360"/>
      </w:pPr>
    </w:lvl>
    <w:lvl w:ilvl="7" w:tplc="2F120D4C" w:tentative="1">
      <w:start w:val="1"/>
      <w:numFmt w:val="lowerLetter"/>
      <w:lvlText w:val="%8."/>
      <w:lvlJc w:val="left"/>
      <w:pPr>
        <w:ind w:left="5760" w:hanging="360"/>
      </w:pPr>
    </w:lvl>
    <w:lvl w:ilvl="8" w:tplc="8AC6622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3"/>
  </w:num>
  <w:num w:numId="12">
    <w:abstractNumId w:val="5"/>
  </w:num>
  <w:num w:numId="13">
    <w:abstractNumId w:val="11"/>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F09"/>
    <w:rsid w:val="0005194F"/>
    <w:rsid w:val="001019C9"/>
    <w:rsid w:val="0013406B"/>
    <w:rsid w:val="00156905"/>
    <w:rsid w:val="002341CD"/>
    <w:rsid w:val="00266D07"/>
    <w:rsid w:val="002B2AB8"/>
    <w:rsid w:val="003F27E3"/>
    <w:rsid w:val="00436331"/>
    <w:rsid w:val="004A2724"/>
    <w:rsid w:val="0053081E"/>
    <w:rsid w:val="00585624"/>
    <w:rsid w:val="005B4DBF"/>
    <w:rsid w:val="005C4446"/>
    <w:rsid w:val="006C7D41"/>
    <w:rsid w:val="006D2F09"/>
    <w:rsid w:val="006F2DAE"/>
    <w:rsid w:val="00755DB0"/>
    <w:rsid w:val="00780FA3"/>
    <w:rsid w:val="00802636"/>
    <w:rsid w:val="00836172"/>
    <w:rsid w:val="008823E3"/>
    <w:rsid w:val="008A35CA"/>
    <w:rsid w:val="008E7062"/>
    <w:rsid w:val="009A1108"/>
    <w:rsid w:val="009A4C2E"/>
    <w:rsid w:val="009E67E0"/>
    <w:rsid w:val="00A303F5"/>
    <w:rsid w:val="00A328BF"/>
    <w:rsid w:val="00A500A4"/>
    <w:rsid w:val="00B47CF0"/>
    <w:rsid w:val="00B720DB"/>
    <w:rsid w:val="00B8052D"/>
    <w:rsid w:val="00B872B6"/>
    <w:rsid w:val="00BB5A5F"/>
    <w:rsid w:val="00BC4E2B"/>
    <w:rsid w:val="00BF3049"/>
    <w:rsid w:val="00BF3A5E"/>
    <w:rsid w:val="00C61A94"/>
    <w:rsid w:val="00C759C3"/>
    <w:rsid w:val="00CC0ED9"/>
    <w:rsid w:val="00D91499"/>
    <w:rsid w:val="00D92196"/>
    <w:rsid w:val="00DB58BB"/>
    <w:rsid w:val="00E96823"/>
    <w:rsid w:val="00F165F1"/>
    <w:rsid w:val="00FA004C"/>
    <w:rsid w:val="00FF15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8A817"/>
  <w15:docId w15:val="{F87D0E39-A25D-4ED3-B993-20D5D5380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5264</RACS_x0020_ID>
    <Approved_x0020_Provider xmlns="a8338b6e-77a6-4851-82b6-98166143ffdd">Mellreach Pty Ltd</Approved_x0020_Provider>
    <Management_x0020_Company_x0020_ID xmlns="a8338b6e-77a6-4851-82b6-98166143ffdd" xsi:nil="true"/>
    <Home xmlns="a8338b6e-77a6-4851-82b6-98166143ffdd">Woodlands Aged Care and NDIS Services</Home>
    <Signed xmlns="a8338b6e-77a6-4851-82b6-98166143ffdd" xsi:nil="true"/>
    <Uploaded xmlns="a8338b6e-77a6-4851-82b6-98166143ffdd">False</Uploaded>
    <Management_x0020_Company xmlns="a8338b6e-77a6-4851-82b6-98166143ffdd" xsi:nil="true"/>
    <Doc_x0020_Date xmlns="a8338b6e-77a6-4851-82b6-98166143ffdd">2023-08-28T06:46:00+00:00</Doc_x0020_Date>
    <CSI_x0020_ID xmlns="a8338b6e-77a6-4851-82b6-98166143ffdd" xsi:nil="true"/>
    <Case_x0020_ID xmlns="a8338b6e-77a6-4851-82b6-98166143ffdd" xsi:nil="true"/>
    <Approved_x0020_Provider_x0020_ID xmlns="a8338b6e-77a6-4851-82b6-98166143ffdd">A5D2153F-77F4-DC11-AD41-005056922186</Approved_x0020_Provider_x0020_ID>
    <Location xmlns="a8338b6e-77a6-4851-82b6-98166143ffdd" xsi:nil="true"/>
    <Home_x0020_ID xmlns="a8338b6e-77a6-4851-82b6-98166143ffdd">B5745745-7CF4-DC11-AD41-005056922186</Home_x0020_ID>
    <State xmlns="a8338b6e-77a6-4851-82b6-98166143ffdd">QLD</State>
    <Doc_x0020_Sent_Received_x0020_Date xmlns="a8338b6e-77a6-4851-82b6-98166143ffdd">2023-08-28T00:00:00+00:00</Doc_x0020_Sent_Received_x0020_Date>
    <Activity_x0020_ID xmlns="a8338b6e-77a6-4851-82b6-98166143ffdd">E486287D-632B-EE11-8390-005056922186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3D8EFA6-3793-4523-8D4C-43D6158A9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2362</Words>
  <Characters>13464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7</cp:revision>
  <dcterms:created xsi:type="dcterms:W3CDTF">2023-09-21T04:35:00Z</dcterms:created>
  <dcterms:modified xsi:type="dcterms:W3CDTF">2023-09-21T04:36:00Z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