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874EF2" w14:textId="77777777" w:rsidR="00776E58" w:rsidRPr="002C3EBF" w:rsidRDefault="00D81DF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45B1C4" wp14:editId="29C18EF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6EC7F12" w14:textId="77777777" w:rsidR="00776E58" w:rsidRDefault="00D81DF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9D39142" w14:textId="77777777" w:rsidR="00776E58" w:rsidRDefault="00D81DF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47861E7" w14:textId="77777777" w:rsidR="00776E58" w:rsidRPr="002C3EBF" w:rsidRDefault="00D81DF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52079" w14:paraId="4DC4518D" w14:textId="77777777" w:rsidTr="00F52079">
        <w:tc>
          <w:tcPr>
            <w:cnfStyle w:val="001000000000" w:firstRow="0" w:lastRow="0" w:firstColumn="1" w:lastColumn="0" w:oddVBand="0" w:evenVBand="0" w:oddHBand="0" w:evenHBand="0" w:firstRowFirstColumn="0" w:firstRowLastColumn="0" w:lastRowFirstColumn="0" w:lastRowLastColumn="0"/>
            <w:tcW w:w="3227" w:type="dxa"/>
          </w:tcPr>
          <w:p w14:paraId="195094FD" w14:textId="77777777" w:rsidR="00776E58" w:rsidRPr="00996FAF" w:rsidRDefault="00D81DF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3707EFC" w14:textId="77777777" w:rsidR="00776E58" w:rsidRPr="00996FAF" w:rsidRDefault="00D81DF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Woodlands Aged Care and NDIS Services</w:t>
            </w:r>
          </w:p>
        </w:tc>
      </w:tr>
      <w:tr w:rsidR="00F52079" w14:paraId="464EF45A" w14:textId="77777777" w:rsidTr="00F52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797D6A" w14:textId="77777777" w:rsidR="00776E58" w:rsidRPr="00996FAF" w:rsidRDefault="00D81DF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2CD3AA0" w14:textId="77777777" w:rsidR="00776E58" w:rsidRPr="00C27BE3" w:rsidRDefault="00D81D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5264</w:t>
            </w:r>
          </w:p>
        </w:tc>
      </w:tr>
      <w:tr w:rsidR="00F52079" w14:paraId="5F78423F" w14:textId="77777777" w:rsidTr="00F520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00EDA5" w14:textId="77777777" w:rsidR="00776E58" w:rsidRPr="00996FAF" w:rsidRDefault="00D81DF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4A9C1AF" w14:textId="77777777" w:rsidR="00776E58" w:rsidRPr="00996FAF" w:rsidRDefault="00D81D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34 Free</w:t>
            </w:r>
            <w:r>
              <w:rPr>
                <w:rFonts w:ascii="Arial" w:eastAsia="Times New Roman" w:hAnsi="Arial" w:cs="Arial"/>
                <w:lang w:eastAsia="en-AU"/>
              </w:rPr>
              <w:t xml:space="preserve"> Street, NEWMARKET, Queensland, 4051</w:t>
            </w:r>
          </w:p>
        </w:tc>
      </w:tr>
      <w:tr w:rsidR="00F52079" w14:paraId="09A98DEF" w14:textId="77777777" w:rsidTr="00F52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924567" w14:textId="77777777" w:rsidR="00776E58" w:rsidRPr="00996FAF" w:rsidRDefault="00D81DF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D7D4414" w14:textId="77777777" w:rsidR="00776E58" w:rsidRPr="00996FAF" w:rsidRDefault="00D81DF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52079" w14:paraId="3242875C" w14:textId="77777777" w:rsidTr="00F5207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B6B50F" w14:textId="77777777" w:rsidR="00776E58" w:rsidRPr="00996FAF" w:rsidRDefault="00D81DF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44CD2DF" w14:textId="77777777" w:rsidR="00776E58" w:rsidRPr="00996FAF" w:rsidRDefault="00D81D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8 February 2024</w:t>
            </w:r>
          </w:p>
        </w:tc>
      </w:tr>
      <w:tr w:rsidR="00F52079" w14:paraId="7CF30194" w14:textId="77777777" w:rsidTr="00F5207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4F9FCD" w14:textId="77777777" w:rsidR="00776E58" w:rsidRPr="00996FAF" w:rsidRDefault="00D81DF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17150340"/>
            <w:placeholder>
              <w:docPart w:val="DefaultPlaceholder_-1854013437"/>
            </w:placeholder>
            <w:date w:fullDate="2024-03-07T00:00:00Z">
              <w:dateFormat w:val="d MMMM yyyy"/>
              <w:lid w:val="en-AU"/>
              <w:storeMappedDataAs w:val="dateTime"/>
              <w:calendar w:val="gregorian"/>
            </w:date>
          </w:sdtPr>
          <w:sdtEndPr/>
          <w:sdtContent>
            <w:tc>
              <w:tcPr>
                <w:tcW w:w="7114" w:type="dxa"/>
                <w:shd w:val="clear" w:color="auto" w:fill="FFFFFF" w:themeFill="background1"/>
              </w:tcPr>
              <w:p w14:paraId="32B24AF9" w14:textId="77D7AE85" w:rsidR="00776E58" w:rsidRPr="00ED7027" w:rsidRDefault="00ED702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027">
                  <w:rPr>
                    <w:rFonts w:ascii="Arial" w:hAnsi="Arial" w:cs="Arial"/>
                    <w:color w:val="auto"/>
                  </w:rPr>
                  <w:t>7</w:t>
                </w:r>
                <w:r w:rsidR="00A0377F" w:rsidRPr="00ED7027">
                  <w:rPr>
                    <w:rFonts w:ascii="Arial" w:hAnsi="Arial" w:cs="Arial"/>
                    <w:color w:val="auto"/>
                  </w:rPr>
                  <w:t xml:space="preserve"> March 2024</w:t>
                </w:r>
              </w:p>
            </w:tc>
          </w:sdtContent>
        </w:sdt>
      </w:tr>
      <w:tr w:rsidR="00F52079" w14:paraId="76A20904" w14:textId="77777777" w:rsidTr="00F5207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19083C7" w14:textId="77777777" w:rsidR="00776E58" w:rsidRPr="00996FAF" w:rsidRDefault="00D81DF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1C2A41" w14:textId="77777777" w:rsidR="00776E58" w:rsidRPr="009B6303" w:rsidRDefault="00D81D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914 Mellreach Pty Ltd </w:t>
            </w:r>
          </w:p>
          <w:p w14:paraId="038DEBF7" w14:textId="77777777" w:rsidR="00776E58" w:rsidRPr="009B6303" w:rsidRDefault="00D81DF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3621 Woodlands Aged Care and NDIS Services</w:t>
            </w:r>
          </w:p>
        </w:tc>
      </w:tr>
    </w:tbl>
    <w:bookmarkEnd w:id="0"/>
    <w:p w14:paraId="4140D7B0" w14:textId="77777777" w:rsidR="00776E58" w:rsidRPr="00996FAF" w:rsidRDefault="00D81DF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9F50E1" w14:textId="77777777" w:rsidR="00776E58" w:rsidRPr="00996FAF" w:rsidRDefault="00D81DF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DEEAEB0" w14:textId="77777777" w:rsidR="00776E58" w:rsidRPr="00996FAF" w:rsidRDefault="00D81DF3" w:rsidP="0036130C">
      <w:pPr>
        <w:pStyle w:val="NormalArial"/>
      </w:pPr>
      <w:r w:rsidRPr="00996FAF">
        <w:t xml:space="preserve">This performance report for </w:t>
      </w:r>
      <w:r w:rsidRPr="00C27BE3">
        <w:rPr>
          <w:color w:val="auto"/>
        </w:rPr>
        <w:t>Woodlands Aged Care and NDIS Services</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t>Bruce Bassett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8B085F4" w14:textId="77777777" w:rsidR="00776E58" w:rsidRPr="00996FAF" w:rsidRDefault="00D81DF3" w:rsidP="0036130C">
      <w:pPr>
        <w:pStyle w:val="NormalArial"/>
      </w:pPr>
      <w:r w:rsidRPr="00996FAF">
        <w:t>This performance report details the Commissioner’s assessment of the provider’s performance, in relation to the service, against the Aged Care Quality S</w:t>
      </w:r>
      <w:r w:rsidRPr="00996FAF">
        <w:t>tandards (Quality Standards). The Quality Standards and requirements are assessed as either compliant or non-compliant at the Standard and requirement level where applicable.</w:t>
      </w:r>
    </w:p>
    <w:p w14:paraId="070FD0B0" w14:textId="77777777" w:rsidR="00776E58" w:rsidRPr="00996FAF" w:rsidRDefault="00D81DF3" w:rsidP="0036130C">
      <w:pPr>
        <w:pStyle w:val="NormalArial"/>
      </w:pPr>
      <w:r w:rsidRPr="00996FAF">
        <w:t xml:space="preserve">The report also specifies any areas in which improvements must be made to ensure </w:t>
      </w:r>
      <w:r w:rsidRPr="00996FAF">
        <w:t>the Quality Standards are complied with.</w:t>
      </w:r>
    </w:p>
    <w:p w14:paraId="04C5AAC3" w14:textId="77777777" w:rsidR="00776E58" w:rsidRPr="00996FAF" w:rsidRDefault="00D81DF3" w:rsidP="00712752">
      <w:pPr>
        <w:pStyle w:val="Heading1"/>
        <w:spacing w:before="240" w:after="240" w:line="22" w:lineRule="atLeast"/>
        <w:rPr>
          <w:rFonts w:ascii="Arial" w:hAnsi="Arial" w:cs="Arial"/>
        </w:rPr>
      </w:pPr>
      <w:r w:rsidRPr="00996FAF">
        <w:rPr>
          <w:rFonts w:ascii="Arial" w:hAnsi="Arial" w:cs="Arial"/>
        </w:rPr>
        <w:t>Material relied on</w:t>
      </w:r>
    </w:p>
    <w:p w14:paraId="2E349E82" w14:textId="77777777" w:rsidR="00776E58" w:rsidRPr="00996FAF" w:rsidRDefault="00D81DF3" w:rsidP="0036130C">
      <w:pPr>
        <w:pStyle w:val="NormalArial"/>
      </w:pPr>
      <w:r w:rsidRPr="00996FAF">
        <w:t>The following information has been considered in preparing the performance report:</w:t>
      </w:r>
    </w:p>
    <w:p w14:paraId="33B1A663" w14:textId="0568E2D4" w:rsidR="00776E58" w:rsidRPr="00FF76FF" w:rsidRDefault="00D81DF3"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FF76FF">
        <w:rPr>
          <w:rFonts w:ascii="Arial" w:hAnsi="Arial" w:cs="Arial"/>
          <w:color w:val="auto"/>
        </w:rPr>
        <w:t>by a site assessment, observations at the service, review of documents and interviews with staff, consumers/</w:t>
      </w:r>
      <w:proofErr w:type="gramStart"/>
      <w:r w:rsidRPr="00FF76FF">
        <w:rPr>
          <w:rFonts w:ascii="Arial" w:hAnsi="Arial" w:cs="Arial"/>
          <w:color w:val="auto"/>
        </w:rPr>
        <w:t>representatives</w:t>
      </w:r>
      <w:proofErr w:type="gramEnd"/>
      <w:r w:rsidRPr="00FF76FF">
        <w:rPr>
          <w:rFonts w:ascii="Arial" w:hAnsi="Arial" w:cs="Arial"/>
          <w:color w:val="auto"/>
        </w:rPr>
        <w:t xml:space="preserve"> and others</w:t>
      </w:r>
      <w:r w:rsidR="00FF76FF">
        <w:rPr>
          <w:rFonts w:ascii="Arial" w:hAnsi="Arial" w:cs="Arial"/>
          <w:color w:val="auto"/>
        </w:rPr>
        <w:t>.</w:t>
      </w:r>
    </w:p>
    <w:p w14:paraId="4148F08B" w14:textId="219FAAD1" w:rsidR="00776E58" w:rsidRPr="00996FAF" w:rsidRDefault="00D81DF3"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FF76FF">
        <w:rPr>
          <w:rFonts w:ascii="Arial" w:hAnsi="Arial" w:cs="Arial"/>
        </w:rPr>
        <w:t xml:space="preserve"> 23 February 2024. </w:t>
      </w:r>
      <w:r w:rsidRPr="00996FAF">
        <w:rPr>
          <w:rFonts w:ascii="Arial" w:hAnsi="Arial" w:cs="Arial"/>
        </w:rPr>
        <w:t xml:space="preserve"> </w:t>
      </w:r>
    </w:p>
    <w:p w14:paraId="33E9ACBC" w14:textId="5B250ED4" w:rsidR="00776E58" w:rsidRPr="00712752" w:rsidRDefault="00D81DF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6947D91" w14:textId="77777777" w:rsidR="00776E58" w:rsidRPr="00996FAF" w:rsidRDefault="00D81DF3" w:rsidP="00FC045E">
      <w:pPr>
        <w:pStyle w:val="Heading1"/>
        <w:spacing w:before="0" w:after="240" w:line="22" w:lineRule="atLeast"/>
        <w:rPr>
          <w:rFonts w:ascii="Arial" w:hAnsi="Arial" w:cs="Arial"/>
        </w:rPr>
      </w:pPr>
      <w:r w:rsidRPr="00712752">
        <w:rPr>
          <w:rFonts w:ascii="Arial" w:hAnsi="Arial" w:cs="Arial"/>
        </w:rPr>
        <w:lastRenderedPageBreak/>
        <w:t>Assessment s</w:t>
      </w:r>
      <w:r w:rsidRPr="00712752">
        <w:rPr>
          <w:rFonts w:ascii="Arial" w:hAnsi="Arial" w:cs="Arial"/>
        </w:rPr>
        <w:t xml:space="preserve">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F52079" w14:paraId="2347EEC5" w14:textId="77777777" w:rsidTr="00F5207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20B72F8" w14:textId="77777777" w:rsidR="00776E58" w:rsidRPr="00996FAF" w:rsidRDefault="00D81DF3"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2C4662C5" w14:textId="1AF47B29" w:rsidR="00776E58" w:rsidRPr="00A0377F" w:rsidRDefault="00A0377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highlight w:val="yellow"/>
              </w:rPr>
            </w:pPr>
            <w:r w:rsidRPr="00FD7FD2">
              <w:rPr>
                <w:rFonts w:ascii="Arial" w:hAnsi="Arial" w:cs="Arial"/>
              </w:rPr>
              <w:t xml:space="preserve">Not </w:t>
            </w:r>
            <w:r w:rsidR="00FD7FD2" w:rsidRPr="00FD7FD2">
              <w:rPr>
                <w:rFonts w:ascii="Arial" w:hAnsi="Arial" w:cs="Arial"/>
              </w:rPr>
              <w:t>Applicable</w:t>
            </w:r>
          </w:p>
        </w:tc>
      </w:tr>
    </w:tbl>
    <w:p w14:paraId="5F1635E8" w14:textId="77777777" w:rsidR="00776E58" w:rsidRPr="00996FAF" w:rsidRDefault="00D81DF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21EEE7A" w14:textId="77777777" w:rsidR="00776E58" w:rsidRPr="00996FAF" w:rsidRDefault="00D81DF3" w:rsidP="00712752">
      <w:pPr>
        <w:pStyle w:val="Heading1"/>
        <w:spacing w:before="0" w:after="240" w:line="22" w:lineRule="atLeast"/>
        <w:rPr>
          <w:rFonts w:ascii="Arial" w:hAnsi="Arial" w:cs="Arial"/>
        </w:rPr>
      </w:pPr>
      <w:r w:rsidRPr="00996FAF">
        <w:rPr>
          <w:rFonts w:ascii="Arial" w:hAnsi="Arial" w:cs="Arial"/>
        </w:rPr>
        <w:t>Areas for improvement</w:t>
      </w:r>
    </w:p>
    <w:p w14:paraId="1C4F6AE1" w14:textId="77777777" w:rsidR="00776E58" w:rsidRPr="00996FAF" w:rsidRDefault="00D81DF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7C6C818" w14:textId="12DE65BA" w:rsidR="00776E58" w:rsidRPr="00996FAF" w:rsidRDefault="00D81DF3" w:rsidP="0036130C">
      <w:pPr>
        <w:pStyle w:val="NormalArial"/>
      </w:pPr>
      <w:r w:rsidRPr="00996FAF">
        <w:br w:type="page"/>
      </w:r>
    </w:p>
    <w:p w14:paraId="699C8428" w14:textId="77777777" w:rsidR="00776E58" w:rsidRPr="00996FAF" w:rsidRDefault="00D81DF3" w:rsidP="00FC045E">
      <w:pPr>
        <w:pStyle w:val="Heading1"/>
        <w:spacing w:before="120" w:after="240" w:line="22" w:lineRule="atLeast"/>
        <w:rPr>
          <w:rFonts w:ascii="Arial" w:hAnsi="Arial" w:cs="Arial"/>
        </w:rPr>
      </w:pPr>
      <w:r w:rsidRPr="00996FAF">
        <w:rPr>
          <w:rFonts w:ascii="Arial" w:hAnsi="Arial" w:cs="Arial"/>
        </w:rPr>
        <w:lastRenderedPageBreak/>
        <w:t>Standa</w:t>
      </w:r>
      <w:r w:rsidRPr="00996FAF">
        <w:rPr>
          <w:rFonts w:ascii="Arial" w:hAnsi="Arial" w:cs="Arial"/>
        </w:rPr>
        <w:t>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F52079" w14:paraId="4C272FAB" w14:textId="77777777" w:rsidTr="00EE0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486EC71" w14:textId="77777777" w:rsidR="00776E58" w:rsidRPr="00996FAF" w:rsidRDefault="00D81DF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72972D5" w14:textId="77777777" w:rsidR="00776E58" w:rsidRPr="00996FAF" w:rsidRDefault="00776E5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F52079" w14:paraId="0DB5C2B0" w14:textId="77777777" w:rsidTr="00F5207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C883E" w14:textId="77777777" w:rsidR="00776E58" w:rsidRPr="00996FAF" w:rsidRDefault="00D81DF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76E3732F" w14:textId="77777777" w:rsidR="00776E58" w:rsidRPr="00996FAF" w:rsidRDefault="00D81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EC6C8EA" w14:textId="77777777" w:rsidR="00776E58" w:rsidRPr="00996FAF" w:rsidRDefault="00D81D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166FC7" w14:textId="77777777" w:rsidR="00776E58" w:rsidRPr="00996FAF" w:rsidRDefault="00D81D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6CB1D08" w14:textId="77777777" w:rsidR="00776E58" w:rsidRPr="00996FAF" w:rsidRDefault="00D81DF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optimises their health </w:t>
            </w:r>
            <w:r w:rsidRPr="00996FAF">
              <w:rPr>
                <w:rFonts w:ascii="Arial" w:hAnsi="Arial" w:cs="Arial"/>
              </w:rPr>
              <w:t>and well-being.</w:t>
            </w:r>
          </w:p>
        </w:tc>
        <w:tc>
          <w:tcPr>
            <w:tcW w:w="1977" w:type="dxa"/>
            <w:shd w:val="clear" w:color="auto" w:fill="auto"/>
          </w:tcPr>
          <w:p w14:paraId="59257992" w14:textId="77777777" w:rsidR="00776E58" w:rsidRPr="00996FAF" w:rsidRDefault="00D81DF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615292"/>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79D83651" w14:textId="77777777" w:rsidR="00776E58" w:rsidRDefault="00D81DF3" w:rsidP="00D87E7C">
      <w:pPr>
        <w:pStyle w:val="Heading20"/>
      </w:pPr>
      <w:r w:rsidRPr="00996FAF">
        <w:t>Findings</w:t>
      </w:r>
    </w:p>
    <w:p w14:paraId="182C3098" w14:textId="77777777" w:rsidR="00EE0382" w:rsidRDefault="00EE0382" w:rsidP="00EE0382">
      <w:pPr>
        <w:pStyle w:val="NormalArial"/>
      </w:pPr>
      <w:r w:rsidRPr="00EE0382">
        <w:t xml:space="preserve">The service was </w:t>
      </w:r>
      <w:r>
        <w:t xml:space="preserve">previously </w:t>
      </w:r>
      <w:r w:rsidRPr="00EE0382">
        <w:t xml:space="preserve">found to be non-compliant in this requirement following </w:t>
      </w:r>
      <w:r>
        <w:t>an</w:t>
      </w:r>
      <w:r w:rsidRPr="00EE0382">
        <w:t xml:space="preserve"> assessment contact conducted on 25 August 2023</w:t>
      </w:r>
      <w:r>
        <w:t xml:space="preserve">. The deficiencies identified </w:t>
      </w:r>
      <w:r w:rsidRPr="00EE0382">
        <w:t xml:space="preserve">related to </w:t>
      </w:r>
      <w:r>
        <w:t>the following;</w:t>
      </w:r>
    </w:p>
    <w:p w14:paraId="1F4788F2" w14:textId="3A38C2F2" w:rsidR="00EE0382" w:rsidRPr="00A0377F" w:rsidRDefault="00EE0382" w:rsidP="00EE0382">
      <w:pPr>
        <w:pStyle w:val="NormalArial"/>
        <w:numPr>
          <w:ilvl w:val="0"/>
          <w:numId w:val="19"/>
        </w:numPr>
      </w:pPr>
      <w:r>
        <w:t>Monitoring of c</w:t>
      </w:r>
      <w:r w:rsidRPr="00A0377F">
        <w:t xml:space="preserve">onsumers after experiencing an unwitnessed fall with head strike </w:t>
      </w:r>
      <w:r>
        <w:t>with</w:t>
      </w:r>
      <w:r w:rsidRPr="00A0377F">
        <w:t xml:space="preserve"> post fall monitoring </w:t>
      </w:r>
      <w:r>
        <w:t>being</w:t>
      </w:r>
      <w:r w:rsidRPr="00A0377F">
        <w:t xml:space="preserve"> inconsistent with the organisational policy.</w:t>
      </w:r>
    </w:p>
    <w:p w14:paraId="178BAC38" w14:textId="1EEADC73" w:rsidR="00EE0382" w:rsidRPr="00A0377F" w:rsidRDefault="00EE0382" w:rsidP="00EE0382">
      <w:pPr>
        <w:pStyle w:val="NormalArial"/>
        <w:numPr>
          <w:ilvl w:val="0"/>
          <w:numId w:val="15"/>
        </w:numPr>
      </w:pPr>
      <w:r w:rsidRPr="00A0377F">
        <w:t xml:space="preserve">Wound care documentation </w:t>
      </w:r>
      <w:r>
        <w:t>where</w:t>
      </w:r>
      <w:r w:rsidRPr="00A0377F">
        <w:t xml:space="preserve"> wound care charting </w:t>
      </w:r>
      <w:r>
        <w:t xml:space="preserve">was not consistent with the </w:t>
      </w:r>
      <w:r w:rsidRPr="00A0377F">
        <w:t>organisational policy.</w:t>
      </w:r>
    </w:p>
    <w:p w14:paraId="645A9458" w14:textId="2E273A4E" w:rsidR="00EE0382" w:rsidRPr="00A0377F" w:rsidRDefault="00EE0382" w:rsidP="00EE0382">
      <w:pPr>
        <w:pStyle w:val="NormalArial"/>
        <w:numPr>
          <w:ilvl w:val="0"/>
          <w:numId w:val="15"/>
        </w:numPr>
      </w:pPr>
      <w:r w:rsidRPr="00A0377F">
        <w:t xml:space="preserve">Consumers subject to chemical and physical restrictive practices did not always have a documented informed consent whilst consumers subject to chemical restrictive practice did not always have a diagnosis or indication recorded to inform staff when to administer a chemical restraint. </w:t>
      </w:r>
      <w:r>
        <w:t>E</w:t>
      </w:r>
      <w:r w:rsidRPr="00A0377F">
        <w:t>nvironmental restraint consent forms were outdated.</w:t>
      </w:r>
    </w:p>
    <w:p w14:paraId="01F9D00F" w14:textId="65B6B1ED" w:rsidR="00EE0382" w:rsidRPr="00EE0382" w:rsidRDefault="00EE0382" w:rsidP="00EE0382">
      <w:pPr>
        <w:pStyle w:val="NormalArial"/>
        <w:rPr>
          <w:bCs/>
        </w:rPr>
      </w:pPr>
      <w:r w:rsidRPr="00EE0382">
        <w:rPr>
          <w:bCs/>
        </w:rPr>
        <w:t>The service has taken actions to address the previous non-compliance, including</w:t>
      </w:r>
      <w:r>
        <w:rPr>
          <w:bCs/>
        </w:rPr>
        <w:t>;</w:t>
      </w:r>
    </w:p>
    <w:p w14:paraId="549A601F" w14:textId="17C5BF39" w:rsidR="00EE0382" w:rsidRPr="00A0377F" w:rsidRDefault="00640A7A" w:rsidP="00EE0382">
      <w:pPr>
        <w:pStyle w:val="NormalArial"/>
        <w:numPr>
          <w:ilvl w:val="0"/>
          <w:numId w:val="17"/>
        </w:numPr>
      </w:pPr>
      <w:r w:rsidRPr="00640A7A">
        <w:rPr>
          <w:bCs/>
        </w:rPr>
        <w:t>I</w:t>
      </w:r>
      <w:r w:rsidR="00EE0382" w:rsidRPr="00640A7A">
        <w:rPr>
          <w:bCs/>
        </w:rPr>
        <w:t>mplement</w:t>
      </w:r>
      <w:r w:rsidRPr="00640A7A">
        <w:rPr>
          <w:bCs/>
        </w:rPr>
        <w:t xml:space="preserve">ing </w:t>
      </w:r>
      <w:r w:rsidR="00EE0382" w:rsidRPr="00640A7A">
        <w:rPr>
          <w:bCs/>
        </w:rPr>
        <w:t xml:space="preserve">a paper-based monitoring system for the monitoring of consumers who experience an unwitnessed fall or fall with a head strike. The service is in consultation with the provider </w:t>
      </w:r>
      <w:r w:rsidRPr="00640A7A">
        <w:rPr>
          <w:bCs/>
        </w:rPr>
        <w:t xml:space="preserve">of their Electronic Care Management System (ECMS) </w:t>
      </w:r>
      <w:r w:rsidR="00EE0382" w:rsidRPr="00640A7A">
        <w:rPr>
          <w:bCs/>
        </w:rPr>
        <w:t xml:space="preserve">to establish an appropriate method of electronic monitoring. </w:t>
      </w:r>
    </w:p>
    <w:p w14:paraId="416675BB" w14:textId="60277B52" w:rsidR="00EE0382" w:rsidRPr="00A0377F" w:rsidRDefault="00640A7A" w:rsidP="00EE0382">
      <w:pPr>
        <w:pStyle w:val="NormalArial"/>
        <w:numPr>
          <w:ilvl w:val="0"/>
          <w:numId w:val="17"/>
        </w:numPr>
      </w:pPr>
      <w:r>
        <w:t>M</w:t>
      </w:r>
      <w:r w:rsidR="00EE0382" w:rsidRPr="00A0377F">
        <w:t>onitoring of post fall documentation is completed by the clinical nurse. The service’s ECMS has notifications on the front screen for clear visibility for clinical staff.</w:t>
      </w:r>
    </w:p>
    <w:p w14:paraId="15EE0459" w14:textId="52528D0E" w:rsidR="00EE0382" w:rsidRPr="00640A7A" w:rsidRDefault="00EE0382" w:rsidP="00EE0382">
      <w:pPr>
        <w:pStyle w:val="NormalArial"/>
        <w:numPr>
          <w:ilvl w:val="0"/>
          <w:numId w:val="17"/>
        </w:numPr>
        <w:rPr>
          <w:bCs/>
        </w:rPr>
      </w:pPr>
      <w:r w:rsidRPr="00A0377F">
        <w:t>Wound training for clinical staff was completed on 27 October 2023 in addition to the updated wound management policy being provided to all clinical staff</w:t>
      </w:r>
      <w:r w:rsidR="00640A7A">
        <w:t xml:space="preserve">. </w:t>
      </w:r>
    </w:p>
    <w:p w14:paraId="67297A5C" w14:textId="1ED11C29" w:rsidR="00EE0382" w:rsidRPr="00A0377F" w:rsidRDefault="00EE0382" w:rsidP="00EE0382">
      <w:pPr>
        <w:pStyle w:val="NormalArial"/>
        <w:numPr>
          <w:ilvl w:val="0"/>
          <w:numId w:val="17"/>
        </w:numPr>
        <w:rPr>
          <w:bCs/>
        </w:rPr>
      </w:pPr>
      <w:r w:rsidRPr="00A0377F">
        <w:rPr>
          <w:bCs/>
        </w:rPr>
        <w:t xml:space="preserve">The service sought guidance from Aged and Community Care Providers Associate (ACCPA) who has advised to utilise an interim consent whilst the service applies to QCAT for consent for </w:t>
      </w:r>
      <w:r w:rsidR="00640A7A">
        <w:rPr>
          <w:bCs/>
        </w:rPr>
        <w:t>three named</w:t>
      </w:r>
      <w:r w:rsidRPr="00A0377F">
        <w:rPr>
          <w:bCs/>
        </w:rPr>
        <w:t xml:space="preserve"> consumers </w:t>
      </w:r>
      <w:r w:rsidR="00640A7A">
        <w:rPr>
          <w:bCs/>
        </w:rPr>
        <w:t xml:space="preserve">for </w:t>
      </w:r>
      <w:r w:rsidRPr="00A0377F">
        <w:rPr>
          <w:bCs/>
        </w:rPr>
        <w:t>whom the service was not able to obtain consent for their restrictive practices</w:t>
      </w:r>
      <w:r w:rsidR="00640A7A">
        <w:rPr>
          <w:bCs/>
        </w:rPr>
        <w:t xml:space="preserve"> as there was no representative available</w:t>
      </w:r>
      <w:r w:rsidRPr="00A0377F">
        <w:rPr>
          <w:bCs/>
        </w:rPr>
        <w:t>.</w:t>
      </w:r>
    </w:p>
    <w:p w14:paraId="0F14206F" w14:textId="3087A359" w:rsidR="00EE0382" w:rsidRPr="00262C0B" w:rsidRDefault="00EE0382" w:rsidP="00EE0382">
      <w:pPr>
        <w:pStyle w:val="NormalArial"/>
        <w:numPr>
          <w:ilvl w:val="0"/>
          <w:numId w:val="17"/>
        </w:numPr>
      </w:pPr>
      <w:r w:rsidRPr="00A0377F">
        <w:rPr>
          <w:bCs/>
        </w:rPr>
        <w:t xml:space="preserve">The service has engaged with an external physiotherapist who is meeting with the service on 15 February 2024 and will work with the service to conduct physical assessments of referred consumers. </w:t>
      </w:r>
      <w:r w:rsidR="00640A7A">
        <w:rPr>
          <w:bCs/>
        </w:rPr>
        <w:t xml:space="preserve">This is in addition to </w:t>
      </w:r>
      <w:r w:rsidR="00640A7A" w:rsidRPr="00A0377F">
        <w:rPr>
          <w:bCs/>
        </w:rPr>
        <w:t xml:space="preserve">a physiotherapist working on site </w:t>
      </w:r>
      <w:r w:rsidR="00B718B8">
        <w:rPr>
          <w:bCs/>
        </w:rPr>
        <w:t>five</w:t>
      </w:r>
      <w:r w:rsidR="00640A7A" w:rsidRPr="00A0377F">
        <w:rPr>
          <w:bCs/>
        </w:rPr>
        <w:t xml:space="preserve"> days per week providing consumers with pain management and mobility therapy.</w:t>
      </w:r>
    </w:p>
    <w:p w14:paraId="0E61519E" w14:textId="76E28FD3" w:rsidR="00A0377F" w:rsidRPr="00A0377F" w:rsidRDefault="00A0377F" w:rsidP="00640A7A">
      <w:pPr>
        <w:pStyle w:val="NormalArial"/>
      </w:pPr>
      <w:r w:rsidRPr="00A0377F">
        <w:t xml:space="preserve">A review of consumers who experienced a fall in the last </w:t>
      </w:r>
      <w:r w:rsidR="00B718B8">
        <w:t>six</w:t>
      </w:r>
      <w:r w:rsidRPr="00A0377F">
        <w:t xml:space="preserve"> weeks, demonstrated neurological observations were completed as per the service’s policy. The consumers were also reviewed by the physiotherapis</w:t>
      </w:r>
      <w:r w:rsidR="00111390">
        <w:t xml:space="preserve">t and </w:t>
      </w:r>
      <w:r w:rsidRPr="00A0377F">
        <w:t>the medical officer</w:t>
      </w:r>
      <w:r w:rsidR="00111390">
        <w:t>.</w:t>
      </w:r>
    </w:p>
    <w:p w14:paraId="28B8A3B5" w14:textId="77777777" w:rsidR="00B718B8" w:rsidRDefault="00A0377F" w:rsidP="00B718B8">
      <w:pPr>
        <w:pStyle w:val="NormalArial"/>
      </w:pPr>
      <w:r w:rsidRPr="00A0377F">
        <w:t xml:space="preserve">Care documentation for </w:t>
      </w:r>
      <w:r w:rsidR="00111390">
        <w:t>c</w:t>
      </w:r>
      <w:r w:rsidRPr="00A0377F">
        <w:t>onsumers with wounds were reviewed and the wound management plan</w:t>
      </w:r>
      <w:r w:rsidR="00B718B8">
        <w:t>s</w:t>
      </w:r>
      <w:r w:rsidRPr="00A0377F">
        <w:t xml:space="preserve"> provided clear and detailed instructions for registered staff. Consumers’ wound care was </w:t>
      </w:r>
      <w:r w:rsidRPr="00A0377F">
        <w:lastRenderedPageBreak/>
        <w:t xml:space="preserve">completed and documented as per the plans and included measurements, </w:t>
      </w:r>
      <w:proofErr w:type="gramStart"/>
      <w:r w:rsidRPr="00A0377F">
        <w:t>photographs</w:t>
      </w:r>
      <w:proofErr w:type="gramEnd"/>
      <w:r w:rsidRPr="00A0377F">
        <w:t xml:space="preserve"> and weekly review. </w:t>
      </w:r>
    </w:p>
    <w:p w14:paraId="6C1C9265" w14:textId="77777777" w:rsidR="00B718B8" w:rsidRDefault="00B718B8" w:rsidP="00B718B8">
      <w:pPr>
        <w:pStyle w:val="NormalArial"/>
      </w:pPr>
      <w:r>
        <w:t>Care documentation for c</w:t>
      </w:r>
      <w:r w:rsidR="00A0377F" w:rsidRPr="00A0377F">
        <w:t xml:space="preserve">onsumers subject to restrictive practices demonstrated risk assessments, authorisations, behaviour support plans and consent are in place as required. </w:t>
      </w:r>
    </w:p>
    <w:p w14:paraId="38D4B0C6" w14:textId="1F292D32" w:rsidR="00A0377F" w:rsidRPr="00A0377F" w:rsidRDefault="00A0377F" w:rsidP="00B718B8">
      <w:pPr>
        <w:pStyle w:val="NormalArial"/>
      </w:pPr>
      <w:r w:rsidRPr="00A0377F">
        <w:t xml:space="preserve">The service has </w:t>
      </w:r>
      <w:proofErr w:type="gramStart"/>
      <w:r w:rsidRPr="00A0377F">
        <w:t>a number of</w:t>
      </w:r>
      <w:proofErr w:type="gramEnd"/>
      <w:r w:rsidRPr="00A0377F">
        <w:t xml:space="preserve"> consumers who are under the care of the public guardian. The service has put interim measures in place regarding consent for these consumers as they pursue alternate arrangements through Queensland Civil and Administrative Tribunal (QCAT). </w:t>
      </w:r>
    </w:p>
    <w:p w14:paraId="4B9E0B33" w14:textId="77777777" w:rsidR="009070FA" w:rsidRDefault="00A0377F" w:rsidP="00B718B8">
      <w:pPr>
        <w:pStyle w:val="NormalArial"/>
      </w:pPr>
      <w:r w:rsidRPr="00A0377F">
        <w:t xml:space="preserve">Clinical management described the processes for monitoring consumers’ restrictive practice documentation to ensure it is reviewed every </w:t>
      </w:r>
      <w:r w:rsidR="00B718B8">
        <w:t xml:space="preserve">three </w:t>
      </w:r>
      <w:r w:rsidRPr="00A0377F">
        <w:t>months</w:t>
      </w:r>
      <w:r w:rsidR="00B718B8">
        <w:t xml:space="preserve"> and this was evidenced in reviewed care documentation. </w:t>
      </w:r>
    </w:p>
    <w:p w14:paraId="528E5F84" w14:textId="08ED5477" w:rsidR="00A0377F" w:rsidRPr="00A0377F" w:rsidRDefault="009070FA" w:rsidP="00B718B8">
      <w:pPr>
        <w:pStyle w:val="NormalArial"/>
      </w:pPr>
      <w:r>
        <w:t>In their response to the Assessment Team report, the approved provider advised they have undertaken additional review of Behaviour Support Plans for consumers who are also recipients of NDIS services</w:t>
      </w:r>
      <w:r w:rsidR="006535F3">
        <w:t xml:space="preserve"> to ensure they </w:t>
      </w:r>
      <w:proofErr w:type="gramStart"/>
      <w:r w:rsidR="006535F3">
        <w:t>are in compliance with</w:t>
      </w:r>
      <w:proofErr w:type="gramEnd"/>
      <w:r w:rsidR="006535F3">
        <w:t xml:space="preserve"> both aged care and NDIS requirements. </w:t>
      </w:r>
      <w:r w:rsidR="00A0377F" w:rsidRPr="00A0377F">
        <w:t xml:space="preserve"> </w:t>
      </w:r>
    </w:p>
    <w:p w14:paraId="3A8ADAF0" w14:textId="14FC1EAC" w:rsidR="00A0377F" w:rsidRPr="00A0377F" w:rsidRDefault="00B718B8" w:rsidP="00A0377F">
      <w:pPr>
        <w:pStyle w:val="NormalArial"/>
      </w:pPr>
      <w:r>
        <w:t>T</w:t>
      </w:r>
      <w:r w:rsidR="00A0377F" w:rsidRPr="00A0377F">
        <w:t xml:space="preserve">he Assessment Team observed consumers smoking outside of the designated smoking area </w:t>
      </w:r>
      <w:r w:rsidR="00D4607C">
        <w:t>such as</w:t>
      </w:r>
      <w:r w:rsidR="00A0377F" w:rsidRPr="00A0377F">
        <w:t xml:space="preserve"> the balconies on their rooms. In response to this feedback, management </w:t>
      </w:r>
      <w:r w:rsidR="00D4607C">
        <w:t xml:space="preserve">advised the </w:t>
      </w:r>
      <w:r w:rsidR="00A0377F" w:rsidRPr="00A0377F">
        <w:t xml:space="preserve">following actions </w:t>
      </w:r>
      <w:r w:rsidR="00D4607C">
        <w:t>will be taken;</w:t>
      </w:r>
    </w:p>
    <w:p w14:paraId="5BB2AA9C" w14:textId="62723B66" w:rsidR="00A0377F" w:rsidRPr="00A0377F" w:rsidRDefault="00A0377F" w:rsidP="00A0377F">
      <w:pPr>
        <w:pStyle w:val="NormalArial"/>
        <w:numPr>
          <w:ilvl w:val="1"/>
          <w:numId w:val="18"/>
        </w:numPr>
      </w:pPr>
      <w:r w:rsidRPr="00A0377F">
        <w:t xml:space="preserve">Complete a full audit of consumers who smoke and ensure risks have been identified and mitigation strategies in place. </w:t>
      </w:r>
    </w:p>
    <w:p w14:paraId="15B7735E" w14:textId="11E2D1B9" w:rsidR="00A0377F" w:rsidRPr="00A0377F" w:rsidRDefault="00A0377F" w:rsidP="00A0377F">
      <w:pPr>
        <w:pStyle w:val="NormalArial"/>
        <w:numPr>
          <w:ilvl w:val="1"/>
          <w:numId w:val="18"/>
        </w:numPr>
      </w:pPr>
      <w:r w:rsidRPr="00A0377F">
        <w:t>Consider relocation of smokers to the same wing of the facility.</w:t>
      </w:r>
    </w:p>
    <w:p w14:paraId="3847148E" w14:textId="2E7DAD55" w:rsidR="00A0377F" w:rsidRPr="00A0377F" w:rsidRDefault="00A0377F" w:rsidP="00A0377F">
      <w:pPr>
        <w:pStyle w:val="NormalArial"/>
        <w:numPr>
          <w:ilvl w:val="1"/>
          <w:numId w:val="18"/>
        </w:numPr>
      </w:pPr>
      <w:r w:rsidRPr="00A0377F">
        <w:t xml:space="preserve">Allocate oversight and monitoring of smokers to the lead shift role. </w:t>
      </w:r>
    </w:p>
    <w:p w14:paraId="1CD39A15" w14:textId="45EBF066" w:rsidR="00A0377F" w:rsidRPr="00A0377F" w:rsidRDefault="00A0377F" w:rsidP="00A0377F">
      <w:pPr>
        <w:pStyle w:val="NormalArial"/>
        <w:numPr>
          <w:ilvl w:val="1"/>
          <w:numId w:val="18"/>
        </w:numPr>
      </w:pPr>
      <w:r w:rsidRPr="00A0377F">
        <w:t>Consumers to be brought to designated smoking area and supervised.</w:t>
      </w:r>
    </w:p>
    <w:p w14:paraId="7CCADDFC" w14:textId="77777777" w:rsidR="00A0377F" w:rsidRDefault="00A0377F" w:rsidP="00A0377F">
      <w:pPr>
        <w:pStyle w:val="NormalArial"/>
        <w:numPr>
          <w:ilvl w:val="1"/>
          <w:numId w:val="18"/>
        </w:numPr>
      </w:pPr>
      <w:r w:rsidRPr="00A0377F">
        <w:t xml:space="preserve">Medical officer to review consumers who smoke and offer smoking cessation aids and provide education. </w:t>
      </w:r>
    </w:p>
    <w:p w14:paraId="496CBB25" w14:textId="1086611A" w:rsidR="00D4607C" w:rsidRPr="00A0377F" w:rsidRDefault="00D4607C" w:rsidP="00D4607C">
      <w:pPr>
        <w:pStyle w:val="NormalArial"/>
      </w:pPr>
      <w:r>
        <w:t>The provider response to this issue advised</w:t>
      </w:r>
      <w:r w:rsidR="007167C8">
        <w:t xml:space="preserve"> the audit had been completed</w:t>
      </w:r>
      <w:r w:rsidR="00ED7027">
        <w:t xml:space="preserve"> with risk mitigation strategies developed for all consumers. The lead shift role has assumed responsibility for ensuring consumers are escorted to and from the designated smoking area and are appropriately monitored. Consumers who smoke have been offered cessation aids and education to encourage them to reduce or stop smoking. </w:t>
      </w:r>
    </w:p>
    <w:p w14:paraId="0DB2FBE5" w14:textId="77777777" w:rsidR="00A0377F" w:rsidRDefault="00A0377F" w:rsidP="00A0377F">
      <w:pPr>
        <w:pStyle w:val="NormalArial"/>
      </w:pPr>
      <w:r w:rsidRPr="00A0377F">
        <w:t xml:space="preserve">Overall, the service has demonstrated improved processes for managing wounds, falls and restrictive practices. Interviews with staff and consumers and a review of consumers’ care documentation demonstrated the service’s oversight and monitoring processes are working to ensure safe and effective clinical care. </w:t>
      </w:r>
    </w:p>
    <w:p w14:paraId="24876809" w14:textId="767BF4F0" w:rsidR="00D4607C" w:rsidRPr="00A0377F" w:rsidRDefault="00D4607C" w:rsidP="00A0377F">
      <w:pPr>
        <w:pStyle w:val="NormalArial"/>
      </w:pPr>
      <w:r>
        <w:t>Following consideration of the above information</w:t>
      </w:r>
      <w:r w:rsidR="00FD7FD2">
        <w:t xml:space="preserve">, I have decided that Requirement 3(3)(a) is Compliant. </w:t>
      </w:r>
    </w:p>
    <w:sectPr w:rsidR="00D4607C" w:rsidRPr="00A0377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11E5D" w14:textId="77777777" w:rsidR="003D07DA" w:rsidRDefault="003D07DA">
      <w:pPr>
        <w:spacing w:after="0"/>
      </w:pPr>
      <w:r>
        <w:separator/>
      </w:r>
    </w:p>
  </w:endnote>
  <w:endnote w:type="continuationSeparator" w:id="0">
    <w:p w14:paraId="2925ECC4" w14:textId="77777777" w:rsidR="003D07DA" w:rsidRDefault="003D07D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93C8" w14:textId="77777777" w:rsidR="00776E58" w:rsidRPr="00DF37F2" w:rsidRDefault="00D81DF3"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Woodlands Aged Care and NDIS Services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95D0A98" w14:textId="77777777" w:rsidR="00776E58" w:rsidRPr="00DF37F2" w:rsidRDefault="00D81DF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5264</w:t>
    </w:r>
    <w:bookmarkEnd w:id="1"/>
    <w:r w:rsidRPr="00DF37F2">
      <w:rPr>
        <w:rStyle w:val="FooterBold"/>
        <w:rFonts w:ascii="Arial" w:hAnsi="Arial"/>
        <w:b w:val="0"/>
      </w:rPr>
      <w:tab/>
      <w:t xml:space="preserve">OFFICIAL: Sensitive </w:t>
    </w:r>
  </w:p>
  <w:p w14:paraId="516C1FC4" w14:textId="77777777" w:rsidR="00776E58" w:rsidRPr="00DF37F2" w:rsidRDefault="00D81DF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E0D58" w14:textId="77777777" w:rsidR="00776E58" w:rsidRDefault="00776E5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D0797" w14:textId="77777777" w:rsidR="003D07DA" w:rsidRDefault="003D07DA" w:rsidP="00D71F88">
      <w:pPr>
        <w:spacing w:after="0"/>
      </w:pPr>
      <w:r>
        <w:separator/>
      </w:r>
    </w:p>
  </w:footnote>
  <w:footnote w:type="continuationSeparator" w:id="0">
    <w:p w14:paraId="3D656B54" w14:textId="77777777" w:rsidR="003D07DA" w:rsidRDefault="003D07DA" w:rsidP="00D71F88">
      <w:pPr>
        <w:spacing w:after="0"/>
      </w:pPr>
      <w:r>
        <w:continuationSeparator/>
      </w:r>
    </w:p>
  </w:footnote>
  <w:footnote w:id="1">
    <w:p w14:paraId="2F278EBD" w14:textId="47B7397B" w:rsidR="00776E58" w:rsidRDefault="00D81DF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87FCB">
        <w:rPr>
          <w:rFonts w:ascii="Arial" w:hAnsi="Arial" w:cs="Arial"/>
          <w:color w:val="auto"/>
          <w:sz w:val="20"/>
          <w:szCs w:val="20"/>
        </w:rPr>
        <w:t>section 68A</w:t>
      </w:r>
      <w:r w:rsidRPr="00C87FCB">
        <w:rPr>
          <w:rFonts w:ascii="Arial" w:hAnsi="Arial" w:cs="Arial"/>
          <w:b/>
          <w:color w:val="auto"/>
          <w:sz w:val="20"/>
          <w:szCs w:val="20"/>
        </w:rPr>
        <w:t xml:space="preserve"> </w:t>
      </w:r>
      <w:r w:rsidRPr="00C87FCB">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B9BC0A1" w14:textId="77777777" w:rsidR="00776E58" w:rsidRDefault="00776E5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DF1F" w14:textId="77777777" w:rsidR="00776E58" w:rsidRDefault="00D81DF3">
    <w:pPr>
      <w:pStyle w:val="Header"/>
    </w:pPr>
    <w:r>
      <w:rPr>
        <w:noProof/>
        <w:color w:val="2B579A"/>
        <w:shd w:val="clear" w:color="auto" w:fill="E6E6E6"/>
        <w:lang w:val="en-US"/>
      </w:rPr>
      <w:drawing>
        <wp:anchor distT="0" distB="0" distL="114300" distR="114300" simplePos="0" relativeHeight="251658241" behindDoc="1" locked="0" layoutInCell="1" allowOverlap="1" wp14:anchorId="4A335467" wp14:editId="2E39C1B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FF4F" w14:textId="77777777" w:rsidR="00776E58" w:rsidRDefault="00D81DF3">
    <w:pPr>
      <w:pStyle w:val="Header"/>
    </w:pPr>
    <w:r>
      <w:rPr>
        <w:noProof/>
      </w:rPr>
      <w:drawing>
        <wp:anchor distT="0" distB="0" distL="114300" distR="114300" simplePos="0" relativeHeight="251658240" behindDoc="0" locked="0" layoutInCell="1" allowOverlap="1" wp14:anchorId="78C98290" wp14:editId="65A2BC8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A06D2AA">
      <w:start w:val="1"/>
      <w:numFmt w:val="lowerRoman"/>
      <w:lvlText w:val="(%1)"/>
      <w:lvlJc w:val="left"/>
      <w:pPr>
        <w:ind w:left="1080" w:hanging="720"/>
      </w:pPr>
      <w:rPr>
        <w:rFonts w:hint="default"/>
      </w:rPr>
    </w:lvl>
    <w:lvl w:ilvl="1" w:tplc="6E923E00" w:tentative="1">
      <w:start w:val="1"/>
      <w:numFmt w:val="lowerLetter"/>
      <w:lvlText w:val="%2."/>
      <w:lvlJc w:val="left"/>
      <w:pPr>
        <w:ind w:left="1440" w:hanging="360"/>
      </w:pPr>
    </w:lvl>
    <w:lvl w:ilvl="2" w:tplc="1200CDF8" w:tentative="1">
      <w:start w:val="1"/>
      <w:numFmt w:val="lowerRoman"/>
      <w:lvlText w:val="%3."/>
      <w:lvlJc w:val="right"/>
      <w:pPr>
        <w:ind w:left="2160" w:hanging="180"/>
      </w:pPr>
    </w:lvl>
    <w:lvl w:ilvl="3" w:tplc="248ED6CC" w:tentative="1">
      <w:start w:val="1"/>
      <w:numFmt w:val="decimal"/>
      <w:lvlText w:val="%4."/>
      <w:lvlJc w:val="left"/>
      <w:pPr>
        <w:ind w:left="2880" w:hanging="360"/>
      </w:pPr>
    </w:lvl>
    <w:lvl w:ilvl="4" w:tplc="C7FA5FC6" w:tentative="1">
      <w:start w:val="1"/>
      <w:numFmt w:val="lowerLetter"/>
      <w:lvlText w:val="%5."/>
      <w:lvlJc w:val="left"/>
      <w:pPr>
        <w:ind w:left="3600" w:hanging="360"/>
      </w:pPr>
    </w:lvl>
    <w:lvl w:ilvl="5" w:tplc="CC767E0A" w:tentative="1">
      <w:start w:val="1"/>
      <w:numFmt w:val="lowerRoman"/>
      <w:lvlText w:val="%6."/>
      <w:lvlJc w:val="right"/>
      <w:pPr>
        <w:ind w:left="4320" w:hanging="180"/>
      </w:pPr>
    </w:lvl>
    <w:lvl w:ilvl="6" w:tplc="C652CBEE" w:tentative="1">
      <w:start w:val="1"/>
      <w:numFmt w:val="decimal"/>
      <w:lvlText w:val="%7."/>
      <w:lvlJc w:val="left"/>
      <w:pPr>
        <w:ind w:left="5040" w:hanging="360"/>
      </w:pPr>
    </w:lvl>
    <w:lvl w:ilvl="7" w:tplc="2946A896" w:tentative="1">
      <w:start w:val="1"/>
      <w:numFmt w:val="lowerLetter"/>
      <w:lvlText w:val="%8."/>
      <w:lvlJc w:val="left"/>
      <w:pPr>
        <w:ind w:left="5760" w:hanging="360"/>
      </w:pPr>
    </w:lvl>
    <w:lvl w:ilvl="8" w:tplc="190A060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83CE9FC">
      <w:start w:val="1"/>
      <w:numFmt w:val="lowerRoman"/>
      <w:lvlText w:val="(%1)"/>
      <w:lvlJc w:val="left"/>
      <w:pPr>
        <w:ind w:left="1080" w:hanging="720"/>
      </w:pPr>
      <w:rPr>
        <w:rFonts w:hint="default"/>
      </w:rPr>
    </w:lvl>
    <w:lvl w:ilvl="1" w:tplc="E8E2DC6C" w:tentative="1">
      <w:start w:val="1"/>
      <w:numFmt w:val="lowerLetter"/>
      <w:lvlText w:val="%2."/>
      <w:lvlJc w:val="left"/>
      <w:pPr>
        <w:ind w:left="1440" w:hanging="360"/>
      </w:pPr>
    </w:lvl>
    <w:lvl w:ilvl="2" w:tplc="DD0CB98C" w:tentative="1">
      <w:start w:val="1"/>
      <w:numFmt w:val="lowerRoman"/>
      <w:lvlText w:val="%3."/>
      <w:lvlJc w:val="right"/>
      <w:pPr>
        <w:ind w:left="2160" w:hanging="180"/>
      </w:pPr>
    </w:lvl>
    <w:lvl w:ilvl="3" w:tplc="E57C81F8" w:tentative="1">
      <w:start w:val="1"/>
      <w:numFmt w:val="decimal"/>
      <w:lvlText w:val="%4."/>
      <w:lvlJc w:val="left"/>
      <w:pPr>
        <w:ind w:left="2880" w:hanging="360"/>
      </w:pPr>
    </w:lvl>
    <w:lvl w:ilvl="4" w:tplc="716E0AFA" w:tentative="1">
      <w:start w:val="1"/>
      <w:numFmt w:val="lowerLetter"/>
      <w:lvlText w:val="%5."/>
      <w:lvlJc w:val="left"/>
      <w:pPr>
        <w:ind w:left="3600" w:hanging="360"/>
      </w:pPr>
    </w:lvl>
    <w:lvl w:ilvl="5" w:tplc="93FE087A" w:tentative="1">
      <w:start w:val="1"/>
      <w:numFmt w:val="lowerRoman"/>
      <w:lvlText w:val="%6."/>
      <w:lvlJc w:val="right"/>
      <w:pPr>
        <w:ind w:left="4320" w:hanging="180"/>
      </w:pPr>
    </w:lvl>
    <w:lvl w:ilvl="6" w:tplc="A2F04448" w:tentative="1">
      <w:start w:val="1"/>
      <w:numFmt w:val="decimal"/>
      <w:lvlText w:val="%7."/>
      <w:lvlJc w:val="left"/>
      <w:pPr>
        <w:ind w:left="5040" w:hanging="360"/>
      </w:pPr>
    </w:lvl>
    <w:lvl w:ilvl="7" w:tplc="0EDC858E" w:tentative="1">
      <w:start w:val="1"/>
      <w:numFmt w:val="lowerLetter"/>
      <w:lvlText w:val="%8."/>
      <w:lvlJc w:val="left"/>
      <w:pPr>
        <w:ind w:left="5760" w:hanging="360"/>
      </w:pPr>
    </w:lvl>
    <w:lvl w:ilvl="8" w:tplc="1D025E7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EDC044C">
      <w:start w:val="1"/>
      <w:numFmt w:val="lowerRoman"/>
      <w:lvlText w:val="(%1)"/>
      <w:lvlJc w:val="left"/>
      <w:pPr>
        <w:ind w:left="1080" w:hanging="720"/>
      </w:pPr>
      <w:rPr>
        <w:rFonts w:hint="default"/>
      </w:rPr>
    </w:lvl>
    <w:lvl w:ilvl="1" w:tplc="2A2AD638" w:tentative="1">
      <w:start w:val="1"/>
      <w:numFmt w:val="lowerLetter"/>
      <w:lvlText w:val="%2."/>
      <w:lvlJc w:val="left"/>
      <w:pPr>
        <w:ind w:left="1440" w:hanging="360"/>
      </w:pPr>
    </w:lvl>
    <w:lvl w:ilvl="2" w:tplc="ADE0E1EC" w:tentative="1">
      <w:start w:val="1"/>
      <w:numFmt w:val="lowerRoman"/>
      <w:lvlText w:val="%3."/>
      <w:lvlJc w:val="right"/>
      <w:pPr>
        <w:ind w:left="2160" w:hanging="180"/>
      </w:pPr>
    </w:lvl>
    <w:lvl w:ilvl="3" w:tplc="D79AD1DC" w:tentative="1">
      <w:start w:val="1"/>
      <w:numFmt w:val="decimal"/>
      <w:lvlText w:val="%4."/>
      <w:lvlJc w:val="left"/>
      <w:pPr>
        <w:ind w:left="2880" w:hanging="360"/>
      </w:pPr>
    </w:lvl>
    <w:lvl w:ilvl="4" w:tplc="5DE0B2BA" w:tentative="1">
      <w:start w:val="1"/>
      <w:numFmt w:val="lowerLetter"/>
      <w:lvlText w:val="%5."/>
      <w:lvlJc w:val="left"/>
      <w:pPr>
        <w:ind w:left="3600" w:hanging="360"/>
      </w:pPr>
    </w:lvl>
    <w:lvl w:ilvl="5" w:tplc="0C6CD458" w:tentative="1">
      <w:start w:val="1"/>
      <w:numFmt w:val="lowerRoman"/>
      <w:lvlText w:val="%6."/>
      <w:lvlJc w:val="right"/>
      <w:pPr>
        <w:ind w:left="4320" w:hanging="180"/>
      </w:pPr>
    </w:lvl>
    <w:lvl w:ilvl="6" w:tplc="CA84AA96" w:tentative="1">
      <w:start w:val="1"/>
      <w:numFmt w:val="decimal"/>
      <w:lvlText w:val="%7."/>
      <w:lvlJc w:val="left"/>
      <w:pPr>
        <w:ind w:left="5040" w:hanging="360"/>
      </w:pPr>
    </w:lvl>
    <w:lvl w:ilvl="7" w:tplc="E780CB4E" w:tentative="1">
      <w:start w:val="1"/>
      <w:numFmt w:val="lowerLetter"/>
      <w:lvlText w:val="%8."/>
      <w:lvlJc w:val="left"/>
      <w:pPr>
        <w:ind w:left="5760" w:hanging="360"/>
      </w:pPr>
    </w:lvl>
    <w:lvl w:ilvl="8" w:tplc="2E76C0F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4AE895C">
      <w:start w:val="1"/>
      <w:numFmt w:val="bullet"/>
      <w:lvlText w:val=""/>
      <w:lvlJc w:val="left"/>
      <w:pPr>
        <w:ind w:left="720" w:hanging="360"/>
      </w:pPr>
      <w:rPr>
        <w:rFonts w:ascii="Symbol" w:hAnsi="Symbol" w:hint="default"/>
        <w:color w:val="auto"/>
        <w:sz w:val="24"/>
        <w:szCs w:val="24"/>
      </w:rPr>
    </w:lvl>
    <w:lvl w:ilvl="1" w:tplc="326E1C66" w:tentative="1">
      <w:start w:val="1"/>
      <w:numFmt w:val="bullet"/>
      <w:lvlText w:val="o"/>
      <w:lvlJc w:val="left"/>
      <w:pPr>
        <w:ind w:left="1440" w:hanging="360"/>
      </w:pPr>
      <w:rPr>
        <w:rFonts w:ascii="Courier New" w:hAnsi="Courier New" w:cs="Courier New" w:hint="default"/>
      </w:rPr>
    </w:lvl>
    <w:lvl w:ilvl="2" w:tplc="C7082A18" w:tentative="1">
      <w:start w:val="1"/>
      <w:numFmt w:val="bullet"/>
      <w:lvlText w:val=""/>
      <w:lvlJc w:val="left"/>
      <w:pPr>
        <w:ind w:left="2160" w:hanging="360"/>
      </w:pPr>
      <w:rPr>
        <w:rFonts w:ascii="Wingdings" w:hAnsi="Wingdings" w:hint="default"/>
      </w:rPr>
    </w:lvl>
    <w:lvl w:ilvl="3" w:tplc="526C5CD2" w:tentative="1">
      <w:start w:val="1"/>
      <w:numFmt w:val="bullet"/>
      <w:lvlText w:val=""/>
      <w:lvlJc w:val="left"/>
      <w:pPr>
        <w:ind w:left="2880" w:hanging="360"/>
      </w:pPr>
      <w:rPr>
        <w:rFonts w:ascii="Symbol" w:hAnsi="Symbol" w:hint="default"/>
      </w:rPr>
    </w:lvl>
    <w:lvl w:ilvl="4" w:tplc="399C8870" w:tentative="1">
      <w:start w:val="1"/>
      <w:numFmt w:val="bullet"/>
      <w:lvlText w:val="o"/>
      <w:lvlJc w:val="left"/>
      <w:pPr>
        <w:ind w:left="3600" w:hanging="360"/>
      </w:pPr>
      <w:rPr>
        <w:rFonts w:ascii="Courier New" w:hAnsi="Courier New" w:cs="Courier New" w:hint="default"/>
      </w:rPr>
    </w:lvl>
    <w:lvl w:ilvl="5" w:tplc="AD6EDB3C" w:tentative="1">
      <w:start w:val="1"/>
      <w:numFmt w:val="bullet"/>
      <w:lvlText w:val=""/>
      <w:lvlJc w:val="left"/>
      <w:pPr>
        <w:ind w:left="4320" w:hanging="360"/>
      </w:pPr>
      <w:rPr>
        <w:rFonts w:ascii="Wingdings" w:hAnsi="Wingdings" w:hint="default"/>
      </w:rPr>
    </w:lvl>
    <w:lvl w:ilvl="6" w:tplc="04DA5C38" w:tentative="1">
      <w:start w:val="1"/>
      <w:numFmt w:val="bullet"/>
      <w:lvlText w:val=""/>
      <w:lvlJc w:val="left"/>
      <w:pPr>
        <w:ind w:left="5040" w:hanging="360"/>
      </w:pPr>
      <w:rPr>
        <w:rFonts w:ascii="Symbol" w:hAnsi="Symbol" w:hint="default"/>
      </w:rPr>
    </w:lvl>
    <w:lvl w:ilvl="7" w:tplc="4808C34C" w:tentative="1">
      <w:start w:val="1"/>
      <w:numFmt w:val="bullet"/>
      <w:lvlText w:val="o"/>
      <w:lvlJc w:val="left"/>
      <w:pPr>
        <w:ind w:left="5760" w:hanging="360"/>
      </w:pPr>
      <w:rPr>
        <w:rFonts w:ascii="Courier New" w:hAnsi="Courier New" w:cs="Courier New" w:hint="default"/>
      </w:rPr>
    </w:lvl>
    <w:lvl w:ilvl="8" w:tplc="CDF84536" w:tentative="1">
      <w:start w:val="1"/>
      <w:numFmt w:val="bullet"/>
      <w:lvlText w:val=""/>
      <w:lvlJc w:val="left"/>
      <w:pPr>
        <w:ind w:left="6480" w:hanging="360"/>
      </w:pPr>
      <w:rPr>
        <w:rFonts w:ascii="Wingdings" w:hAnsi="Wingdings" w:hint="default"/>
      </w:rPr>
    </w:lvl>
  </w:abstractNum>
  <w:abstractNum w:abstractNumId="5" w15:restartNumberingAfterBreak="0">
    <w:nsid w:val="1A682FF7"/>
    <w:multiLevelType w:val="hybridMultilevel"/>
    <w:tmpl w:val="AA029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566FCAE">
      <w:start w:val="1"/>
      <w:numFmt w:val="lowerRoman"/>
      <w:lvlText w:val="(%1)"/>
      <w:lvlJc w:val="left"/>
      <w:pPr>
        <w:ind w:left="1080" w:hanging="720"/>
      </w:pPr>
      <w:rPr>
        <w:rFonts w:hint="default"/>
      </w:rPr>
    </w:lvl>
    <w:lvl w:ilvl="1" w:tplc="4DF073CA" w:tentative="1">
      <w:start w:val="1"/>
      <w:numFmt w:val="lowerLetter"/>
      <w:lvlText w:val="%2."/>
      <w:lvlJc w:val="left"/>
      <w:pPr>
        <w:ind w:left="1440" w:hanging="360"/>
      </w:pPr>
    </w:lvl>
    <w:lvl w:ilvl="2" w:tplc="7C2C357E" w:tentative="1">
      <w:start w:val="1"/>
      <w:numFmt w:val="lowerRoman"/>
      <w:lvlText w:val="%3."/>
      <w:lvlJc w:val="right"/>
      <w:pPr>
        <w:ind w:left="2160" w:hanging="180"/>
      </w:pPr>
    </w:lvl>
    <w:lvl w:ilvl="3" w:tplc="B3901892" w:tentative="1">
      <w:start w:val="1"/>
      <w:numFmt w:val="decimal"/>
      <w:lvlText w:val="%4."/>
      <w:lvlJc w:val="left"/>
      <w:pPr>
        <w:ind w:left="2880" w:hanging="360"/>
      </w:pPr>
    </w:lvl>
    <w:lvl w:ilvl="4" w:tplc="0B40D77E" w:tentative="1">
      <w:start w:val="1"/>
      <w:numFmt w:val="lowerLetter"/>
      <w:lvlText w:val="%5."/>
      <w:lvlJc w:val="left"/>
      <w:pPr>
        <w:ind w:left="3600" w:hanging="360"/>
      </w:pPr>
    </w:lvl>
    <w:lvl w:ilvl="5" w:tplc="A0846156" w:tentative="1">
      <w:start w:val="1"/>
      <w:numFmt w:val="lowerRoman"/>
      <w:lvlText w:val="%6."/>
      <w:lvlJc w:val="right"/>
      <w:pPr>
        <w:ind w:left="4320" w:hanging="180"/>
      </w:pPr>
    </w:lvl>
    <w:lvl w:ilvl="6" w:tplc="AB3C9A5A" w:tentative="1">
      <w:start w:val="1"/>
      <w:numFmt w:val="decimal"/>
      <w:lvlText w:val="%7."/>
      <w:lvlJc w:val="left"/>
      <w:pPr>
        <w:ind w:left="5040" w:hanging="360"/>
      </w:pPr>
    </w:lvl>
    <w:lvl w:ilvl="7" w:tplc="15360BF0" w:tentative="1">
      <w:start w:val="1"/>
      <w:numFmt w:val="lowerLetter"/>
      <w:lvlText w:val="%8."/>
      <w:lvlJc w:val="left"/>
      <w:pPr>
        <w:ind w:left="5760" w:hanging="360"/>
      </w:pPr>
    </w:lvl>
    <w:lvl w:ilvl="8" w:tplc="516AB032" w:tentative="1">
      <w:start w:val="1"/>
      <w:numFmt w:val="lowerRoman"/>
      <w:lvlText w:val="%9."/>
      <w:lvlJc w:val="right"/>
      <w:pPr>
        <w:ind w:left="6480" w:hanging="180"/>
      </w:pPr>
    </w:lvl>
  </w:abstractNum>
  <w:abstractNum w:abstractNumId="7" w15:restartNumberingAfterBreak="0">
    <w:nsid w:val="2C2F74CC"/>
    <w:multiLevelType w:val="hybridMultilevel"/>
    <w:tmpl w:val="542A5BE4"/>
    <w:lvl w:ilvl="0" w:tplc="C662408E">
      <w:start w:val="1"/>
      <w:numFmt w:val="bullet"/>
      <w:lvlText w:val=""/>
      <w:lvlJc w:val="left"/>
      <w:pPr>
        <w:ind w:left="720" w:hanging="360"/>
      </w:pPr>
      <w:rPr>
        <w:rFonts w:ascii="Symbol" w:hAnsi="Symbol" w:hint="default"/>
      </w:rPr>
    </w:lvl>
    <w:lvl w:ilvl="1" w:tplc="D4B25446">
      <w:start w:val="1"/>
      <w:numFmt w:val="bullet"/>
      <w:lvlText w:val="o"/>
      <w:lvlJc w:val="left"/>
      <w:pPr>
        <w:ind w:left="1440" w:hanging="360"/>
      </w:pPr>
      <w:rPr>
        <w:rFonts w:ascii="Courier New" w:hAnsi="Courier New" w:hint="default"/>
      </w:rPr>
    </w:lvl>
    <w:lvl w:ilvl="2" w:tplc="7836461C">
      <w:start w:val="1"/>
      <w:numFmt w:val="bullet"/>
      <w:lvlText w:val=""/>
      <w:lvlJc w:val="left"/>
      <w:pPr>
        <w:ind w:left="2160" w:hanging="360"/>
      </w:pPr>
      <w:rPr>
        <w:rFonts w:ascii="Wingdings" w:hAnsi="Wingdings" w:hint="default"/>
      </w:rPr>
    </w:lvl>
    <w:lvl w:ilvl="3" w:tplc="F732EF24">
      <w:start w:val="1"/>
      <w:numFmt w:val="bullet"/>
      <w:lvlText w:val=""/>
      <w:lvlJc w:val="left"/>
      <w:pPr>
        <w:ind w:left="2880" w:hanging="360"/>
      </w:pPr>
      <w:rPr>
        <w:rFonts w:ascii="Symbol" w:hAnsi="Symbol" w:hint="default"/>
      </w:rPr>
    </w:lvl>
    <w:lvl w:ilvl="4" w:tplc="EC22825C">
      <w:start w:val="1"/>
      <w:numFmt w:val="bullet"/>
      <w:lvlText w:val="o"/>
      <w:lvlJc w:val="left"/>
      <w:pPr>
        <w:ind w:left="3600" w:hanging="360"/>
      </w:pPr>
      <w:rPr>
        <w:rFonts w:ascii="Courier New" w:hAnsi="Courier New" w:hint="default"/>
      </w:rPr>
    </w:lvl>
    <w:lvl w:ilvl="5" w:tplc="A666209C">
      <w:start w:val="1"/>
      <w:numFmt w:val="bullet"/>
      <w:lvlText w:val=""/>
      <w:lvlJc w:val="left"/>
      <w:pPr>
        <w:ind w:left="4320" w:hanging="360"/>
      </w:pPr>
      <w:rPr>
        <w:rFonts w:ascii="Wingdings" w:hAnsi="Wingdings" w:hint="default"/>
      </w:rPr>
    </w:lvl>
    <w:lvl w:ilvl="6" w:tplc="4B16F6B4">
      <w:start w:val="1"/>
      <w:numFmt w:val="bullet"/>
      <w:lvlText w:val=""/>
      <w:lvlJc w:val="left"/>
      <w:pPr>
        <w:ind w:left="5040" w:hanging="360"/>
      </w:pPr>
      <w:rPr>
        <w:rFonts w:ascii="Symbol" w:hAnsi="Symbol" w:hint="default"/>
      </w:rPr>
    </w:lvl>
    <w:lvl w:ilvl="7" w:tplc="05DC2566">
      <w:start w:val="1"/>
      <w:numFmt w:val="bullet"/>
      <w:lvlText w:val="o"/>
      <w:lvlJc w:val="left"/>
      <w:pPr>
        <w:ind w:left="5760" w:hanging="360"/>
      </w:pPr>
      <w:rPr>
        <w:rFonts w:ascii="Courier New" w:hAnsi="Courier New" w:hint="default"/>
      </w:rPr>
    </w:lvl>
    <w:lvl w:ilvl="8" w:tplc="3098BFBA">
      <w:start w:val="1"/>
      <w:numFmt w:val="bullet"/>
      <w:lvlText w:val=""/>
      <w:lvlJc w:val="left"/>
      <w:pPr>
        <w:ind w:left="6480" w:hanging="360"/>
      </w:pPr>
      <w:rPr>
        <w:rFonts w:ascii="Wingdings" w:hAnsi="Wingdings" w:hint="default"/>
      </w:rPr>
    </w:lvl>
  </w:abstractNum>
  <w:abstractNum w:abstractNumId="8" w15:restartNumberingAfterBreak="0">
    <w:nsid w:val="2DB65746"/>
    <w:multiLevelType w:val="hybridMultilevel"/>
    <w:tmpl w:val="0C58F3FE"/>
    <w:lvl w:ilvl="0" w:tplc="078E2C38">
      <w:start w:val="1"/>
      <w:numFmt w:val="lowerRoman"/>
      <w:lvlText w:val="(%1)"/>
      <w:lvlJc w:val="left"/>
      <w:pPr>
        <w:ind w:left="1080" w:hanging="720"/>
      </w:pPr>
      <w:rPr>
        <w:rFonts w:hint="default"/>
      </w:rPr>
    </w:lvl>
    <w:lvl w:ilvl="1" w:tplc="AB1A9FEA" w:tentative="1">
      <w:start w:val="1"/>
      <w:numFmt w:val="lowerLetter"/>
      <w:lvlText w:val="%2."/>
      <w:lvlJc w:val="left"/>
      <w:pPr>
        <w:ind w:left="1440" w:hanging="360"/>
      </w:pPr>
    </w:lvl>
    <w:lvl w:ilvl="2" w:tplc="777EA840" w:tentative="1">
      <w:start w:val="1"/>
      <w:numFmt w:val="lowerRoman"/>
      <w:lvlText w:val="%3."/>
      <w:lvlJc w:val="right"/>
      <w:pPr>
        <w:ind w:left="2160" w:hanging="180"/>
      </w:pPr>
    </w:lvl>
    <w:lvl w:ilvl="3" w:tplc="41469DE0" w:tentative="1">
      <w:start w:val="1"/>
      <w:numFmt w:val="decimal"/>
      <w:lvlText w:val="%4."/>
      <w:lvlJc w:val="left"/>
      <w:pPr>
        <w:ind w:left="2880" w:hanging="360"/>
      </w:pPr>
    </w:lvl>
    <w:lvl w:ilvl="4" w:tplc="24C28B9E" w:tentative="1">
      <w:start w:val="1"/>
      <w:numFmt w:val="lowerLetter"/>
      <w:lvlText w:val="%5."/>
      <w:lvlJc w:val="left"/>
      <w:pPr>
        <w:ind w:left="3600" w:hanging="360"/>
      </w:pPr>
    </w:lvl>
    <w:lvl w:ilvl="5" w:tplc="CD4C5EDA" w:tentative="1">
      <w:start w:val="1"/>
      <w:numFmt w:val="lowerRoman"/>
      <w:lvlText w:val="%6."/>
      <w:lvlJc w:val="right"/>
      <w:pPr>
        <w:ind w:left="4320" w:hanging="180"/>
      </w:pPr>
    </w:lvl>
    <w:lvl w:ilvl="6" w:tplc="60FAC9EA" w:tentative="1">
      <w:start w:val="1"/>
      <w:numFmt w:val="decimal"/>
      <w:lvlText w:val="%7."/>
      <w:lvlJc w:val="left"/>
      <w:pPr>
        <w:ind w:left="5040" w:hanging="360"/>
      </w:pPr>
    </w:lvl>
    <w:lvl w:ilvl="7" w:tplc="9258A4CE" w:tentative="1">
      <w:start w:val="1"/>
      <w:numFmt w:val="lowerLetter"/>
      <w:lvlText w:val="%8."/>
      <w:lvlJc w:val="left"/>
      <w:pPr>
        <w:ind w:left="5760" w:hanging="360"/>
      </w:pPr>
    </w:lvl>
    <w:lvl w:ilvl="8" w:tplc="EA6CAE0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A4BC64B0">
      <w:start w:val="1"/>
      <w:numFmt w:val="lowerRoman"/>
      <w:lvlText w:val="(%1)"/>
      <w:lvlJc w:val="left"/>
      <w:pPr>
        <w:ind w:left="1080" w:hanging="720"/>
      </w:pPr>
      <w:rPr>
        <w:rFonts w:hint="default"/>
      </w:rPr>
    </w:lvl>
    <w:lvl w:ilvl="1" w:tplc="4CBE991C" w:tentative="1">
      <w:start w:val="1"/>
      <w:numFmt w:val="lowerLetter"/>
      <w:lvlText w:val="%2."/>
      <w:lvlJc w:val="left"/>
      <w:pPr>
        <w:ind w:left="1440" w:hanging="360"/>
      </w:pPr>
    </w:lvl>
    <w:lvl w:ilvl="2" w:tplc="377AACAE" w:tentative="1">
      <w:start w:val="1"/>
      <w:numFmt w:val="lowerRoman"/>
      <w:lvlText w:val="%3."/>
      <w:lvlJc w:val="right"/>
      <w:pPr>
        <w:ind w:left="2160" w:hanging="180"/>
      </w:pPr>
    </w:lvl>
    <w:lvl w:ilvl="3" w:tplc="4566B4B0" w:tentative="1">
      <w:start w:val="1"/>
      <w:numFmt w:val="decimal"/>
      <w:lvlText w:val="%4."/>
      <w:lvlJc w:val="left"/>
      <w:pPr>
        <w:ind w:left="2880" w:hanging="360"/>
      </w:pPr>
    </w:lvl>
    <w:lvl w:ilvl="4" w:tplc="317E0098" w:tentative="1">
      <w:start w:val="1"/>
      <w:numFmt w:val="lowerLetter"/>
      <w:lvlText w:val="%5."/>
      <w:lvlJc w:val="left"/>
      <w:pPr>
        <w:ind w:left="3600" w:hanging="360"/>
      </w:pPr>
    </w:lvl>
    <w:lvl w:ilvl="5" w:tplc="1076F63C" w:tentative="1">
      <w:start w:val="1"/>
      <w:numFmt w:val="lowerRoman"/>
      <w:lvlText w:val="%6."/>
      <w:lvlJc w:val="right"/>
      <w:pPr>
        <w:ind w:left="4320" w:hanging="180"/>
      </w:pPr>
    </w:lvl>
    <w:lvl w:ilvl="6" w:tplc="0B32C490" w:tentative="1">
      <w:start w:val="1"/>
      <w:numFmt w:val="decimal"/>
      <w:lvlText w:val="%7."/>
      <w:lvlJc w:val="left"/>
      <w:pPr>
        <w:ind w:left="5040" w:hanging="360"/>
      </w:pPr>
    </w:lvl>
    <w:lvl w:ilvl="7" w:tplc="4642CC94" w:tentative="1">
      <w:start w:val="1"/>
      <w:numFmt w:val="lowerLetter"/>
      <w:lvlText w:val="%8."/>
      <w:lvlJc w:val="left"/>
      <w:pPr>
        <w:ind w:left="5760" w:hanging="360"/>
      </w:pPr>
    </w:lvl>
    <w:lvl w:ilvl="8" w:tplc="01D217DC" w:tentative="1">
      <w:start w:val="1"/>
      <w:numFmt w:val="lowerRoman"/>
      <w:lvlText w:val="%9."/>
      <w:lvlJc w:val="right"/>
      <w:pPr>
        <w:ind w:left="6480" w:hanging="180"/>
      </w:pPr>
    </w:lvl>
  </w:abstractNum>
  <w:abstractNum w:abstractNumId="10" w15:restartNumberingAfterBreak="0">
    <w:nsid w:val="32AD5B38"/>
    <w:multiLevelType w:val="hybridMultilevel"/>
    <w:tmpl w:val="6BBEEE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4F1448E"/>
    <w:multiLevelType w:val="hybridMultilevel"/>
    <w:tmpl w:val="D0AE350E"/>
    <w:lvl w:ilvl="0" w:tplc="A148DCA6">
      <w:start w:val="1"/>
      <w:numFmt w:val="lowerRoman"/>
      <w:lvlText w:val="(%1)"/>
      <w:lvlJc w:val="left"/>
      <w:pPr>
        <w:ind w:left="1080" w:hanging="720"/>
      </w:pPr>
      <w:rPr>
        <w:rFonts w:hint="default"/>
      </w:rPr>
    </w:lvl>
    <w:lvl w:ilvl="1" w:tplc="72A6C822" w:tentative="1">
      <w:start w:val="1"/>
      <w:numFmt w:val="lowerLetter"/>
      <w:lvlText w:val="%2."/>
      <w:lvlJc w:val="left"/>
      <w:pPr>
        <w:ind w:left="1440" w:hanging="360"/>
      </w:pPr>
    </w:lvl>
    <w:lvl w:ilvl="2" w:tplc="697E6FA8" w:tentative="1">
      <w:start w:val="1"/>
      <w:numFmt w:val="lowerRoman"/>
      <w:lvlText w:val="%3."/>
      <w:lvlJc w:val="right"/>
      <w:pPr>
        <w:ind w:left="2160" w:hanging="180"/>
      </w:pPr>
    </w:lvl>
    <w:lvl w:ilvl="3" w:tplc="F49C868C" w:tentative="1">
      <w:start w:val="1"/>
      <w:numFmt w:val="decimal"/>
      <w:lvlText w:val="%4."/>
      <w:lvlJc w:val="left"/>
      <w:pPr>
        <w:ind w:left="2880" w:hanging="360"/>
      </w:pPr>
    </w:lvl>
    <w:lvl w:ilvl="4" w:tplc="51EEA1D0" w:tentative="1">
      <w:start w:val="1"/>
      <w:numFmt w:val="lowerLetter"/>
      <w:lvlText w:val="%5."/>
      <w:lvlJc w:val="left"/>
      <w:pPr>
        <w:ind w:left="3600" w:hanging="360"/>
      </w:pPr>
    </w:lvl>
    <w:lvl w:ilvl="5" w:tplc="291EBAF2" w:tentative="1">
      <w:start w:val="1"/>
      <w:numFmt w:val="lowerRoman"/>
      <w:lvlText w:val="%6."/>
      <w:lvlJc w:val="right"/>
      <w:pPr>
        <w:ind w:left="4320" w:hanging="180"/>
      </w:pPr>
    </w:lvl>
    <w:lvl w:ilvl="6" w:tplc="5002DAA2" w:tentative="1">
      <w:start w:val="1"/>
      <w:numFmt w:val="decimal"/>
      <w:lvlText w:val="%7."/>
      <w:lvlJc w:val="left"/>
      <w:pPr>
        <w:ind w:left="5040" w:hanging="360"/>
      </w:pPr>
    </w:lvl>
    <w:lvl w:ilvl="7" w:tplc="07F8F3D0" w:tentative="1">
      <w:start w:val="1"/>
      <w:numFmt w:val="lowerLetter"/>
      <w:lvlText w:val="%8."/>
      <w:lvlJc w:val="left"/>
      <w:pPr>
        <w:ind w:left="5760" w:hanging="360"/>
      </w:pPr>
    </w:lvl>
    <w:lvl w:ilvl="8" w:tplc="297018F8" w:tentative="1">
      <w:start w:val="1"/>
      <w:numFmt w:val="lowerRoman"/>
      <w:lvlText w:val="%9."/>
      <w:lvlJc w:val="right"/>
      <w:pPr>
        <w:ind w:left="6480" w:hanging="180"/>
      </w:pPr>
    </w:lvl>
  </w:abstractNum>
  <w:abstractNum w:abstractNumId="12" w15:restartNumberingAfterBreak="0">
    <w:nsid w:val="560E1165"/>
    <w:multiLevelType w:val="hybridMultilevel"/>
    <w:tmpl w:val="D5B04EC8"/>
    <w:lvl w:ilvl="0" w:tplc="4386F08C">
      <w:start w:val="1"/>
      <w:numFmt w:val="bullet"/>
      <w:lvlText w:val=""/>
      <w:lvlJc w:val="left"/>
      <w:pPr>
        <w:ind w:left="624" w:hanging="267"/>
      </w:pPr>
      <w:rPr>
        <w:rFonts w:ascii="Symbol" w:hAnsi="Symbol" w:hint="default"/>
      </w:rPr>
    </w:lvl>
    <w:lvl w:ilvl="1" w:tplc="C37E47FA">
      <w:start w:val="1"/>
      <w:numFmt w:val="bullet"/>
      <w:lvlText w:val="o"/>
      <w:lvlJc w:val="left"/>
      <w:pPr>
        <w:ind w:left="1080" w:hanging="360"/>
      </w:pPr>
      <w:rPr>
        <w:rFonts w:ascii="Courier New" w:hAnsi="Courier New" w:cs="Courier New" w:hint="default"/>
      </w:rPr>
    </w:lvl>
    <w:lvl w:ilvl="2" w:tplc="D6506538" w:tentative="1">
      <w:start w:val="1"/>
      <w:numFmt w:val="bullet"/>
      <w:lvlText w:val=""/>
      <w:lvlJc w:val="left"/>
      <w:pPr>
        <w:ind w:left="1800" w:hanging="360"/>
      </w:pPr>
      <w:rPr>
        <w:rFonts w:ascii="Wingdings" w:hAnsi="Wingdings" w:hint="default"/>
      </w:rPr>
    </w:lvl>
    <w:lvl w:ilvl="3" w:tplc="A3CC3614" w:tentative="1">
      <w:start w:val="1"/>
      <w:numFmt w:val="bullet"/>
      <w:lvlText w:val=""/>
      <w:lvlJc w:val="left"/>
      <w:pPr>
        <w:ind w:left="2520" w:hanging="360"/>
      </w:pPr>
      <w:rPr>
        <w:rFonts w:ascii="Symbol" w:hAnsi="Symbol" w:hint="default"/>
      </w:rPr>
    </w:lvl>
    <w:lvl w:ilvl="4" w:tplc="EE06F01A" w:tentative="1">
      <w:start w:val="1"/>
      <w:numFmt w:val="bullet"/>
      <w:lvlText w:val="o"/>
      <w:lvlJc w:val="left"/>
      <w:pPr>
        <w:ind w:left="3240" w:hanging="360"/>
      </w:pPr>
      <w:rPr>
        <w:rFonts w:ascii="Courier New" w:hAnsi="Courier New" w:cs="Courier New" w:hint="default"/>
      </w:rPr>
    </w:lvl>
    <w:lvl w:ilvl="5" w:tplc="B76C46AA" w:tentative="1">
      <w:start w:val="1"/>
      <w:numFmt w:val="bullet"/>
      <w:lvlText w:val=""/>
      <w:lvlJc w:val="left"/>
      <w:pPr>
        <w:ind w:left="3960" w:hanging="360"/>
      </w:pPr>
      <w:rPr>
        <w:rFonts w:ascii="Wingdings" w:hAnsi="Wingdings" w:hint="default"/>
      </w:rPr>
    </w:lvl>
    <w:lvl w:ilvl="6" w:tplc="7F1E3EAA" w:tentative="1">
      <w:start w:val="1"/>
      <w:numFmt w:val="bullet"/>
      <w:lvlText w:val=""/>
      <w:lvlJc w:val="left"/>
      <w:pPr>
        <w:ind w:left="4680" w:hanging="360"/>
      </w:pPr>
      <w:rPr>
        <w:rFonts w:ascii="Symbol" w:hAnsi="Symbol" w:hint="default"/>
      </w:rPr>
    </w:lvl>
    <w:lvl w:ilvl="7" w:tplc="838ADFCC" w:tentative="1">
      <w:start w:val="1"/>
      <w:numFmt w:val="bullet"/>
      <w:lvlText w:val="o"/>
      <w:lvlJc w:val="left"/>
      <w:pPr>
        <w:ind w:left="5400" w:hanging="360"/>
      </w:pPr>
      <w:rPr>
        <w:rFonts w:ascii="Courier New" w:hAnsi="Courier New" w:cs="Courier New" w:hint="default"/>
      </w:rPr>
    </w:lvl>
    <w:lvl w:ilvl="8" w:tplc="23C007F6" w:tentative="1">
      <w:start w:val="1"/>
      <w:numFmt w:val="bullet"/>
      <w:lvlText w:val=""/>
      <w:lvlJc w:val="left"/>
      <w:pPr>
        <w:ind w:left="6120" w:hanging="360"/>
      </w:pPr>
      <w:rPr>
        <w:rFonts w:ascii="Wingdings" w:hAnsi="Wingdings" w:hint="default"/>
      </w:rPr>
    </w:lvl>
  </w:abstractNum>
  <w:abstractNum w:abstractNumId="13" w15:restartNumberingAfterBreak="0">
    <w:nsid w:val="5695616A"/>
    <w:multiLevelType w:val="hybridMultilevel"/>
    <w:tmpl w:val="790C5C02"/>
    <w:lvl w:ilvl="0" w:tplc="B87C17BE">
      <w:start w:val="1"/>
      <w:numFmt w:val="lowerRoman"/>
      <w:lvlText w:val="(%1)"/>
      <w:lvlJc w:val="left"/>
      <w:pPr>
        <w:ind w:left="1080" w:hanging="720"/>
      </w:pPr>
      <w:rPr>
        <w:rFonts w:hint="default"/>
      </w:rPr>
    </w:lvl>
    <w:lvl w:ilvl="1" w:tplc="3E28DC40" w:tentative="1">
      <w:start w:val="1"/>
      <w:numFmt w:val="lowerLetter"/>
      <w:lvlText w:val="%2."/>
      <w:lvlJc w:val="left"/>
      <w:pPr>
        <w:ind w:left="1440" w:hanging="360"/>
      </w:pPr>
    </w:lvl>
    <w:lvl w:ilvl="2" w:tplc="0DF4930E" w:tentative="1">
      <w:start w:val="1"/>
      <w:numFmt w:val="lowerRoman"/>
      <w:lvlText w:val="%3."/>
      <w:lvlJc w:val="right"/>
      <w:pPr>
        <w:ind w:left="2160" w:hanging="180"/>
      </w:pPr>
    </w:lvl>
    <w:lvl w:ilvl="3" w:tplc="295033FC" w:tentative="1">
      <w:start w:val="1"/>
      <w:numFmt w:val="decimal"/>
      <w:lvlText w:val="%4."/>
      <w:lvlJc w:val="left"/>
      <w:pPr>
        <w:ind w:left="2880" w:hanging="360"/>
      </w:pPr>
    </w:lvl>
    <w:lvl w:ilvl="4" w:tplc="9B1C2A36" w:tentative="1">
      <w:start w:val="1"/>
      <w:numFmt w:val="lowerLetter"/>
      <w:lvlText w:val="%5."/>
      <w:lvlJc w:val="left"/>
      <w:pPr>
        <w:ind w:left="3600" w:hanging="360"/>
      </w:pPr>
    </w:lvl>
    <w:lvl w:ilvl="5" w:tplc="B2B44B3C" w:tentative="1">
      <w:start w:val="1"/>
      <w:numFmt w:val="lowerRoman"/>
      <w:lvlText w:val="%6."/>
      <w:lvlJc w:val="right"/>
      <w:pPr>
        <w:ind w:left="4320" w:hanging="180"/>
      </w:pPr>
    </w:lvl>
    <w:lvl w:ilvl="6" w:tplc="CCD0D014" w:tentative="1">
      <w:start w:val="1"/>
      <w:numFmt w:val="decimal"/>
      <w:lvlText w:val="%7."/>
      <w:lvlJc w:val="left"/>
      <w:pPr>
        <w:ind w:left="5040" w:hanging="360"/>
      </w:pPr>
    </w:lvl>
    <w:lvl w:ilvl="7" w:tplc="1DE0A4A4" w:tentative="1">
      <w:start w:val="1"/>
      <w:numFmt w:val="lowerLetter"/>
      <w:lvlText w:val="%8."/>
      <w:lvlJc w:val="left"/>
      <w:pPr>
        <w:ind w:left="5760" w:hanging="360"/>
      </w:pPr>
    </w:lvl>
    <w:lvl w:ilvl="8" w:tplc="D416FD20" w:tentative="1">
      <w:start w:val="1"/>
      <w:numFmt w:val="lowerRoman"/>
      <w:lvlText w:val="%9."/>
      <w:lvlJc w:val="right"/>
      <w:pPr>
        <w:ind w:left="6480" w:hanging="180"/>
      </w:pPr>
    </w:lvl>
  </w:abstractNum>
  <w:abstractNum w:abstractNumId="14" w15:restartNumberingAfterBreak="0">
    <w:nsid w:val="657E6589"/>
    <w:multiLevelType w:val="hybridMultilevel"/>
    <w:tmpl w:val="F3A24A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98FEECC8">
      <w:start w:val="1"/>
      <w:numFmt w:val="lowerRoman"/>
      <w:lvlText w:val="(%1)"/>
      <w:lvlJc w:val="left"/>
      <w:pPr>
        <w:ind w:left="1080" w:hanging="720"/>
      </w:pPr>
      <w:rPr>
        <w:rFonts w:hint="default"/>
      </w:rPr>
    </w:lvl>
    <w:lvl w:ilvl="1" w:tplc="732AAA6E" w:tentative="1">
      <w:start w:val="1"/>
      <w:numFmt w:val="lowerLetter"/>
      <w:lvlText w:val="%2."/>
      <w:lvlJc w:val="left"/>
      <w:pPr>
        <w:ind w:left="1440" w:hanging="360"/>
      </w:pPr>
    </w:lvl>
    <w:lvl w:ilvl="2" w:tplc="F2F2CAC2" w:tentative="1">
      <w:start w:val="1"/>
      <w:numFmt w:val="lowerRoman"/>
      <w:lvlText w:val="%3."/>
      <w:lvlJc w:val="right"/>
      <w:pPr>
        <w:ind w:left="2160" w:hanging="180"/>
      </w:pPr>
    </w:lvl>
    <w:lvl w:ilvl="3" w:tplc="FA1A3B02" w:tentative="1">
      <w:start w:val="1"/>
      <w:numFmt w:val="decimal"/>
      <w:lvlText w:val="%4."/>
      <w:lvlJc w:val="left"/>
      <w:pPr>
        <w:ind w:left="2880" w:hanging="360"/>
      </w:pPr>
    </w:lvl>
    <w:lvl w:ilvl="4" w:tplc="4EF474EA" w:tentative="1">
      <w:start w:val="1"/>
      <w:numFmt w:val="lowerLetter"/>
      <w:lvlText w:val="%5."/>
      <w:lvlJc w:val="left"/>
      <w:pPr>
        <w:ind w:left="3600" w:hanging="360"/>
      </w:pPr>
    </w:lvl>
    <w:lvl w:ilvl="5" w:tplc="A5CE6C4C" w:tentative="1">
      <w:start w:val="1"/>
      <w:numFmt w:val="lowerRoman"/>
      <w:lvlText w:val="%6."/>
      <w:lvlJc w:val="right"/>
      <w:pPr>
        <w:ind w:left="4320" w:hanging="180"/>
      </w:pPr>
    </w:lvl>
    <w:lvl w:ilvl="6" w:tplc="0824C55C" w:tentative="1">
      <w:start w:val="1"/>
      <w:numFmt w:val="decimal"/>
      <w:lvlText w:val="%7."/>
      <w:lvlJc w:val="left"/>
      <w:pPr>
        <w:ind w:left="5040" w:hanging="360"/>
      </w:pPr>
    </w:lvl>
    <w:lvl w:ilvl="7" w:tplc="F61C3CE4" w:tentative="1">
      <w:start w:val="1"/>
      <w:numFmt w:val="lowerLetter"/>
      <w:lvlText w:val="%8."/>
      <w:lvlJc w:val="left"/>
      <w:pPr>
        <w:ind w:left="5760" w:hanging="360"/>
      </w:pPr>
    </w:lvl>
    <w:lvl w:ilvl="8" w:tplc="7F94C770"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5518415">
    <w:abstractNumId w:val="16"/>
  </w:num>
  <w:num w:numId="2" w16cid:durableId="1277718285">
    <w:abstractNumId w:val="4"/>
  </w:num>
  <w:num w:numId="3" w16cid:durableId="1019501757">
    <w:abstractNumId w:val="2"/>
  </w:num>
  <w:num w:numId="4" w16cid:durableId="1909459309">
    <w:abstractNumId w:val="9"/>
  </w:num>
  <w:num w:numId="5" w16cid:durableId="813178698">
    <w:abstractNumId w:val="8"/>
  </w:num>
  <w:num w:numId="6" w16cid:durableId="841823813">
    <w:abstractNumId w:val="1"/>
  </w:num>
  <w:num w:numId="7" w16cid:durableId="1105272594">
    <w:abstractNumId w:val="13"/>
  </w:num>
  <w:num w:numId="8" w16cid:durableId="1008563">
    <w:abstractNumId w:val="6"/>
  </w:num>
  <w:num w:numId="9" w16cid:durableId="1068380668">
    <w:abstractNumId w:val="11"/>
  </w:num>
  <w:num w:numId="10" w16cid:durableId="350184495">
    <w:abstractNumId w:val="3"/>
  </w:num>
  <w:num w:numId="11" w16cid:durableId="1948657064">
    <w:abstractNumId w:val="15"/>
  </w:num>
  <w:num w:numId="12" w16cid:durableId="1031341428">
    <w:abstractNumId w:val="0"/>
  </w:num>
  <w:num w:numId="13" w16cid:durableId="638729569">
    <w:abstractNumId w:val="16"/>
  </w:num>
  <w:num w:numId="14" w16cid:durableId="1232545405">
    <w:abstractNumId w:val="16"/>
  </w:num>
  <w:num w:numId="15" w16cid:durableId="1803378645">
    <w:abstractNumId w:val="7"/>
  </w:num>
  <w:num w:numId="16" w16cid:durableId="1102872455">
    <w:abstractNumId w:val="12"/>
  </w:num>
  <w:num w:numId="17" w16cid:durableId="1102578749">
    <w:abstractNumId w:val="10"/>
  </w:num>
  <w:num w:numId="18" w16cid:durableId="909540223">
    <w:abstractNumId w:val="14"/>
  </w:num>
  <w:num w:numId="19" w16cid:durableId="18479436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2079"/>
    <w:rsid w:val="000B7108"/>
    <w:rsid w:val="00111390"/>
    <w:rsid w:val="00192DB6"/>
    <w:rsid w:val="003C5E59"/>
    <w:rsid w:val="003D07DA"/>
    <w:rsid w:val="00640A7A"/>
    <w:rsid w:val="006535F3"/>
    <w:rsid w:val="007167C8"/>
    <w:rsid w:val="00776E58"/>
    <w:rsid w:val="009070FA"/>
    <w:rsid w:val="00A0377F"/>
    <w:rsid w:val="00B718B8"/>
    <w:rsid w:val="00C87FCB"/>
    <w:rsid w:val="00D4607C"/>
    <w:rsid w:val="00D81DF3"/>
    <w:rsid w:val="00DC6FCB"/>
    <w:rsid w:val="00ED7027"/>
    <w:rsid w:val="00EE0382"/>
    <w:rsid w:val="00F52079"/>
    <w:rsid w:val="00FD7FD2"/>
    <w:rsid w:val="00FE4538"/>
    <w:rsid w:val="00FF76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83309"/>
  <w15:docId w15:val="{82A747DA-5FA0-4DA9-8D4C-04AD5C653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B6E9C" w:rsidRDefault="00DB16F2">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620DF3" w:rsidRDefault="00DB16F2"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20DF3"/>
    <w:rsid w:val="005B6E9C"/>
    <w:rsid w:val="00620DF3"/>
    <w:rsid w:val="008118A8"/>
    <w:rsid w:val="00850845"/>
    <w:rsid w:val="00DB16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1119</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2024-03-08T02:41:00Z</dcterms:created>
  <dcterms:modified xsi:type="dcterms:W3CDTF">2024-03-08T02:41:00Z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