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FB514" w14:textId="77777777" w:rsidR="00D2559D" w:rsidRPr="002C3EBF" w:rsidRDefault="007122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0FB650" wp14:editId="180FB6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09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0FB515" w14:textId="77777777" w:rsidR="00D2559D" w:rsidRDefault="007122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0FB516" w14:textId="77777777" w:rsidR="00D2559D" w:rsidRDefault="007122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0FB517" w14:textId="77777777" w:rsidR="00D2559D" w:rsidRPr="002C3EBF" w:rsidRDefault="007122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1A3B" w14:paraId="180FB51A" w14:textId="77777777" w:rsidTr="002E1A3B">
        <w:tc>
          <w:tcPr>
            <w:cnfStyle w:val="001000000000" w:firstRow="0" w:lastRow="0" w:firstColumn="1" w:lastColumn="0" w:oddVBand="0" w:evenVBand="0" w:oddHBand="0" w:evenHBand="0" w:firstRowFirstColumn="0" w:firstRowLastColumn="0" w:lastRowFirstColumn="0" w:lastRowLastColumn="0"/>
            <w:tcW w:w="3227" w:type="dxa"/>
          </w:tcPr>
          <w:p w14:paraId="180FB518" w14:textId="77777777" w:rsidR="00D2559D" w:rsidRPr="00996FAF" w:rsidRDefault="007122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0FB519" w14:textId="77777777" w:rsidR="00D2559D" w:rsidRPr="00996FAF" w:rsidRDefault="00712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Woodport</w:t>
            </w:r>
            <w:proofErr w:type="spellEnd"/>
            <w:r w:rsidRPr="00996FAF">
              <w:rPr>
                <w:rFonts w:ascii="Arial" w:hAnsi="Arial" w:cs="Arial"/>
                <w:color w:val="auto"/>
              </w:rPr>
              <w:t xml:space="preserve"> Aged Care Plus Centre</w:t>
            </w:r>
          </w:p>
        </w:tc>
      </w:tr>
      <w:tr w:rsidR="002E1A3B" w14:paraId="180FB51D" w14:textId="77777777" w:rsidTr="002E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FB51B" w14:textId="77777777" w:rsidR="00CA37CB" w:rsidRPr="00996FAF" w:rsidRDefault="007122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0FB51C" w14:textId="77777777" w:rsidR="00CA37CB" w:rsidRPr="00996FAF" w:rsidRDefault="00712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120 - 140 The Entrance Road</w:t>
            </w:r>
            <w:r w:rsidRPr="00602258">
              <w:rPr>
                <w:rFonts w:ascii="Arial" w:hAnsi="Arial" w:cs="Arial"/>
                <w:color w:val="auto"/>
              </w:rPr>
              <w:t xml:space="preserve"> ERINA NSW 2250</w:t>
            </w:r>
          </w:p>
        </w:tc>
      </w:tr>
      <w:tr w:rsidR="002E1A3B" w14:paraId="180FB520" w14:textId="77777777" w:rsidTr="002E1A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FB51E" w14:textId="77777777" w:rsidR="00CA37CB" w:rsidRPr="00996FAF" w:rsidRDefault="007122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0FB51F" w14:textId="77777777" w:rsidR="00CA37CB" w:rsidRPr="00996FAF" w:rsidRDefault="00712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0489</w:t>
            </w:r>
          </w:p>
        </w:tc>
      </w:tr>
      <w:tr w:rsidR="002E1A3B" w14:paraId="180FB523" w14:textId="77777777" w:rsidTr="002E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FB521" w14:textId="77777777" w:rsidR="00D2559D" w:rsidRPr="00996FAF" w:rsidRDefault="007122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0FB522" w14:textId="77777777" w:rsidR="00D2559D" w:rsidRPr="00996FAF" w:rsidRDefault="00712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2E1A3B" w14:paraId="180FB526" w14:textId="77777777" w:rsidTr="002E1A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FB524" w14:textId="77777777" w:rsidR="00D2559D" w:rsidRPr="00996FAF" w:rsidRDefault="007122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0FB525" w14:textId="77777777" w:rsidR="00D2559D" w:rsidRPr="00996FAF" w:rsidRDefault="00712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E1A3B" w14:paraId="180FB529" w14:textId="77777777" w:rsidTr="002E1A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FB527" w14:textId="77777777" w:rsidR="00D2559D" w:rsidRPr="00996FAF" w:rsidRDefault="007122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0FB528" w14:textId="77777777" w:rsidR="00D2559D" w:rsidRPr="00996FAF" w:rsidRDefault="00712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July 2023</w:t>
            </w:r>
          </w:p>
        </w:tc>
      </w:tr>
      <w:tr w:rsidR="002E1A3B" w14:paraId="180FB52C" w14:textId="77777777" w:rsidTr="002E1A3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0FB52A" w14:textId="77777777" w:rsidR="00D2559D" w:rsidRPr="00996FAF" w:rsidRDefault="007122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0FB52B" w14:textId="710FE05D" w:rsidR="00D2559D" w:rsidRPr="00996FAF" w:rsidRDefault="004E7E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E24">
              <w:rPr>
                <w:rFonts w:ascii="Arial" w:hAnsi="Arial" w:cs="Arial"/>
                <w:color w:val="auto"/>
              </w:rPr>
              <w:t>1</w:t>
            </w:r>
            <w:r w:rsidR="00411060" w:rsidRPr="004E7E24">
              <w:rPr>
                <w:rFonts w:ascii="Arial" w:hAnsi="Arial" w:cs="Arial"/>
                <w:color w:val="auto"/>
              </w:rPr>
              <w:t xml:space="preserve"> August 2023</w:t>
            </w:r>
          </w:p>
        </w:tc>
      </w:tr>
    </w:tbl>
    <w:bookmarkEnd w:id="0"/>
    <w:p w14:paraId="180FB52D" w14:textId="77777777" w:rsidR="00FA0A5B" w:rsidRPr="00996FAF" w:rsidRDefault="007122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0FB52E" w14:textId="77777777" w:rsidR="000078F8" w:rsidRPr="00996FAF" w:rsidRDefault="007122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0FB52F" w14:textId="0028F2A7" w:rsidR="000078F8" w:rsidRPr="00996FAF" w:rsidRDefault="00712295" w:rsidP="0036130C">
      <w:pPr>
        <w:pStyle w:val="NormalArial"/>
      </w:pPr>
      <w:r w:rsidRPr="005B7C90">
        <w:rPr>
          <w:color w:val="auto"/>
        </w:rPr>
        <w:t xml:space="preserve">This performance report for </w:t>
      </w:r>
      <w:proofErr w:type="spellStart"/>
      <w:r w:rsidRPr="005B7C90">
        <w:rPr>
          <w:color w:val="auto"/>
        </w:rPr>
        <w:t>Woodport</w:t>
      </w:r>
      <w:proofErr w:type="spellEnd"/>
      <w:r w:rsidRPr="005B7C90">
        <w:rPr>
          <w:color w:val="auto"/>
        </w:rPr>
        <w:t xml:space="preserve"> Aged Care Plus Centre (</w:t>
      </w:r>
      <w:r w:rsidRPr="005B7C90">
        <w:rPr>
          <w:b/>
          <w:color w:val="auto"/>
        </w:rPr>
        <w:t>the service</w:t>
      </w:r>
      <w:r w:rsidRPr="005B7C90">
        <w:rPr>
          <w:color w:val="auto"/>
        </w:rPr>
        <w:t xml:space="preserve">) has been prepared by </w:t>
      </w:r>
      <w:r w:rsidR="005B7C90" w:rsidRPr="005B7C90">
        <w:rPr>
          <w:color w:val="auto"/>
        </w:rPr>
        <w:t>G Cherry</w:t>
      </w:r>
      <w:r w:rsidRPr="005B7C90">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180FB530" w14:textId="77777777" w:rsidR="000078F8" w:rsidRPr="00996FAF" w:rsidRDefault="007122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0FB531" w14:textId="77777777" w:rsidR="000078F8" w:rsidRPr="00996FAF" w:rsidRDefault="00712295" w:rsidP="0036130C">
      <w:pPr>
        <w:pStyle w:val="NormalArial"/>
      </w:pPr>
      <w:r w:rsidRPr="00996FAF">
        <w:t>The report also specifies any areas in which improvements must be made to ensure the Quality Standards are complied with.</w:t>
      </w:r>
    </w:p>
    <w:p w14:paraId="180FB532" w14:textId="77777777" w:rsidR="00DF37F2" w:rsidRPr="00996FAF" w:rsidRDefault="00712295" w:rsidP="00712752">
      <w:pPr>
        <w:pStyle w:val="Heading1"/>
        <w:spacing w:before="240" w:after="240" w:line="22" w:lineRule="atLeast"/>
        <w:rPr>
          <w:rFonts w:ascii="Arial" w:hAnsi="Arial" w:cs="Arial"/>
        </w:rPr>
      </w:pPr>
      <w:r w:rsidRPr="00996FAF">
        <w:rPr>
          <w:rFonts w:ascii="Arial" w:hAnsi="Arial" w:cs="Arial"/>
        </w:rPr>
        <w:t>Material relied on</w:t>
      </w:r>
    </w:p>
    <w:p w14:paraId="180FB533" w14:textId="77777777" w:rsidR="00DF37F2" w:rsidRPr="00996FAF" w:rsidRDefault="00712295" w:rsidP="0036130C">
      <w:pPr>
        <w:pStyle w:val="NormalArial"/>
      </w:pPr>
      <w:r w:rsidRPr="00996FAF">
        <w:t>The following information has been considered in preparing the performance report:</w:t>
      </w:r>
    </w:p>
    <w:p w14:paraId="180FB534" w14:textId="7221AC17" w:rsidR="00DF37F2" w:rsidRPr="005B7C90" w:rsidRDefault="00712295" w:rsidP="00712752">
      <w:pPr>
        <w:pStyle w:val="ListParagraph"/>
        <w:numPr>
          <w:ilvl w:val="0"/>
          <w:numId w:val="2"/>
        </w:numPr>
        <w:spacing w:line="240" w:lineRule="atLeast"/>
        <w:ind w:left="714" w:hanging="357"/>
        <w:contextualSpacing w:val="0"/>
        <w:rPr>
          <w:rFonts w:ascii="Arial" w:hAnsi="Arial" w:cs="Arial"/>
          <w:color w:val="auto"/>
        </w:rPr>
      </w:pPr>
      <w:r w:rsidRPr="005B7C9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5B7C90" w:rsidRPr="005B7C90">
        <w:rPr>
          <w:rFonts w:ascii="Arial" w:hAnsi="Arial" w:cs="Arial"/>
          <w:color w:val="auto"/>
        </w:rPr>
        <w:t>,</w:t>
      </w:r>
      <w:r w:rsidRPr="005B7C90">
        <w:rPr>
          <w:rFonts w:ascii="Arial" w:hAnsi="Arial" w:cs="Arial"/>
          <w:color w:val="auto"/>
        </w:rPr>
        <w:t xml:space="preserve"> and others</w:t>
      </w:r>
    </w:p>
    <w:p w14:paraId="180FB535" w14:textId="22555C5A" w:rsidR="00DF37F2" w:rsidRPr="005B7C90" w:rsidRDefault="005B7C90" w:rsidP="00712752">
      <w:pPr>
        <w:pStyle w:val="ListParagraph"/>
        <w:numPr>
          <w:ilvl w:val="0"/>
          <w:numId w:val="2"/>
        </w:numPr>
        <w:spacing w:line="240" w:lineRule="atLeast"/>
        <w:ind w:left="714" w:hanging="357"/>
        <w:contextualSpacing w:val="0"/>
        <w:rPr>
          <w:rFonts w:ascii="Arial" w:hAnsi="Arial" w:cs="Arial"/>
          <w:color w:val="auto"/>
        </w:rPr>
      </w:pPr>
      <w:r w:rsidRPr="005B7C90">
        <w:rPr>
          <w:rFonts w:ascii="Arial" w:hAnsi="Arial" w:cs="Arial"/>
          <w:color w:val="auto"/>
        </w:rPr>
        <w:t>Performance reports dated 30 January 2023</w:t>
      </w:r>
    </w:p>
    <w:p w14:paraId="180FB538" w14:textId="3EA8D770" w:rsidR="003B1763" w:rsidRPr="00712752" w:rsidRDefault="007122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0FB539" w14:textId="77777777" w:rsidR="00FC045E" w:rsidRPr="00996FAF" w:rsidRDefault="007122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1A3B" w14:paraId="180FB53C" w14:textId="77777777" w:rsidTr="002E1A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0FB53A" w14:textId="77777777" w:rsidR="00FC045E" w:rsidRPr="00996FAF" w:rsidRDefault="007122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0FB53B" w14:textId="6C3F8D9F" w:rsidR="00FC045E" w:rsidRPr="005B7C90" w:rsidRDefault="007422F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7C90" w:rsidRPr="005B7C90">
                  <w:rPr>
                    <w:rFonts w:ascii="Arial" w:hAnsi="Arial" w:cs="Arial"/>
                    <w:b w:val="0"/>
                    <w:bCs/>
                  </w:rPr>
                  <w:t>Not applicable as not all requirements have been assessed</w:t>
                </w:r>
              </w:sdtContent>
            </w:sdt>
          </w:p>
        </w:tc>
      </w:tr>
    </w:tbl>
    <w:p w14:paraId="180FB552" w14:textId="77777777" w:rsidR="00FC045E" w:rsidRPr="00996FAF" w:rsidRDefault="007122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0FB553" w14:textId="77777777" w:rsidR="00FC045E" w:rsidRPr="00996FAF" w:rsidRDefault="00712295" w:rsidP="00712752">
      <w:pPr>
        <w:pStyle w:val="Heading1"/>
        <w:spacing w:before="0" w:after="240" w:line="22" w:lineRule="atLeast"/>
        <w:rPr>
          <w:rFonts w:ascii="Arial" w:hAnsi="Arial" w:cs="Arial"/>
        </w:rPr>
      </w:pPr>
      <w:r w:rsidRPr="00996FAF">
        <w:rPr>
          <w:rFonts w:ascii="Arial" w:hAnsi="Arial" w:cs="Arial"/>
        </w:rPr>
        <w:t>Areas for improvement</w:t>
      </w:r>
    </w:p>
    <w:p w14:paraId="180FB555" w14:textId="77777777" w:rsidR="00FC045E" w:rsidRPr="00996FAF" w:rsidRDefault="007122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0FB55A" w14:textId="48DA1A71" w:rsidR="00FC045E" w:rsidRPr="00996FAF" w:rsidRDefault="00712295" w:rsidP="0036130C">
      <w:pPr>
        <w:pStyle w:val="NormalArial"/>
      </w:pPr>
      <w:r w:rsidRPr="00996FAF">
        <w:br w:type="page"/>
      </w:r>
    </w:p>
    <w:p w14:paraId="180FB55B" w14:textId="77777777" w:rsidR="00FC045E" w:rsidRPr="00996FAF" w:rsidRDefault="007122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E1A3B" w14:paraId="180FB55E" w14:textId="77777777" w:rsidTr="005B7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80FB55C" w14:textId="77777777" w:rsidR="00FC045E" w:rsidRPr="00550022" w:rsidRDefault="0071229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0FB55D" w14:textId="77777777" w:rsidR="00FC045E" w:rsidRPr="00996FAF" w:rsidRDefault="007422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1A3B" w14:paraId="180FB57A" w14:textId="77777777" w:rsidTr="002E1A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FB577" w14:textId="77777777" w:rsidR="00FC045E" w:rsidRPr="00996FAF" w:rsidRDefault="0071229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0FB578" w14:textId="61F71630" w:rsidR="00FC045E" w:rsidRPr="00996FAF" w:rsidRDefault="007122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w:t>
            </w:r>
            <w:r w:rsidR="005B7C90">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180FB579" w14:textId="2C95CB14" w:rsidR="00FC045E" w:rsidRPr="00996FAF" w:rsidRDefault="007422F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7C90">
                  <w:rPr>
                    <w:rFonts w:ascii="Arial" w:hAnsi="Arial" w:cs="Arial"/>
                    <w:color w:val="auto"/>
                  </w:rPr>
                  <w:t>Compliant</w:t>
                </w:r>
              </w:sdtContent>
            </w:sdt>
            <w:r w:rsidR="00712295" w:rsidRPr="00996FAF">
              <w:rPr>
                <w:rFonts w:ascii="Arial" w:hAnsi="Arial" w:cs="Arial"/>
                <w:color w:val="0000FF"/>
              </w:rPr>
              <w:t xml:space="preserve"> </w:t>
            </w:r>
          </w:p>
        </w:tc>
      </w:tr>
    </w:tbl>
    <w:p w14:paraId="180FB57B" w14:textId="77777777" w:rsidR="001A5684" w:rsidRDefault="00712295" w:rsidP="001A5684">
      <w:pPr>
        <w:pStyle w:val="Heading20"/>
      </w:pPr>
      <w:r w:rsidRPr="00996FAF">
        <w:t>Findings</w:t>
      </w:r>
    </w:p>
    <w:p w14:paraId="1A9F8B23" w14:textId="2780284E" w:rsidR="00880581" w:rsidRPr="00880581" w:rsidRDefault="00880581" w:rsidP="00880581">
      <w:pPr>
        <w:spacing w:before="240" w:line="276" w:lineRule="auto"/>
        <w:rPr>
          <w:rFonts w:ascii="Arial" w:eastAsia="Calibri" w:hAnsi="Arial" w:cs="Arial"/>
          <w:color w:val="auto"/>
        </w:rPr>
      </w:pPr>
      <w:r w:rsidRPr="00880581">
        <w:rPr>
          <w:rFonts w:ascii="Arial" w:eastAsia="Calibri" w:hAnsi="Arial" w:cs="Arial"/>
          <w:color w:val="auto"/>
        </w:rPr>
        <w:t>The Quality Standard was not fully assessed. One of s</w:t>
      </w:r>
      <w:r w:rsidR="005B7C90">
        <w:rPr>
          <w:rFonts w:ascii="Arial" w:eastAsia="Calibri" w:hAnsi="Arial" w:cs="Arial"/>
          <w:color w:val="auto"/>
        </w:rPr>
        <w:t>ix</w:t>
      </w:r>
      <w:r w:rsidRPr="00880581">
        <w:rPr>
          <w:rFonts w:ascii="Arial" w:eastAsia="Calibri" w:hAnsi="Arial" w:cs="Arial"/>
          <w:color w:val="auto"/>
        </w:rPr>
        <w:t xml:space="preserve"> requirements was assessed and found compliant. </w:t>
      </w:r>
      <w:r w:rsidR="004E7E24">
        <w:rPr>
          <w:rFonts w:ascii="Arial" w:eastAsia="Calibri" w:hAnsi="Arial" w:cs="Arial"/>
          <w:color w:val="auto"/>
        </w:rPr>
        <w:t xml:space="preserve"> </w:t>
      </w:r>
      <w:r w:rsidRPr="00880581">
        <w:rPr>
          <w:rFonts w:ascii="Arial" w:eastAsia="Calibri" w:hAnsi="Arial" w:cs="Arial"/>
          <w:color w:val="auto"/>
        </w:rPr>
        <w:t xml:space="preserve">A decision was made on </w:t>
      </w:r>
      <w:r w:rsidR="005B7C90">
        <w:rPr>
          <w:rFonts w:ascii="Arial" w:eastAsia="Calibri" w:hAnsi="Arial" w:cs="Arial"/>
          <w:color w:val="auto"/>
        </w:rPr>
        <w:t>30 January 2023</w:t>
      </w:r>
      <w:r w:rsidRPr="00880581">
        <w:rPr>
          <w:rFonts w:ascii="Arial" w:eastAsia="Calibri" w:hAnsi="Arial" w:cs="Arial"/>
          <w:color w:val="auto"/>
        </w:rPr>
        <w:t xml:space="preserve"> that the service was non-compliant in requirement </w:t>
      </w:r>
      <w:r w:rsidR="005B7C90">
        <w:rPr>
          <w:rFonts w:ascii="Arial" w:eastAsia="Calibri" w:hAnsi="Arial" w:cs="Arial"/>
          <w:color w:val="auto"/>
        </w:rPr>
        <w:t>1</w:t>
      </w:r>
      <w:r w:rsidRPr="00880581">
        <w:rPr>
          <w:rFonts w:ascii="Arial" w:eastAsia="Calibri" w:hAnsi="Arial" w:cs="Arial"/>
          <w:color w:val="auto"/>
        </w:rPr>
        <w:t>(3)(</w:t>
      </w:r>
      <w:r w:rsidR="005B7C90">
        <w:rPr>
          <w:rFonts w:ascii="Arial" w:eastAsia="Calibri" w:hAnsi="Arial" w:cs="Arial"/>
          <w:color w:val="auto"/>
        </w:rPr>
        <w:t>f</w:t>
      </w:r>
      <w:r w:rsidRPr="00880581">
        <w:rPr>
          <w:rFonts w:ascii="Arial" w:eastAsia="Calibri" w:hAnsi="Arial" w:cs="Arial"/>
          <w:color w:val="auto"/>
        </w:rPr>
        <w:t>) after a</w:t>
      </w:r>
      <w:r w:rsidR="005B7C90">
        <w:rPr>
          <w:rFonts w:ascii="Arial" w:eastAsia="Calibri" w:hAnsi="Arial" w:cs="Arial"/>
          <w:color w:val="auto"/>
        </w:rPr>
        <w:t>n assessment contact visit on 4 January 2023</w:t>
      </w:r>
      <w:r w:rsidRPr="00880581">
        <w:rPr>
          <w:rFonts w:ascii="Arial" w:eastAsia="Calibri" w:hAnsi="Arial" w:cs="Arial"/>
          <w:color w:val="auto"/>
        </w:rPr>
        <w:t>.</w:t>
      </w:r>
    </w:p>
    <w:p w14:paraId="7A969EA9" w14:textId="2F8AF638" w:rsidR="00680BBC" w:rsidRPr="00680BBC" w:rsidRDefault="00880581" w:rsidP="00B24CC8">
      <w:pPr>
        <w:spacing w:before="240" w:line="276" w:lineRule="auto"/>
        <w:rPr>
          <w:rFonts w:ascii="Arial" w:eastAsia="Calibri" w:hAnsi="Arial" w:cs="Arial"/>
          <w:color w:val="auto"/>
        </w:rPr>
      </w:pPr>
      <w:r w:rsidRPr="00880581">
        <w:rPr>
          <w:rFonts w:ascii="Arial" w:eastAsia="Calibri" w:hAnsi="Arial" w:cs="Arial"/>
          <w:color w:val="auto"/>
        </w:rPr>
        <w:t>Previously the service did not demonstrate</w:t>
      </w:r>
      <w:r w:rsidR="00D73104" w:rsidRPr="00B24CC8">
        <w:rPr>
          <w:rFonts w:ascii="Arial" w:eastAsia="Calibri" w:hAnsi="Arial" w:cs="Arial"/>
          <w:color w:val="auto"/>
        </w:rPr>
        <w:t xml:space="preserve"> each consumer’s privacy is respected</w:t>
      </w:r>
      <w:r w:rsidR="00AB3F4D" w:rsidRPr="00B24CC8">
        <w:rPr>
          <w:rFonts w:ascii="Arial" w:eastAsia="Calibri" w:hAnsi="Arial" w:cs="Arial"/>
          <w:color w:val="auto"/>
        </w:rPr>
        <w:t>,</w:t>
      </w:r>
      <w:r w:rsidR="00D73104" w:rsidRPr="00B24CC8">
        <w:rPr>
          <w:rFonts w:ascii="Arial" w:eastAsia="Calibri" w:hAnsi="Arial" w:cs="Arial"/>
          <w:color w:val="auto"/>
        </w:rPr>
        <w:t xml:space="preserve"> personal information is kept confidential, </w:t>
      </w:r>
      <w:r w:rsidR="00AB3F4D" w:rsidRPr="00B24CC8">
        <w:rPr>
          <w:rFonts w:ascii="Arial" w:eastAsia="Calibri" w:hAnsi="Arial" w:cs="Arial"/>
          <w:color w:val="auto"/>
        </w:rPr>
        <w:t>nor</w:t>
      </w:r>
      <w:r w:rsidR="00D73104" w:rsidRPr="00B24CC8">
        <w:rPr>
          <w:rFonts w:ascii="Arial" w:eastAsia="Calibri" w:hAnsi="Arial" w:cs="Arial"/>
          <w:color w:val="auto"/>
        </w:rPr>
        <w:t xml:space="preserve"> effective processes to identify</w:t>
      </w:r>
      <w:r w:rsidR="00AB3F4D" w:rsidRPr="00B24CC8">
        <w:rPr>
          <w:rFonts w:ascii="Arial" w:eastAsia="Calibri" w:hAnsi="Arial" w:cs="Arial"/>
          <w:color w:val="auto"/>
        </w:rPr>
        <w:t>/</w:t>
      </w:r>
      <w:r w:rsidR="00D73104" w:rsidRPr="00B24CC8">
        <w:rPr>
          <w:rFonts w:ascii="Arial" w:eastAsia="Calibri" w:hAnsi="Arial" w:cs="Arial"/>
          <w:color w:val="auto"/>
        </w:rPr>
        <w:t>action risks to consumer privacy.</w:t>
      </w:r>
      <w:r w:rsidR="00B24CC8">
        <w:rPr>
          <w:rFonts w:ascii="Arial" w:eastAsia="Calibri" w:hAnsi="Arial" w:cs="Arial"/>
          <w:color w:val="auto"/>
        </w:rPr>
        <w:t xml:space="preserve"> </w:t>
      </w:r>
      <w:r w:rsidR="00680BBC" w:rsidRPr="00680BBC">
        <w:rPr>
          <w:rFonts w:ascii="Arial" w:hAnsi="Arial" w:cs="Arial"/>
        </w:rPr>
        <w:t xml:space="preserve">Actions implemented </w:t>
      </w:r>
      <w:r w:rsidR="00680BBC" w:rsidRPr="00680BBC">
        <w:rPr>
          <w:rFonts w:ascii="Arial" w:eastAsia="Calibri" w:hAnsi="Arial" w:cs="Arial"/>
          <w:color w:val="auto"/>
        </w:rPr>
        <w:t>since the assessment conducted 4 January 2023, include:</w:t>
      </w:r>
    </w:p>
    <w:p w14:paraId="3CF722A9" w14:textId="297E62A3" w:rsidR="002164C5" w:rsidRPr="002164C5" w:rsidRDefault="007B7DAC" w:rsidP="00B24CC8">
      <w:pPr>
        <w:numPr>
          <w:ilvl w:val="0"/>
          <w:numId w:val="13"/>
        </w:numPr>
        <w:spacing w:after="0"/>
        <w:ind w:left="357" w:hanging="357"/>
        <w:rPr>
          <w:rFonts w:ascii="Arial" w:eastAsia="Calibri" w:hAnsi="Arial" w:cs="Arial"/>
          <w:color w:val="000000"/>
        </w:rPr>
      </w:pPr>
      <w:r w:rsidRPr="002E71FC">
        <w:rPr>
          <w:rFonts w:ascii="Arial" w:eastAsia="Calibri" w:hAnsi="Arial" w:cs="Arial"/>
          <w:color w:val="000000"/>
        </w:rPr>
        <w:t xml:space="preserve">Provision of </w:t>
      </w:r>
      <w:r w:rsidR="002E71FC" w:rsidRPr="002E71FC">
        <w:rPr>
          <w:rFonts w:ascii="Arial" w:eastAsia="Calibri" w:hAnsi="Arial" w:cs="Arial"/>
          <w:color w:val="000000"/>
        </w:rPr>
        <w:t xml:space="preserve">initial </w:t>
      </w:r>
      <w:r w:rsidR="002164C5" w:rsidRPr="002164C5">
        <w:rPr>
          <w:rFonts w:ascii="Arial" w:eastAsia="Calibri" w:hAnsi="Arial" w:cs="Arial"/>
          <w:color w:val="000000"/>
        </w:rPr>
        <w:t>training to all staff to ensure respect</w:t>
      </w:r>
      <w:r w:rsidR="00967DD6" w:rsidRPr="002E71FC">
        <w:rPr>
          <w:rFonts w:ascii="Arial" w:eastAsia="Calibri" w:hAnsi="Arial" w:cs="Arial"/>
          <w:color w:val="000000"/>
        </w:rPr>
        <w:t xml:space="preserve"> of </w:t>
      </w:r>
      <w:r w:rsidR="002164C5" w:rsidRPr="002164C5">
        <w:rPr>
          <w:rFonts w:ascii="Arial" w:eastAsia="Calibri" w:hAnsi="Arial" w:cs="Arial"/>
          <w:color w:val="000000"/>
        </w:rPr>
        <w:t xml:space="preserve">consumers’ privacy </w:t>
      </w:r>
      <w:r w:rsidR="00967DD6" w:rsidRPr="002E71FC">
        <w:rPr>
          <w:rFonts w:ascii="Arial" w:eastAsia="Calibri" w:hAnsi="Arial" w:cs="Arial"/>
          <w:color w:val="000000"/>
        </w:rPr>
        <w:t xml:space="preserve">including confidentiality of </w:t>
      </w:r>
      <w:r w:rsidR="002164C5" w:rsidRPr="002164C5">
        <w:rPr>
          <w:rFonts w:ascii="Arial" w:eastAsia="Calibri" w:hAnsi="Arial" w:cs="Arial"/>
          <w:color w:val="000000"/>
        </w:rPr>
        <w:t>personal</w:t>
      </w:r>
      <w:r w:rsidR="004E7E24">
        <w:rPr>
          <w:rFonts w:ascii="Arial" w:eastAsia="Calibri" w:hAnsi="Arial" w:cs="Arial"/>
          <w:color w:val="000000"/>
        </w:rPr>
        <w:t xml:space="preserve"> information</w:t>
      </w:r>
      <w:r w:rsidR="002E71FC" w:rsidRPr="002E71FC">
        <w:rPr>
          <w:rFonts w:ascii="Arial" w:eastAsia="Calibri" w:hAnsi="Arial" w:cs="Arial"/>
          <w:color w:val="000000"/>
        </w:rPr>
        <w:t>. F</w:t>
      </w:r>
      <w:r w:rsidR="002E71FC">
        <w:rPr>
          <w:rFonts w:ascii="Arial" w:eastAsia="Calibri" w:hAnsi="Arial" w:cs="Arial"/>
          <w:color w:val="000000"/>
        </w:rPr>
        <w:t>urther</w:t>
      </w:r>
      <w:r w:rsidR="002164C5" w:rsidRPr="002164C5">
        <w:rPr>
          <w:rFonts w:ascii="Arial" w:eastAsia="Calibri" w:hAnsi="Arial" w:cs="Arial"/>
          <w:color w:val="000000"/>
        </w:rPr>
        <w:t xml:space="preserve"> education </w:t>
      </w:r>
      <w:r w:rsidR="002E71FC">
        <w:rPr>
          <w:rFonts w:ascii="Arial" w:eastAsia="Calibri" w:hAnsi="Arial" w:cs="Arial"/>
          <w:color w:val="000000"/>
        </w:rPr>
        <w:t>was provided in</w:t>
      </w:r>
      <w:r w:rsidR="002164C5" w:rsidRPr="002164C5">
        <w:rPr>
          <w:rFonts w:ascii="Arial" w:eastAsia="Calibri" w:hAnsi="Arial" w:cs="Arial"/>
          <w:color w:val="000000"/>
        </w:rPr>
        <w:t xml:space="preserve"> relation to consumers’ privacy</w:t>
      </w:r>
      <w:r w:rsidR="002E71FC">
        <w:rPr>
          <w:rFonts w:ascii="Arial" w:eastAsia="Calibri" w:hAnsi="Arial" w:cs="Arial"/>
          <w:color w:val="000000"/>
        </w:rPr>
        <w:t>/</w:t>
      </w:r>
      <w:r w:rsidR="002164C5" w:rsidRPr="002164C5">
        <w:rPr>
          <w:rFonts w:ascii="Arial" w:eastAsia="Calibri" w:hAnsi="Arial" w:cs="Arial"/>
          <w:color w:val="000000"/>
        </w:rPr>
        <w:t xml:space="preserve">dignity and </w:t>
      </w:r>
      <w:r w:rsidR="004E7E24">
        <w:rPr>
          <w:rFonts w:ascii="Arial" w:eastAsia="Calibri" w:hAnsi="Arial" w:cs="Arial"/>
          <w:color w:val="000000"/>
        </w:rPr>
        <w:t xml:space="preserve">staff </w:t>
      </w:r>
      <w:r w:rsidR="002E71FC">
        <w:rPr>
          <w:rFonts w:ascii="Arial" w:eastAsia="Calibri" w:hAnsi="Arial" w:cs="Arial"/>
          <w:color w:val="000000"/>
        </w:rPr>
        <w:t xml:space="preserve">completion of a </w:t>
      </w:r>
      <w:r w:rsidR="002164C5" w:rsidRPr="002164C5">
        <w:rPr>
          <w:rFonts w:ascii="Arial" w:eastAsia="Calibri" w:hAnsi="Arial" w:cs="Arial"/>
          <w:color w:val="000000"/>
        </w:rPr>
        <w:t>code of conduct competency assessment</w:t>
      </w:r>
    </w:p>
    <w:p w14:paraId="54CE230F" w14:textId="41BE1F5F" w:rsidR="002164C5" w:rsidRPr="002164C5" w:rsidRDefault="002164C5" w:rsidP="00B24CC8">
      <w:pPr>
        <w:numPr>
          <w:ilvl w:val="0"/>
          <w:numId w:val="13"/>
        </w:numPr>
        <w:spacing w:after="0"/>
        <w:ind w:left="357" w:hanging="357"/>
        <w:rPr>
          <w:rFonts w:ascii="Arial" w:eastAsia="Calibri" w:hAnsi="Arial" w:cs="Arial"/>
          <w:color w:val="000000"/>
        </w:rPr>
      </w:pPr>
      <w:r w:rsidRPr="002164C5">
        <w:rPr>
          <w:rFonts w:ascii="Arial" w:eastAsia="Calibri" w:hAnsi="Arial" w:cs="Arial"/>
          <w:color w:val="000000"/>
        </w:rPr>
        <w:t xml:space="preserve">External cleaning contractors received </w:t>
      </w:r>
      <w:r w:rsidR="002E71FC" w:rsidRPr="002E71FC">
        <w:rPr>
          <w:rFonts w:ascii="Arial" w:eastAsia="Calibri" w:hAnsi="Arial" w:cs="Arial"/>
          <w:color w:val="000000"/>
        </w:rPr>
        <w:t xml:space="preserve">education relating to </w:t>
      </w:r>
      <w:r w:rsidRPr="002164C5">
        <w:rPr>
          <w:rFonts w:ascii="Arial" w:eastAsia="Calibri" w:hAnsi="Arial" w:cs="Arial"/>
          <w:color w:val="000000"/>
        </w:rPr>
        <w:t>customer service, dignity, choice</w:t>
      </w:r>
      <w:r w:rsidR="006C18D4">
        <w:rPr>
          <w:rFonts w:ascii="Arial" w:eastAsia="Calibri" w:hAnsi="Arial" w:cs="Arial"/>
          <w:color w:val="000000"/>
        </w:rPr>
        <w:t xml:space="preserve">, </w:t>
      </w:r>
      <w:r w:rsidRPr="002164C5">
        <w:rPr>
          <w:rFonts w:ascii="Arial" w:eastAsia="Calibri" w:hAnsi="Arial" w:cs="Arial"/>
          <w:color w:val="000000"/>
        </w:rPr>
        <w:t>respect</w:t>
      </w:r>
      <w:r w:rsidR="005E4771">
        <w:rPr>
          <w:rFonts w:ascii="Arial" w:eastAsia="Calibri" w:hAnsi="Arial" w:cs="Arial"/>
          <w:color w:val="000000"/>
        </w:rPr>
        <w:t>,</w:t>
      </w:r>
      <w:r w:rsidR="006C18D4">
        <w:rPr>
          <w:rFonts w:ascii="Arial" w:eastAsia="Calibri" w:hAnsi="Arial" w:cs="Arial"/>
          <w:color w:val="000000"/>
        </w:rPr>
        <w:t xml:space="preserve"> and e</w:t>
      </w:r>
      <w:r w:rsidRPr="002164C5">
        <w:rPr>
          <w:rFonts w:ascii="Arial" w:eastAsia="Calibri" w:hAnsi="Arial" w:cs="Arial"/>
          <w:color w:val="000000"/>
        </w:rPr>
        <w:t>xternal catering contractors received</w:t>
      </w:r>
      <w:r w:rsidR="006C18D4">
        <w:rPr>
          <w:rFonts w:ascii="Arial" w:eastAsia="Calibri" w:hAnsi="Arial" w:cs="Arial"/>
          <w:color w:val="000000"/>
        </w:rPr>
        <w:t xml:space="preserve"> education relating to </w:t>
      </w:r>
      <w:r w:rsidRPr="002164C5">
        <w:rPr>
          <w:rFonts w:ascii="Arial" w:eastAsia="Calibri" w:hAnsi="Arial" w:cs="Arial"/>
          <w:color w:val="000000"/>
        </w:rPr>
        <w:t>customer service and dining experience in aged care</w:t>
      </w:r>
    </w:p>
    <w:p w14:paraId="0323E546" w14:textId="6EAA4A18" w:rsidR="002164C5" w:rsidRPr="002164C5" w:rsidRDefault="006C18D4" w:rsidP="00B24CC8">
      <w:pPr>
        <w:numPr>
          <w:ilvl w:val="0"/>
          <w:numId w:val="13"/>
        </w:numPr>
        <w:spacing w:after="0"/>
        <w:ind w:left="357" w:hanging="357"/>
        <w:rPr>
          <w:rFonts w:ascii="Arial" w:eastAsia="Calibri" w:hAnsi="Arial" w:cs="Arial"/>
          <w:color w:val="000000"/>
        </w:rPr>
      </w:pPr>
      <w:r>
        <w:rPr>
          <w:rFonts w:ascii="Arial" w:eastAsia="Calibri" w:hAnsi="Arial" w:cs="Arial"/>
          <w:color w:val="000000"/>
        </w:rPr>
        <w:t>An automat</w:t>
      </w:r>
      <w:r w:rsidR="00A13D36">
        <w:rPr>
          <w:rFonts w:ascii="Arial" w:eastAsia="Calibri" w:hAnsi="Arial" w:cs="Arial"/>
          <w:color w:val="000000"/>
        </w:rPr>
        <w:t xml:space="preserve">ed </w:t>
      </w:r>
      <w:r w:rsidR="002164C5" w:rsidRPr="002164C5">
        <w:rPr>
          <w:rFonts w:ascii="Arial" w:eastAsia="Calibri" w:hAnsi="Arial" w:cs="Arial"/>
          <w:color w:val="000000"/>
        </w:rPr>
        <w:t>tim</w:t>
      </w:r>
      <w:r w:rsidR="00A13D36">
        <w:rPr>
          <w:rFonts w:ascii="Arial" w:eastAsia="Calibri" w:hAnsi="Arial" w:cs="Arial"/>
          <w:color w:val="000000"/>
        </w:rPr>
        <w:t>ing process</w:t>
      </w:r>
      <w:r w:rsidR="002164C5" w:rsidRPr="002164C5">
        <w:rPr>
          <w:rFonts w:ascii="Arial" w:eastAsia="Calibri" w:hAnsi="Arial" w:cs="Arial"/>
          <w:color w:val="000000"/>
        </w:rPr>
        <w:t xml:space="preserve"> </w:t>
      </w:r>
      <w:r w:rsidR="004E7E24">
        <w:rPr>
          <w:rFonts w:ascii="Arial" w:eastAsia="Calibri" w:hAnsi="Arial" w:cs="Arial"/>
          <w:color w:val="000000"/>
        </w:rPr>
        <w:t xml:space="preserve">has been </w:t>
      </w:r>
      <w:r w:rsidR="002164C5" w:rsidRPr="002164C5">
        <w:rPr>
          <w:rFonts w:ascii="Arial" w:eastAsia="Calibri" w:hAnsi="Arial" w:cs="Arial"/>
          <w:color w:val="000000"/>
        </w:rPr>
        <w:t xml:space="preserve">implemented on all computers to lock </w:t>
      </w:r>
      <w:r w:rsidR="00A13D36">
        <w:rPr>
          <w:rFonts w:ascii="Arial" w:eastAsia="Calibri" w:hAnsi="Arial" w:cs="Arial"/>
          <w:color w:val="000000"/>
        </w:rPr>
        <w:t>when not in use</w:t>
      </w:r>
      <w:r w:rsidR="002164C5" w:rsidRPr="002164C5">
        <w:rPr>
          <w:rFonts w:ascii="Arial" w:eastAsia="Calibri" w:hAnsi="Arial" w:cs="Arial"/>
          <w:color w:val="000000"/>
        </w:rPr>
        <w:t xml:space="preserve"> to ensure consumers’ information is not display</w:t>
      </w:r>
      <w:r w:rsidR="00A13D36">
        <w:rPr>
          <w:rFonts w:ascii="Arial" w:eastAsia="Calibri" w:hAnsi="Arial" w:cs="Arial"/>
          <w:color w:val="000000"/>
        </w:rPr>
        <w:t>ed</w:t>
      </w:r>
      <w:r w:rsidR="002164C5" w:rsidRPr="002164C5">
        <w:rPr>
          <w:rFonts w:ascii="Arial" w:eastAsia="Calibri" w:hAnsi="Arial" w:cs="Arial"/>
          <w:color w:val="000000"/>
        </w:rPr>
        <w:t xml:space="preserve"> on computer screens</w:t>
      </w:r>
    </w:p>
    <w:p w14:paraId="131F5459" w14:textId="47D6AAC4" w:rsidR="002164C5" w:rsidRPr="002164C5" w:rsidRDefault="00A13D36" w:rsidP="00B24CC8">
      <w:pPr>
        <w:numPr>
          <w:ilvl w:val="0"/>
          <w:numId w:val="13"/>
        </w:numPr>
        <w:spacing w:after="0"/>
        <w:ind w:left="357" w:hanging="357"/>
        <w:rPr>
          <w:rFonts w:ascii="Arial" w:eastAsia="Calibri" w:hAnsi="Arial" w:cs="Arial"/>
          <w:color w:val="000000"/>
        </w:rPr>
      </w:pPr>
      <w:r>
        <w:rPr>
          <w:rFonts w:ascii="Arial" w:eastAsia="Calibri" w:hAnsi="Arial" w:cs="Arial"/>
          <w:color w:val="000000"/>
        </w:rPr>
        <w:t xml:space="preserve">Repairs to </w:t>
      </w:r>
      <w:r w:rsidR="002164C5" w:rsidRPr="002164C5">
        <w:rPr>
          <w:rFonts w:ascii="Arial" w:eastAsia="Calibri" w:hAnsi="Arial" w:cs="Arial"/>
          <w:color w:val="000000"/>
        </w:rPr>
        <w:t xml:space="preserve">treatment room door </w:t>
      </w:r>
      <w:r>
        <w:rPr>
          <w:rFonts w:ascii="Arial" w:eastAsia="Calibri" w:hAnsi="Arial" w:cs="Arial"/>
          <w:color w:val="000000"/>
        </w:rPr>
        <w:t xml:space="preserve">to enable locking when </w:t>
      </w:r>
      <w:r w:rsidR="002164C5" w:rsidRPr="002164C5">
        <w:rPr>
          <w:rFonts w:ascii="Arial" w:eastAsia="Calibri" w:hAnsi="Arial" w:cs="Arial"/>
          <w:color w:val="000000"/>
        </w:rPr>
        <w:t xml:space="preserve">not in use to </w:t>
      </w:r>
      <w:r>
        <w:rPr>
          <w:rFonts w:ascii="Arial" w:eastAsia="Calibri" w:hAnsi="Arial" w:cs="Arial"/>
          <w:color w:val="000000"/>
        </w:rPr>
        <w:t>maintain confi</w:t>
      </w:r>
      <w:r w:rsidR="00691695">
        <w:rPr>
          <w:rFonts w:ascii="Arial" w:eastAsia="Calibri" w:hAnsi="Arial" w:cs="Arial"/>
          <w:color w:val="000000"/>
        </w:rPr>
        <w:t>dentiality</w:t>
      </w:r>
      <w:r w:rsidR="004E7E24">
        <w:rPr>
          <w:rFonts w:ascii="Arial" w:eastAsia="Calibri" w:hAnsi="Arial" w:cs="Arial"/>
          <w:color w:val="000000"/>
        </w:rPr>
        <w:t xml:space="preserve"> of information</w:t>
      </w:r>
      <w:r w:rsidR="00691695">
        <w:rPr>
          <w:rFonts w:ascii="Arial" w:eastAsia="Calibri" w:hAnsi="Arial" w:cs="Arial"/>
          <w:color w:val="000000"/>
        </w:rPr>
        <w:t xml:space="preserve"> </w:t>
      </w:r>
    </w:p>
    <w:p w14:paraId="6CAF84C0" w14:textId="6E0910D0" w:rsidR="00B24CC8" w:rsidRPr="00B24CC8" w:rsidRDefault="00880581" w:rsidP="005E4771">
      <w:pPr>
        <w:spacing w:before="240" w:line="276" w:lineRule="auto"/>
        <w:rPr>
          <w:rFonts w:ascii="Arial" w:eastAsia="Calibri" w:hAnsi="Arial" w:cs="Arial"/>
          <w:color w:val="auto"/>
        </w:rPr>
      </w:pPr>
      <w:r w:rsidRPr="00C613E3">
        <w:rPr>
          <w:rFonts w:ascii="Arial" w:eastAsia="Calibri" w:hAnsi="Arial" w:cs="Arial"/>
          <w:color w:val="auto"/>
        </w:rPr>
        <w:t xml:space="preserve">During this assessment contact information was gathered through interviews, observations, and document review. </w:t>
      </w:r>
      <w:r w:rsidR="00B24CC8">
        <w:rPr>
          <w:rFonts w:ascii="Arial" w:eastAsia="Calibri" w:hAnsi="Arial" w:cs="Arial"/>
          <w:color w:val="auto"/>
        </w:rPr>
        <w:t>Sampled c</w:t>
      </w:r>
      <w:r w:rsidR="00B24CC8" w:rsidRPr="005E4771">
        <w:rPr>
          <w:rFonts w:ascii="Arial" w:eastAsia="Calibri" w:hAnsi="Arial" w:cs="Arial"/>
          <w:color w:val="auto"/>
        </w:rPr>
        <w:t xml:space="preserve">onsumers/representatives consider consumer privacy is respected and </w:t>
      </w:r>
      <w:r w:rsidR="000E3197" w:rsidRPr="005E4771">
        <w:rPr>
          <w:rFonts w:ascii="Arial" w:eastAsia="Calibri" w:hAnsi="Arial" w:cs="Arial"/>
          <w:color w:val="auto"/>
        </w:rPr>
        <w:t xml:space="preserve">confidentiality of </w:t>
      </w:r>
      <w:r w:rsidR="00B24CC8" w:rsidRPr="005E4771">
        <w:rPr>
          <w:rFonts w:ascii="Arial" w:eastAsia="Calibri" w:hAnsi="Arial" w:cs="Arial"/>
          <w:color w:val="auto"/>
        </w:rPr>
        <w:t xml:space="preserve">personal </w:t>
      </w:r>
      <w:r w:rsidR="00295794" w:rsidRPr="005E4771">
        <w:rPr>
          <w:rFonts w:ascii="Arial" w:eastAsia="Calibri" w:hAnsi="Arial" w:cs="Arial"/>
          <w:color w:val="auto"/>
        </w:rPr>
        <w:t>information, giving examples of how this occur</w:t>
      </w:r>
      <w:r w:rsidR="004E7E24">
        <w:rPr>
          <w:rFonts w:ascii="Arial" w:eastAsia="Calibri" w:hAnsi="Arial" w:cs="Arial"/>
          <w:color w:val="auto"/>
        </w:rPr>
        <w:t>s</w:t>
      </w:r>
      <w:r w:rsidR="000E3197" w:rsidRPr="005E4771">
        <w:rPr>
          <w:rFonts w:ascii="Arial" w:eastAsia="Calibri" w:hAnsi="Arial" w:cs="Arial"/>
          <w:color w:val="auto"/>
        </w:rPr>
        <w:t>. Interviewed s</w:t>
      </w:r>
      <w:r w:rsidR="00B24CC8" w:rsidRPr="005E4771">
        <w:rPr>
          <w:rFonts w:ascii="Arial" w:eastAsia="Calibri" w:hAnsi="Arial" w:cs="Arial"/>
          <w:color w:val="auto"/>
        </w:rPr>
        <w:t>taff</w:t>
      </w:r>
      <w:r w:rsidR="000E3197" w:rsidRPr="005E4771">
        <w:rPr>
          <w:rFonts w:ascii="Arial" w:eastAsia="Calibri" w:hAnsi="Arial" w:cs="Arial"/>
          <w:color w:val="auto"/>
        </w:rPr>
        <w:t xml:space="preserve"> gave examples of methods utilised to</w:t>
      </w:r>
      <w:r w:rsidR="0014019F">
        <w:rPr>
          <w:rFonts w:ascii="Arial" w:eastAsia="Calibri" w:hAnsi="Arial" w:cs="Arial"/>
          <w:color w:val="auto"/>
        </w:rPr>
        <w:t xml:space="preserve"> ensure they</w:t>
      </w:r>
      <w:r w:rsidR="000E3197" w:rsidRPr="005E4771">
        <w:rPr>
          <w:rFonts w:ascii="Arial" w:eastAsia="Calibri" w:hAnsi="Arial" w:cs="Arial"/>
          <w:color w:val="auto"/>
        </w:rPr>
        <w:t xml:space="preserve"> </w:t>
      </w:r>
      <w:r w:rsidR="00B24CC8" w:rsidRPr="005E4771">
        <w:rPr>
          <w:rFonts w:ascii="Arial" w:eastAsia="Calibri" w:hAnsi="Arial" w:cs="Arial"/>
          <w:color w:val="auto"/>
        </w:rPr>
        <w:t>respect consumers’ privacy</w:t>
      </w:r>
      <w:r w:rsidR="0014019F">
        <w:rPr>
          <w:rFonts w:ascii="Arial" w:eastAsia="Calibri" w:hAnsi="Arial" w:cs="Arial"/>
          <w:color w:val="auto"/>
        </w:rPr>
        <w:t>/</w:t>
      </w:r>
      <w:r w:rsidR="00B24CC8" w:rsidRPr="005E4771">
        <w:rPr>
          <w:rFonts w:ascii="Arial" w:eastAsia="Calibri" w:hAnsi="Arial" w:cs="Arial"/>
          <w:color w:val="auto"/>
        </w:rPr>
        <w:t>maintain confidentiality</w:t>
      </w:r>
      <w:r w:rsidR="00954319" w:rsidRPr="005E4771">
        <w:rPr>
          <w:rFonts w:ascii="Arial" w:eastAsia="Calibri" w:hAnsi="Arial" w:cs="Arial"/>
          <w:color w:val="auto"/>
        </w:rPr>
        <w:t xml:space="preserve"> and </w:t>
      </w:r>
      <w:r w:rsidR="0014019F">
        <w:rPr>
          <w:rFonts w:ascii="Arial" w:eastAsia="Calibri" w:hAnsi="Arial" w:cs="Arial"/>
          <w:color w:val="auto"/>
        </w:rPr>
        <w:t xml:space="preserve">acknowledge </w:t>
      </w:r>
      <w:r w:rsidR="00954319" w:rsidRPr="005E4771">
        <w:rPr>
          <w:rFonts w:ascii="Arial" w:eastAsia="Calibri" w:hAnsi="Arial" w:cs="Arial"/>
          <w:color w:val="auto"/>
        </w:rPr>
        <w:t>receipt of education/training</w:t>
      </w:r>
      <w:r w:rsidR="00B24CC8" w:rsidRPr="005E4771">
        <w:rPr>
          <w:rFonts w:ascii="Arial" w:eastAsia="Calibri" w:hAnsi="Arial" w:cs="Arial"/>
          <w:color w:val="auto"/>
        </w:rPr>
        <w:t xml:space="preserve">. </w:t>
      </w:r>
      <w:r w:rsidR="00295794" w:rsidRPr="005E4771">
        <w:rPr>
          <w:rFonts w:ascii="Arial" w:eastAsia="Calibri" w:hAnsi="Arial" w:cs="Arial"/>
          <w:color w:val="auto"/>
        </w:rPr>
        <w:t>Documentation detail consumers individual</w:t>
      </w:r>
      <w:r w:rsidR="00BE13DE" w:rsidRPr="005E4771">
        <w:rPr>
          <w:rFonts w:ascii="Arial" w:eastAsia="Calibri" w:hAnsi="Arial" w:cs="Arial"/>
          <w:color w:val="auto"/>
        </w:rPr>
        <w:t xml:space="preserve"> preferences in relation to privacy needs/preferences. </w:t>
      </w:r>
      <w:r w:rsidR="000E3197" w:rsidRPr="005E4771">
        <w:rPr>
          <w:rFonts w:ascii="Arial" w:eastAsia="Calibri" w:hAnsi="Arial" w:cs="Arial"/>
          <w:color w:val="auto"/>
        </w:rPr>
        <w:t>The assessment team o</w:t>
      </w:r>
      <w:r w:rsidR="00B24CC8" w:rsidRPr="005E4771">
        <w:rPr>
          <w:rFonts w:ascii="Arial" w:eastAsia="Calibri" w:hAnsi="Arial" w:cs="Arial"/>
          <w:color w:val="auto"/>
        </w:rPr>
        <w:t>bserv</w:t>
      </w:r>
      <w:r w:rsidR="000E3197" w:rsidRPr="005E4771">
        <w:rPr>
          <w:rFonts w:ascii="Arial" w:eastAsia="Calibri" w:hAnsi="Arial" w:cs="Arial"/>
          <w:color w:val="auto"/>
        </w:rPr>
        <w:t xml:space="preserve">ed staff demonstrating </w:t>
      </w:r>
      <w:r w:rsidR="00295794" w:rsidRPr="005E4771">
        <w:rPr>
          <w:rFonts w:ascii="Arial" w:eastAsia="Calibri" w:hAnsi="Arial" w:cs="Arial"/>
          <w:color w:val="auto"/>
        </w:rPr>
        <w:t>privacy during care provision.</w:t>
      </w:r>
      <w:r w:rsidR="00BE13DE" w:rsidRPr="005E4771">
        <w:rPr>
          <w:rFonts w:ascii="Arial" w:eastAsia="Calibri" w:hAnsi="Arial" w:cs="Arial"/>
          <w:color w:val="auto"/>
        </w:rPr>
        <w:t xml:space="preserve"> </w:t>
      </w:r>
      <w:r w:rsidR="00B24CC8" w:rsidRPr="00B24CC8">
        <w:rPr>
          <w:rFonts w:ascii="Arial" w:eastAsia="Calibri" w:hAnsi="Arial" w:cs="Arial"/>
          <w:color w:val="auto"/>
        </w:rPr>
        <w:t xml:space="preserve">The quality and education manager </w:t>
      </w:r>
      <w:r w:rsidR="00726C0C" w:rsidRPr="005E4771">
        <w:rPr>
          <w:rFonts w:ascii="Arial" w:eastAsia="Calibri" w:hAnsi="Arial" w:cs="Arial"/>
          <w:color w:val="auto"/>
        </w:rPr>
        <w:t>demonstrated monitoring processes to ensure staff adherence to</w:t>
      </w:r>
      <w:r w:rsidR="005E4771" w:rsidRPr="005E4771">
        <w:rPr>
          <w:rFonts w:ascii="Arial" w:eastAsia="Calibri" w:hAnsi="Arial" w:cs="Arial"/>
          <w:color w:val="auto"/>
        </w:rPr>
        <w:t xml:space="preserve"> expectations</w:t>
      </w:r>
      <w:r w:rsidR="00954319" w:rsidRPr="005E4771">
        <w:rPr>
          <w:rFonts w:ascii="Arial" w:eastAsia="Calibri" w:hAnsi="Arial" w:cs="Arial"/>
          <w:color w:val="auto"/>
        </w:rPr>
        <w:t xml:space="preserve">. </w:t>
      </w:r>
      <w:r w:rsidR="00726C0C" w:rsidRPr="005E4771">
        <w:rPr>
          <w:rFonts w:ascii="Arial" w:eastAsia="Calibri" w:hAnsi="Arial" w:cs="Arial"/>
          <w:color w:val="auto"/>
        </w:rPr>
        <w:t xml:space="preserve"> </w:t>
      </w:r>
    </w:p>
    <w:p w14:paraId="76490159" w14:textId="25FBFC2F" w:rsidR="004B4736" w:rsidRPr="00B17C4C" w:rsidRDefault="004B4736" w:rsidP="004B4736">
      <w:pPr>
        <w:spacing w:before="240" w:line="276" w:lineRule="auto"/>
        <w:rPr>
          <w:rFonts w:ascii="Arial" w:eastAsia="Calibri" w:hAnsi="Arial" w:cs="Arial"/>
          <w:color w:val="auto"/>
        </w:rPr>
      </w:pPr>
      <w:bookmarkStart w:id="1" w:name="_Hlk141109119"/>
      <w:r w:rsidRPr="00094B47">
        <w:rPr>
          <w:rFonts w:ascii="Arial" w:eastAsia="Calibri" w:hAnsi="Arial" w:cs="Arial"/>
          <w:color w:val="auto"/>
        </w:rPr>
        <w:t>In consideration of compliance, I am swayed by the evidence bought forward by the assessment team, consumer satisfaction and the service’s demonstration of effective systems</w:t>
      </w:r>
      <w:r>
        <w:rPr>
          <w:rFonts w:ascii="Arial" w:eastAsia="Calibri" w:hAnsi="Arial" w:cs="Arial"/>
          <w:color w:val="auto"/>
        </w:rPr>
        <w:t xml:space="preserve">.  </w:t>
      </w:r>
      <w:r w:rsidRPr="00094B47">
        <w:rPr>
          <w:rFonts w:ascii="Arial" w:eastAsia="Calibri" w:hAnsi="Arial" w:cs="Arial"/>
          <w:color w:val="auto"/>
        </w:rPr>
        <w:t>I find requirement 1(3)(</w:t>
      </w:r>
      <w:r w:rsidR="00B51D55">
        <w:rPr>
          <w:rFonts w:ascii="Arial" w:eastAsia="Calibri" w:hAnsi="Arial" w:cs="Arial"/>
          <w:color w:val="auto"/>
        </w:rPr>
        <w:t>f</w:t>
      </w:r>
      <w:r w:rsidRPr="00094B47">
        <w:rPr>
          <w:rFonts w:ascii="Arial" w:eastAsia="Calibri" w:hAnsi="Arial" w:cs="Arial"/>
          <w:color w:val="auto"/>
        </w:rPr>
        <w:t>) is compliant.</w:t>
      </w:r>
    </w:p>
    <w:bookmarkEnd w:id="1"/>
    <w:p w14:paraId="180FB57C" w14:textId="24849CA8" w:rsidR="001A5684" w:rsidRPr="00C613E3" w:rsidRDefault="007422FB" w:rsidP="00C613E3">
      <w:pPr>
        <w:spacing w:before="240" w:line="276" w:lineRule="auto"/>
        <w:rPr>
          <w:rFonts w:ascii="Arial" w:eastAsia="Calibri" w:hAnsi="Arial" w:cs="Arial"/>
          <w:color w:val="auto"/>
        </w:rPr>
      </w:pPr>
    </w:p>
    <w:sectPr w:rsidR="001A5684" w:rsidRPr="00C613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FB65C" w14:textId="77777777" w:rsidR="00674496" w:rsidRDefault="00712295">
      <w:pPr>
        <w:spacing w:after="0"/>
      </w:pPr>
      <w:r>
        <w:separator/>
      </w:r>
    </w:p>
  </w:endnote>
  <w:endnote w:type="continuationSeparator" w:id="0">
    <w:p w14:paraId="180FB65E" w14:textId="77777777" w:rsidR="00674496" w:rsidRDefault="007122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B655" w14:textId="77777777" w:rsidR="00DF37F2" w:rsidRPr="00DF37F2" w:rsidRDefault="0071229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Woodport</w:t>
    </w:r>
    <w:proofErr w:type="spellEnd"/>
    <w:r w:rsidRPr="00DF37F2">
      <w:rPr>
        <w:rStyle w:val="FooterBold"/>
        <w:rFonts w:ascii="Arial" w:hAnsi="Arial"/>
        <w:b w:val="0"/>
      </w:rPr>
      <w:t xml:space="preserve"> Aged Care Plus Centre</w:t>
    </w:r>
    <w:r w:rsidRPr="00DF37F2">
      <w:rPr>
        <w:rStyle w:val="FooterBold"/>
        <w:rFonts w:ascii="Arial" w:hAnsi="Arial"/>
        <w:b w:val="0"/>
      </w:rPr>
      <w:tab/>
      <w:t xml:space="preserve">RPT-ACC-0122 v3.0 </w:t>
    </w:r>
  </w:p>
  <w:p w14:paraId="180FB656" w14:textId="77777777" w:rsidR="00DF37F2" w:rsidRPr="00DF37F2" w:rsidRDefault="00712295" w:rsidP="00DF37F2">
    <w:pPr>
      <w:pStyle w:val="FooterArial9"/>
      <w:rPr>
        <w:rStyle w:val="FooterBold"/>
        <w:rFonts w:ascii="Arial" w:hAnsi="Arial"/>
        <w:b w:val="0"/>
      </w:rPr>
    </w:pPr>
    <w:r w:rsidRPr="00DF37F2">
      <w:rPr>
        <w:rStyle w:val="FooterBold"/>
        <w:rFonts w:ascii="Arial" w:hAnsi="Arial"/>
        <w:b w:val="0"/>
      </w:rPr>
      <w:t>Commission ID: 0489</w:t>
    </w:r>
    <w:r w:rsidRPr="00DF37F2">
      <w:rPr>
        <w:rStyle w:val="FooterBold"/>
        <w:rFonts w:ascii="Arial" w:hAnsi="Arial"/>
        <w:b w:val="0"/>
      </w:rPr>
      <w:tab/>
      <w:t xml:space="preserve">OFFICIAL: Sensitive </w:t>
    </w:r>
  </w:p>
  <w:p w14:paraId="180FB657" w14:textId="77777777" w:rsidR="00DF37F2" w:rsidRPr="00DF37F2" w:rsidRDefault="007122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B659" w14:textId="77777777" w:rsidR="00E2364A" w:rsidRDefault="007422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FB652" w14:textId="77777777" w:rsidR="00D3157C" w:rsidRDefault="00712295" w:rsidP="00D71F88">
      <w:pPr>
        <w:spacing w:after="0"/>
      </w:pPr>
      <w:r>
        <w:separator/>
      </w:r>
    </w:p>
  </w:footnote>
  <w:footnote w:type="continuationSeparator" w:id="0">
    <w:p w14:paraId="180FB653" w14:textId="77777777" w:rsidR="00D3157C" w:rsidRDefault="00712295" w:rsidP="00D71F88">
      <w:pPr>
        <w:spacing w:after="0"/>
      </w:pPr>
      <w:r>
        <w:continuationSeparator/>
      </w:r>
    </w:p>
  </w:footnote>
  <w:footnote w:id="1">
    <w:p w14:paraId="180FB65E" w14:textId="284149CF" w:rsidR="000078F8" w:rsidRDefault="007122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B7C90">
        <w:rPr>
          <w:rFonts w:ascii="Arial" w:hAnsi="Arial" w:cs="Arial"/>
          <w:color w:val="auto"/>
          <w:sz w:val="20"/>
          <w:szCs w:val="20"/>
        </w:rPr>
        <w:t>section 68A</w:t>
      </w:r>
      <w:r w:rsidRPr="005B7C90">
        <w:rPr>
          <w:rFonts w:ascii="Arial" w:hAnsi="Arial" w:cs="Arial"/>
          <w:b/>
          <w:color w:val="auto"/>
          <w:sz w:val="20"/>
          <w:szCs w:val="20"/>
        </w:rPr>
        <w:t xml:space="preserve"> </w:t>
      </w:r>
      <w:r w:rsidRPr="005B7C9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80FB65F" w14:textId="77777777" w:rsidR="002B0884" w:rsidRDefault="007422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B654" w14:textId="77777777" w:rsidR="00D71F88" w:rsidRDefault="00712295">
    <w:pPr>
      <w:pStyle w:val="Header"/>
    </w:pPr>
    <w:r>
      <w:rPr>
        <w:noProof/>
        <w:color w:val="2B579A"/>
        <w:shd w:val="clear" w:color="auto" w:fill="E6E6E6"/>
        <w:lang w:val="en-US"/>
      </w:rPr>
      <w:drawing>
        <wp:anchor distT="0" distB="0" distL="114300" distR="114300" simplePos="0" relativeHeight="251659264" behindDoc="1" locked="0" layoutInCell="1" allowOverlap="1" wp14:anchorId="180FB65A" wp14:editId="180FB65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221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B658" w14:textId="77777777" w:rsidR="00FA0A5B" w:rsidRDefault="00712295">
    <w:pPr>
      <w:pStyle w:val="Header"/>
    </w:pPr>
    <w:r>
      <w:rPr>
        <w:noProof/>
      </w:rPr>
      <w:drawing>
        <wp:anchor distT="0" distB="0" distL="114300" distR="114300" simplePos="0" relativeHeight="251658240" behindDoc="0" locked="0" layoutInCell="1" allowOverlap="1" wp14:anchorId="180FB65C" wp14:editId="180FB6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3A8A0DA">
      <w:start w:val="1"/>
      <w:numFmt w:val="lowerRoman"/>
      <w:lvlText w:val="(%1)"/>
      <w:lvlJc w:val="left"/>
      <w:pPr>
        <w:ind w:left="1080" w:hanging="720"/>
      </w:pPr>
      <w:rPr>
        <w:rFonts w:hint="default"/>
      </w:rPr>
    </w:lvl>
    <w:lvl w:ilvl="1" w:tplc="5886649C" w:tentative="1">
      <w:start w:val="1"/>
      <w:numFmt w:val="lowerLetter"/>
      <w:lvlText w:val="%2."/>
      <w:lvlJc w:val="left"/>
      <w:pPr>
        <w:ind w:left="1440" w:hanging="360"/>
      </w:pPr>
    </w:lvl>
    <w:lvl w:ilvl="2" w:tplc="49D4D978" w:tentative="1">
      <w:start w:val="1"/>
      <w:numFmt w:val="lowerRoman"/>
      <w:lvlText w:val="%3."/>
      <w:lvlJc w:val="right"/>
      <w:pPr>
        <w:ind w:left="2160" w:hanging="180"/>
      </w:pPr>
    </w:lvl>
    <w:lvl w:ilvl="3" w:tplc="69DEF9C4" w:tentative="1">
      <w:start w:val="1"/>
      <w:numFmt w:val="decimal"/>
      <w:lvlText w:val="%4."/>
      <w:lvlJc w:val="left"/>
      <w:pPr>
        <w:ind w:left="2880" w:hanging="360"/>
      </w:pPr>
    </w:lvl>
    <w:lvl w:ilvl="4" w:tplc="77EC06C2" w:tentative="1">
      <w:start w:val="1"/>
      <w:numFmt w:val="lowerLetter"/>
      <w:lvlText w:val="%5."/>
      <w:lvlJc w:val="left"/>
      <w:pPr>
        <w:ind w:left="3600" w:hanging="360"/>
      </w:pPr>
    </w:lvl>
    <w:lvl w:ilvl="5" w:tplc="79A89ACE" w:tentative="1">
      <w:start w:val="1"/>
      <w:numFmt w:val="lowerRoman"/>
      <w:lvlText w:val="%6."/>
      <w:lvlJc w:val="right"/>
      <w:pPr>
        <w:ind w:left="4320" w:hanging="180"/>
      </w:pPr>
    </w:lvl>
    <w:lvl w:ilvl="6" w:tplc="3C52739E" w:tentative="1">
      <w:start w:val="1"/>
      <w:numFmt w:val="decimal"/>
      <w:lvlText w:val="%7."/>
      <w:lvlJc w:val="left"/>
      <w:pPr>
        <w:ind w:left="5040" w:hanging="360"/>
      </w:pPr>
    </w:lvl>
    <w:lvl w:ilvl="7" w:tplc="1374D0FE" w:tentative="1">
      <w:start w:val="1"/>
      <w:numFmt w:val="lowerLetter"/>
      <w:lvlText w:val="%8."/>
      <w:lvlJc w:val="left"/>
      <w:pPr>
        <w:ind w:left="5760" w:hanging="360"/>
      </w:pPr>
    </w:lvl>
    <w:lvl w:ilvl="8" w:tplc="19B6BA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728324">
      <w:start w:val="1"/>
      <w:numFmt w:val="lowerRoman"/>
      <w:lvlText w:val="(%1)"/>
      <w:lvlJc w:val="left"/>
      <w:pPr>
        <w:ind w:left="1080" w:hanging="720"/>
      </w:pPr>
      <w:rPr>
        <w:rFonts w:hint="default"/>
      </w:rPr>
    </w:lvl>
    <w:lvl w:ilvl="1" w:tplc="85BE6784" w:tentative="1">
      <w:start w:val="1"/>
      <w:numFmt w:val="lowerLetter"/>
      <w:lvlText w:val="%2."/>
      <w:lvlJc w:val="left"/>
      <w:pPr>
        <w:ind w:left="1440" w:hanging="360"/>
      </w:pPr>
    </w:lvl>
    <w:lvl w:ilvl="2" w:tplc="C2827A3A" w:tentative="1">
      <w:start w:val="1"/>
      <w:numFmt w:val="lowerRoman"/>
      <w:lvlText w:val="%3."/>
      <w:lvlJc w:val="right"/>
      <w:pPr>
        <w:ind w:left="2160" w:hanging="180"/>
      </w:pPr>
    </w:lvl>
    <w:lvl w:ilvl="3" w:tplc="8AFEB0E8" w:tentative="1">
      <w:start w:val="1"/>
      <w:numFmt w:val="decimal"/>
      <w:lvlText w:val="%4."/>
      <w:lvlJc w:val="left"/>
      <w:pPr>
        <w:ind w:left="2880" w:hanging="360"/>
      </w:pPr>
    </w:lvl>
    <w:lvl w:ilvl="4" w:tplc="4AD42DE0" w:tentative="1">
      <w:start w:val="1"/>
      <w:numFmt w:val="lowerLetter"/>
      <w:lvlText w:val="%5."/>
      <w:lvlJc w:val="left"/>
      <w:pPr>
        <w:ind w:left="3600" w:hanging="360"/>
      </w:pPr>
    </w:lvl>
    <w:lvl w:ilvl="5" w:tplc="5AB2F004" w:tentative="1">
      <w:start w:val="1"/>
      <w:numFmt w:val="lowerRoman"/>
      <w:lvlText w:val="%6."/>
      <w:lvlJc w:val="right"/>
      <w:pPr>
        <w:ind w:left="4320" w:hanging="180"/>
      </w:pPr>
    </w:lvl>
    <w:lvl w:ilvl="6" w:tplc="77D8F858" w:tentative="1">
      <w:start w:val="1"/>
      <w:numFmt w:val="decimal"/>
      <w:lvlText w:val="%7."/>
      <w:lvlJc w:val="left"/>
      <w:pPr>
        <w:ind w:left="5040" w:hanging="360"/>
      </w:pPr>
    </w:lvl>
    <w:lvl w:ilvl="7" w:tplc="EB0E099A" w:tentative="1">
      <w:start w:val="1"/>
      <w:numFmt w:val="lowerLetter"/>
      <w:lvlText w:val="%8."/>
      <w:lvlJc w:val="left"/>
      <w:pPr>
        <w:ind w:left="5760" w:hanging="360"/>
      </w:pPr>
    </w:lvl>
    <w:lvl w:ilvl="8" w:tplc="B90801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6E4D66E">
      <w:start w:val="1"/>
      <w:numFmt w:val="lowerRoman"/>
      <w:lvlText w:val="(%1)"/>
      <w:lvlJc w:val="left"/>
      <w:pPr>
        <w:ind w:left="1080" w:hanging="720"/>
      </w:pPr>
      <w:rPr>
        <w:rFonts w:hint="default"/>
      </w:rPr>
    </w:lvl>
    <w:lvl w:ilvl="1" w:tplc="B67C46B4" w:tentative="1">
      <w:start w:val="1"/>
      <w:numFmt w:val="lowerLetter"/>
      <w:lvlText w:val="%2."/>
      <w:lvlJc w:val="left"/>
      <w:pPr>
        <w:ind w:left="1440" w:hanging="360"/>
      </w:pPr>
    </w:lvl>
    <w:lvl w:ilvl="2" w:tplc="C4C65DC6" w:tentative="1">
      <w:start w:val="1"/>
      <w:numFmt w:val="lowerRoman"/>
      <w:lvlText w:val="%3."/>
      <w:lvlJc w:val="right"/>
      <w:pPr>
        <w:ind w:left="2160" w:hanging="180"/>
      </w:pPr>
    </w:lvl>
    <w:lvl w:ilvl="3" w:tplc="1042FED6" w:tentative="1">
      <w:start w:val="1"/>
      <w:numFmt w:val="decimal"/>
      <w:lvlText w:val="%4."/>
      <w:lvlJc w:val="left"/>
      <w:pPr>
        <w:ind w:left="2880" w:hanging="360"/>
      </w:pPr>
    </w:lvl>
    <w:lvl w:ilvl="4" w:tplc="17E40B8C" w:tentative="1">
      <w:start w:val="1"/>
      <w:numFmt w:val="lowerLetter"/>
      <w:lvlText w:val="%5."/>
      <w:lvlJc w:val="left"/>
      <w:pPr>
        <w:ind w:left="3600" w:hanging="360"/>
      </w:pPr>
    </w:lvl>
    <w:lvl w:ilvl="5" w:tplc="5EC4038C" w:tentative="1">
      <w:start w:val="1"/>
      <w:numFmt w:val="lowerRoman"/>
      <w:lvlText w:val="%6."/>
      <w:lvlJc w:val="right"/>
      <w:pPr>
        <w:ind w:left="4320" w:hanging="180"/>
      </w:pPr>
    </w:lvl>
    <w:lvl w:ilvl="6" w:tplc="555E6948" w:tentative="1">
      <w:start w:val="1"/>
      <w:numFmt w:val="decimal"/>
      <w:lvlText w:val="%7."/>
      <w:lvlJc w:val="left"/>
      <w:pPr>
        <w:ind w:left="5040" w:hanging="360"/>
      </w:pPr>
    </w:lvl>
    <w:lvl w:ilvl="7" w:tplc="64E2C60C" w:tentative="1">
      <w:start w:val="1"/>
      <w:numFmt w:val="lowerLetter"/>
      <w:lvlText w:val="%8."/>
      <w:lvlJc w:val="left"/>
      <w:pPr>
        <w:ind w:left="5760" w:hanging="360"/>
      </w:pPr>
    </w:lvl>
    <w:lvl w:ilvl="8" w:tplc="766475A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98EDAB6">
      <w:start w:val="1"/>
      <w:numFmt w:val="bullet"/>
      <w:lvlText w:val=""/>
      <w:lvlJc w:val="left"/>
      <w:pPr>
        <w:ind w:left="720" w:hanging="360"/>
      </w:pPr>
      <w:rPr>
        <w:rFonts w:ascii="Symbol" w:hAnsi="Symbol" w:hint="default"/>
        <w:color w:val="auto"/>
        <w:sz w:val="24"/>
        <w:szCs w:val="24"/>
      </w:rPr>
    </w:lvl>
    <w:lvl w:ilvl="1" w:tplc="085047EC" w:tentative="1">
      <w:start w:val="1"/>
      <w:numFmt w:val="bullet"/>
      <w:lvlText w:val="o"/>
      <w:lvlJc w:val="left"/>
      <w:pPr>
        <w:ind w:left="1440" w:hanging="360"/>
      </w:pPr>
      <w:rPr>
        <w:rFonts w:ascii="Courier New" w:hAnsi="Courier New" w:cs="Courier New" w:hint="default"/>
      </w:rPr>
    </w:lvl>
    <w:lvl w:ilvl="2" w:tplc="B9384A60" w:tentative="1">
      <w:start w:val="1"/>
      <w:numFmt w:val="bullet"/>
      <w:lvlText w:val=""/>
      <w:lvlJc w:val="left"/>
      <w:pPr>
        <w:ind w:left="2160" w:hanging="360"/>
      </w:pPr>
      <w:rPr>
        <w:rFonts w:ascii="Wingdings" w:hAnsi="Wingdings" w:hint="default"/>
      </w:rPr>
    </w:lvl>
    <w:lvl w:ilvl="3" w:tplc="AF583E00" w:tentative="1">
      <w:start w:val="1"/>
      <w:numFmt w:val="bullet"/>
      <w:lvlText w:val=""/>
      <w:lvlJc w:val="left"/>
      <w:pPr>
        <w:ind w:left="2880" w:hanging="360"/>
      </w:pPr>
      <w:rPr>
        <w:rFonts w:ascii="Symbol" w:hAnsi="Symbol" w:hint="default"/>
      </w:rPr>
    </w:lvl>
    <w:lvl w:ilvl="4" w:tplc="D63A0A50" w:tentative="1">
      <w:start w:val="1"/>
      <w:numFmt w:val="bullet"/>
      <w:lvlText w:val="o"/>
      <w:lvlJc w:val="left"/>
      <w:pPr>
        <w:ind w:left="3600" w:hanging="360"/>
      </w:pPr>
      <w:rPr>
        <w:rFonts w:ascii="Courier New" w:hAnsi="Courier New" w:cs="Courier New" w:hint="default"/>
      </w:rPr>
    </w:lvl>
    <w:lvl w:ilvl="5" w:tplc="20ACD0AE" w:tentative="1">
      <w:start w:val="1"/>
      <w:numFmt w:val="bullet"/>
      <w:lvlText w:val=""/>
      <w:lvlJc w:val="left"/>
      <w:pPr>
        <w:ind w:left="4320" w:hanging="360"/>
      </w:pPr>
      <w:rPr>
        <w:rFonts w:ascii="Wingdings" w:hAnsi="Wingdings" w:hint="default"/>
      </w:rPr>
    </w:lvl>
    <w:lvl w:ilvl="6" w:tplc="5B702A78" w:tentative="1">
      <w:start w:val="1"/>
      <w:numFmt w:val="bullet"/>
      <w:lvlText w:val=""/>
      <w:lvlJc w:val="left"/>
      <w:pPr>
        <w:ind w:left="5040" w:hanging="360"/>
      </w:pPr>
      <w:rPr>
        <w:rFonts w:ascii="Symbol" w:hAnsi="Symbol" w:hint="default"/>
      </w:rPr>
    </w:lvl>
    <w:lvl w:ilvl="7" w:tplc="9D181EFE" w:tentative="1">
      <w:start w:val="1"/>
      <w:numFmt w:val="bullet"/>
      <w:lvlText w:val="o"/>
      <w:lvlJc w:val="left"/>
      <w:pPr>
        <w:ind w:left="5760" w:hanging="360"/>
      </w:pPr>
      <w:rPr>
        <w:rFonts w:ascii="Courier New" w:hAnsi="Courier New" w:cs="Courier New" w:hint="default"/>
      </w:rPr>
    </w:lvl>
    <w:lvl w:ilvl="8" w:tplc="4FDC371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0DA8976">
      <w:start w:val="1"/>
      <w:numFmt w:val="lowerRoman"/>
      <w:lvlText w:val="(%1)"/>
      <w:lvlJc w:val="left"/>
      <w:pPr>
        <w:ind w:left="1080" w:hanging="720"/>
      </w:pPr>
      <w:rPr>
        <w:rFonts w:hint="default"/>
      </w:rPr>
    </w:lvl>
    <w:lvl w:ilvl="1" w:tplc="EB20AC86" w:tentative="1">
      <w:start w:val="1"/>
      <w:numFmt w:val="lowerLetter"/>
      <w:lvlText w:val="%2."/>
      <w:lvlJc w:val="left"/>
      <w:pPr>
        <w:ind w:left="1440" w:hanging="360"/>
      </w:pPr>
    </w:lvl>
    <w:lvl w:ilvl="2" w:tplc="420C1800" w:tentative="1">
      <w:start w:val="1"/>
      <w:numFmt w:val="lowerRoman"/>
      <w:lvlText w:val="%3."/>
      <w:lvlJc w:val="right"/>
      <w:pPr>
        <w:ind w:left="2160" w:hanging="180"/>
      </w:pPr>
    </w:lvl>
    <w:lvl w:ilvl="3" w:tplc="0074CD4A" w:tentative="1">
      <w:start w:val="1"/>
      <w:numFmt w:val="decimal"/>
      <w:lvlText w:val="%4."/>
      <w:lvlJc w:val="left"/>
      <w:pPr>
        <w:ind w:left="2880" w:hanging="360"/>
      </w:pPr>
    </w:lvl>
    <w:lvl w:ilvl="4" w:tplc="03DC4BC0" w:tentative="1">
      <w:start w:val="1"/>
      <w:numFmt w:val="lowerLetter"/>
      <w:lvlText w:val="%5."/>
      <w:lvlJc w:val="left"/>
      <w:pPr>
        <w:ind w:left="3600" w:hanging="360"/>
      </w:pPr>
    </w:lvl>
    <w:lvl w:ilvl="5" w:tplc="91E8DCE4" w:tentative="1">
      <w:start w:val="1"/>
      <w:numFmt w:val="lowerRoman"/>
      <w:lvlText w:val="%6."/>
      <w:lvlJc w:val="right"/>
      <w:pPr>
        <w:ind w:left="4320" w:hanging="180"/>
      </w:pPr>
    </w:lvl>
    <w:lvl w:ilvl="6" w:tplc="985A3D34" w:tentative="1">
      <w:start w:val="1"/>
      <w:numFmt w:val="decimal"/>
      <w:lvlText w:val="%7."/>
      <w:lvlJc w:val="left"/>
      <w:pPr>
        <w:ind w:left="5040" w:hanging="360"/>
      </w:pPr>
    </w:lvl>
    <w:lvl w:ilvl="7" w:tplc="805CC25E" w:tentative="1">
      <w:start w:val="1"/>
      <w:numFmt w:val="lowerLetter"/>
      <w:lvlText w:val="%8."/>
      <w:lvlJc w:val="left"/>
      <w:pPr>
        <w:ind w:left="5760" w:hanging="360"/>
      </w:pPr>
    </w:lvl>
    <w:lvl w:ilvl="8" w:tplc="07EAE6CC" w:tentative="1">
      <w:start w:val="1"/>
      <w:numFmt w:val="lowerRoman"/>
      <w:lvlText w:val="%9."/>
      <w:lvlJc w:val="right"/>
      <w:pPr>
        <w:ind w:left="6480" w:hanging="180"/>
      </w:pPr>
    </w:lvl>
  </w:abstractNum>
  <w:abstractNum w:abstractNumId="5" w15:restartNumberingAfterBreak="0">
    <w:nsid w:val="293B6774"/>
    <w:multiLevelType w:val="hybridMultilevel"/>
    <w:tmpl w:val="195AE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48ECFDF4">
      <w:start w:val="1"/>
      <w:numFmt w:val="lowerRoman"/>
      <w:lvlText w:val="(%1)"/>
      <w:lvlJc w:val="left"/>
      <w:pPr>
        <w:ind w:left="1080" w:hanging="720"/>
      </w:pPr>
      <w:rPr>
        <w:rFonts w:hint="default"/>
      </w:rPr>
    </w:lvl>
    <w:lvl w:ilvl="1" w:tplc="33EA1DFC" w:tentative="1">
      <w:start w:val="1"/>
      <w:numFmt w:val="lowerLetter"/>
      <w:lvlText w:val="%2."/>
      <w:lvlJc w:val="left"/>
      <w:pPr>
        <w:ind w:left="1440" w:hanging="360"/>
      </w:pPr>
    </w:lvl>
    <w:lvl w:ilvl="2" w:tplc="AD0E7B40" w:tentative="1">
      <w:start w:val="1"/>
      <w:numFmt w:val="lowerRoman"/>
      <w:lvlText w:val="%3."/>
      <w:lvlJc w:val="right"/>
      <w:pPr>
        <w:ind w:left="2160" w:hanging="180"/>
      </w:pPr>
    </w:lvl>
    <w:lvl w:ilvl="3" w:tplc="AF7E1898" w:tentative="1">
      <w:start w:val="1"/>
      <w:numFmt w:val="decimal"/>
      <w:lvlText w:val="%4."/>
      <w:lvlJc w:val="left"/>
      <w:pPr>
        <w:ind w:left="2880" w:hanging="360"/>
      </w:pPr>
    </w:lvl>
    <w:lvl w:ilvl="4" w:tplc="C1289BEA" w:tentative="1">
      <w:start w:val="1"/>
      <w:numFmt w:val="lowerLetter"/>
      <w:lvlText w:val="%5."/>
      <w:lvlJc w:val="left"/>
      <w:pPr>
        <w:ind w:left="3600" w:hanging="360"/>
      </w:pPr>
    </w:lvl>
    <w:lvl w:ilvl="5" w:tplc="F0EE6198" w:tentative="1">
      <w:start w:val="1"/>
      <w:numFmt w:val="lowerRoman"/>
      <w:lvlText w:val="%6."/>
      <w:lvlJc w:val="right"/>
      <w:pPr>
        <w:ind w:left="4320" w:hanging="180"/>
      </w:pPr>
    </w:lvl>
    <w:lvl w:ilvl="6" w:tplc="84B0D05C" w:tentative="1">
      <w:start w:val="1"/>
      <w:numFmt w:val="decimal"/>
      <w:lvlText w:val="%7."/>
      <w:lvlJc w:val="left"/>
      <w:pPr>
        <w:ind w:left="5040" w:hanging="360"/>
      </w:pPr>
    </w:lvl>
    <w:lvl w:ilvl="7" w:tplc="18306AB0" w:tentative="1">
      <w:start w:val="1"/>
      <w:numFmt w:val="lowerLetter"/>
      <w:lvlText w:val="%8."/>
      <w:lvlJc w:val="left"/>
      <w:pPr>
        <w:ind w:left="5760" w:hanging="360"/>
      </w:pPr>
    </w:lvl>
    <w:lvl w:ilvl="8" w:tplc="7E8C36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278FEAE">
      <w:start w:val="1"/>
      <w:numFmt w:val="lowerRoman"/>
      <w:lvlText w:val="(%1)"/>
      <w:lvlJc w:val="left"/>
      <w:pPr>
        <w:ind w:left="1080" w:hanging="720"/>
      </w:pPr>
      <w:rPr>
        <w:rFonts w:hint="default"/>
      </w:rPr>
    </w:lvl>
    <w:lvl w:ilvl="1" w:tplc="FAE016DA" w:tentative="1">
      <w:start w:val="1"/>
      <w:numFmt w:val="lowerLetter"/>
      <w:lvlText w:val="%2."/>
      <w:lvlJc w:val="left"/>
      <w:pPr>
        <w:ind w:left="1440" w:hanging="360"/>
      </w:pPr>
    </w:lvl>
    <w:lvl w:ilvl="2" w:tplc="08AACA76" w:tentative="1">
      <w:start w:val="1"/>
      <w:numFmt w:val="lowerRoman"/>
      <w:lvlText w:val="%3."/>
      <w:lvlJc w:val="right"/>
      <w:pPr>
        <w:ind w:left="2160" w:hanging="180"/>
      </w:pPr>
    </w:lvl>
    <w:lvl w:ilvl="3" w:tplc="C01EE75E" w:tentative="1">
      <w:start w:val="1"/>
      <w:numFmt w:val="decimal"/>
      <w:lvlText w:val="%4."/>
      <w:lvlJc w:val="left"/>
      <w:pPr>
        <w:ind w:left="2880" w:hanging="360"/>
      </w:pPr>
    </w:lvl>
    <w:lvl w:ilvl="4" w:tplc="86525CF8" w:tentative="1">
      <w:start w:val="1"/>
      <w:numFmt w:val="lowerLetter"/>
      <w:lvlText w:val="%5."/>
      <w:lvlJc w:val="left"/>
      <w:pPr>
        <w:ind w:left="3600" w:hanging="360"/>
      </w:pPr>
    </w:lvl>
    <w:lvl w:ilvl="5" w:tplc="F2F8A1DC" w:tentative="1">
      <w:start w:val="1"/>
      <w:numFmt w:val="lowerRoman"/>
      <w:lvlText w:val="%6."/>
      <w:lvlJc w:val="right"/>
      <w:pPr>
        <w:ind w:left="4320" w:hanging="180"/>
      </w:pPr>
    </w:lvl>
    <w:lvl w:ilvl="6" w:tplc="1680A01E" w:tentative="1">
      <w:start w:val="1"/>
      <w:numFmt w:val="decimal"/>
      <w:lvlText w:val="%7."/>
      <w:lvlJc w:val="left"/>
      <w:pPr>
        <w:ind w:left="5040" w:hanging="360"/>
      </w:pPr>
    </w:lvl>
    <w:lvl w:ilvl="7" w:tplc="31EE0692" w:tentative="1">
      <w:start w:val="1"/>
      <w:numFmt w:val="lowerLetter"/>
      <w:lvlText w:val="%8."/>
      <w:lvlJc w:val="left"/>
      <w:pPr>
        <w:ind w:left="5760" w:hanging="360"/>
      </w:pPr>
    </w:lvl>
    <w:lvl w:ilvl="8" w:tplc="505C5A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55258BE">
      <w:start w:val="1"/>
      <w:numFmt w:val="lowerRoman"/>
      <w:lvlText w:val="(%1)"/>
      <w:lvlJc w:val="left"/>
      <w:pPr>
        <w:ind w:left="1080" w:hanging="720"/>
      </w:pPr>
      <w:rPr>
        <w:rFonts w:hint="default"/>
      </w:rPr>
    </w:lvl>
    <w:lvl w:ilvl="1" w:tplc="F7E0F518" w:tentative="1">
      <w:start w:val="1"/>
      <w:numFmt w:val="lowerLetter"/>
      <w:lvlText w:val="%2."/>
      <w:lvlJc w:val="left"/>
      <w:pPr>
        <w:ind w:left="1440" w:hanging="360"/>
      </w:pPr>
    </w:lvl>
    <w:lvl w:ilvl="2" w:tplc="57BEA858" w:tentative="1">
      <w:start w:val="1"/>
      <w:numFmt w:val="lowerRoman"/>
      <w:lvlText w:val="%3."/>
      <w:lvlJc w:val="right"/>
      <w:pPr>
        <w:ind w:left="2160" w:hanging="180"/>
      </w:pPr>
    </w:lvl>
    <w:lvl w:ilvl="3" w:tplc="B15A6708" w:tentative="1">
      <w:start w:val="1"/>
      <w:numFmt w:val="decimal"/>
      <w:lvlText w:val="%4."/>
      <w:lvlJc w:val="left"/>
      <w:pPr>
        <w:ind w:left="2880" w:hanging="360"/>
      </w:pPr>
    </w:lvl>
    <w:lvl w:ilvl="4" w:tplc="3EF0D260" w:tentative="1">
      <w:start w:val="1"/>
      <w:numFmt w:val="lowerLetter"/>
      <w:lvlText w:val="%5."/>
      <w:lvlJc w:val="left"/>
      <w:pPr>
        <w:ind w:left="3600" w:hanging="360"/>
      </w:pPr>
    </w:lvl>
    <w:lvl w:ilvl="5" w:tplc="49D271D4" w:tentative="1">
      <w:start w:val="1"/>
      <w:numFmt w:val="lowerRoman"/>
      <w:lvlText w:val="%6."/>
      <w:lvlJc w:val="right"/>
      <w:pPr>
        <w:ind w:left="4320" w:hanging="180"/>
      </w:pPr>
    </w:lvl>
    <w:lvl w:ilvl="6" w:tplc="5B0AF236" w:tentative="1">
      <w:start w:val="1"/>
      <w:numFmt w:val="decimal"/>
      <w:lvlText w:val="%7."/>
      <w:lvlJc w:val="left"/>
      <w:pPr>
        <w:ind w:left="5040" w:hanging="360"/>
      </w:pPr>
    </w:lvl>
    <w:lvl w:ilvl="7" w:tplc="AAD4F700" w:tentative="1">
      <w:start w:val="1"/>
      <w:numFmt w:val="lowerLetter"/>
      <w:lvlText w:val="%8."/>
      <w:lvlJc w:val="left"/>
      <w:pPr>
        <w:ind w:left="5760" w:hanging="360"/>
      </w:pPr>
    </w:lvl>
    <w:lvl w:ilvl="8" w:tplc="809C625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155CB468">
      <w:start w:val="1"/>
      <w:numFmt w:val="bullet"/>
      <w:lvlText w:val=""/>
      <w:lvlJc w:val="left"/>
      <w:pPr>
        <w:ind w:left="624" w:hanging="267"/>
      </w:pPr>
      <w:rPr>
        <w:rFonts w:ascii="Symbol" w:hAnsi="Symbol" w:hint="default"/>
      </w:rPr>
    </w:lvl>
    <w:lvl w:ilvl="1" w:tplc="A75C1EE8" w:tentative="1">
      <w:start w:val="1"/>
      <w:numFmt w:val="bullet"/>
      <w:lvlText w:val="o"/>
      <w:lvlJc w:val="left"/>
      <w:pPr>
        <w:ind w:left="1080" w:hanging="360"/>
      </w:pPr>
      <w:rPr>
        <w:rFonts w:ascii="Courier New" w:hAnsi="Courier New" w:cs="Courier New" w:hint="default"/>
      </w:rPr>
    </w:lvl>
    <w:lvl w:ilvl="2" w:tplc="F184DD88" w:tentative="1">
      <w:start w:val="1"/>
      <w:numFmt w:val="bullet"/>
      <w:lvlText w:val=""/>
      <w:lvlJc w:val="left"/>
      <w:pPr>
        <w:ind w:left="1800" w:hanging="360"/>
      </w:pPr>
      <w:rPr>
        <w:rFonts w:ascii="Wingdings" w:hAnsi="Wingdings" w:hint="default"/>
      </w:rPr>
    </w:lvl>
    <w:lvl w:ilvl="3" w:tplc="424CD370" w:tentative="1">
      <w:start w:val="1"/>
      <w:numFmt w:val="bullet"/>
      <w:lvlText w:val=""/>
      <w:lvlJc w:val="left"/>
      <w:pPr>
        <w:ind w:left="2520" w:hanging="360"/>
      </w:pPr>
      <w:rPr>
        <w:rFonts w:ascii="Symbol" w:hAnsi="Symbol" w:hint="default"/>
      </w:rPr>
    </w:lvl>
    <w:lvl w:ilvl="4" w:tplc="FDB6D3C6" w:tentative="1">
      <w:start w:val="1"/>
      <w:numFmt w:val="bullet"/>
      <w:lvlText w:val="o"/>
      <w:lvlJc w:val="left"/>
      <w:pPr>
        <w:ind w:left="3240" w:hanging="360"/>
      </w:pPr>
      <w:rPr>
        <w:rFonts w:ascii="Courier New" w:hAnsi="Courier New" w:cs="Courier New" w:hint="default"/>
      </w:rPr>
    </w:lvl>
    <w:lvl w:ilvl="5" w:tplc="E1368324" w:tentative="1">
      <w:start w:val="1"/>
      <w:numFmt w:val="bullet"/>
      <w:lvlText w:val=""/>
      <w:lvlJc w:val="left"/>
      <w:pPr>
        <w:ind w:left="3960" w:hanging="360"/>
      </w:pPr>
      <w:rPr>
        <w:rFonts w:ascii="Wingdings" w:hAnsi="Wingdings" w:hint="default"/>
      </w:rPr>
    </w:lvl>
    <w:lvl w:ilvl="6" w:tplc="5FCECF30" w:tentative="1">
      <w:start w:val="1"/>
      <w:numFmt w:val="bullet"/>
      <w:lvlText w:val=""/>
      <w:lvlJc w:val="left"/>
      <w:pPr>
        <w:ind w:left="4680" w:hanging="360"/>
      </w:pPr>
      <w:rPr>
        <w:rFonts w:ascii="Symbol" w:hAnsi="Symbol" w:hint="default"/>
      </w:rPr>
    </w:lvl>
    <w:lvl w:ilvl="7" w:tplc="EBA4A922" w:tentative="1">
      <w:start w:val="1"/>
      <w:numFmt w:val="bullet"/>
      <w:lvlText w:val="o"/>
      <w:lvlJc w:val="left"/>
      <w:pPr>
        <w:ind w:left="5400" w:hanging="360"/>
      </w:pPr>
      <w:rPr>
        <w:rFonts w:ascii="Courier New" w:hAnsi="Courier New" w:cs="Courier New" w:hint="default"/>
      </w:rPr>
    </w:lvl>
    <w:lvl w:ilvl="8" w:tplc="20129A3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21A2BDEE">
      <w:start w:val="1"/>
      <w:numFmt w:val="lowerRoman"/>
      <w:lvlText w:val="(%1)"/>
      <w:lvlJc w:val="left"/>
      <w:pPr>
        <w:ind w:left="1080" w:hanging="720"/>
      </w:pPr>
      <w:rPr>
        <w:rFonts w:hint="default"/>
      </w:rPr>
    </w:lvl>
    <w:lvl w:ilvl="1" w:tplc="C2AA7234" w:tentative="1">
      <w:start w:val="1"/>
      <w:numFmt w:val="lowerLetter"/>
      <w:lvlText w:val="%2."/>
      <w:lvlJc w:val="left"/>
      <w:pPr>
        <w:ind w:left="1440" w:hanging="360"/>
      </w:pPr>
    </w:lvl>
    <w:lvl w:ilvl="2" w:tplc="A92EB922" w:tentative="1">
      <w:start w:val="1"/>
      <w:numFmt w:val="lowerRoman"/>
      <w:lvlText w:val="%3."/>
      <w:lvlJc w:val="right"/>
      <w:pPr>
        <w:ind w:left="2160" w:hanging="180"/>
      </w:pPr>
    </w:lvl>
    <w:lvl w:ilvl="3" w:tplc="E54EA04A" w:tentative="1">
      <w:start w:val="1"/>
      <w:numFmt w:val="decimal"/>
      <w:lvlText w:val="%4."/>
      <w:lvlJc w:val="left"/>
      <w:pPr>
        <w:ind w:left="2880" w:hanging="360"/>
      </w:pPr>
    </w:lvl>
    <w:lvl w:ilvl="4" w:tplc="BEE86110" w:tentative="1">
      <w:start w:val="1"/>
      <w:numFmt w:val="lowerLetter"/>
      <w:lvlText w:val="%5."/>
      <w:lvlJc w:val="left"/>
      <w:pPr>
        <w:ind w:left="3600" w:hanging="360"/>
      </w:pPr>
    </w:lvl>
    <w:lvl w:ilvl="5" w:tplc="1E0AD48E" w:tentative="1">
      <w:start w:val="1"/>
      <w:numFmt w:val="lowerRoman"/>
      <w:lvlText w:val="%6."/>
      <w:lvlJc w:val="right"/>
      <w:pPr>
        <w:ind w:left="4320" w:hanging="180"/>
      </w:pPr>
    </w:lvl>
    <w:lvl w:ilvl="6" w:tplc="06424F1C" w:tentative="1">
      <w:start w:val="1"/>
      <w:numFmt w:val="decimal"/>
      <w:lvlText w:val="%7."/>
      <w:lvlJc w:val="left"/>
      <w:pPr>
        <w:ind w:left="5040" w:hanging="360"/>
      </w:pPr>
    </w:lvl>
    <w:lvl w:ilvl="7" w:tplc="57E20D74" w:tentative="1">
      <w:start w:val="1"/>
      <w:numFmt w:val="lowerLetter"/>
      <w:lvlText w:val="%8."/>
      <w:lvlJc w:val="left"/>
      <w:pPr>
        <w:ind w:left="5760" w:hanging="360"/>
      </w:pPr>
    </w:lvl>
    <w:lvl w:ilvl="8" w:tplc="8F70692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7EC6139A">
      <w:start w:val="1"/>
      <w:numFmt w:val="lowerRoman"/>
      <w:lvlText w:val="(%1)"/>
      <w:lvlJc w:val="left"/>
      <w:pPr>
        <w:ind w:left="1080" w:hanging="720"/>
      </w:pPr>
      <w:rPr>
        <w:rFonts w:hint="default"/>
      </w:rPr>
    </w:lvl>
    <w:lvl w:ilvl="1" w:tplc="3F9A7E0C" w:tentative="1">
      <w:start w:val="1"/>
      <w:numFmt w:val="lowerLetter"/>
      <w:lvlText w:val="%2."/>
      <w:lvlJc w:val="left"/>
      <w:pPr>
        <w:ind w:left="1440" w:hanging="360"/>
      </w:pPr>
    </w:lvl>
    <w:lvl w:ilvl="2" w:tplc="0C7677B8" w:tentative="1">
      <w:start w:val="1"/>
      <w:numFmt w:val="lowerRoman"/>
      <w:lvlText w:val="%3."/>
      <w:lvlJc w:val="right"/>
      <w:pPr>
        <w:ind w:left="2160" w:hanging="180"/>
      </w:pPr>
    </w:lvl>
    <w:lvl w:ilvl="3" w:tplc="391A2824" w:tentative="1">
      <w:start w:val="1"/>
      <w:numFmt w:val="decimal"/>
      <w:lvlText w:val="%4."/>
      <w:lvlJc w:val="left"/>
      <w:pPr>
        <w:ind w:left="2880" w:hanging="360"/>
      </w:pPr>
    </w:lvl>
    <w:lvl w:ilvl="4" w:tplc="773244AC" w:tentative="1">
      <w:start w:val="1"/>
      <w:numFmt w:val="lowerLetter"/>
      <w:lvlText w:val="%5."/>
      <w:lvlJc w:val="left"/>
      <w:pPr>
        <w:ind w:left="3600" w:hanging="360"/>
      </w:pPr>
    </w:lvl>
    <w:lvl w:ilvl="5" w:tplc="0DA27DFA" w:tentative="1">
      <w:start w:val="1"/>
      <w:numFmt w:val="lowerRoman"/>
      <w:lvlText w:val="%6."/>
      <w:lvlJc w:val="right"/>
      <w:pPr>
        <w:ind w:left="4320" w:hanging="180"/>
      </w:pPr>
    </w:lvl>
    <w:lvl w:ilvl="6" w:tplc="63AAD9BA" w:tentative="1">
      <w:start w:val="1"/>
      <w:numFmt w:val="decimal"/>
      <w:lvlText w:val="%7."/>
      <w:lvlJc w:val="left"/>
      <w:pPr>
        <w:ind w:left="5040" w:hanging="360"/>
      </w:pPr>
    </w:lvl>
    <w:lvl w:ilvl="7" w:tplc="5AFE28C0" w:tentative="1">
      <w:start w:val="1"/>
      <w:numFmt w:val="lowerLetter"/>
      <w:lvlText w:val="%8."/>
      <w:lvlJc w:val="left"/>
      <w:pPr>
        <w:ind w:left="5760" w:hanging="360"/>
      </w:pPr>
    </w:lvl>
    <w:lvl w:ilvl="8" w:tplc="D1C05BB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3B"/>
    <w:rsid w:val="000E3197"/>
    <w:rsid w:val="0014019F"/>
    <w:rsid w:val="002164C5"/>
    <w:rsid w:val="002756CC"/>
    <w:rsid w:val="00295794"/>
    <w:rsid w:val="002E1A3B"/>
    <w:rsid w:val="002E71FC"/>
    <w:rsid w:val="003F7601"/>
    <w:rsid w:val="00411060"/>
    <w:rsid w:val="004B4736"/>
    <w:rsid w:val="004E7E24"/>
    <w:rsid w:val="005B7C90"/>
    <w:rsid w:val="005E4771"/>
    <w:rsid w:val="00674496"/>
    <w:rsid w:val="00680BBC"/>
    <w:rsid w:val="00691695"/>
    <w:rsid w:val="006C18D4"/>
    <w:rsid w:val="00712295"/>
    <w:rsid w:val="00726C0C"/>
    <w:rsid w:val="007422FB"/>
    <w:rsid w:val="007B7DAC"/>
    <w:rsid w:val="00880581"/>
    <w:rsid w:val="00954319"/>
    <w:rsid w:val="00967DD6"/>
    <w:rsid w:val="00A13D36"/>
    <w:rsid w:val="00AB3F4D"/>
    <w:rsid w:val="00B24CC8"/>
    <w:rsid w:val="00B51D55"/>
    <w:rsid w:val="00BE13DE"/>
    <w:rsid w:val="00C613E3"/>
    <w:rsid w:val="00D73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FB514"/>
  <w15:docId w15:val="{756A6AF0-41C7-44E9-9D5D-6F15E6D5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408FEE9B1424DCEB1BDFFD79D5E74DC">
    <w:name w:val="4408FEE9B1424DCEB1BDFFD79D5E74D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0489</RACS_x0020_ID>
    <Approved_x0020_Provider xmlns="a8338b6e-77a6-4851-82b6-98166143ffdd">The Salvation Army (NSW) Property Trust</Approved_x0020_Provider>
    <Management_x0020_Company_x0020_ID xmlns="a8338b6e-77a6-4851-82b6-98166143ffdd" xsi:nil="true"/>
    <Home xmlns="a8338b6e-77a6-4851-82b6-98166143ffdd">Woodport Aged Care Plus Centre</Home>
    <Signed xmlns="a8338b6e-77a6-4851-82b6-98166143ffdd" xsi:nil="true"/>
    <Uploaded xmlns="a8338b6e-77a6-4851-82b6-98166143ffdd">true</Uploaded>
    <Management_x0020_Company xmlns="a8338b6e-77a6-4851-82b6-98166143ffdd" xsi:nil="true"/>
    <Doc_x0020_Date xmlns="a8338b6e-77a6-4851-82b6-98166143ffdd">2023-08-01T07:02:16+00:00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EA4499AB-7CF4-DC11-AD41-005056922186</Home_x0020_ID>
    <State xmlns="a8338b6e-77a6-4851-82b6-98166143ffdd">NSW</State>
    <Doc_x0020_Sent_Received_x0020_Date xmlns="a8338b6e-77a6-4851-82b6-98166143ffdd">2023-08-01T00:00:00+00:00</Doc_x0020_Sent_Received_x0020_Date>
    <Activity_x0020_ID xmlns="a8338b6e-77a6-4851-82b6-98166143ffdd">8CA82814-88AD-ED11-AEF3-005056922186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F3D71B6-5B54-4D94-B310-1655C7679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2023-08-03T00:20:00Z</dcterms:created>
  <dcterms:modified xsi:type="dcterms:W3CDTF">2023-08-03T00:23:00Z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