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98847" w14:textId="77777777" w:rsidR="00E73077" w:rsidRPr="002C3EBF" w:rsidRDefault="00E7307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B7EDD71" wp14:editId="1D0200B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10DFFC8" w14:textId="77777777" w:rsidR="00E73077" w:rsidRDefault="00E7307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11A7C63" w14:textId="77777777" w:rsidR="00E73077" w:rsidRDefault="00E7307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022CEEA" w14:textId="77777777" w:rsidR="00E73077" w:rsidRPr="002C3EBF" w:rsidRDefault="00E7307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D1BA3" w14:paraId="3561C8B7" w14:textId="77777777" w:rsidTr="003D1BA3">
        <w:tc>
          <w:tcPr>
            <w:cnfStyle w:val="001000000000" w:firstRow="0" w:lastRow="0" w:firstColumn="1" w:lastColumn="0" w:oddVBand="0" w:evenVBand="0" w:oddHBand="0" w:evenHBand="0" w:firstRowFirstColumn="0" w:firstRowLastColumn="0" w:lastRowFirstColumn="0" w:lastRowLastColumn="0"/>
            <w:tcW w:w="3227" w:type="dxa"/>
          </w:tcPr>
          <w:p w14:paraId="52689E87" w14:textId="77777777" w:rsidR="00E73077" w:rsidRPr="00996FAF" w:rsidRDefault="00E7307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29691BD" w14:textId="77777777" w:rsidR="00E73077" w:rsidRPr="00996FAF" w:rsidRDefault="00E7307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Yaraandoo Hostel</w:t>
            </w:r>
          </w:p>
        </w:tc>
      </w:tr>
      <w:tr w:rsidR="003D1BA3" w14:paraId="34BC4DAE" w14:textId="77777777" w:rsidTr="003D1B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5DF225" w14:textId="77777777" w:rsidR="00E73077" w:rsidRPr="00996FAF" w:rsidRDefault="00E7307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61F2ADE" w14:textId="77777777" w:rsidR="00E73077" w:rsidRPr="00C27BE3" w:rsidRDefault="00E7307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8033</w:t>
            </w:r>
          </w:p>
        </w:tc>
      </w:tr>
      <w:tr w:rsidR="003D1BA3" w14:paraId="30712326" w14:textId="77777777" w:rsidTr="003D1BA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FCED8B" w14:textId="77777777" w:rsidR="00E73077" w:rsidRPr="00996FAF" w:rsidRDefault="00E7307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031C577" w14:textId="77777777" w:rsidR="00E73077" w:rsidRPr="00996FAF" w:rsidRDefault="00E7307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1A Cardigan</w:t>
            </w:r>
            <w:r>
              <w:rPr>
                <w:rFonts w:ascii="Arial" w:eastAsia="Times New Roman" w:hAnsi="Arial" w:cs="Arial"/>
                <w:lang w:eastAsia="en-AU"/>
              </w:rPr>
              <w:t xml:space="preserve"> Street, SOMERSET, Tasmania, 7322</w:t>
            </w:r>
          </w:p>
        </w:tc>
      </w:tr>
      <w:tr w:rsidR="003D1BA3" w14:paraId="70369DC2" w14:textId="77777777" w:rsidTr="003D1B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5E3621" w14:textId="77777777" w:rsidR="00E73077" w:rsidRPr="00996FAF" w:rsidRDefault="00E7307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C4F7B36" w14:textId="77777777" w:rsidR="00E73077" w:rsidRPr="00996FAF" w:rsidRDefault="00E7307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3D1BA3" w14:paraId="7A533E66" w14:textId="77777777" w:rsidTr="003D1BA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4EFED4" w14:textId="77777777" w:rsidR="00E73077" w:rsidRPr="00996FAF" w:rsidRDefault="00E7307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39305D3" w14:textId="77777777" w:rsidR="00E73077" w:rsidRPr="00996FAF" w:rsidRDefault="00E7307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February 2024 to 14 February 2024</w:t>
            </w:r>
          </w:p>
        </w:tc>
      </w:tr>
      <w:tr w:rsidR="003D1BA3" w14:paraId="5DF97CCB" w14:textId="77777777" w:rsidTr="003D1B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68DCB95" w14:textId="77777777" w:rsidR="00E73077" w:rsidRPr="00996FAF" w:rsidRDefault="00E7307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16320581"/>
            <w:placeholder>
              <w:docPart w:val="DefaultPlaceholder_-1854013437"/>
            </w:placeholder>
            <w:date w:fullDate="2024-03-06T00:00:00Z">
              <w:dateFormat w:val="d MMMM yyyy"/>
              <w:lid w:val="en-AU"/>
              <w:storeMappedDataAs w:val="dateTime"/>
              <w:calendar w:val="gregorian"/>
            </w:date>
          </w:sdtPr>
          <w:sdtEndPr/>
          <w:sdtContent>
            <w:tc>
              <w:tcPr>
                <w:tcW w:w="7114" w:type="dxa"/>
                <w:shd w:val="clear" w:color="auto" w:fill="FFFFFF" w:themeFill="background1"/>
              </w:tcPr>
              <w:p w14:paraId="68C80F22" w14:textId="1B770CFC" w:rsidR="00E73077" w:rsidRPr="00996FAF" w:rsidRDefault="00121C3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March 2024</w:t>
                </w:r>
              </w:p>
            </w:tc>
          </w:sdtContent>
        </w:sdt>
      </w:tr>
      <w:tr w:rsidR="003D1BA3" w14:paraId="2F2FA3F0" w14:textId="77777777" w:rsidTr="003D1BA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73551BC" w14:textId="77777777" w:rsidR="00E73077" w:rsidRPr="00996FAF" w:rsidRDefault="00E7307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38D78E7" w14:textId="77777777" w:rsidR="00E73077" w:rsidRPr="009B6303" w:rsidRDefault="00E7307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163 Southern Cross Care (Tas) Inc </w:t>
            </w:r>
          </w:p>
          <w:p w14:paraId="45642D6E" w14:textId="77777777" w:rsidR="00E73077" w:rsidRPr="009B6303" w:rsidRDefault="00E7307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5006 Yaraandoo Hostel</w:t>
            </w:r>
          </w:p>
        </w:tc>
      </w:tr>
    </w:tbl>
    <w:bookmarkEnd w:id="0"/>
    <w:p w14:paraId="51B0F2E5" w14:textId="77777777" w:rsidR="00E73077" w:rsidRPr="00996FAF" w:rsidRDefault="00E7307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C632AB0" w14:textId="77777777" w:rsidR="00E73077" w:rsidRPr="00996FAF" w:rsidRDefault="00E7307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3696034" w14:textId="5285A42D" w:rsidR="00E73077" w:rsidRPr="00996FAF" w:rsidRDefault="00E73077" w:rsidP="0036130C">
      <w:pPr>
        <w:pStyle w:val="NormalArial"/>
      </w:pPr>
      <w:r w:rsidRPr="00996FAF">
        <w:t xml:space="preserve">This performance report for </w:t>
      </w:r>
      <w:r w:rsidRPr="00C27BE3">
        <w:rPr>
          <w:color w:val="auto"/>
        </w:rPr>
        <w:t>Yaraandoo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0943B9">
        <w:t>N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C9C828F" w14:textId="77777777" w:rsidR="00E73077" w:rsidRPr="00996FAF" w:rsidRDefault="00E7307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B496F5B" w14:textId="77777777" w:rsidR="00E73077" w:rsidRPr="00996FAF" w:rsidRDefault="00E73077" w:rsidP="0036130C">
      <w:pPr>
        <w:pStyle w:val="NormalArial"/>
      </w:pPr>
      <w:r w:rsidRPr="00996FAF">
        <w:t>The report also specifies any areas in which improvements must be made to ensure the Quality Standards are complied with.</w:t>
      </w:r>
    </w:p>
    <w:p w14:paraId="7B41D3DE" w14:textId="77777777" w:rsidR="00E73077" w:rsidRPr="00996FAF" w:rsidRDefault="00E73077" w:rsidP="00712752">
      <w:pPr>
        <w:pStyle w:val="Heading1"/>
        <w:spacing w:before="240" w:after="240" w:line="22" w:lineRule="atLeast"/>
        <w:rPr>
          <w:rFonts w:ascii="Arial" w:hAnsi="Arial" w:cs="Arial"/>
        </w:rPr>
      </w:pPr>
      <w:r w:rsidRPr="00996FAF">
        <w:rPr>
          <w:rFonts w:ascii="Arial" w:hAnsi="Arial" w:cs="Arial"/>
        </w:rPr>
        <w:t>Material relied on</w:t>
      </w:r>
    </w:p>
    <w:p w14:paraId="2769D560" w14:textId="77777777" w:rsidR="00E73077" w:rsidRPr="00996FAF" w:rsidRDefault="00E73077" w:rsidP="0036130C">
      <w:pPr>
        <w:pStyle w:val="NormalArial"/>
      </w:pPr>
      <w:r w:rsidRPr="00996FAF">
        <w:t>The following information has been considered in preparing the performance report:</w:t>
      </w:r>
    </w:p>
    <w:p w14:paraId="222B82BE" w14:textId="25E351E2" w:rsidR="00E73077" w:rsidRPr="00996FAF" w:rsidRDefault="00E73077"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Pr="00990157">
        <w:rPr>
          <w:rFonts w:ascii="Arial" w:hAnsi="Arial" w:cs="Arial"/>
          <w:color w:val="auto"/>
        </w:rPr>
        <w:t>assessment team’s report for the Assessment contact (performance assessment) – site report was informed by a site assessment, observations at the service, review of documents and interviews with staff, consumers/representatives and others</w:t>
      </w:r>
      <w:r w:rsidR="00990157">
        <w:rPr>
          <w:rFonts w:ascii="Arial" w:hAnsi="Arial" w:cs="Arial"/>
          <w:color w:val="auto"/>
        </w:rPr>
        <w:t>.</w:t>
      </w:r>
    </w:p>
    <w:p w14:paraId="7A98B521" w14:textId="24C951C4" w:rsidR="00E73077" w:rsidRPr="00712752" w:rsidRDefault="00E7307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F69AEFF" w14:textId="77777777" w:rsidR="00E73077" w:rsidRPr="00996FAF" w:rsidRDefault="00E7307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D1BA3" w14:paraId="248F73A7" w14:textId="77777777" w:rsidTr="003D1BA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696EEE" w14:textId="77777777" w:rsidR="00E73077" w:rsidRPr="00996FAF" w:rsidRDefault="00E73077" w:rsidP="002C5FA9">
            <w:pPr>
              <w:keepNext/>
              <w:spacing w:before="0" w:line="22" w:lineRule="atLeast"/>
              <w:rPr>
                <w:rFonts w:ascii="Arial" w:hAnsi="Arial" w:cs="Arial"/>
              </w:rPr>
            </w:pPr>
            <w:r w:rsidRPr="00996FAF">
              <w:rPr>
                <w:rFonts w:ascii="Arial" w:hAnsi="Arial" w:cs="Arial"/>
              </w:rPr>
              <w:t xml:space="preserve">Standard 3 </w:t>
            </w:r>
            <w:r w:rsidRPr="00AB0165">
              <w:rPr>
                <w:rFonts w:ascii="Arial" w:hAnsi="Arial" w:cs="Arial"/>
                <w:b w:val="0"/>
                <w:bCs/>
              </w:rPr>
              <w:t>Personal care and clinical care</w:t>
            </w:r>
          </w:p>
        </w:tc>
        <w:tc>
          <w:tcPr>
            <w:tcW w:w="1175" w:type="pct"/>
            <w:shd w:val="clear" w:color="auto" w:fill="auto"/>
          </w:tcPr>
          <w:p w14:paraId="7FD1895B" w14:textId="2DF6FB55" w:rsidR="00E73077" w:rsidRPr="006E26ED" w:rsidRDefault="006E26ED"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6E26ED">
              <w:rPr>
                <w:rFonts w:ascii="Arial" w:hAnsi="Arial" w:cs="Arial"/>
                <w:bCs/>
              </w:rPr>
              <w:t>Not applicable as not all requirements have been assessed</w:t>
            </w:r>
          </w:p>
        </w:tc>
      </w:tr>
      <w:tr w:rsidR="006E26ED" w14:paraId="0D3DA5A0" w14:textId="77777777" w:rsidTr="003D1BA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54906E" w14:textId="77777777" w:rsidR="006E26ED" w:rsidRPr="00996FAF" w:rsidRDefault="006E26ED" w:rsidP="006E26E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D359FBA" w14:textId="6804934A" w:rsidR="006E26ED" w:rsidRPr="006E26ED" w:rsidRDefault="006E26ED" w:rsidP="006E26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E26ED">
              <w:rPr>
                <w:rFonts w:ascii="Arial" w:hAnsi="Arial" w:cs="Arial"/>
                <w:b/>
                <w:bCs/>
              </w:rPr>
              <w:t>Not applicable as not all requirements have been assessed</w:t>
            </w:r>
          </w:p>
        </w:tc>
      </w:tr>
      <w:tr w:rsidR="006E26ED" w14:paraId="51DE7F17" w14:textId="77777777" w:rsidTr="003D1BA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A20CE2" w14:textId="77777777" w:rsidR="006E26ED" w:rsidRPr="00996FAF" w:rsidRDefault="006E26ED" w:rsidP="006E26E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CD4FC44" w14:textId="5842AF69" w:rsidR="006E26ED" w:rsidRPr="006E26ED" w:rsidRDefault="006E26ED" w:rsidP="006E26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6E26ED">
              <w:rPr>
                <w:rFonts w:ascii="Arial" w:hAnsi="Arial" w:cs="Arial"/>
                <w:b/>
                <w:bCs/>
              </w:rPr>
              <w:t>Not applicable as not all requirements have been assessed</w:t>
            </w:r>
          </w:p>
        </w:tc>
      </w:tr>
    </w:tbl>
    <w:p w14:paraId="09D7D0B0" w14:textId="77777777" w:rsidR="00E73077" w:rsidRPr="00996FAF" w:rsidRDefault="00E7307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76D99F9" w14:textId="77777777" w:rsidR="00E73077" w:rsidRPr="00996FAF" w:rsidRDefault="00E73077" w:rsidP="00712752">
      <w:pPr>
        <w:pStyle w:val="Heading1"/>
        <w:spacing w:before="0" w:after="240" w:line="22" w:lineRule="atLeast"/>
        <w:rPr>
          <w:rFonts w:ascii="Arial" w:hAnsi="Arial" w:cs="Arial"/>
        </w:rPr>
      </w:pPr>
      <w:r w:rsidRPr="00996FAF">
        <w:rPr>
          <w:rFonts w:ascii="Arial" w:hAnsi="Arial" w:cs="Arial"/>
        </w:rPr>
        <w:t>Areas for improvement</w:t>
      </w:r>
    </w:p>
    <w:p w14:paraId="03FCFEE1" w14:textId="77777777" w:rsidR="00E73077" w:rsidRPr="00996FAF" w:rsidRDefault="00E7307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A873051" w14:textId="3EECAB1E" w:rsidR="00E73077" w:rsidRPr="00996FAF" w:rsidRDefault="00E73077" w:rsidP="0036130C">
      <w:pPr>
        <w:pStyle w:val="NormalArial"/>
      </w:pPr>
      <w:r w:rsidRPr="00996FAF">
        <w:br w:type="page"/>
      </w:r>
    </w:p>
    <w:p w14:paraId="16401D64" w14:textId="77777777" w:rsidR="00E73077" w:rsidRPr="00996FAF" w:rsidRDefault="00E7307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D1BA3" w14:paraId="3EB0D2BA" w14:textId="77777777" w:rsidTr="003D1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4B438BB" w14:textId="77777777" w:rsidR="00E73077" w:rsidRPr="00996FAF" w:rsidRDefault="00E7307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0F128A4" w14:textId="77777777" w:rsidR="00E73077" w:rsidRPr="00996FAF" w:rsidRDefault="00E730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D1BA3" w14:paraId="66609343" w14:textId="77777777" w:rsidTr="003D1BA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3F4EB0" w14:textId="77777777" w:rsidR="00E73077" w:rsidRPr="00996FAF" w:rsidRDefault="00E73077"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DBAC0EE" w14:textId="77777777" w:rsidR="00E73077" w:rsidRPr="00996FAF" w:rsidRDefault="00E730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0884233" w14:textId="77777777" w:rsidR="00E73077" w:rsidRPr="00996FAF" w:rsidRDefault="009F30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102217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73077" w:rsidRPr="002C2F15">
                  <w:rPr>
                    <w:rFonts w:ascii="Arial" w:hAnsi="Arial" w:cs="Arial"/>
                  </w:rPr>
                  <w:t>Compliant</w:t>
                </w:r>
              </w:sdtContent>
            </w:sdt>
          </w:p>
        </w:tc>
      </w:tr>
    </w:tbl>
    <w:p w14:paraId="5975F24F" w14:textId="77777777" w:rsidR="00E73077" w:rsidRDefault="00E73077" w:rsidP="00D87E7C">
      <w:pPr>
        <w:pStyle w:val="Heading20"/>
      </w:pPr>
      <w:r w:rsidRPr="00996FAF">
        <w:t>Findings</w:t>
      </w:r>
    </w:p>
    <w:p w14:paraId="337BABC8" w14:textId="35A9A93F" w:rsidR="00CF30FC" w:rsidRPr="003A2DA5" w:rsidRDefault="00CF30FC" w:rsidP="003A2DA5">
      <w:pPr>
        <w:spacing w:before="240" w:line="276" w:lineRule="auto"/>
        <w:rPr>
          <w:rFonts w:ascii="Arial" w:hAnsi="Arial" w:cs="Arial"/>
        </w:rPr>
      </w:pPr>
      <w:r w:rsidRPr="003A2DA5">
        <w:rPr>
          <w:rFonts w:ascii="Arial" w:hAnsi="Arial" w:cs="Arial"/>
        </w:rPr>
        <w:t xml:space="preserve">Consumers and representatives confirmed consumers receive safe care in relation to diabetes, medication administration, wounds, and changed mobility needs. Staff identified risks associated with individual consumers and they explained how they manage and mitigate risks according to planned care. Clinical management demonstrated the processes used to oversee management of risks to consumer health and well-being. Care documentation reflected staff mitigate and manage risks for consumers living with a range of conditions including diabetes, wounds, and changed mobility. </w:t>
      </w:r>
    </w:p>
    <w:p w14:paraId="00F75C6A" w14:textId="4931CAAA" w:rsidR="00CC2F79" w:rsidRPr="003A2DA5" w:rsidRDefault="00CC2F79" w:rsidP="003A2DA5">
      <w:pPr>
        <w:spacing w:before="240" w:line="276" w:lineRule="auto"/>
        <w:rPr>
          <w:rFonts w:ascii="Arial" w:hAnsi="Arial" w:cs="Arial"/>
        </w:rPr>
      </w:pPr>
      <w:r w:rsidRPr="003A2DA5">
        <w:rPr>
          <w:rFonts w:ascii="Arial" w:hAnsi="Arial" w:cs="Arial"/>
        </w:rPr>
        <w:t>There was evidence of appropriate reporting of incident data and the Assessment Team noted that staff document, investigate, and report medication incidents to the Serious Incident Response Scheme (SIRS) when necessary.</w:t>
      </w:r>
      <w:r w:rsidR="00645A37" w:rsidRPr="003A2DA5">
        <w:rPr>
          <w:rFonts w:ascii="Arial" w:hAnsi="Arial" w:cs="Arial"/>
        </w:rPr>
        <w:t xml:space="preserve"> </w:t>
      </w:r>
      <w:r w:rsidR="00495872" w:rsidRPr="003A2DA5">
        <w:rPr>
          <w:rFonts w:ascii="Arial" w:hAnsi="Arial" w:cs="Arial"/>
        </w:rPr>
        <w:t>S</w:t>
      </w:r>
      <w:r w:rsidR="00FD2F10" w:rsidRPr="003A2DA5">
        <w:rPr>
          <w:rFonts w:ascii="Arial" w:hAnsi="Arial" w:cs="Arial"/>
        </w:rPr>
        <w:t xml:space="preserve">taff described </w:t>
      </w:r>
      <w:r w:rsidR="00495872" w:rsidRPr="003A2DA5">
        <w:rPr>
          <w:rFonts w:ascii="Arial" w:hAnsi="Arial" w:cs="Arial"/>
        </w:rPr>
        <w:t>individual</w:t>
      </w:r>
      <w:r w:rsidR="00FD2F10" w:rsidRPr="003A2DA5">
        <w:rPr>
          <w:rFonts w:ascii="Arial" w:hAnsi="Arial" w:cs="Arial"/>
        </w:rPr>
        <w:t xml:space="preserve"> strategies for </w:t>
      </w:r>
      <w:r w:rsidR="0059307C" w:rsidRPr="003A2DA5">
        <w:rPr>
          <w:rFonts w:ascii="Arial" w:hAnsi="Arial" w:cs="Arial"/>
        </w:rPr>
        <w:t>management of compromised skin integrity, pressure are care and wound</w:t>
      </w:r>
      <w:r w:rsidR="00495872" w:rsidRPr="003A2DA5">
        <w:rPr>
          <w:rFonts w:ascii="Arial" w:hAnsi="Arial" w:cs="Arial"/>
        </w:rPr>
        <w:t xml:space="preserve"> care. </w:t>
      </w:r>
      <w:r w:rsidR="003A2DA5" w:rsidRPr="003A2DA5">
        <w:rPr>
          <w:rFonts w:ascii="Arial" w:hAnsi="Arial" w:cs="Arial"/>
        </w:rPr>
        <w:t>The Assessment Team reviewed mobility care provided to consumers noting a physiotherapist reviews each consumer’s mobility and transfer needs at least 3 monthly or when their circumstances have changed.</w:t>
      </w:r>
    </w:p>
    <w:p w14:paraId="1A676B90" w14:textId="375B023F" w:rsidR="003A2DA5" w:rsidRPr="009F5E52" w:rsidRDefault="009F5E52" w:rsidP="009F5E52">
      <w:pPr>
        <w:spacing w:line="276" w:lineRule="auto"/>
        <w:rPr>
          <w:rFonts w:ascii="Arial" w:hAnsi="Arial" w:cs="Arial"/>
        </w:rPr>
      </w:pPr>
      <w:r w:rsidRPr="009F5E52">
        <w:rPr>
          <w:rFonts w:ascii="Arial" w:hAnsi="Arial" w:cs="Arial"/>
        </w:rPr>
        <w:t xml:space="preserve">With consideration to the available information summarised above, I agree with the Assessment Team recommendations and find the service compliant with requirement 3(3)(b). </w:t>
      </w:r>
    </w:p>
    <w:p w14:paraId="007DC3C5" w14:textId="77777777" w:rsidR="00E73077" w:rsidRPr="00262C0B" w:rsidRDefault="00E73077" w:rsidP="0036130C">
      <w:pPr>
        <w:pStyle w:val="NormalArial"/>
      </w:pPr>
      <w:r>
        <w:br w:type="page"/>
      </w:r>
    </w:p>
    <w:p w14:paraId="73CC064C" w14:textId="77777777" w:rsidR="00E73077" w:rsidRPr="00996FAF" w:rsidRDefault="00E7307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D1BA3" w14:paraId="17BD159E" w14:textId="77777777" w:rsidTr="003D1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51A987B" w14:textId="77777777" w:rsidR="00E73077" w:rsidRPr="00996FAF" w:rsidRDefault="00E73077"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8588A44" w14:textId="77777777" w:rsidR="00E73077" w:rsidRPr="00996FAF" w:rsidRDefault="00E730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D1BA3" w14:paraId="2BE161DC" w14:textId="77777777" w:rsidTr="003D1BA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724C51" w14:textId="77777777" w:rsidR="00E73077" w:rsidRPr="00996FAF" w:rsidRDefault="00E73077"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AE6A28D" w14:textId="77777777" w:rsidR="00E73077" w:rsidRPr="00996FAF" w:rsidRDefault="00E730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CF70756" w14:textId="77777777" w:rsidR="00E73077" w:rsidRPr="00996FAF" w:rsidRDefault="009F30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461596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E73077" w:rsidRPr="00ED7F2E">
                  <w:rPr>
                    <w:rFonts w:ascii="Arial" w:hAnsi="Arial" w:cs="Arial"/>
                  </w:rPr>
                  <w:t>Compliant</w:t>
                </w:r>
              </w:sdtContent>
            </w:sdt>
          </w:p>
        </w:tc>
      </w:tr>
      <w:tr w:rsidR="003D1BA3" w14:paraId="25C9A927" w14:textId="77777777" w:rsidTr="003D1B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73F2E4" w14:textId="77777777" w:rsidR="00E73077" w:rsidRPr="00996FAF" w:rsidRDefault="00E73077"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B39D09E" w14:textId="77777777" w:rsidR="00E73077" w:rsidRPr="00996FAF" w:rsidRDefault="00E7307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4053BA7" w14:textId="77777777" w:rsidR="00E73077" w:rsidRPr="00996FAF" w:rsidRDefault="00E73077" w:rsidP="002C5FA9">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7CE5D99" w14:textId="77777777" w:rsidR="00E73077" w:rsidRPr="00996FAF" w:rsidRDefault="00E73077" w:rsidP="002C5FA9">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have social and personal relationships; and</w:t>
            </w:r>
          </w:p>
          <w:p w14:paraId="12E967AA" w14:textId="77777777" w:rsidR="00E73077" w:rsidRPr="00996FAF" w:rsidRDefault="00E73077" w:rsidP="002C5FA9">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F3A9743" w14:textId="77777777" w:rsidR="00E73077" w:rsidRPr="00996FAF" w:rsidRDefault="009F30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6744001"/>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E73077" w:rsidRPr="00ED7F2E">
                  <w:rPr>
                    <w:rFonts w:ascii="Arial" w:hAnsi="Arial" w:cs="Arial"/>
                  </w:rPr>
                  <w:t>Compliant</w:t>
                </w:r>
              </w:sdtContent>
            </w:sdt>
          </w:p>
        </w:tc>
      </w:tr>
    </w:tbl>
    <w:p w14:paraId="3FA24F37" w14:textId="77777777" w:rsidR="00E73077" w:rsidRDefault="00E73077" w:rsidP="00D87E7C">
      <w:pPr>
        <w:pStyle w:val="Heading20"/>
      </w:pPr>
      <w:r w:rsidRPr="00996FAF">
        <w:t>Findings</w:t>
      </w:r>
    </w:p>
    <w:p w14:paraId="260B86B9" w14:textId="77777777" w:rsidR="00941F72" w:rsidRDefault="00916919" w:rsidP="00941F72">
      <w:pPr>
        <w:pStyle w:val="NormalArial"/>
        <w:spacing w:line="276" w:lineRule="auto"/>
      </w:pPr>
      <w:r>
        <w:t xml:space="preserve">The service was found non-compliant with requirements 4(3)(b) and 4(3)(c) at a Review Audit conducted </w:t>
      </w:r>
      <w:r w:rsidRPr="00F125AB">
        <w:rPr>
          <w:rFonts w:eastAsiaTheme="minorHAnsi"/>
          <w:color w:val="auto"/>
        </w:rPr>
        <w:t>11 May 2023 to 1</w:t>
      </w:r>
      <w:r>
        <w:rPr>
          <w:rFonts w:eastAsiaTheme="minorHAnsi"/>
          <w:color w:val="auto"/>
        </w:rPr>
        <w:t>9</w:t>
      </w:r>
      <w:r w:rsidRPr="00F125AB">
        <w:rPr>
          <w:rFonts w:eastAsiaTheme="minorHAnsi"/>
          <w:color w:val="auto"/>
        </w:rPr>
        <w:t xml:space="preserve"> May 2023</w:t>
      </w:r>
      <w:r>
        <w:t xml:space="preserve">. Since that time effective actions have been implemented </w:t>
      </w:r>
      <w:r w:rsidR="00621B43">
        <w:t>with the service demonstrating a holistic program is in place to provide services and support for the well-being of each consumer</w:t>
      </w:r>
      <w:r w:rsidR="00BE39AD">
        <w:t xml:space="preserve"> and consumers are supported to participate in the community, maintain relationships, and do things they enjoy. </w:t>
      </w:r>
    </w:p>
    <w:p w14:paraId="18C58833" w14:textId="14099D2B" w:rsidR="00941F72" w:rsidRPr="00DB2672" w:rsidRDefault="004B2727" w:rsidP="00941F72">
      <w:pPr>
        <w:pStyle w:val="NormalArial"/>
        <w:spacing w:line="276" w:lineRule="auto"/>
      </w:pPr>
      <w:r w:rsidRPr="00941F72">
        <w:t>Consumers confirmed the service provides supports that promote their emotional, spiritual, and psychological well-being. Staff demonstrated knowledge of consumer emotional and spiritual needs and described how they support individual consumers. External services and organisations are utilised to support consumer well-being and care planning documentation included information related to emotional, spiritual, and psychological needs and preferences.</w:t>
      </w:r>
      <w:r w:rsidR="00975C1E" w:rsidRPr="00941F72">
        <w:t xml:space="preserve"> There was evidence of regular pastoral care attendance and </w:t>
      </w:r>
      <w:r w:rsidR="00A32BAD" w:rsidRPr="00941F72">
        <w:t>support provided to consumers</w:t>
      </w:r>
      <w:r w:rsidR="000014FC" w:rsidRPr="00941F72">
        <w:t xml:space="preserve"> through this mechanism. </w:t>
      </w:r>
      <w:r w:rsidR="00941F72">
        <w:t>Management demonstrated referrals to and work with a range of service providers including the Richmond Fellowship, advocacy programs, the National Disability Insurance Scheme (NDIS), and other organisations to support consumer psychosocial needs.</w:t>
      </w:r>
    </w:p>
    <w:p w14:paraId="621FEF5C" w14:textId="0F3E87EC" w:rsidR="004B2727" w:rsidRPr="004B2727" w:rsidRDefault="0039095D" w:rsidP="00E84E44">
      <w:pPr>
        <w:spacing w:line="276" w:lineRule="auto"/>
        <w:rPr>
          <w:rFonts w:ascii="Arial" w:hAnsi="Arial" w:cs="Arial"/>
        </w:rPr>
      </w:pPr>
      <w:r w:rsidRPr="0039095D">
        <w:rPr>
          <w:rFonts w:ascii="Arial" w:hAnsi="Arial" w:cs="Arial"/>
        </w:rPr>
        <w:t xml:space="preserve">Staff described how they support consumers to participate within and outside the service environment and have social relationships. Care planning documents </w:t>
      </w:r>
      <w:r>
        <w:rPr>
          <w:rFonts w:ascii="Arial" w:hAnsi="Arial" w:cs="Arial"/>
        </w:rPr>
        <w:t xml:space="preserve">reflected </w:t>
      </w:r>
      <w:r w:rsidRPr="0039095D">
        <w:rPr>
          <w:rFonts w:ascii="Arial" w:hAnsi="Arial" w:cs="Arial"/>
        </w:rPr>
        <w:t>consumer</w:t>
      </w:r>
      <w:r>
        <w:rPr>
          <w:rFonts w:ascii="Arial" w:hAnsi="Arial" w:cs="Arial"/>
        </w:rPr>
        <w:t xml:space="preserve"> </w:t>
      </w:r>
      <w:r w:rsidRPr="0039095D">
        <w:rPr>
          <w:rFonts w:ascii="Arial" w:hAnsi="Arial" w:cs="Arial"/>
        </w:rPr>
        <w:t>interest</w:t>
      </w:r>
      <w:r>
        <w:rPr>
          <w:rFonts w:ascii="Arial" w:hAnsi="Arial" w:cs="Arial"/>
        </w:rPr>
        <w:t xml:space="preserve"> information </w:t>
      </w:r>
      <w:r w:rsidRPr="0039095D">
        <w:rPr>
          <w:rFonts w:ascii="Arial" w:hAnsi="Arial" w:cs="Arial"/>
        </w:rPr>
        <w:t xml:space="preserve">and identified </w:t>
      </w:r>
      <w:r w:rsidR="00696AA0">
        <w:rPr>
          <w:rFonts w:ascii="Arial" w:hAnsi="Arial" w:cs="Arial"/>
        </w:rPr>
        <w:t xml:space="preserve">people of importance. </w:t>
      </w:r>
      <w:r w:rsidR="00E73AA5" w:rsidRPr="00E73AA5">
        <w:rPr>
          <w:rFonts w:ascii="Arial" w:hAnsi="Arial" w:cs="Arial"/>
        </w:rPr>
        <w:t>Lifestyle care plans of all sampled consumers note their backgrounds, likes/dislikes, preferences, hobbies, and the people important to them. The service’s activities calendar demonstrated varied activities</w:t>
      </w:r>
      <w:r w:rsidR="00E73AA5">
        <w:rPr>
          <w:rFonts w:ascii="Arial" w:hAnsi="Arial" w:cs="Arial"/>
        </w:rPr>
        <w:t xml:space="preserve"> and consumers were observed engaged in a number of different activities. </w:t>
      </w:r>
    </w:p>
    <w:p w14:paraId="2C8F6BFB" w14:textId="1240C76A" w:rsidR="00916919" w:rsidRDefault="00E84E44" w:rsidP="00E84E44">
      <w:pPr>
        <w:pStyle w:val="NormalArial"/>
        <w:spacing w:line="276" w:lineRule="auto"/>
      </w:pPr>
      <w:r w:rsidRPr="00E84E44">
        <w:t>With consideration to the available information summarised above, I agree with the Assessment Team recommendations and find the service compliant with requirement</w:t>
      </w:r>
      <w:r>
        <w:t>s</w:t>
      </w:r>
      <w:r w:rsidRPr="00E84E44">
        <w:t xml:space="preserve"> </w:t>
      </w:r>
      <w:r>
        <w:t xml:space="preserve">4(3)(b) and 4(3)(c). </w:t>
      </w:r>
    </w:p>
    <w:p w14:paraId="4CC3C5D3" w14:textId="6112E2B0" w:rsidR="00E73077" w:rsidRPr="00262C0B" w:rsidRDefault="00E73077" w:rsidP="0036130C">
      <w:pPr>
        <w:pStyle w:val="NormalArial"/>
      </w:pPr>
      <w:r>
        <w:br w:type="page"/>
      </w:r>
    </w:p>
    <w:p w14:paraId="75B6D7B4" w14:textId="77777777" w:rsidR="00E73077" w:rsidRPr="00996FAF" w:rsidRDefault="00E7307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D1BA3" w14:paraId="087C2F8E" w14:textId="77777777" w:rsidTr="003D1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27E0743" w14:textId="77777777" w:rsidR="00E73077" w:rsidRPr="00996FAF" w:rsidRDefault="00E73077"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7E933FD" w14:textId="77777777" w:rsidR="00E73077" w:rsidRPr="00996FAF" w:rsidRDefault="00E730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D1BA3" w14:paraId="20F22BF4" w14:textId="77777777" w:rsidTr="003D1BA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2D77CA" w14:textId="77777777" w:rsidR="00E73077" w:rsidRPr="00996FAF" w:rsidRDefault="00E73077"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F59344E" w14:textId="77777777" w:rsidR="00E73077" w:rsidRPr="00996FAF" w:rsidRDefault="00E730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C388FD0" w14:textId="77777777" w:rsidR="00E73077" w:rsidRPr="00996FAF" w:rsidRDefault="009F30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665971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E73077" w:rsidRPr="002F768C">
                  <w:rPr>
                    <w:rFonts w:ascii="Arial" w:hAnsi="Arial" w:cs="Arial"/>
                  </w:rPr>
                  <w:t>Compliant</w:t>
                </w:r>
              </w:sdtContent>
            </w:sdt>
          </w:p>
        </w:tc>
      </w:tr>
    </w:tbl>
    <w:p w14:paraId="4F8133D9" w14:textId="77777777" w:rsidR="00E73077" w:rsidRDefault="00E73077" w:rsidP="002B0C90">
      <w:pPr>
        <w:pStyle w:val="Heading20"/>
      </w:pPr>
      <w:r>
        <w:t>Findings</w:t>
      </w:r>
    </w:p>
    <w:p w14:paraId="678D4902" w14:textId="77777777" w:rsidR="00CB0D6A" w:rsidRDefault="00C4046A" w:rsidP="002B3964">
      <w:pPr>
        <w:pStyle w:val="NormalArial"/>
        <w:spacing w:line="276" w:lineRule="auto"/>
      </w:pPr>
      <w:r>
        <w:t xml:space="preserve">Consumers and representatives confirmed staff at the service were competent and knowledgeable. Staff demonstrated knowledge and skills consistent with the requirements of their roles and they described the regular training and development they receive to develop their skills. Management explained they recruit staff who have the skills, qualifications, and knowledge to be competent at their job. They explained they check candidate's knowledge and ‘fitness for the role’ through interviews and reference checks </w:t>
      </w:r>
      <w:r w:rsidR="004A5904">
        <w:t>with</w:t>
      </w:r>
      <w:r>
        <w:t xml:space="preserve"> </w:t>
      </w:r>
      <w:r w:rsidR="004A5904">
        <w:t xml:space="preserve">offers of a position </w:t>
      </w:r>
      <w:r>
        <w:t xml:space="preserve">contingent </w:t>
      </w:r>
      <w:r w:rsidR="004A5904">
        <w:t>on</w:t>
      </w:r>
      <w:r>
        <w:t xml:space="preserve"> candidates meeting the mandatory qualification requirements of their role.</w:t>
      </w:r>
    </w:p>
    <w:p w14:paraId="50AC9973" w14:textId="6A0FA3A2" w:rsidR="00CB0D6A" w:rsidRDefault="00CB0D6A" w:rsidP="001B6704">
      <w:pPr>
        <w:pStyle w:val="NormalArial"/>
        <w:spacing w:line="276" w:lineRule="auto"/>
      </w:pPr>
      <w:r>
        <w:t>C</w:t>
      </w:r>
      <w:r w:rsidR="00D305AC">
        <w:t xml:space="preserve">are staff and clinical staff described </w:t>
      </w:r>
      <w:r>
        <w:t>completing</w:t>
      </w:r>
      <w:r w:rsidR="00D305AC">
        <w:t xml:space="preserve"> mandatory training annually including manual handling and infection prevention and control.</w:t>
      </w:r>
      <w:r>
        <w:t xml:space="preserve"> There was evidence of infection prevention and control lead certification as well as records of toolbox education facilitated on infection prevention and control during the service’s most recent COVID-19 outbreak. Manual handling and consumer mobility </w:t>
      </w:r>
      <w:r w:rsidR="00910B32">
        <w:t>requirement</w:t>
      </w:r>
      <w:r>
        <w:t xml:space="preserve"> education is provided </w:t>
      </w:r>
      <w:r w:rsidR="00910B32">
        <w:t xml:space="preserve">through physiotherapy providers. </w:t>
      </w:r>
    </w:p>
    <w:p w14:paraId="4D7BDC9D" w14:textId="05BF97A7" w:rsidR="002B3964" w:rsidRDefault="002B3964" w:rsidP="001B6704">
      <w:pPr>
        <w:pStyle w:val="NormalArial"/>
        <w:spacing w:line="276" w:lineRule="auto"/>
      </w:pPr>
      <w:r>
        <w:t xml:space="preserve">A review of documentation reflected the service also draws on external experts such as wound consultants and pharmacists to increase staff skills concerning wound management and the safe administration of medications. </w:t>
      </w:r>
    </w:p>
    <w:p w14:paraId="142BE3A0" w14:textId="6E27CF55" w:rsidR="00D305AC" w:rsidRPr="00262C0B" w:rsidRDefault="001B6704" w:rsidP="001B6704">
      <w:pPr>
        <w:pStyle w:val="NormalArial"/>
        <w:spacing w:line="276" w:lineRule="auto"/>
      </w:pPr>
      <w:r w:rsidRPr="001B6704">
        <w:t xml:space="preserve">With consideration to the available information summarised above, I agree with the Assessment Team recommendations and find the service compliant with requirement </w:t>
      </w:r>
      <w:r>
        <w:t xml:space="preserve">7(3)(c). </w:t>
      </w:r>
    </w:p>
    <w:sectPr w:rsidR="00D305AC"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81B83" w14:textId="77777777" w:rsidR="00E73077" w:rsidRDefault="00E73077">
      <w:pPr>
        <w:spacing w:after="0"/>
      </w:pPr>
      <w:r>
        <w:separator/>
      </w:r>
    </w:p>
  </w:endnote>
  <w:endnote w:type="continuationSeparator" w:id="0">
    <w:p w14:paraId="31531DEF" w14:textId="77777777" w:rsidR="00E73077" w:rsidRDefault="00E730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01469" w14:textId="77777777" w:rsidR="00E73077" w:rsidRPr="00DF37F2" w:rsidRDefault="00E7307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Yaraandoo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0CBD591" w14:textId="77777777" w:rsidR="00E73077" w:rsidRPr="00DF37F2" w:rsidRDefault="00E7307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8033</w:t>
    </w:r>
    <w:bookmarkEnd w:id="1"/>
    <w:r w:rsidRPr="00DF37F2">
      <w:rPr>
        <w:rStyle w:val="FooterBold"/>
        <w:rFonts w:ascii="Arial" w:hAnsi="Arial"/>
        <w:b w:val="0"/>
      </w:rPr>
      <w:tab/>
      <w:t xml:space="preserve">OFFICIAL: Sensitive </w:t>
    </w:r>
  </w:p>
  <w:p w14:paraId="76CCD1D9" w14:textId="77777777" w:rsidR="00E73077" w:rsidRPr="00DF37F2" w:rsidRDefault="00E7307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D3B9A" w14:textId="77777777" w:rsidR="00E73077" w:rsidRDefault="00E7307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2E71D" w14:textId="77777777" w:rsidR="00E73077" w:rsidRDefault="00E73077" w:rsidP="00D71F88">
      <w:pPr>
        <w:spacing w:after="0"/>
      </w:pPr>
      <w:r>
        <w:separator/>
      </w:r>
    </w:p>
  </w:footnote>
  <w:footnote w:type="continuationSeparator" w:id="0">
    <w:p w14:paraId="00D9F6A0" w14:textId="77777777" w:rsidR="00E73077" w:rsidRDefault="00E73077" w:rsidP="00D71F88">
      <w:pPr>
        <w:spacing w:after="0"/>
      </w:pPr>
      <w:r>
        <w:continuationSeparator/>
      </w:r>
    </w:p>
  </w:footnote>
  <w:footnote w:id="1">
    <w:p w14:paraId="7B80415B" w14:textId="5B8FFD21" w:rsidR="00E73077" w:rsidRDefault="00E7307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84A55">
        <w:rPr>
          <w:rFonts w:ascii="Arial" w:hAnsi="Arial" w:cs="Arial"/>
          <w:color w:val="auto"/>
          <w:sz w:val="20"/>
          <w:szCs w:val="20"/>
        </w:rPr>
        <w:t>section 68A</w:t>
      </w:r>
      <w:r w:rsidR="00B84A55" w:rsidRPr="00B84A55">
        <w:rPr>
          <w:rFonts w:ascii="Arial" w:hAnsi="Arial" w:cs="Arial"/>
          <w:color w:val="auto"/>
          <w:sz w:val="20"/>
          <w:szCs w:val="20"/>
        </w:rPr>
        <w:t xml:space="preserve"> </w:t>
      </w:r>
      <w:r w:rsidRPr="00B84A55">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02584536" w14:textId="77777777" w:rsidR="00E73077" w:rsidRDefault="00E7307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A7728" w14:textId="77777777" w:rsidR="00E73077" w:rsidRDefault="00E73077">
    <w:pPr>
      <w:pStyle w:val="Header"/>
    </w:pPr>
    <w:r>
      <w:rPr>
        <w:noProof/>
        <w:color w:val="2B579A"/>
        <w:shd w:val="clear" w:color="auto" w:fill="E6E6E6"/>
        <w:lang w:val="en-US"/>
      </w:rPr>
      <w:drawing>
        <wp:anchor distT="0" distB="0" distL="114300" distR="114300" simplePos="0" relativeHeight="251658241" behindDoc="1" locked="0" layoutInCell="1" allowOverlap="1" wp14:anchorId="3E2B0BA6" wp14:editId="146AC4F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2E1B6" w14:textId="77777777" w:rsidR="00E73077" w:rsidRDefault="00E73077">
    <w:pPr>
      <w:pStyle w:val="Header"/>
    </w:pPr>
    <w:r>
      <w:rPr>
        <w:noProof/>
      </w:rPr>
      <w:drawing>
        <wp:anchor distT="0" distB="0" distL="114300" distR="114300" simplePos="0" relativeHeight="251658240" behindDoc="0" locked="0" layoutInCell="1" allowOverlap="1" wp14:anchorId="5F13BDAE" wp14:editId="136096A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08275EA">
      <w:start w:val="1"/>
      <w:numFmt w:val="lowerRoman"/>
      <w:lvlText w:val="(%1)"/>
      <w:lvlJc w:val="left"/>
      <w:pPr>
        <w:ind w:left="1080" w:hanging="720"/>
      </w:pPr>
      <w:rPr>
        <w:rFonts w:hint="default"/>
      </w:rPr>
    </w:lvl>
    <w:lvl w:ilvl="1" w:tplc="22D25490" w:tentative="1">
      <w:start w:val="1"/>
      <w:numFmt w:val="lowerLetter"/>
      <w:lvlText w:val="%2."/>
      <w:lvlJc w:val="left"/>
      <w:pPr>
        <w:ind w:left="1440" w:hanging="360"/>
      </w:pPr>
    </w:lvl>
    <w:lvl w:ilvl="2" w:tplc="6A9EBDA4" w:tentative="1">
      <w:start w:val="1"/>
      <w:numFmt w:val="lowerRoman"/>
      <w:lvlText w:val="%3."/>
      <w:lvlJc w:val="right"/>
      <w:pPr>
        <w:ind w:left="2160" w:hanging="180"/>
      </w:pPr>
    </w:lvl>
    <w:lvl w:ilvl="3" w:tplc="E8942AF2" w:tentative="1">
      <w:start w:val="1"/>
      <w:numFmt w:val="decimal"/>
      <w:lvlText w:val="%4."/>
      <w:lvlJc w:val="left"/>
      <w:pPr>
        <w:ind w:left="2880" w:hanging="360"/>
      </w:pPr>
    </w:lvl>
    <w:lvl w:ilvl="4" w:tplc="CFDE0DCC" w:tentative="1">
      <w:start w:val="1"/>
      <w:numFmt w:val="lowerLetter"/>
      <w:lvlText w:val="%5."/>
      <w:lvlJc w:val="left"/>
      <w:pPr>
        <w:ind w:left="3600" w:hanging="360"/>
      </w:pPr>
    </w:lvl>
    <w:lvl w:ilvl="5" w:tplc="B6C2E4E8" w:tentative="1">
      <w:start w:val="1"/>
      <w:numFmt w:val="lowerRoman"/>
      <w:lvlText w:val="%6."/>
      <w:lvlJc w:val="right"/>
      <w:pPr>
        <w:ind w:left="4320" w:hanging="180"/>
      </w:pPr>
    </w:lvl>
    <w:lvl w:ilvl="6" w:tplc="4538F5E0" w:tentative="1">
      <w:start w:val="1"/>
      <w:numFmt w:val="decimal"/>
      <w:lvlText w:val="%7."/>
      <w:lvlJc w:val="left"/>
      <w:pPr>
        <w:ind w:left="5040" w:hanging="360"/>
      </w:pPr>
    </w:lvl>
    <w:lvl w:ilvl="7" w:tplc="2E0CF392" w:tentative="1">
      <w:start w:val="1"/>
      <w:numFmt w:val="lowerLetter"/>
      <w:lvlText w:val="%8."/>
      <w:lvlJc w:val="left"/>
      <w:pPr>
        <w:ind w:left="5760" w:hanging="360"/>
      </w:pPr>
    </w:lvl>
    <w:lvl w:ilvl="8" w:tplc="BD8AE08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A98BD22">
      <w:start w:val="1"/>
      <w:numFmt w:val="lowerRoman"/>
      <w:lvlText w:val="(%1)"/>
      <w:lvlJc w:val="left"/>
      <w:pPr>
        <w:ind w:left="1080" w:hanging="720"/>
      </w:pPr>
      <w:rPr>
        <w:rFonts w:hint="default"/>
      </w:rPr>
    </w:lvl>
    <w:lvl w:ilvl="1" w:tplc="541C2114" w:tentative="1">
      <w:start w:val="1"/>
      <w:numFmt w:val="lowerLetter"/>
      <w:lvlText w:val="%2."/>
      <w:lvlJc w:val="left"/>
      <w:pPr>
        <w:ind w:left="1440" w:hanging="360"/>
      </w:pPr>
    </w:lvl>
    <w:lvl w:ilvl="2" w:tplc="5860F148" w:tentative="1">
      <w:start w:val="1"/>
      <w:numFmt w:val="lowerRoman"/>
      <w:lvlText w:val="%3."/>
      <w:lvlJc w:val="right"/>
      <w:pPr>
        <w:ind w:left="2160" w:hanging="180"/>
      </w:pPr>
    </w:lvl>
    <w:lvl w:ilvl="3" w:tplc="0852A170" w:tentative="1">
      <w:start w:val="1"/>
      <w:numFmt w:val="decimal"/>
      <w:lvlText w:val="%4."/>
      <w:lvlJc w:val="left"/>
      <w:pPr>
        <w:ind w:left="2880" w:hanging="360"/>
      </w:pPr>
    </w:lvl>
    <w:lvl w:ilvl="4" w:tplc="E0AA8F5C" w:tentative="1">
      <w:start w:val="1"/>
      <w:numFmt w:val="lowerLetter"/>
      <w:lvlText w:val="%5."/>
      <w:lvlJc w:val="left"/>
      <w:pPr>
        <w:ind w:left="3600" w:hanging="360"/>
      </w:pPr>
    </w:lvl>
    <w:lvl w:ilvl="5" w:tplc="57A4A57E" w:tentative="1">
      <w:start w:val="1"/>
      <w:numFmt w:val="lowerRoman"/>
      <w:lvlText w:val="%6."/>
      <w:lvlJc w:val="right"/>
      <w:pPr>
        <w:ind w:left="4320" w:hanging="180"/>
      </w:pPr>
    </w:lvl>
    <w:lvl w:ilvl="6" w:tplc="49E2F2D2" w:tentative="1">
      <w:start w:val="1"/>
      <w:numFmt w:val="decimal"/>
      <w:lvlText w:val="%7."/>
      <w:lvlJc w:val="left"/>
      <w:pPr>
        <w:ind w:left="5040" w:hanging="360"/>
      </w:pPr>
    </w:lvl>
    <w:lvl w:ilvl="7" w:tplc="125A6AFA" w:tentative="1">
      <w:start w:val="1"/>
      <w:numFmt w:val="lowerLetter"/>
      <w:lvlText w:val="%8."/>
      <w:lvlJc w:val="left"/>
      <w:pPr>
        <w:ind w:left="5760" w:hanging="360"/>
      </w:pPr>
    </w:lvl>
    <w:lvl w:ilvl="8" w:tplc="6D2A6F1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EA078C2">
      <w:start w:val="1"/>
      <w:numFmt w:val="lowerRoman"/>
      <w:lvlText w:val="(%1)"/>
      <w:lvlJc w:val="left"/>
      <w:pPr>
        <w:ind w:left="1080" w:hanging="720"/>
      </w:pPr>
      <w:rPr>
        <w:rFonts w:hint="default"/>
      </w:rPr>
    </w:lvl>
    <w:lvl w:ilvl="1" w:tplc="44802D9A" w:tentative="1">
      <w:start w:val="1"/>
      <w:numFmt w:val="lowerLetter"/>
      <w:lvlText w:val="%2."/>
      <w:lvlJc w:val="left"/>
      <w:pPr>
        <w:ind w:left="1440" w:hanging="360"/>
      </w:pPr>
    </w:lvl>
    <w:lvl w:ilvl="2" w:tplc="B8EE2396" w:tentative="1">
      <w:start w:val="1"/>
      <w:numFmt w:val="lowerRoman"/>
      <w:lvlText w:val="%3."/>
      <w:lvlJc w:val="right"/>
      <w:pPr>
        <w:ind w:left="2160" w:hanging="180"/>
      </w:pPr>
    </w:lvl>
    <w:lvl w:ilvl="3" w:tplc="B97AF578" w:tentative="1">
      <w:start w:val="1"/>
      <w:numFmt w:val="decimal"/>
      <w:lvlText w:val="%4."/>
      <w:lvlJc w:val="left"/>
      <w:pPr>
        <w:ind w:left="2880" w:hanging="360"/>
      </w:pPr>
    </w:lvl>
    <w:lvl w:ilvl="4" w:tplc="86B4498E" w:tentative="1">
      <w:start w:val="1"/>
      <w:numFmt w:val="lowerLetter"/>
      <w:lvlText w:val="%5."/>
      <w:lvlJc w:val="left"/>
      <w:pPr>
        <w:ind w:left="3600" w:hanging="360"/>
      </w:pPr>
    </w:lvl>
    <w:lvl w:ilvl="5" w:tplc="239EDFE8" w:tentative="1">
      <w:start w:val="1"/>
      <w:numFmt w:val="lowerRoman"/>
      <w:lvlText w:val="%6."/>
      <w:lvlJc w:val="right"/>
      <w:pPr>
        <w:ind w:left="4320" w:hanging="180"/>
      </w:pPr>
    </w:lvl>
    <w:lvl w:ilvl="6" w:tplc="789A2324" w:tentative="1">
      <w:start w:val="1"/>
      <w:numFmt w:val="decimal"/>
      <w:lvlText w:val="%7."/>
      <w:lvlJc w:val="left"/>
      <w:pPr>
        <w:ind w:left="5040" w:hanging="360"/>
      </w:pPr>
    </w:lvl>
    <w:lvl w:ilvl="7" w:tplc="A88213B0" w:tentative="1">
      <w:start w:val="1"/>
      <w:numFmt w:val="lowerLetter"/>
      <w:lvlText w:val="%8."/>
      <w:lvlJc w:val="left"/>
      <w:pPr>
        <w:ind w:left="5760" w:hanging="360"/>
      </w:pPr>
    </w:lvl>
    <w:lvl w:ilvl="8" w:tplc="A016FF1C"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C99855C4">
      <w:start w:val="1"/>
      <w:numFmt w:val="bullet"/>
      <w:lvlText w:val=""/>
      <w:lvlJc w:val="left"/>
      <w:pPr>
        <w:ind w:left="1440" w:hanging="360"/>
      </w:pPr>
      <w:rPr>
        <w:rFonts w:ascii="Symbol" w:hAnsi="Symbol" w:hint="default"/>
        <w:color w:val="auto"/>
      </w:rPr>
    </w:lvl>
    <w:lvl w:ilvl="1" w:tplc="BA828458" w:tentative="1">
      <w:start w:val="1"/>
      <w:numFmt w:val="bullet"/>
      <w:lvlText w:val="o"/>
      <w:lvlJc w:val="left"/>
      <w:pPr>
        <w:ind w:left="2160" w:hanging="360"/>
      </w:pPr>
      <w:rPr>
        <w:rFonts w:ascii="Courier New" w:hAnsi="Courier New" w:cs="Courier New" w:hint="default"/>
      </w:rPr>
    </w:lvl>
    <w:lvl w:ilvl="2" w:tplc="CA28F53E" w:tentative="1">
      <w:start w:val="1"/>
      <w:numFmt w:val="bullet"/>
      <w:lvlText w:val=""/>
      <w:lvlJc w:val="left"/>
      <w:pPr>
        <w:ind w:left="2880" w:hanging="360"/>
      </w:pPr>
      <w:rPr>
        <w:rFonts w:ascii="Wingdings" w:hAnsi="Wingdings" w:hint="default"/>
      </w:rPr>
    </w:lvl>
    <w:lvl w:ilvl="3" w:tplc="FEA48C20" w:tentative="1">
      <w:start w:val="1"/>
      <w:numFmt w:val="bullet"/>
      <w:lvlText w:val=""/>
      <w:lvlJc w:val="left"/>
      <w:pPr>
        <w:ind w:left="3600" w:hanging="360"/>
      </w:pPr>
      <w:rPr>
        <w:rFonts w:ascii="Symbol" w:hAnsi="Symbol" w:hint="default"/>
      </w:rPr>
    </w:lvl>
    <w:lvl w:ilvl="4" w:tplc="38C2C204" w:tentative="1">
      <w:start w:val="1"/>
      <w:numFmt w:val="bullet"/>
      <w:lvlText w:val="o"/>
      <w:lvlJc w:val="left"/>
      <w:pPr>
        <w:ind w:left="4320" w:hanging="360"/>
      </w:pPr>
      <w:rPr>
        <w:rFonts w:ascii="Courier New" w:hAnsi="Courier New" w:cs="Courier New" w:hint="default"/>
      </w:rPr>
    </w:lvl>
    <w:lvl w:ilvl="5" w:tplc="AE4AF31E" w:tentative="1">
      <w:start w:val="1"/>
      <w:numFmt w:val="bullet"/>
      <w:lvlText w:val=""/>
      <w:lvlJc w:val="left"/>
      <w:pPr>
        <w:ind w:left="5040" w:hanging="360"/>
      </w:pPr>
      <w:rPr>
        <w:rFonts w:ascii="Wingdings" w:hAnsi="Wingdings" w:hint="default"/>
      </w:rPr>
    </w:lvl>
    <w:lvl w:ilvl="6" w:tplc="77428EF0" w:tentative="1">
      <w:start w:val="1"/>
      <w:numFmt w:val="bullet"/>
      <w:lvlText w:val=""/>
      <w:lvlJc w:val="left"/>
      <w:pPr>
        <w:ind w:left="5760" w:hanging="360"/>
      </w:pPr>
      <w:rPr>
        <w:rFonts w:ascii="Symbol" w:hAnsi="Symbol" w:hint="default"/>
      </w:rPr>
    </w:lvl>
    <w:lvl w:ilvl="7" w:tplc="38EC3830" w:tentative="1">
      <w:start w:val="1"/>
      <w:numFmt w:val="bullet"/>
      <w:lvlText w:val="o"/>
      <w:lvlJc w:val="left"/>
      <w:pPr>
        <w:ind w:left="6480" w:hanging="360"/>
      </w:pPr>
      <w:rPr>
        <w:rFonts w:ascii="Courier New" w:hAnsi="Courier New" w:cs="Courier New" w:hint="default"/>
      </w:rPr>
    </w:lvl>
    <w:lvl w:ilvl="8" w:tplc="09182B4A"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C3B81FFA">
      <w:start w:val="1"/>
      <w:numFmt w:val="bullet"/>
      <w:lvlText w:val=""/>
      <w:lvlJc w:val="left"/>
      <w:pPr>
        <w:ind w:left="720" w:hanging="360"/>
      </w:pPr>
      <w:rPr>
        <w:rFonts w:ascii="Symbol" w:hAnsi="Symbol" w:hint="default"/>
        <w:color w:val="auto"/>
        <w:sz w:val="24"/>
        <w:szCs w:val="24"/>
      </w:rPr>
    </w:lvl>
    <w:lvl w:ilvl="1" w:tplc="FC38AAC4" w:tentative="1">
      <w:start w:val="1"/>
      <w:numFmt w:val="bullet"/>
      <w:lvlText w:val="o"/>
      <w:lvlJc w:val="left"/>
      <w:pPr>
        <w:ind w:left="1440" w:hanging="360"/>
      </w:pPr>
      <w:rPr>
        <w:rFonts w:ascii="Courier New" w:hAnsi="Courier New" w:cs="Courier New" w:hint="default"/>
      </w:rPr>
    </w:lvl>
    <w:lvl w:ilvl="2" w:tplc="CDCA68B6" w:tentative="1">
      <w:start w:val="1"/>
      <w:numFmt w:val="bullet"/>
      <w:lvlText w:val=""/>
      <w:lvlJc w:val="left"/>
      <w:pPr>
        <w:ind w:left="2160" w:hanging="360"/>
      </w:pPr>
      <w:rPr>
        <w:rFonts w:ascii="Wingdings" w:hAnsi="Wingdings" w:hint="default"/>
      </w:rPr>
    </w:lvl>
    <w:lvl w:ilvl="3" w:tplc="81D69590" w:tentative="1">
      <w:start w:val="1"/>
      <w:numFmt w:val="bullet"/>
      <w:lvlText w:val=""/>
      <w:lvlJc w:val="left"/>
      <w:pPr>
        <w:ind w:left="2880" w:hanging="360"/>
      </w:pPr>
      <w:rPr>
        <w:rFonts w:ascii="Symbol" w:hAnsi="Symbol" w:hint="default"/>
      </w:rPr>
    </w:lvl>
    <w:lvl w:ilvl="4" w:tplc="43CC4C68" w:tentative="1">
      <w:start w:val="1"/>
      <w:numFmt w:val="bullet"/>
      <w:lvlText w:val="o"/>
      <w:lvlJc w:val="left"/>
      <w:pPr>
        <w:ind w:left="3600" w:hanging="360"/>
      </w:pPr>
      <w:rPr>
        <w:rFonts w:ascii="Courier New" w:hAnsi="Courier New" w:cs="Courier New" w:hint="default"/>
      </w:rPr>
    </w:lvl>
    <w:lvl w:ilvl="5" w:tplc="C0F4DB38" w:tentative="1">
      <w:start w:val="1"/>
      <w:numFmt w:val="bullet"/>
      <w:lvlText w:val=""/>
      <w:lvlJc w:val="left"/>
      <w:pPr>
        <w:ind w:left="4320" w:hanging="360"/>
      </w:pPr>
      <w:rPr>
        <w:rFonts w:ascii="Wingdings" w:hAnsi="Wingdings" w:hint="default"/>
      </w:rPr>
    </w:lvl>
    <w:lvl w:ilvl="6" w:tplc="80E40DAE" w:tentative="1">
      <w:start w:val="1"/>
      <w:numFmt w:val="bullet"/>
      <w:lvlText w:val=""/>
      <w:lvlJc w:val="left"/>
      <w:pPr>
        <w:ind w:left="5040" w:hanging="360"/>
      </w:pPr>
      <w:rPr>
        <w:rFonts w:ascii="Symbol" w:hAnsi="Symbol" w:hint="default"/>
      </w:rPr>
    </w:lvl>
    <w:lvl w:ilvl="7" w:tplc="3EFCA5C2" w:tentative="1">
      <w:start w:val="1"/>
      <w:numFmt w:val="bullet"/>
      <w:lvlText w:val="o"/>
      <w:lvlJc w:val="left"/>
      <w:pPr>
        <w:ind w:left="5760" w:hanging="360"/>
      </w:pPr>
      <w:rPr>
        <w:rFonts w:ascii="Courier New" w:hAnsi="Courier New" w:cs="Courier New" w:hint="default"/>
      </w:rPr>
    </w:lvl>
    <w:lvl w:ilvl="8" w:tplc="8A321AD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8C2AA7CA">
      <w:start w:val="1"/>
      <w:numFmt w:val="lowerRoman"/>
      <w:lvlText w:val="(%1)"/>
      <w:lvlJc w:val="left"/>
      <w:pPr>
        <w:ind w:left="1080" w:hanging="720"/>
      </w:pPr>
      <w:rPr>
        <w:rFonts w:hint="default"/>
      </w:rPr>
    </w:lvl>
    <w:lvl w:ilvl="1" w:tplc="843C96DC" w:tentative="1">
      <w:start w:val="1"/>
      <w:numFmt w:val="lowerLetter"/>
      <w:lvlText w:val="%2."/>
      <w:lvlJc w:val="left"/>
      <w:pPr>
        <w:ind w:left="1440" w:hanging="360"/>
      </w:pPr>
    </w:lvl>
    <w:lvl w:ilvl="2" w:tplc="0F988836" w:tentative="1">
      <w:start w:val="1"/>
      <w:numFmt w:val="lowerRoman"/>
      <w:lvlText w:val="%3."/>
      <w:lvlJc w:val="right"/>
      <w:pPr>
        <w:ind w:left="2160" w:hanging="180"/>
      </w:pPr>
    </w:lvl>
    <w:lvl w:ilvl="3" w:tplc="0D2EFE20" w:tentative="1">
      <w:start w:val="1"/>
      <w:numFmt w:val="decimal"/>
      <w:lvlText w:val="%4."/>
      <w:lvlJc w:val="left"/>
      <w:pPr>
        <w:ind w:left="2880" w:hanging="360"/>
      </w:pPr>
    </w:lvl>
    <w:lvl w:ilvl="4" w:tplc="CF627E02" w:tentative="1">
      <w:start w:val="1"/>
      <w:numFmt w:val="lowerLetter"/>
      <w:lvlText w:val="%5."/>
      <w:lvlJc w:val="left"/>
      <w:pPr>
        <w:ind w:left="3600" w:hanging="360"/>
      </w:pPr>
    </w:lvl>
    <w:lvl w:ilvl="5" w:tplc="71321F20" w:tentative="1">
      <w:start w:val="1"/>
      <w:numFmt w:val="lowerRoman"/>
      <w:lvlText w:val="%6."/>
      <w:lvlJc w:val="right"/>
      <w:pPr>
        <w:ind w:left="4320" w:hanging="180"/>
      </w:pPr>
    </w:lvl>
    <w:lvl w:ilvl="6" w:tplc="64128D30" w:tentative="1">
      <w:start w:val="1"/>
      <w:numFmt w:val="decimal"/>
      <w:lvlText w:val="%7."/>
      <w:lvlJc w:val="left"/>
      <w:pPr>
        <w:ind w:left="5040" w:hanging="360"/>
      </w:pPr>
    </w:lvl>
    <w:lvl w:ilvl="7" w:tplc="EBEA384A" w:tentative="1">
      <w:start w:val="1"/>
      <w:numFmt w:val="lowerLetter"/>
      <w:lvlText w:val="%8."/>
      <w:lvlJc w:val="left"/>
      <w:pPr>
        <w:ind w:left="5760" w:hanging="360"/>
      </w:pPr>
    </w:lvl>
    <w:lvl w:ilvl="8" w:tplc="CEEA827C"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F6F26BE6">
      <w:start w:val="1"/>
      <w:numFmt w:val="lowerRoman"/>
      <w:lvlText w:val="(%1)"/>
      <w:lvlJc w:val="left"/>
      <w:pPr>
        <w:ind w:left="1080" w:hanging="720"/>
      </w:pPr>
      <w:rPr>
        <w:rFonts w:hint="default"/>
      </w:rPr>
    </w:lvl>
    <w:lvl w:ilvl="1" w:tplc="B92C62B2" w:tentative="1">
      <w:start w:val="1"/>
      <w:numFmt w:val="lowerLetter"/>
      <w:lvlText w:val="%2."/>
      <w:lvlJc w:val="left"/>
      <w:pPr>
        <w:ind w:left="1440" w:hanging="360"/>
      </w:pPr>
    </w:lvl>
    <w:lvl w:ilvl="2" w:tplc="DBF24B74" w:tentative="1">
      <w:start w:val="1"/>
      <w:numFmt w:val="lowerRoman"/>
      <w:lvlText w:val="%3."/>
      <w:lvlJc w:val="right"/>
      <w:pPr>
        <w:ind w:left="2160" w:hanging="180"/>
      </w:pPr>
    </w:lvl>
    <w:lvl w:ilvl="3" w:tplc="02C480C0" w:tentative="1">
      <w:start w:val="1"/>
      <w:numFmt w:val="decimal"/>
      <w:lvlText w:val="%4."/>
      <w:lvlJc w:val="left"/>
      <w:pPr>
        <w:ind w:left="2880" w:hanging="360"/>
      </w:pPr>
    </w:lvl>
    <w:lvl w:ilvl="4" w:tplc="C712B7B0" w:tentative="1">
      <w:start w:val="1"/>
      <w:numFmt w:val="lowerLetter"/>
      <w:lvlText w:val="%5."/>
      <w:lvlJc w:val="left"/>
      <w:pPr>
        <w:ind w:left="3600" w:hanging="360"/>
      </w:pPr>
    </w:lvl>
    <w:lvl w:ilvl="5" w:tplc="88443AD0" w:tentative="1">
      <w:start w:val="1"/>
      <w:numFmt w:val="lowerRoman"/>
      <w:lvlText w:val="%6."/>
      <w:lvlJc w:val="right"/>
      <w:pPr>
        <w:ind w:left="4320" w:hanging="180"/>
      </w:pPr>
    </w:lvl>
    <w:lvl w:ilvl="6" w:tplc="A508D60E" w:tentative="1">
      <w:start w:val="1"/>
      <w:numFmt w:val="decimal"/>
      <w:lvlText w:val="%7."/>
      <w:lvlJc w:val="left"/>
      <w:pPr>
        <w:ind w:left="5040" w:hanging="360"/>
      </w:pPr>
    </w:lvl>
    <w:lvl w:ilvl="7" w:tplc="50ECC912" w:tentative="1">
      <w:start w:val="1"/>
      <w:numFmt w:val="lowerLetter"/>
      <w:lvlText w:val="%8."/>
      <w:lvlJc w:val="left"/>
      <w:pPr>
        <w:ind w:left="5760" w:hanging="360"/>
      </w:pPr>
    </w:lvl>
    <w:lvl w:ilvl="8" w:tplc="757C960A"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03088AF4">
      <w:start w:val="1"/>
      <w:numFmt w:val="lowerRoman"/>
      <w:lvlText w:val="(%1)"/>
      <w:lvlJc w:val="left"/>
      <w:pPr>
        <w:ind w:left="1080" w:hanging="720"/>
      </w:pPr>
      <w:rPr>
        <w:rFonts w:hint="default"/>
      </w:rPr>
    </w:lvl>
    <w:lvl w:ilvl="1" w:tplc="554E0E7E" w:tentative="1">
      <w:start w:val="1"/>
      <w:numFmt w:val="lowerLetter"/>
      <w:lvlText w:val="%2."/>
      <w:lvlJc w:val="left"/>
      <w:pPr>
        <w:ind w:left="1440" w:hanging="360"/>
      </w:pPr>
    </w:lvl>
    <w:lvl w:ilvl="2" w:tplc="5E12631E" w:tentative="1">
      <w:start w:val="1"/>
      <w:numFmt w:val="lowerRoman"/>
      <w:lvlText w:val="%3."/>
      <w:lvlJc w:val="right"/>
      <w:pPr>
        <w:ind w:left="2160" w:hanging="180"/>
      </w:pPr>
    </w:lvl>
    <w:lvl w:ilvl="3" w:tplc="05F03054" w:tentative="1">
      <w:start w:val="1"/>
      <w:numFmt w:val="decimal"/>
      <w:lvlText w:val="%4."/>
      <w:lvlJc w:val="left"/>
      <w:pPr>
        <w:ind w:left="2880" w:hanging="360"/>
      </w:pPr>
    </w:lvl>
    <w:lvl w:ilvl="4" w:tplc="72A00578" w:tentative="1">
      <w:start w:val="1"/>
      <w:numFmt w:val="lowerLetter"/>
      <w:lvlText w:val="%5."/>
      <w:lvlJc w:val="left"/>
      <w:pPr>
        <w:ind w:left="3600" w:hanging="360"/>
      </w:pPr>
    </w:lvl>
    <w:lvl w:ilvl="5" w:tplc="0B1C6BF0" w:tentative="1">
      <w:start w:val="1"/>
      <w:numFmt w:val="lowerRoman"/>
      <w:lvlText w:val="%6."/>
      <w:lvlJc w:val="right"/>
      <w:pPr>
        <w:ind w:left="4320" w:hanging="180"/>
      </w:pPr>
    </w:lvl>
    <w:lvl w:ilvl="6" w:tplc="618460BE" w:tentative="1">
      <w:start w:val="1"/>
      <w:numFmt w:val="decimal"/>
      <w:lvlText w:val="%7."/>
      <w:lvlJc w:val="left"/>
      <w:pPr>
        <w:ind w:left="5040" w:hanging="360"/>
      </w:pPr>
    </w:lvl>
    <w:lvl w:ilvl="7" w:tplc="ADA06738" w:tentative="1">
      <w:start w:val="1"/>
      <w:numFmt w:val="lowerLetter"/>
      <w:lvlText w:val="%8."/>
      <w:lvlJc w:val="left"/>
      <w:pPr>
        <w:ind w:left="5760" w:hanging="360"/>
      </w:pPr>
    </w:lvl>
    <w:lvl w:ilvl="8" w:tplc="6C102CAA"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AD74C506">
      <w:start w:val="1"/>
      <w:numFmt w:val="lowerRoman"/>
      <w:lvlText w:val="(%1)"/>
      <w:lvlJc w:val="left"/>
      <w:pPr>
        <w:ind w:left="1080" w:hanging="720"/>
      </w:pPr>
      <w:rPr>
        <w:rFonts w:hint="default"/>
      </w:rPr>
    </w:lvl>
    <w:lvl w:ilvl="1" w:tplc="17D46106" w:tentative="1">
      <w:start w:val="1"/>
      <w:numFmt w:val="lowerLetter"/>
      <w:lvlText w:val="%2."/>
      <w:lvlJc w:val="left"/>
      <w:pPr>
        <w:ind w:left="1440" w:hanging="360"/>
      </w:pPr>
    </w:lvl>
    <w:lvl w:ilvl="2" w:tplc="C24094FC" w:tentative="1">
      <w:start w:val="1"/>
      <w:numFmt w:val="lowerRoman"/>
      <w:lvlText w:val="%3."/>
      <w:lvlJc w:val="right"/>
      <w:pPr>
        <w:ind w:left="2160" w:hanging="180"/>
      </w:pPr>
    </w:lvl>
    <w:lvl w:ilvl="3" w:tplc="1EF4BCBA" w:tentative="1">
      <w:start w:val="1"/>
      <w:numFmt w:val="decimal"/>
      <w:lvlText w:val="%4."/>
      <w:lvlJc w:val="left"/>
      <w:pPr>
        <w:ind w:left="2880" w:hanging="360"/>
      </w:pPr>
    </w:lvl>
    <w:lvl w:ilvl="4" w:tplc="DCEA8F78" w:tentative="1">
      <w:start w:val="1"/>
      <w:numFmt w:val="lowerLetter"/>
      <w:lvlText w:val="%5."/>
      <w:lvlJc w:val="left"/>
      <w:pPr>
        <w:ind w:left="3600" w:hanging="360"/>
      </w:pPr>
    </w:lvl>
    <w:lvl w:ilvl="5" w:tplc="8B083BF6" w:tentative="1">
      <w:start w:val="1"/>
      <w:numFmt w:val="lowerRoman"/>
      <w:lvlText w:val="%6."/>
      <w:lvlJc w:val="right"/>
      <w:pPr>
        <w:ind w:left="4320" w:hanging="180"/>
      </w:pPr>
    </w:lvl>
    <w:lvl w:ilvl="6" w:tplc="C8667D00" w:tentative="1">
      <w:start w:val="1"/>
      <w:numFmt w:val="decimal"/>
      <w:lvlText w:val="%7."/>
      <w:lvlJc w:val="left"/>
      <w:pPr>
        <w:ind w:left="5040" w:hanging="360"/>
      </w:pPr>
    </w:lvl>
    <w:lvl w:ilvl="7" w:tplc="EF784D10" w:tentative="1">
      <w:start w:val="1"/>
      <w:numFmt w:val="lowerLetter"/>
      <w:lvlText w:val="%8."/>
      <w:lvlJc w:val="left"/>
      <w:pPr>
        <w:ind w:left="5760" w:hanging="360"/>
      </w:pPr>
    </w:lvl>
    <w:lvl w:ilvl="8" w:tplc="EEBEB0FA" w:tentative="1">
      <w:start w:val="1"/>
      <w:numFmt w:val="lowerRoman"/>
      <w:lvlText w:val="%9."/>
      <w:lvlJc w:val="right"/>
      <w:pPr>
        <w:ind w:left="6480" w:hanging="180"/>
      </w:pPr>
    </w:lvl>
  </w:abstractNum>
  <w:abstractNum w:abstractNumId="10" w15:restartNumberingAfterBreak="0">
    <w:nsid w:val="560E1165"/>
    <w:multiLevelType w:val="hybridMultilevel"/>
    <w:tmpl w:val="D5B04EC8"/>
    <w:lvl w:ilvl="0" w:tplc="B64AB3C8">
      <w:start w:val="1"/>
      <w:numFmt w:val="bullet"/>
      <w:lvlText w:val=""/>
      <w:lvlJc w:val="left"/>
      <w:pPr>
        <w:ind w:left="624" w:hanging="267"/>
      </w:pPr>
      <w:rPr>
        <w:rFonts w:ascii="Symbol" w:hAnsi="Symbol" w:hint="default"/>
      </w:rPr>
    </w:lvl>
    <w:lvl w:ilvl="1" w:tplc="6F7A308E" w:tentative="1">
      <w:start w:val="1"/>
      <w:numFmt w:val="bullet"/>
      <w:lvlText w:val="o"/>
      <w:lvlJc w:val="left"/>
      <w:pPr>
        <w:ind w:left="1080" w:hanging="360"/>
      </w:pPr>
      <w:rPr>
        <w:rFonts w:ascii="Courier New" w:hAnsi="Courier New" w:cs="Courier New" w:hint="default"/>
      </w:rPr>
    </w:lvl>
    <w:lvl w:ilvl="2" w:tplc="FC98EF8A" w:tentative="1">
      <w:start w:val="1"/>
      <w:numFmt w:val="bullet"/>
      <w:lvlText w:val=""/>
      <w:lvlJc w:val="left"/>
      <w:pPr>
        <w:ind w:left="1800" w:hanging="360"/>
      </w:pPr>
      <w:rPr>
        <w:rFonts w:ascii="Wingdings" w:hAnsi="Wingdings" w:hint="default"/>
      </w:rPr>
    </w:lvl>
    <w:lvl w:ilvl="3" w:tplc="164E21F2" w:tentative="1">
      <w:start w:val="1"/>
      <w:numFmt w:val="bullet"/>
      <w:lvlText w:val=""/>
      <w:lvlJc w:val="left"/>
      <w:pPr>
        <w:ind w:left="2520" w:hanging="360"/>
      </w:pPr>
      <w:rPr>
        <w:rFonts w:ascii="Symbol" w:hAnsi="Symbol" w:hint="default"/>
      </w:rPr>
    </w:lvl>
    <w:lvl w:ilvl="4" w:tplc="91482128" w:tentative="1">
      <w:start w:val="1"/>
      <w:numFmt w:val="bullet"/>
      <w:lvlText w:val="o"/>
      <w:lvlJc w:val="left"/>
      <w:pPr>
        <w:ind w:left="3240" w:hanging="360"/>
      </w:pPr>
      <w:rPr>
        <w:rFonts w:ascii="Courier New" w:hAnsi="Courier New" w:cs="Courier New" w:hint="default"/>
      </w:rPr>
    </w:lvl>
    <w:lvl w:ilvl="5" w:tplc="84D2D07C" w:tentative="1">
      <w:start w:val="1"/>
      <w:numFmt w:val="bullet"/>
      <w:lvlText w:val=""/>
      <w:lvlJc w:val="left"/>
      <w:pPr>
        <w:ind w:left="3960" w:hanging="360"/>
      </w:pPr>
      <w:rPr>
        <w:rFonts w:ascii="Wingdings" w:hAnsi="Wingdings" w:hint="default"/>
      </w:rPr>
    </w:lvl>
    <w:lvl w:ilvl="6" w:tplc="E570BFFA" w:tentative="1">
      <w:start w:val="1"/>
      <w:numFmt w:val="bullet"/>
      <w:lvlText w:val=""/>
      <w:lvlJc w:val="left"/>
      <w:pPr>
        <w:ind w:left="4680" w:hanging="360"/>
      </w:pPr>
      <w:rPr>
        <w:rFonts w:ascii="Symbol" w:hAnsi="Symbol" w:hint="default"/>
      </w:rPr>
    </w:lvl>
    <w:lvl w:ilvl="7" w:tplc="550E5D52" w:tentative="1">
      <w:start w:val="1"/>
      <w:numFmt w:val="bullet"/>
      <w:lvlText w:val="o"/>
      <w:lvlJc w:val="left"/>
      <w:pPr>
        <w:ind w:left="5400" w:hanging="360"/>
      </w:pPr>
      <w:rPr>
        <w:rFonts w:ascii="Courier New" w:hAnsi="Courier New" w:cs="Courier New" w:hint="default"/>
      </w:rPr>
    </w:lvl>
    <w:lvl w:ilvl="8" w:tplc="A9EE90BC"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A304729E">
      <w:start w:val="1"/>
      <w:numFmt w:val="lowerRoman"/>
      <w:lvlText w:val="(%1)"/>
      <w:lvlJc w:val="left"/>
      <w:pPr>
        <w:ind w:left="1080" w:hanging="720"/>
      </w:pPr>
      <w:rPr>
        <w:rFonts w:hint="default"/>
      </w:rPr>
    </w:lvl>
    <w:lvl w:ilvl="1" w:tplc="AB4AA842" w:tentative="1">
      <w:start w:val="1"/>
      <w:numFmt w:val="lowerLetter"/>
      <w:lvlText w:val="%2."/>
      <w:lvlJc w:val="left"/>
      <w:pPr>
        <w:ind w:left="1440" w:hanging="360"/>
      </w:pPr>
    </w:lvl>
    <w:lvl w:ilvl="2" w:tplc="999C6E84" w:tentative="1">
      <w:start w:val="1"/>
      <w:numFmt w:val="lowerRoman"/>
      <w:lvlText w:val="%3."/>
      <w:lvlJc w:val="right"/>
      <w:pPr>
        <w:ind w:left="2160" w:hanging="180"/>
      </w:pPr>
    </w:lvl>
    <w:lvl w:ilvl="3" w:tplc="4164F192" w:tentative="1">
      <w:start w:val="1"/>
      <w:numFmt w:val="decimal"/>
      <w:lvlText w:val="%4."/>
      <w:lvlJc w:val="left"/>
      <w:pPr>
        <w:ind w:left="2880" w:hanging="360"/>
      </w:pPr>
    </w:lvl>
    <w:lvl w:ilvl="4" w:tplc="1E482100" w:tentative="1">
      <w:start w:val="1"/>
      <w:numFmt w:val="lowerLetter"/>
      <w:lvlText w:val="%5."/>
      <w:lvlJc w:val="left"/>
      <w:pPr>
        <w:ind w:left="3600" w:hanging="360"/>
      </w:pPr>
    </w:lvl>
    <w:lvl w:ilvl="5" w:tplc="42ECB40C" w:tentative="1">
      <w:start w:val="1"/>
      <w:numFmt w:val="lowerRoman"/>
      <w:lvlText w:val="%6."/>
      <w:lvlJc w:val="right"/>
      <w:pPr>
        <w:ind w:left="4320" w:hanging="180"/>
      </w:pPr>
    </w:lvl>
    <w:lvl w:ilvl="6" w:tplc="C568C70A" w:tentative="1">
      <w:start w:val="1"/>
      <w:numFmt w:val="decimal"/>
      <w:lvlText w:val="%7."/>
      <w:lvlJc w:val="left"/>
      <w:pPr>
        <w:ind w:left="5040" w:hanging="360"/>
      </w:pPr>
    </w:lvl>
    <w:lvl w:ilvl="7" w:tplc="79D8B4D6" w:tentative="1">
      <w:start w:val="1"/>
      <w:numFmt w:val="lowerLetter"/>
      <w:lvlText w:val="%8."/>
      <w:lvlJc w:val="left"/>
      <w:pPr>
        <w:ind w:left="5760" w:hanging="360"/>
      </w:pPr>
    </w:lvl>
    <w:lvl w:ilvl="8" w:tplc="161A5F64"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BD6C7BFA">
      <w:start w:val="1"/>
      <w:numFmt w:val="lowerRoman"/>
      <w:lvlText w:val="(%1)"/>
      <w:lvlJc w:val="left"/>
      <w:pPr>
        <w:ind w:left="1080" w:hanging="720"/>
      </w:pPr>
      <w:rPr>
        <w:rFonts w:hint="default"/>
      </w:rPr>
    </w:lvl>
    <w:lvl w:ilvl="1" w:tplc="9EB04830" w:tentative="1">
      <w:start w:val="1"/>
      <w:numFmt w:val="lowerLetter"/>
      <w:lvlText w:val="%2."/>
      <w:lvlJc w:val="left"/>
      <w:pPr>
        <w:ind w:left="1440" w:hanging="360"/>
      </w:pPr>
    </w:lvl>
    <w:lvl w:ilvl="2" w:tplc="C2D87C72" w:tentative="1">
      <w:start w:val="1"/>
      <w:numFmt w:val="lowerRoman"/>
      <w:lvlText w:val="%3."/>
      <w:lvlJc w:val="right"/>
      <w:pPr>
        <w:ind w:left="2160" w:hanging="180"/>
      </w:pPr>
    </w:lvl>
    <w:lvl w:ilvl="3" w:tplc="C34A609C" w:tentative="1">
      <w:start w:val="1"/>
      <w:numFmt w:val="decimal"/>
      <w:lvlText w:val="%4."/>
      <w:lvlJc w:val="left"/>
      <w:pPr>
        <w:ind w:left="2880" w:hanging="360"/>
      </w:pPr>
    </w:lvl>
    <w:lvl w:ilvl="4" w:tplc="B1BC141C" w:tentative="1">
      <w:start w:val="1"/>
      <w:numFmt w:val="lowerLetter"/>
      <w:lvlText w:val="%5."/>
      <w:lvlJc w:val="left"/>
      <w:pPr>
        <w:ind w:left="3600" w:hanging="360"/>
      </w:pPr>
    </w:lvl>
    <w:lvl w:ilvl="5" w:tplc="DD080EDC" w:tentative="1">
      <w:start w:val="1"/>
      <w:numFmt w:val="lowerRoman"/>
      <w:lvlText w:val="%6."/>
      <w:lvlJc w:val="right"/>
      <w:pPr>
        <w:ind w:left="4320" w:hanging="180"/>
      </w:pPr>
    </w:lvl>
    <w:lvl w:ilvl="6" w:tplc="7AAA5C5A" w:tentative="1">
      <w:start w:val="1"/>
      <w:numFmt w:val="decimal"/>
      <w:lvlText w:val="%7."/>
      <w:lvlJc w:val="left"/>
      <w:pPr>
        <w:ind w:left="5040" w:hanging="360"/>
      </w:pPr>
    </w:lvl>
    <w:lvl w:ilvl="7" w:tplc="55B8D406" w:tentative="1">
      <w:start w:val="1"/>
      <w:numFmt w:val="lowerLetter"/>
      <w:lvlText w:val="%8."/>
      <w:lvlJc w:val="left"/>
      <w:pPr>
        <w:ind w:left="5760" w:hanging="360"/>
      </w:pPr>
    </w:lvl>
    <w:lvl w:ilvl="8" w:tplc="8D26739A"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0888313">
    <w:abstractNumId w:val="13"/>
  </w:num>
  <w:num w:numId="2" w16cid:durableId="706181661">
    <w:abstractNumId w:val="5"/>
  </w:num>
  <w:num w:numId="3" w16cid:durableId="1706711388">
    <w:abstractNumId w:val="2"/>
  </w:num>
  <w:num w:numId="4" w16cid:durableId="1250775610">
    <w:abstractNumId w:val="8"/>
  </w:num>
  <w:num w:numId="5" w16cid:durableId="935790803">
    <w:abstractNumId w:val="7"/>
  </w:num>
  <w:num w:numId="6" w16cid:durableId="264575306">
    <w:abstractNumId w:val="1"/>
  </w:num>
  <w:num w:numId="7" w16cid:durableId="1130630646">
    <w:abstractNumId w:val="11"/>
  </w:num>
  <w:num w:numId="8" w16cid:durableId="1590580392">
    <w:abstractNumId w:val="6"/>
  </w:num>
  <w:num w:numId="9" w16cid:durableId="153567428">
    <w:abstractNumId w:val="9"/>
  </w:num>
  <w:num w:numId="10" w16cid:durableId="1355376819">
    <w:abstractNumId w:val="3"/>
  </w:num>
  <w:num w:numId="11" w16cid:durableId="1575696719">
    <w:abstractNumId w:val="12"/>
  </w:num>
  <w:num w:numId="12" w16cid:durableId="1601795857">
    <w:abstractNumId w:val="0"/>
  </w:num>
  <w:num w:numId="13" w16cid:durableId="1515070233">
    <w:abstractNumId w:val="13"/>
  </w:num>
  <w:num w:numId="14" w16cid:durableId="1496261715">
    <w:abstractNumId w:val="13"/>
  </w:num>
  <w:num w:numId="15" w16cid:durableId="1974941773">
    <w:abstractNumId w:val="4"/>
  </w:num>
  <w:num w:numId="16" w16cid:durableId="27140430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BA3"/>
    <w:rsid w:val="000014FC"/>
    <w:rsid w:val="000943B9"/>
    <w:rsid w:val="00121C32"/>
    <w:rsid w:val="001A23A3"/>
    <w:rsid w:val="001B6704"/>
    <w:rsid w:val="002B3964"/>
    <w:rsid w:val="0039095D"/>
    <w:rsid w:val="003A2DA5"/>
    <w:rsid w:val="003D1BA3"/>
    <w:rsid w:val="00495872"/>
    <w:rsid w:val="004A5904"/>
    <w:rsid w:val="004B2727"/>
    <w:rsid w:val="0059307C"/>
    <w:rsid w:val="00621B43"/>
    <w:rsid w:val="00645A37"/>
    <w:rsid w:val="00696AA0"/>
    <w:rsid w:val="006E26ED"/>
    <w:rsid w:val="00910B32"/>
    <w:rsid w:val="00916919"/>
    <w:rsid w:val="00941F72"/>
    <w:rsid w:val="00975C1E"/>
    <w:rsid w:val="00990157"/>
    <w:rsid w:val="009D1F1E"/>
    <w:rsid w:val="009F5E52"/>
    <w:rsid w:val="00A32BAD"/>
    <w:rsid w:val="00A94583"/>
    <w:rsid w:val="00AB0165"/>
    <w:rsid w:val="00B84A55"/>
    <w:rsid w:val="00BD500B"/>
    <w:rsid w:val="00BE39AD"/>
    <w:rsid w:val="00C4046A"/>
    <w:rsid w:val="00C43CB9"/>
    <w:rsid w:val="00CB0D6A"/>
    <w:rsid w:val="00CC2F79"/>
    <w:rsid w:val="00CF30FC"/>
    <w:rsid w:val="00D305AC"/>
    <w:rsid w:val="00D81D36"/>
    <w:rsid w:val="00DD1D50"/>
    <w:rsid w:val="00E73077"/>
    <w:rsid w:val="00E73AA5"/>
    <w:rsid w:val="00E84E44"/>
    <w:rsid w:val="00FD2F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70330"/>
  <w15:docId w15:val="{8B4ECA09-E9E2-4223-8EEE-60CC16CD4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41F72"/>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16A77" w:rsidRDefault="00216A77">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16A77" w:rsidRDefault="00216A77" w:rsidP="00AF0AC5">
          <w:pPr>
            <w:pStyle w:val="B49FA1BBEF644AB6B201ADBCD49F2011"/>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216A77" w:rsidRDefault="00216A77"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216A77" w:rsidRDefault="00216A77" w:rsidP="00AF0AC5">
          <w:pPr>
            <w:pStyle w:val="3612D0747B954521BA405834C37F0222"/>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216A77" w:rsidRDefault="00216A77" w:rsidP="00AF0AC5">
          <w:pPr>
            <w:pStyle w:val="2006D617159A4DBD950ADA2AF1263BE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16A77"/>
    <w:rsid w:val="00216A77"/>
    <w:rsid w:val="003B7F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B7F70"/>
    <w:rPr>
      <w:color w:val="808080"/>
    </w:rPr>
  </w:style>
  <w:style w:type="paragraph" w:customStyle="1" w:styleId="B49FA1BBEF644AB6B201ADBCD49F2011">
    <w:name w:val="B49FA1BBEF644AB6B201ADBCD49F2011"/>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2006D617159A4DBD950ADA2AF1263BED">
    <w:name w:val="2006D617159A4DBD950ADA2AF1263BED"/>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 ds:uri="cbd9d950-940f-4a6c-92bd-8e5bc200954a"/>
    <ds:schemaRef ds:uri="c103c1de-a2b4-4abc-a998-df4aacccf547"/>
  </ds:schemaRefs>
</ds:datastoreItem>
</file>

<file path=customXml/itemProps3.xml><?xml version="1.0" encoding="utf-8"?>
<ds:datastoreItem xmlns:ds="http://schemas.openxmlformats.org/officeDocument/2006/customXml" ds:itemID="{827188E3-B8DB-4278-819F-8F9ACCA926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1172</Words>
  <Characters>6684</Characters>
  <Application>Microsoft Office Word</Application>
  <DocSecurity>8</DocSecurity>
  <Lines>55</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2024-03-06T23:40:00Z</dcterms:created>
  <dcterms:modified xsi:type="dcterms:W3CDTF">2024-03-06T23:40:00Z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