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A14E7" w14:textId="77777777" w:rsidR="0072041C" w:rsidRPr="002C3EBF" w:rsidRDefault="00A74B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106F78" wp14:editId="1D9156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00B0F9" w14:textId="77777777" w:rsidR="0072041C" w:rsidRDefault="00A74B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91E5C5" w14:textId="77777777" w:rsidR="0072041C" w:rsidRDefault="00A74B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28A1F2" w14:textId="77777777" w:rsidR="0072041C" w:rsidRPr="002C3EBF" w:rsidRDefault="00A74B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2CA3" w14:paraId="13B399AA" w14:textId="77777777" w:rsidTr="001A2CA3">
        <w:tc>
          <w:tcPr>
            <w:cnfStyle w:val="001000000000" w:firstRow="0" w:lastRow="0" w:firstColumn="1" w:lastColumn="0" w:oddVBand="0" w:evenVBand="0" w:oddHBand="0" w:evenHBand="0" w:firstRowFirstColumn="0" w:firstRowLastColumn="0" w:lastRowFirstColumn="0" w:lastRowLastColumn="0"/>
            <w:tcW w:w="3227" w:type="dxa"/>
          </w:tcPr>
          <w:p w14:paraId="75D97031" w14:textId="77777777" w:rsidR="0072041C" w:rsidRPr="00996FAF" w:rsidRDefault="00A74B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B1F93E" w14:textId="77777777" w:rsidR="0072041C" w:rsidRPr="00996FAF" w:rsidRDefault="00A74B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Yarriambiack Lodge Hostel</w:t>
            </w:r>
          </w:p>
        </w:tc>
      </w:tr>
      <w:tr w:rsidR="001A2CA3" w14:paraId="5958234D" w14:textId="77777777" w:rsidTr="001A2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AD5F0" w14:textId="77777777" w:rsidR="0072041C" w:rsidRPr="00996FAF" w:rsidRDefault="00A74B7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8E4774" w14:textId="77777777" w:rsidR="0072041C" w:rsidRPr="00C27BE3" w:rsidRDefault="00A74B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3381</w:t>
            </w:r>
          </w:p>
        </w:tc>
      </w:tr>
      <w:tr w:rsidR="001A2CA3" w14:paraId="3DE8E326" w14:textId="77777777" w:rsidTr="001A2C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4F2BF9" w14:textId="77777777" w:rsidR="0072041C" w:rsidRPr="00996FAF" w:rsidRDefault="00A74B7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56B19E" w14:textId="77777777" w:rsidR="0072041C" w:rsidRPr="00996FAF" w:rsidRDefault="00A74B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18A Dimboola</w:t>
            </w:r>
            <w:r>
              <w:rPr>
                <w:rFonts w:ascii="Arial" w:eastAsia="Times New Roman" w:hAnsi="Arial" w:cs="Arial"/>
                <w:lang w:eastAsia="en-AU"/>
              </w:rPr>
              <w:t xml:space="preserve"> Road, WARRACKNABEAL, Victoria, 3393</w:t>
            </w:r>
          </w:p>
        </w:tc>
      </w:tr>
      <w:tr w:rsidR="001A2CA3" w14:paraId="4C226124" w14:textId="77777777" w:rsidTr="001A2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F0019" w14:textId="77777777" w:rsidR="0072041C" w:rsidRPr="00996FAF" w:rsidRDefault="00A74B7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938A03" w14:textId="77777777" w:rsidR="0072041C" w:rsidRPr="00996FAF" w:rsidRDefault="00A74B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A2CA3" w14:paraId="70D3B0F0" w14:textId="77777777" w:rsidTr="001A2C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589ED" w14:textId="77777777" w:rsidR="0072041C" w:rsidRPr="00996FAF" w:rsidRDefault="00A74B7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B93FDC" w14:textId="77777777" w:rsidR="0072041C" w:rsidRPr="00996FAF" w:rsidRDefault="00A74B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September 2024</w:t>
            </w:r>
          </w:p>
        </w:tc>
      </w:tr>
      <w:tr w:rsidR="001A2CA3" w14:paraId="681000F0" w14:textId="77777777" w:rsidTr="001A2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37D51C" w14:textId="77777777" w:rsidR="0072041C" w:rsidRPr="00996FAF" w:rsidRDefault="00A74B7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42520298"/>
            <w:placeholder>
              <w:docPart w:val="DefaultPlaceholder_-1854013437"/>
            </w:placeholder>
            <w:date w:fullDate="2024-10-07T00:00:00Z">
              <w:dateFormat w:val="d MMMM yyyy"/>
              <w:lid w:val="en-AU"/>
              <w:storeMappedDataAs w:val="dateTime"/>
              <w:calendar w:val="gregorian"/>
            </w:date>
          </w:sdtPr>
          <w:sdtEndPr/>
          <w:sdtContent>
            <w:tc>
              <w:tcPr>
                <w:tcW w:w="7114" w:type="dxa"/>
                <w:shd w:val="clear" w:color="auto" w:fill="FFFFFF" w:themeFill="background1"/>
              </w:tcPr>
              <w:p w14:paraId="6CF758A1" w14:textId="0FA263E3" w:rsidR="0072041C" w:rsidRPr="00996FAF" w:rsidRDefault="00D374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October 2024</w:t>
                </w:r>
              </w:p>
            </w:tc>
          </w:sdtContent>
        </w:sdt>
      </w:tr>
      <w:tr w:rsidR="001A2CA3" w14:paraId="67759EA2" w14:textId="77777777" w:rsidTr="001A2C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00D91E" w14:textId="77777777" w:rsidR="0072041C" w:rsidRPr="00996FAF" w:rsidRDefault="00A74B7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963D3F" w14:textId="77777777" w:rsidR="0072041C" w:rsidRPr="009B6303" w:rsidRDefault="00A74B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 Rural Northwest Health </w:t>
            </w:r>
          </w:p>
          <w:p w14:paraId="5EB8828F" w14:textId="77777777" w:rsidR="0072041C" w:rsidRPr="009B6303" w:rsidRDefault="00A74B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2139 Yarriambiack Lodge Hostel</w:t>
            </w:r>
          </w:p>
        </w:tc>
      </w:tr>
    </w:tbl>
    <w:bookmarkEnd w:id="0"/>
    <w:p w14:paraId="2653A244" w14:textId="77777777" w:rsidR="0072041C" w:rsidRPr="00996FAF" w:rsidRDefault="00A74B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84D661" w14:textId="77777777" w:rsidR="0072041C" w:rsidRPr="00996FAF" w:rsidRDefault="00A74B7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21329D" w14:textId="1CD0E6D6" w:rsidR="0072041C" w:rsidRPr="00996FAF" w:rsidRDefault="00A74B7B" w:rsidP="0036130C">
      <w:pPr>
        <w:pStyle w:val="NormalArial"/>
      </w:pPr>
      <w:r w:rsidRPr="00996FAF">
        <w:t xml:space="preserve">This performance report for </w:t>
      </w:r>
      <w:r w:rsidRPr="00C27BE3">
        <w:rPr>
          <w:color w:val="auto"/>
        </w:rPr>
        <w:t>Yarriambiack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3745F">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9F6FC0" w14:textId="77777777" w:rsidR="0072041C" w:rsidRPr="00996FAF" w:rsidRDefault="00A74B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8EF3DD" w14:textId="77777777" w:rsidR="0072041C" w:rsidRPr="00996FAF" w:rsidRDefault="00A74B7B" w:rsidP="0036130C">
      <w:pPr>
        <w:pStyle w:val="NormalArial"/>
      </w:pPr>
      <w:r w:rsidRPr="00996FAF">
        <w:t>The report also specifies any areas in which improvements must be made to ensure the Quality Standards are complied with.</w:t>
      </w:r>
    </w:p>
    <w:p w14:paraId="2E2E3A55" w14:textId="77777777" w:rsidR="0072041C" w:rsidRPr="00996FAF" w:rsidRDefault="00A74B7B" w:rsidP="00712752">
      <w:pPr>
        <w:pStyle w:val="Heading1"/>
        <w:spacing w:before="240" w:after="240" w:line="22" w:lineRule="atLeast"/>
        <w:rPr>
          <w:rFonts w:ascii="Arial" w:hAnsi="Arial" w:cs="Arial"/>
        </w:rPr>
      </w:pPr>
      <w:r w:rsidRPr="00996FAF">
        <w:rPr>
          <w:rFonts w:ascii="Arial" w:hAnsi="Arial" w:cs="Arial"/>
        </w:rPr>
        <w:t>Material relied on</w:t>
      </w:r>
    </w:p>
    <w:p w14:paraId="3E808893" w14:textId="77777777" w:rsidR="0072041C" w:rsidRPr="00996FAF" w:rsidRDefault="00A74B7B" w:rsidP="0036130C">
      <w:pPr>
        <w:pStyle w:val="NormalArial"/>
      </w:pPr>
      <w:r w:rsidRPr="00996FAF">
        <w:t>The following information has been considered in preparing the performance report:</w:t>
      </w:r>
    </w:p>
    <w:p w14:paraId="640443FF" w14:textId="258D9FBC" w:rsidR="0072041C" w:rsidRPr="00996FAF" w:rsidRDefault="00A74B7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3745F">
        <w:rPr>
          <w:rFonts w:ascii="Arial" w:hAnsi="Arial" w:cs="Arial"/>
          <w:color w:val="auto"/>
        </w:rPr>
        <w:t>a site assessment, observations at the service, review of documents and interviews with staff, consumers/representatives and others</w:t>
      </w:r>
      <w:r w:rsidR="00D3745F" w:rsidRPr="00D3745F">
        <w:rPr>
          <w:rFonts w:ascii="Arial" w:hAnsi="Arial" w:cs="Arial"/>
          <w:color w:val="auto"/>
        </w:rPr>
        <w:t>.</w:t>
      </w:r>
    </w:p>
    <w:p w14:paraId="4811287C" w14:textId="42DE6F03" w:rsidR="0072041C" w:rsidRPr="00712752" w:rsidRDefault="00A74B7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4AFFF4" w14:textId="77777777" w:rsidR="0072041C" w:rsidRPr="00996FAF" w:rsidRDefault="00A74B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A2CA3" w14:paraId="101DB1C0" w14:textId="77777777" w:rsidTr="001A2C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472CEC" w14:textId="77777777" w:rsidR="0072041C" w:rsidRPr="00996FAF" w:rsidRDefault="00A74B7B"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7D931F1E" w14:textId="226223F0" w:rsidR="0072041C" w:rsidRPr="00D3745F" w:rsidRDefault="00D3745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3745F">
              <w:rPr>
                <w:rFonts w:ascii="Arial" w:hAnsi="Arial" w:cs="Arial"/>
              </w:rPr>
              <w:t>Not applicable as not all requirements were assessed</w:t>
            </w:r>
          </w:p>
        </w:tc>
      </w:tr>
      <w:tr w:rsidR="001A2CA3" w14:paraId="4077B210" w14:textId="77777777" w:rsidTr="001A2C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EF231C" w14:textId="77777777" w:rsidR="0072041C" w:rsidRPr="00996FAF" w:rsidRDefault="00A74B7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22C8A2" w14:textId="79992F53" w:rsidR="0072041C" w:rsidRPr="00D3745F" w:rsidRDefault="00D374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3745F">
              <w:rPr>
                <w:rFonts w:ascii="Arial" w:hAnsi="Arial" w:cs="Arial"/>
                <w:b/>
                <w:bCs/>
              </w:rPr>
              <w:t>Not applicable as not all requirements were assessed</w:t>
            </w:r>
          </w:p>
        </w:tc>
      </w:tr>
      <w:tr w:rsidR="001A2CA3" w14:paraId="7BCE647D" w14:textId="77777777" w:rsidTr="001A2C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934E98" w14:textId="77777777" w:rsidR="0072041C" w:rsidRPr="00996FAF" w:rsidRDefault="00A74B7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3AFB7B" w14:textId="04B9842F" w:rsidR="0072041C" w:rsidRPr="00D3745F" w:rsidRDefault="00D374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3745F">
              <w:rPr>
                <w:rFonts w:ascii="Arial" w:hAnsi="Arial" w:cs="Arial"/>
                <w:b/>
                <w:bCs/>
              </w:rPr>
              <w:t>Not applicable as not all requirements were assessed</w:t>
            </w:r>
          </w:p>
        </w:tc>
      </w:tr>
    </w:tbl>
    <w:p w14:paraId="37F20233" w14:textId="77777777" w:rsidR="0072041C" w:rsidRPr="00996FAF" w:rsidRDefault="00A74B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4B42DB" w14:textId="77777777" w:rsidR="0072041C" w:rsidRPr="00996FAF" w:rsidRDefault="00A74B7B" w:rsidP="00712752">
      <w:pPr>
        <w:pStyle w:val="Heading1"/>
        <w:spacing w:before="0" w:after="240" w:line="22" w:lineRule="atLeast"/>
        <w:rPr>
          <w:rFonts w:ascii="Arial" w:hAnsi="Arial" w:cs="Arial"/>
        </w:rPr>
      </w:pPr>
      <w:r w:rsidRPr="00996FAF">
        <w:rPr>
          <w:rFonts w:ascii="Arial" w:hAnsi="Arial" w:cs="Arial"/>
        </w:rPr>
        <w:t>Areas for improvement</w:t>
      </w:r>
    </w:p>
    <w:p w14:paraId="76251D5E" w14:textId="77777777" w:rsidR="0072041C" w:rsidRPr="00996FAF" w:rsidRDefault="00A74B7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13606D" w14:textId="5C10AA75" w:rsidR="0072041C" w:rsidRPr="00996FAF" w:rsidRDefault="00A74B7B" w:rsidP="0036130C">
      <w:pPr>
        <w:pStyle w:val="NormalArial"/>
      </w:pPr>
      <w:r w:rsidRPr="00996FAF">
        <w:br w:type="page"/>
      </w:r>
    </w:p>
    <w:p w14:paraId="778C8954" w14:textId="77777777" w:rsidR="0072041C" w:rsidRPr="00996FAF" w:rsidRDefault="00A74B7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1A2CA3" w14:paraId="32503D5A" w14:textId="77777777" w:rsidTr="001A2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7D4935" w14:textId="77777777" w:rsidR="0072041C" w:rsidRPr="0075021E" w:rsidRDefault="00A74B7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6E7376" w14:textId="77777777" w:rsidR="0072041C" w:rsidRPr="00996FAF" w:rsidRDefault="00720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2CA3" w14:paraId="7529170F" w14:textId="77777777" w:rsidTr="001A2CA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4E641C" w14:textId="77777777" w:rsidR="0072041C" w:rsidRPr="00996FAF" w:rsidRDefault="00A74B7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636BC7" w14:textId="77777777" w:rsidR="0072041C" w:rsidRPr="00996FAF" w:rsidRDefault="00A74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62A7076" w14:textId="36399DA7" w:rsidR="0072041C" w:rsidRPr="00996FAF" w:rsidRDefault="004B36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77970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D4F55">
                  <w:rPr>
                    <w:rFonts w:ascii="Arial" w:hAnsi="Arial" w:cs="Arial"/>
                    <w:color w:val="auto"/>
                  </w:rPr>
                  <w:t>Compliant</w:t>
                </w:r>
              </w:sdtContent>
            </w:sdt>
          </w:p>
        </w:tc>
      </w:tr>
    </w:tbl>
    <w:p w14:paraId="5B2A67DF" w14:textId="77777777" w:rsidR="0072041C" w:rsidRDefault="00A74B7B" w:rsidP="00D87E7C">
      <w:pPr>
        <w:pStyle w:val="Heading20"/>
      </w:pPr>
      <w:r w:rsidRPr="00996FAF">
        <w:t>Findings</w:t>
      </w:r>
    </w:p>
    <w:p w14:paraId="3296353E" w14:textId="11FF1D41" w:rsidR="00ED4F55" w:rsidRDefault="00ED4F55" w:rsidP="00ED4F55">
      <w:pPr>
        <w:pStyle w:val="NormalArial"/>
      </w:pPr>
      <w:r w:rsidRPr="00ED4F55">
        <w:t>The service was previously found non-compliant with this requirement as the service did not demonstrate environmental risk assessments were conducted for consumers who were unable to leave the service.</w:t>
      </w:r>
      <w:bookmarkStart w:id="1" w:name="_Hlk130209962"/>
      <w:r w:rsidR="00EE788E">
        <w:t xml:space="preserve"> </w:t>
      </w:r>
      <w:r w:rsidRPr="00ED4F55">
        <w:t>Since the site audit the service has implemented a range of improvements in response to the deficits previously identified</w:t>
      </w:r>
      <w:bookmarkEnd w:id="1"/>
      <w:r w:rsidRPr="00ED4F55">
        <w:t>. Improvement</w:t>
      </w:r>
      <w:r w:rsidR="00EE788E">
        <w:t>s</w:t>
      </w:r>
      <w:r w:rsidRPr="00ED4F55">
        <w:t xml:space="preserve"> include</w:t>
      </w:r>
      <w:r>
        <w:t xml:space="preserve"> </w:t>
      </w:r>
      <w:r w:rsidRPr="00ED4F55">
        <w:t>completing environmental restrictive practice assessments where risk has been identified</w:t>
      </w:r>
      <w:r>
        <w:t xml:space="preserve"> and </w:t>
      </w:r>
      <w:r w:rsidRPr="00ED4F55">
        <w:t>training for all staff on restrictive practice</w:t>
      </w:r>
      <w:r>
        <w:t>.</w:t>
      </w:r>
    </w:p>
    <w:p w14:paraId="1455F0C7" w14:textId="3C5C85BC" w:rsidR="0072041C" w:rsidRPr="00334B7D" w:rsidRDefault="00ED4F55" w:rsidP="00ED4F55">
      <w:pPr>
        <w:pStyle w:val="NormalArial"/>
      </w:pPr>
      <w:r>
        <w:t>At this assessment</w:t>
      </w:r>
      <w:r w:rsidR="00201956">
        <w:t>,</w:t>
      </w:r>
      <w:r>
        <w:t xml:space="preserve"> c</w:t>
      </w:r>
      <w:r w:rsidRPr="00ED4F55">
        <w:t xml:space="preserve">onsumers and representatives </w:t>
      </w:r>
      <w:r>
        <w:t>stated</w:t>
      </w:r>
      <w:r w:rsidRPr="00ED4F55">
        <w:t xml:space="preserve"> staff plan care which is safe and meets consumer health and well-being needs. Staff de</w:t>
      </w:r>
      <w:r>
        <w:t>monstrated understanding of</w:t>
      </w:r>
      <w:r w:rsidRPr="00ED4F55">
        <w:t xml:space="preserve"> assessment and care planning process including assessment of environmental restrictive practice</w:t>
      </w:r>
      <w:r>
        <w:t>.</w:t>
      </w:r>
      <w:r w:rsidRPr="00ED4F55">
        <w:rPr>
          <w:rFonts w:ascii="Fira Sans Light" w:hAnsi="Fira Sans Light" w:cs="Times New Roman"/>
          <w:color w:val="auto"/>
        </w:rPr>
        <w:t xml:space="preserve"> </w:t>
      </w:r>
      <w:r w:rsidR="00EC50BB">
        <w:t xml:space="preserve">The Assessment Team reviewed care file </w:t>
      </w:r>
      <w:r w:rsidR="00EC50BB" w:rsidRPr="00EC50BB">
        <w:t xml:space="preserve">documentation </w:t>
      </w:r>
      <w:r w:rsidR="00EC50BB">
        <w:t xml:space="preserve">which </w:t>
      </w:r>
      <w:r w:rsidR="00EC50BB" w:rsidRPr="00EC50BB">
        <w:t xml:space="preserve">demonstrated detailed behaviour support plans with individualised strategies to support effective use of </w:t>
      </w:r>
      <w:r w:rsidR="00EC50BB">
        <w:t>restrictive practice</w:t>
      </w:r>
      <w:r w:rsidR="00EC50BB" w:rsidRPr="00EC50BB">
        <w:t>. All consent forms were supported by progress note entries and</w:t>
      </w:r>
      <w:r w:rsidR="00EE788E">
        <w:t xml:space="preserve"> are</w:t>
      </w:r>
      <w:r w:rsidR="00EC50BB" w:rsidRPr="00EC50BB">
        <w:t xml:space="preserve"> completed in collaboration with medical staff. </w:t>
      </w:r>
      <w:r w:rsidR="007E38C4">
        <w:t>The service has a process</w:t>
      </w:r>
      <w:r w:rsidR="00EC50BB" w:rsidRPr="00EC50BB">
        <w:t xml:space="preserve"> for regular review of assessments and consumers confirmed ongoing consultation occurs. </w:t>
      </w:r>
      <w:r w:rsidRPr="00996FAF">
        <w:br w:type="page"/>
      </w:r>
    </w:p>
    <w:p w14:paraId="77BE4DC2" w14:textId="77777777" w:rsidR="0072041C" w:rsidRPr="00996FAF" w:rsidRDefault="00A74B7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1A2CA3" w14:paraId="77835B24" w14:textId="77777777" w:rsidTr="00D37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ABA109F" w14:textId="77777777" w:rsidR="0072041C" w:rsidRPr="00996FAF" w:rsidRDefault="00A74B7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1C9B6C" w14:textId="77777777" w:rsidR="0072041C" w:rsidRPr="00996FAF" w:rsidRDefault="00720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2CA3" w14:paraId="4DFA9AAE" w14:textId="77777777" w:rsidTr="001A2C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979F6" w14:textId="77777777" w:rsidR="0072041C" w:rsidRPr="00996FAF" w:rsidRDefault="00A74B7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08AFCE" w14:textId="77777777" w:rsidR="0072041C" w:rsidRPr="00996FAF" w:rsidRDefault="00A74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24D38B9" w14:textId="77777777" w:rsidR="0072041C" w:rsidRPr="00996FAF" w:rsidRDefault="00A74B7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85BE3D" w14:textId="77777777" w:rsidR="0072041C" w:rsidRPr="00996FAF" w:rsidRDefault="00A74B7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E00A5F" w14:textId="77777777" w:rsidR="0072041C" w:rsidRPr="00996FAF" w:rsidRDefault="004B36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4049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74B7B" w:rsidRPr="00320639">
                  <w:rPr>
                    <w:rFonts w:ascii="Arial" w:hAnsi="Arial" w:cs="Arial"/>
                  </w:rPr>
                  <w:t>Compliant</w:t>
                </w:r>
              </w:sdtContent>
            </w:sdt>
          </w:p>
        </w:tc>
      </w:tr>
    </w:tbl>
    <w:p w14:paraId="56D73960" w14:textId="77777777" w:rsidR="0072041C" w:rsidRDefault="00A74B7B" w:rsidP="002B0C90">
      <w:pPr>
        <w:pStyle w:val="Heading20"/>
      </w:pPr>
      <w:r>
        <w:t>Findings</w:t>
      </w:r>
    </w:p>
    <w:p w14:paraId="42B68DB6" w14:textId="1C7993A6" w:rsidR="00993828" w:rsidRPr="00993828" w:rsidRDefault="00993828" w:rsidP="00993828">
      <w:pPr>
        <w:pStyle w:val="NormalArial"/>
      </w:pPr>
      <w:r w:rsidRPr="00993828">
        <w:t>The service was previously found non-compliant with this requirement as an electronic security system activated overnight prevented consumers from entering and exiting the facility independently.</w:t>
      </w:r>
      <w:r>
        <w:t xml:space="preserve"> </w:t>
      </w:r>
      <w:r w:rsidRPr="00993828">
        <w:t>The hostel is contained within a larger hospital complex and entry and exit to the hostel is monitored by staff overnight. Consumers have consented to this arrangement and this consent is now appropriately documented.</w:t>
      </w:r>
      <w:r w:rsidR="00C66435">
        <w:t xml:space="preserve"> C</w:t>
      </w:r>
      <w:r w:rsidR="00C66435" w:rsidRPr="00C66435">
        <w:t xml:space="preserve">onsumers </w:t>
      </w:r>
      <w:r w:rsidR="00C66435">
        <w:t>stated</w:t>
      </w:r>
      <w:r w:rsidR="00C66435" w:rsidRPr="00C66435">
        <w:t xml:space="preserve"> they could </w:t>
      </w:r>
      <w:r w:rsidR="00C66435">
        <w:t>access external areas</w:t>
      </w:r>
      <w:r w:rsidR="00C66435" w:rsidRPr="00C66435">
        <w:t xml:space="preserve"> when </w:t>
      </w:r>
      <w:r w:rsidR="00EE788E">
        <w:t>desired</w:t>
      </w:r>
      <w:r w:rsidR="00C66435" w:rsidRPr="00C66435">
        <w:t xml:space="preserve"> and that staff were available if they require support</w:t>
      </w:r>
      <w:r w:rsidR="00C66435">
        <w:t>.</w:t>
      </w:r>
      <w:r>
        <w:t xml:space="preserve"> </w:t>
      </w:r>
    </w:p>
    <w:p w14:paraId="1925953E" w14:textId="77777777" w:rsidR="0072041C" w:rsidRPr="00262C0B" w:rsidRDefault="00A74B7B" w:rsidP="0036130C">
      <w:pPr>
        <w:pStyle w:val="NormalArial"/>
      </w:pPr>
      <w:r>
        <w:br w:type="page"/>
      </w:r>
    </w:p>
    <w:p w14:paraId="4AEEE8EB" w14:textId="77777777" w:rsidR="0072041C" w:rsidRPr="00996FAF" w:rsidRDefault="00A74B7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A2CA3" w14:paraId="19A8389A" w14:textId="77777777" w:rsidTr="001A2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6A58FC" w14:textId="77777777" w:rsidR="0072041C" w:rsidRPr="00996FAF" w:rsidRDefault="00A74B7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E49EAD" w14:textId="77777777" w:rsidR="0072041C" w:rsidRPr="00996FAF" w:rsidRDefault="00720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2CA3" w14:paraId="39C00995" w14:textId="77777777" w:rsidTr="001A2CA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001C67" w14:textId="77777777" w:rsidR="0072041C" w:rsidRPr="00996FAF" w:rsidRDefault="00A74B7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4E7748" w14:textId="77777777" w:rsidR="0072041C" w:rsidRPr="00996FAF" w:rsidRDefault="00A74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42D328" w14:textId="77777777" w:rsidR="0072041C" w:rsidRPr="00996FAF" w:rsidRDefault="00A74B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AB82BE" w14:textId="77777777" w:rsidR="0072041C" w:rsidRPr="00996FAF" w:rsidRDefault="00A74B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C38B5E" w14:textId="77777777" w:rsidR="0072041C" w:rsidRPr="00996FAF" w:rsidRDefault="00A74B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3C64E8C" w14:textId="77777777" w:rsidR="0072041C" w:rsidRPr="00996FAF" w:rsidRDefault="004B36F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6618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74B7B" w:rsidRPr="00384E73">
                  <w:rPr>
                    <w:rFonts w:ascii="Arial" w:hAnsi="Arial" w:cs="Arial"/>
                  </w:rPr>
                  <w:t>Compliant</w:t>
                </w:r>
              </w:sdtContent>
            </w:sdt>
          </w:p>
        </w:tc>
      </w:tr>
    </w:tbl>
    <w:p w14:paraId="173C5FDD" w14:textId="77777777" w:rsidR="0072041C" w:rsidRDefault="00A74B7B" w:rsidP="00D87E7C">
      <w:pPr>
        <w:pStyle w:val="Heading20"/>
      </w:pPr>
      <w:r w:rsidRPr="00996FAF">
        <w:t>Findings</w:t>
      </w:r>
    </w:p>
    <w:p w14:paraId="023666BF" w14:textId="74C250FB" w:rsidR="0072041C" w:rsidRDefault="00563F96" w:rsidP="00563F96">
      <w:pPr>
        <w:pStyle w:val="NormalArial"/>
      </w:pPr>
      <w:r w:rsidRPr="00563F96">
        <w:t>The service was previously found non-compliant with this requirement as the service did not demonstrate effective governance systems were in place to accurately identify, classify and document restrictive practice.</w:t>
      </w:r>
      <w:r>
        <w:t xml:space="preserve"> </w:t>
      </w:r>
      <w:r w:rsidRPr="00563F96">
        <w:t xml:space="preserve">The service has implemented improvements to their clinical governance framework to ensure restrictive practice is accurately identified and </w:t>
      </w:r>
      <w:r>
        <w:t>managed.</w:t>
      </w:r>
    </w:p>
    <w:p w14:paraId="35919BAC" w14:textId="7F221A3F" w:rsidR="00563F96" w:rsidRPr="00712752" w:rsidRDefault="00563F96" w:rsidP="00563F96">
      <w:pPr>
        <w:pStyle w:val="NormalArial"/>
      </w:pPr>
      <w:r w:rsidRPr="00563F96">
        <w:t xml:space="preserve">Management confirmed a comprehensive review of policies and procedures relating to restrictive practice has taken place. A restrictive practice working group has been established and reports to the clinical advisory committee monthly, who </w:t>
      </w:r>
      <w:r>
        <w:t>in turn</w:t>
      </w:r>
      <w:r w:rsidRPr="00563F96">
        <w:t xml:space="preserve"> report to the Board</w:t>
      </w:r>
      <w:r>
        <w:t xml:space="preserve">. </w:t>
      </w:r>
      <w:r w:rsidRPr="00563F96">
        <w:t xml:space="preserve">The </w:t>
      </w:r>
      <w:r>
        <w:t>working group</w:t>
      </w:r>
      <w:r w:rsidRPr="00563F96">
        <w:t xml:space="preserve"> reports on any new policies and procedures,</w:t>
      </w:r>
      <w:r>
        <w:t xml:space="preserve"> continuous </w:t>
      </w:r>
      <w:r w:rsidR="00EE788E">
        <w:t>i</w:t>
      </w:r>
      <w:r>
        <w:t>mprovement activities,</w:t>
      </w:r>
      <w:r w:rsidRPr="00563F96">
        <w:t xml:space="preserve"> serious incidents and mandatory training completion rates</w:t>
      </w:r>
      <w:r>
        <w:t xml:space="preserve">. </w:t>
      </w:r>
    </w:p>
    <w:sectPr w:rsidR="00563F9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BE8C5" w14:textId="77777777" w:rsidR="0026007F" w:rsidRDefault="0026007F">
      <w:pPr>
        <w:spacing w:after="0"/>
      </w:pPr>
      <w:r>
        <w:separator/>
      </w:r>
    </w:p>
  </w:endnote>
  <w:endnote w:type="continuationSeparator" w:id="0">
    <w:p w14:paraId="0E24F889" w14:textId="77777777" w:rsidR="0026007F" w:rsidRDefault="002600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DA871" w14:textId="77777777" w:rsidR="0072041C" w:rsidRPr="00DF37F2" w:rsidRDefault="00A74B7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Yarriambiack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03A86D" w14:textId="77777777" w:rsidR="0072041C" w:rsidRPr="00DF37F2" w:rsidRDefault="00A74B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3381</w:t>
    </w:r>
    <w:bookmarkEnd w:id="2"/>
    <w:r w:rsidRPr="00DF37F2">
      <w:rPr>
        <w:rStyle w:val="FooterBold"/>
        <w:rFonts w:ascii="Arial" w:hAnsi="Arial"/>
        <w:b w:val="0"/>
      </w:rPr>
      <w:tab/>
      <w:t xml:space="preserve">OFFICIAL: Sensitive </w:t>
    </w:r>
  </w:p>
  <w:p w14:paraId="2A615256" w14:textId="77777777" w:rsidR="0072041C" w:rsidRPr="00DF37F2" w:rsidRDefault="00A74B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EA69B" w14:textId="77777777" w:rsidR="0072041C" w:rsidRDefault="007204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E29A1" w14:textId="77777777" w:rsidR="0026007F" w:rsidRDefault="0026007F" w:rsidP="00D71F88">
      <w:pPr>
        <w:spacing w:after="0"/>
      </w:pPr>
      <w:r>
        <w:separator/>
      </w:r>
    </w:p>
  </w:footnote>
  <w:footnote w:type="continuationSeparator" w:id="0">
    <w:p w14:paraId="1FC4FFDA" w14:textId="77777777" w:rsidR="0026007F" w:rsidRDefault="0026007F" w:rsidP="00D71F88">
      <w:pPr>
        <w:spacing w:after="0"/>
      </w:pPr>
      <w:r>
        <w:continuationSeparator/>
      </w:r>
    </w:p>
  </w:footnote>
  <w:footnote w:id="1">
    <w:p w14:paraId="2D113FA4" w14:textId="4551762C" w:rsidR="0072041C" w:rsidRDefault="00A74B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3745F">
        <w:rPr>
          <w:rFonts w:ascii="Arial" w:hAnsi="Arial" w:cs="Arial"/>
          <w:color w:val="auto"/>
          <w:sz w:val="20"/>
          <w:szCs w:val="20"/>
        </w:rPr>
        <w:t>with section 68A</w:t>
      </w:r>
      <w:r w:rsidR="00D3745F" w:rsidRPr="00D3745F">
        <w:rPr>
          <w:rFonts w:ascii="Arial" w:hAnsi="Arial" w:cs="Arial"/>
          <w:color w:val="auto"/>
          <w:sz w:val="20"/>
          <w:szCs w:val="20"/>
        </w:rPr>
        <w:t xml:space="preserve"> </w:t>
      </w:r>
      <w:r w:rsidRPr="00D3745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9C34D20" w14:textId="77777777" w:rsidR="0072041C" w:rsidRDefault="007204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9F4B8" w14:textId="77777777" w:rsidR="0072041C" w:rsidRDefault="00A74B7B">
    <w:pPr>
      <w:pStyle w:val="Header"/>
    </w:pPr>
    <w:r>
      <w:rPr>
        <w:noProof/>
        <w:color w:val="2B579A"/>
        <w:shd w:val="clear" w:color="auto" w:fill="E6E6E6"/>
        <w:lang w:val="en-US"/>
      </w:rPr>
      <w:drawing>
        <wp:anchor distT="0" distB="0" distL="114300" distR="114300" simplePos="0" relativeHeight="251658241" behindDoc="1" locked="0" layoutInCell="1" allowOverlap="1" wp14:anchorId="3F00C8FD" wp14:editId="1C2B635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54290" w14:textId="77777777" w:rsidR="0072041C" w:rsidRDefault="00A74B7B">
    <w:pPr>
      <w:pStyle w:val="Header"/>
    </w:pPr>
    <w:r>
      <w:rPr>
        <w:noProof/>
      </w:rPr>
      <w:drawing>
        <wp:anchor distT="0" distB="0" distL="114300" distR="114300" simplePos="0" relativeHeight="251658240" behindDoc="0" locked="0" layoutInCell="1" allowOverlap="1" wp14:anchorId="478F84E8" wp14:editId="67EA92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1CA092">
      <w:start w:val="1"/>
      <w:numFmt w:val="lowerRoman"/>
      <w:lvlText w:val="(%1)"/>
      <w:lvlJc w:val="left"/>
      <w:pPr>
        <w:ind w:left="1080" w:hanging="720"/>
      </w:pPr>
      <w:rPr>
        <w:rFonts w:hint="default"/>
      </w:rPr>
    </w:lvl>
    <w:lvl w:ilvl="1" w:tplc="973C6E52" w:tentative="1">
      <w:start w:val="1"/>
      <w:numFmt w:val="lowerLetter"/>
      <w:lvlText w:val="%2."/>
      <w:lvlJc w:val="left"/>
      <w:pPr>
        <w:ind w:left="1440" w:hanging="360"/>
      </w:pPr>
    </w:lvl>
    <w:lvl w:ilvl="2" w:tplc="B702518A" w:tentative="1">
      <w:start w:val="1"/>
      <w:numFmt w:val="lowerRoman"/>
      <w:lvlText w:val="%3."/>
      <w:lvlJc w:val="right"/>
      <w:pPr>
        <w:ind w:left="2160" w:hanging="180"/>
      </w:pPr>
    </w:lvl>
    <w:lvl w:ilvl="3" w:tplc="72825A94" w:tentative="1">
      <w:start w:val="1"/>
      <w:numFmt w:val="decimal"/>
      <w:lvlText w:val="%4."/>
      <w:lvlJc w:val="left"/>
      <w:pPr>
        <w:ind w:left="2880" w:hanging="360"/>
      </w:pPr>
    </w:lvl>
    <w:lvl w:ilvl="4" w:tplc="534E72E8" w:tentative="1">
      <w:start w:val="1"/>
      <w:numFmt w:val="lowerLetter"/>
      <w:lvlText w:val="%5."/>
      <w:lvlJc w:val="left"/>
      <w:pPr>
        <w:ind w:left="3600" w:hanging="360"/>
      </w:pPr>
    </w:lvl>
    <w:lvl w:ilvl="5" w:tplc="890E658E" w:tentative="1">
      <w:start w:val="1"/>
      <w:numFmt w:val="lowerRoman"/>
      <w:lvlText w:val="%6."/>
      <w:lvlJc w:val="right"/>
      <w:pPr>
        <w:ind w:left="4320" w:hanging="180"/>
      </w:pPr>
    </w:lvl>
    <w:lvl w:ilvl="6" w:tplc="81F4DD28" w:tentative="1">
      <w:start w:val="1"/>
      <w:numFmt w:val="decimal"/>
      <w:lvlText w:val="%7."/>
      <w:lvlJc w:val="left"/>
      <w:pPr>
        <w:ind w:left="5040" w:hanging="360"/>
      </w:pPr>
    </w:lvl>
    <w:lvl w:ilvl="7" w:tplc="F3A0F36A" w:tentative="1">
      <w:start w:val="1"/>
      <w:numFmt w:val="lowerLetter"/>
      <w:lvlText w:val="%8."/>
      <w:lvlJc w:val="left"/>
      <w:pPr>
        <w:ind w:left="5760" w:hanging="360"/>
      </w:pPr>
    </w:lvl>
    <w:lvl w:ilvl="8" w:tplc="E4E4B6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447338">
      <w:start w:val="1"/>
      <w:numFmt w:val="lowerRoman"/>
      <w:lvlText w:val="(%1)"/>
      <w:lvlJc w:val="left"/>
      <w:pPr>
        <w:ind w:left="1080" w:hanging="720"/>
      </w:pPr>
      <w:rPr>
        <w:rFonts w:hint="default"/>
      </w:rPr>
    </w:lvl>
    <w:lvl w:ilvl="1" w:tplc="A98CE790" w:tentative="1">
      <w:start w:val="1"/>
      <w:numFmt w:val="lowerLetter"/>
      <w:lvlText w:val="%2."/>
      <w:lvlJc w:val="left"/>
      <w:pPr>
        <w:ind w:left="1440" w:hanging="360"/>
      </w:pPr>
    </w:lvl>
    <w:lvl w:ilvl="2" w:tplc="073868B0" w:tentative="1">
      <w:start w:val="1"/>
      <w:numFmt w:val="lowerRoman"/>
      <w:lvlText w:val="%3."/>
      <w:lvlJc w:val="right"/>
      <w:pPr>
        <w:ind w:left="2160" w:hanging="180"/>
      </w:pPr>
    </w:lvl>
    <w:lvl w:ilvl="3" w:tplc="80D4C31C" w:tentative="1">
      <w:start w:val="1"/>
      <w:numFmt w:val="decimal"/>
      <w:lvlText w:val="%4."/>
      <w:lvlJc w:val="left"/>
      <w:pPr>
        <w:ind w:left="2880" w:hanging="360"/>
      </w:pPr>
    </w:lvl>
    <w:lvl w:ilvl="4" w:tplc="B3322B22" w:tentative="1">
      <w:start w:val="1"/>
      <w:numFmt w:val="lowerLetter"/>
      <w:lvlText w:val="%5."/>
      <w:lvlJc w:val="left"/>
      <w:pPr>
        <w:ind w:left="3600" w:hanging="360"/>
      </w:pPr>
    </w:lvl>
    <w:lvl w:ilvl="5" w:tplc="32B6E1E4" w:tentative="1">
      <w:start w:val="1"/>
      <w:numFmt w:val="lowerRoman"/>
      <w:lvlText w:val="%6."/>
      <w:lvlJc w:val="right"/>
      <w:pPr>
        <w:ind w:left="4320" w:hanging="180"/>
      </w:pPr>
    </w:lvl>
    <w:lvl w:ilvl="6" w:tplc="79C05BDE" w:tentative="1">
      <w:start w:val="1"/>
      <w:numFmt w:val="decimal"/>
      <w:lvlText w:val="%7."/>
      <w:lvlJc w:val="left"/>
      <w:pPr>
        <w:ind w:left="5040" w:hanging="360"/>
      </w:pPr>
    </w:lvl>
    <w:lvl w:ilvl="7" w:tplc="E66C5A76" w:tentative="1">
      <w:start w:val="1"/>
      <w:numFmt w:val="lowerLetter"/>
      <w:lvlText w:val="%8."/>
      <w:lvlJc w:val="left"/>
      <w:pPr>
        <w:ind w:left="5760" w:hanging="360"/>
      </w:pPr>
    </w:lvl>
    <w:lvl w:ilvl="8" w:tplc="C9B6FA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FC4E1A0">
      <w:start w:val="1"/>
      <w:numFmt w:val="lowerRoman"/>
      <w:lvlText w:val="(%1)"/>
      <w:lvlJc w:val="left"/>
      <w:pPr>
        <w:ind w:left="1080" w:hanging="720"/>
      </w:pPr>
      <w:rPr>
        <w:rFonts w:hint="default"/>
      </w:rPr>
    </w:lvl>
    <w:lvl w:ilvl="1" w:tplc="481A7E2A" w:tentative="1">
      <w:start w:val="1"/>
      <w:numFmt w:val="lowerLetter"/>
      <w:lvlText w:val="%2."/>
      <w:lvlJc w:val="left"/>
      <w:pPr>
        <w:ind w:left="1440" w:hanging="360"/>
      </w:pPr>
    </w:lvl>
    <w:lvl w:ilvl="2" w:tplc="78A030B0" w:tentative="1">
      <w:start w:val="1"/>
      <w:numFmt w:val="lowerRoman"/>
      <w:lvlText w:val="%3."/>
      <w:lvlJc w:val="right"/>
      <w:pPr>
        <w:ind w:left="2160" w:hanging="180"/>
      </w:pPr>
    </w:lvl>
    <w:lvl w:ilvl="3" w:tplc="407412F6" w:tentative="1">
      <w:start w:val="1"/>
      <w:numFmt w:val="decimal"/>
      <w:lvlText w:val="%4."/>
      <w:lvlJc w:val="left"/>
      <w:pPr>
        <w:ind w:left="2880" w:hanging="360"/>
      </w:pPr>
    </w:lvl>
    <w:lvl w:ilvl="4" w:tplc="BC26747C" w:tentative="1">
      <w:start w:val="1"/>
      <w:numFmt w:val="lowerLetter"/>
      <w:lvlText w:val="%5."/>
      <w:lvlJc w:val="left"/>
      <w:pPr>
        <w:ind w:left="3600" w:hanging="360"/>
      </w:pPr>
    </w:lvl>
    <w:lvl w:ilvl="5" w:tplc="52FE39C4" w:tentative="1">
      <w:start w:val="1"/>
      <w:numFmt w:val="lowerRoman"/>
      <w:lvlText w:val="%6."/>
      <w:lvlJc w:val="right"/>
      <w:pPr>
        <w:ind w:left="4320" w:hanging="180"/>
      </w:pPr>
    </w:lvl>
    <w:lvl w:ilvl="6" w:tplc="64208C1A" w:tentative="1">
      <w:start w:val="1"/>
      <w:numFmt w:val="decimal"/>
      <w:lvlText w:val="%7."/>
      <w:lvlJc w:val="left"/>
      <w:pPr>
        <w:ind w:left="5040" w:hanging="360"/>
      </w:pPr>
    </w:lvl>
    <w:lvl w:ilvl="7" w:tplc="25964042" w:tentative="1">
      <w:start w:val="1"/>
      <w:numFmt w:val="lowerLetter"/>
      <w:lvlText w:val="%8."/>
      <w:lvlJc w:val="left"/>
      <w:pPr>
        <w:ind w:left="5760" w:hanging="360"/>
      </w:pPr>
    </w:lvl>
    <w:lvl w:ilvl="8" w:tplc="A76084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64EB24">
      <w:start w:val="1"/>
      <w:numFmt w:val="bullet"/>
      <w:lvlText w:val=""/>
      <w:lvlJc w:val="left"/>
      <w:pPr>
        <w:ind w:left="720" w:hanging="360"/>
      </w:pPr>
      <w:rPr>
        <w:rFonts w:ascii="Symbol" w:hAnsi="Symbol" w:hint="default"/>
        <w:color w:val="auto"/>
        <w:sz w:val="24"/>
        <w:szCs w:val="24"/>
      </w:rPr>
    </w:lvl>
    <w:lvl w:ilvl="1" w:tplc="5CAC9922" w:tentative="1">
      <w:start w:val="1"/>
      <w:numFmt w:val="bullet"/>
      <w:lvlText w:val="o"/>
      <w:lvlJc w:val="left"/>
      <w:pPr>
        <w:ind w:left="1440" w:hanging="360"/>
      </w:pPr>
      <w:rPr>
        <w:rFonts w:ascii="Courier New" w:hAnsi="Courier New" w:cs="Courier New" w:hint="default"/>
      </w:rPr>
    </w:lvl>
    <w:lvl w:ilvl="2" w:tplc="285A4C4A" w:tentative="1">
      <w:start w:val="1"/>
      <w:numFmt w:val="bullet"/>
      <w:lvlText w:val=""/>
      <w:lvlJc w:val="left"/>
      <w:pPr>
        <w:ind w:left="2160" w:hanging="360"/>
      </w:pPr>
      <w:rPr>
        <w:rFonts w:ascii="Wingdings" w:hAnsi="Wingdings" w:hint="default"/>
      </w:rPr>
    </w:lvl>
    <w:lvl w:ilvl="3" w:tplc="25B6396A" w:tentative="1">
      <w:start w:val="1"/>
      <w:numFmt w:val="bullet"/>
      <w:lvlText w:val=""/>
      <w:lvlJc w:val="left"/>
      <w:pPr>
        <w:ind w:left="2880" w:hanging="360"/>
      </w:pPr>
      <w:rPr>
        <w:rFonts w:ascii="Symbol" w:hAnsi="Symbol" w:hint="default"/>
      </w:rPr>
    </w:lvl>
    <w:lvl w:ilvl="4" w:tplc="FC90EA06" w:tentative="1">
      <w:start w:val="1"/>
      <w:numFmt w:val="bullet"/>
      <w:lvlText w:val="o"/>
      <w:lvlJc w:val="left"/>
      <w:pPr>
        <w:ind w:left="3600" w:hanging="360"/>
      </w:pPr>
      <w:rPr>
        <w:rFonts w:ascii="Courier New" w:hAnsi="Courier New" w:cs="Courier New" w:hint="default"/>
      </w:rPr>
    </w:lvl>
    <w:lvl w:ilvl="5" w:tplc="9F924D26" w:tentative="1">
      <w:start w:val="1"/>
      <w:numFmt w:val="bullet"/>
      <w:lvlText w:val=""/>
      <w:lvlJc w:val="left"/>
      <w:pPr>
        <w:ind w:left="4320" w:hanging="360"/>
      </w:pPr>
      <w:rPr>
        <w:rFonts w:ascii="Wingdings" w:hAnsi="Wingdings" w:hint="default"/>
      </w:rPr>
    </w:lvl>
    <w:lvl w:ilvl="6" w:tplc="1CB48CA2" w:tentative="1">
      <w:start w:val="1"/>
      <w:numFmt w:val="bullet"/>
      <w:lvlText w:val=""/>
      <w:lvlJc w:val="left"/>
      <w:pPr>
        <w:ind w:left="5040" w:hanging="360"/>
      </w:pPr>
      <w:rPr>
        <w:rFonts w:ascii="Symbol" w:hAnsi="Symbol" w:hint="default"/>
      </w:rPr>
    </w:lvl>
    <w:lvl w:ilvl="7" w:tplc="AE6C1C30" w:tentative="1">
      <w:start w:val="1"/>
      <w:numFmt w:val="bullet"/>
      <w:lvlText w:val="o"/>
      <w:lvlJc w:val="left"/>
      <w:pPr>
        <w:ind w:left="5760" w:hanging="360"/>
      </w:pPr>
      <w:rPr>
        <w:rFonts w:ascii="Courier New" w:hAnsi="Courier New" w:cs="Courier New" w:hint="default"/>
      </w:rPr>
    </w:lvl>
    <w:lvl w:ilvl="8" w:tplc="B6184C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0235AE">
      <w:start w:val="1"/>
      <w:numFmt w:val="lowerRoman"/>
      <w:lvlText w:val="(%1)"/>
      <w:lvlJc w:val="left"/>
      <w:pPr>
        <w:ind w:left="1080" w:hanging="720"/>
      </w:pPr>
      <w:rPr>
        <w:rFonts w:hint="default"/>
      </w:rPr>
    </w:lvl>
    <w:lvl w:ilvl="1" w:tplc="BB0A0690" w:tentative="1">
      <w:start w:val="1"/>
      <w:numFmt w:val="lowerLetter"/>
      <w:lvlText w:val="%2."/>
      <w:lvlJc w:val="left"/>
      <w:pPr>
        <w:ind w:left="1440" w:hanging="360"/>
      </w:pPr>
    </w:lvl>
    <w:lvl w:ilvl="2" w:tplc="025614A6" w:tentative="1">
      <w:start w:val="1"/>
      <w:numFmt w:val="lowerRoman"/>
      <w:lvlText w:val="%3."/>
      <w:lvlJc w:val="right"/>
      <w:pPr>
        <w:ind w:left="2160" w:hanging="180"/>
      </w:pPr>
    </w:lvl>
    <w:lvl w:ilvl="3" w:tplc="8AB6F624" w:tentative="1">
      <w:start w:val="1"/>
      <w:numFmt w:val="decimal"/>
      <w:lvlText w:val="%4."/>
      <w:lvlJc w:val="left"/>
      <w:pPr>
        <w:ind w:left="2880" w:hanging="360"/>
      </w:pPr>
    </w:lvl>
    <w:lvl w:ilvl="4" w:tplc="68E6BB0E" w:tentative="1">
      <w:start w:val="1"/>
      <w:numFmt w:val="lowerLetter"/>
      <w:lvlText w:val="%5."/>
      <w:lvlJc w:val="left"/>
      <w:pPr>
        <w:ind w:left="3600" w:hanging="360"/>
      </w:pPr>
    </w:lvl>
    <w:lvl w:ilvl="5" w:tplc="99C006BC" w:tentative="1">
      <w:start w:val="1"/>
      <w:numFmt w:val="lowerRoman"/>
      <w:lvlText w:val="%6."/>
      <w:lvlJc w:val="right"/>
      <w:pPr>
        <w:ind w:left="4320" w:hanging="180"/>
      </w:pPr>
    </w:lvl>
    <w:lvl w:ilvl="6" w:tplc="D70A2F20" w:tentative="1">
      <w:start w:val="1"/>
      <w:numFmt w:val="decimal"/>
      <w:lvlText w:val="%7."/>
      <w:lvlJc w:val="left"/>
      <w:pPr>
        <w:ind w:left="5040" w:hanging="360"/>
      </w:pPr>
    </w:lvl>
    <w:lvl w:ilvl="7" w:tplc="348C5BAE" w:tentative="1">
      <w:start w:val="1"/>
      <w:numFmt w:val="lowerLetter"/>
      <w:lvlText w:val="%8."/>
      <w:lvlJc w:val="left"/>
      <w:pPr>
        <w:ind w:left="5760" w:hanging="360"/>
      </w:pPr>
    </w:lvl>
    <w:lvl w:ilvl="8" w:tplc="A8540C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F49402">
      <w:start w:val="1"/>
      <w:numFmt w:val="lowerRoman"/>
      <w:lvlText w:val="(%1)"/>
      <w:lvlJc w:val="left"/>
      <w:pPr>
        <w:ind w:left="1080" w:hanging="720"/>
      </w:pPr>
      <w:rPr>
        <w:rFonts w:hint="default"/>
      </w:rPr>
    </w:lvl>
    <w:lvl w:ilvl="1" w:tplc="98B8556A" w:tentative="1">
      <w:start w:val="1"/>
      <w:numFmt w:val="lowerLetter"/>
      <w:lvlText w:val="%2."/>
      <w:lvlJc w:val="left"/>
      <w:pPr>
        <w:ind w:left="1440" w:hanging="360"/>
      </w:pPr>
    </w:lvl>
    <w:lvl w:ilvl="2" w:tplc="5F9EB1D0" w:tentative="1">
      <w:start w:val="1"/>
      <w:numFmt w:val="lowerRoman"/>
      <w:lvlText w:val="%3."/>
      <w:lvlJc w:val="right"/>
      <w:pPr>
        <w:ind w:left="2160" w:hanging="180"/>
      </w:pPr>
    </w:lvl>
    <w:lvl w:ilvl="3" w:tplc="EFB22378" w:tentative="1">
      <w:start w:val="1"/>
      <w:numFmt w:val="decimal"/>
      <w:lvlText w:val="%4."/>
      <w:lvlJc w:val="left"/>
      <w:pPr>
        <w:ind w:left="2880" w:hanging="360"/>
      </w:pPr>
    </w:lvl>
    <w:lvl w:ilvl="4" w:tplc="32569BFE" w:tentative="1">
      <w:start w:val="1"/>
      <w:numFmt w:val="lowerLetter"/>
      <w:lvlText w:val="%5."/>
      <w:lvlJc w:val="left"/>
      <w:pPr>
        <w:ind w:left="3600" w:hanging="360"/>
      </w:pPr>
    </w:lvl>
    <w:lvl w:ilvl="5" w:tplc="D966BADA" w:tentative="1">
      <w:start w:val="1"/>
      <w:numFmt w:val="lowerRoman"/>
      <w:lvlText w:val="%6."/>
      <w:lvlJc w:val="right"/>
      <w:pPr>
        <w:ind w:left="4320" w:hanging="180"/>
      </w:pPr>
    </w:lvl>
    <w:lvl w:ilvl="6" w:tplc="D7E616A0" w:tentative="1">
      <w:start w:val="1"/>
      <w:numFmt w:val="decimal"/>
      <w:lvlText w:val="%7."/>
      <w:lvlJc w:val="left"/>
      <w:pPr>
        <w:ind w:left="5040" w:hanging="360"/>
      </w:pPr>
    </w:lvl>
    <w:lvl w:ilvl="7" w:tplc="3EE407F0" w:tentative="1">
      <w:start w:val="1"/>
      <w:numFmt w:val="lowerLetter"/>
      <w:lvlText w:val="%8."/>
      <w:lvlJc w:val="left"/>
      <w:pPr>
        <w:ind w:left="5760" w:hanging="360"/>
      </w:pPr>
    </w:lvl>
    <w:lvl w:ilvl="8" w:tplc="F75E53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CAAF40">
      <w:start w:val="1"/>
      <w:numFmt w:val="lowerRoman"/>
      <w:lvlText w:val="(%1)"/>
      <w:lvlJc w:val="left"/>
      <w:pPr>
        <w:ind w:left="1080" w:hanging="720"/>
      </w:pPr>
      <w:rPr>
        <w:rFonts w:hint="default"/>
      </w:rPr>
    </w:lvl>
    <w:lvl w:ilvl="1" w:tplc="B3600E12" w:tentative="1">
      <w:start w:val="1"/>
      <w:numFmt w:val="lowerLetter"/>
      <w:lvlText w:val="%2."/>
      <w:lvlJc w:val="left"/>
      <w:pPr>
        <w:ind w:left="1440" w:hanging="360"/>
      </w:pPr>
    </w:lvl>
    <w:lvl w:ilvl="2" w:tplc="4A202228" w:tentative="1">
      <w:start w:val="1"/>
      <w:numFmt w:val="lowerRoman"/>
      <w:lvlText w:val="%3."/>
      <w:lvlJc w:val="right"/>
      <w:pPr>
        <w:ind w:left="2160" w:hanging="180"/>
      </w:pPr>
    </w:lvl>
    <w:lvl w:ilvl="3" w:tplc="ACAE0914" w:tentative="1">
      <w:start w:val="1"/>
      <w:numFmt w:val="decimal"/>
      <w:lvlText w:val="%4."/>
      <w:lvlJc w:val="left"/>
      <w:pPr>
        <w:ind w:left="2880" w:hanging="360"/>
      </w:pPr>
    </w:lvl>
    <w:lvl w:ilvl="4" w:tplc="99DAAF8A" w:tentative="1">
      <w:start w:val="1"/>
      <w:numFmt w:val="lowerLetter"/>
      <w:lvlText w:val="%5."/>
      <w:lvlJc w:val="left"/>
      <w:pPr>
        <w:ind w:left="3600" w:hanging="360"/>
      </w:pPr>
    </w:lvl>
    <w:lvl w:ilvl="5" w:tplc="B5AE4132" w:tentative="1">
      <w:start w:val="1"/>
      <w:numFmt w:val="lowerRoman"/>
      <w:lvlText w:val="%6."/>
      <w:lvlJc w:val="right"/>
      <w:pPr>
        <w:ind w:left="4320" w:hanging="180"/>
      </w:pPr>
    </w:lvl>
    <w:lvl w:ilvl="6" w:tplc="77709A9A" w:tentative="1">
      <w:start w:val="1"/>
      <w:numFmt w:val="decimal"/>
      <w:lvlText w:val="%7."/>
      <w:lvlJc w:val="left"/>
      <w:pPr>
        <w:ind w:left="5040" w:hanging="360"/>
      </w:pPr>
    </w:lvl>
    <w:lvl w:ilvl="7" w:tplc="869A33A2" w:tentative="1">
      <w:start w:val="1"/>
      <w:numFmt w:val="lowerLetter"/>
      <w:lvlText w:val="%8."/>
      <w:lvlJc w:val="left"/>
      <w:pPr>
        <w:ind w:left="5760" w:hanging="360"/>
      </w:pPr>
    </w:lvl>
    <w:lvl w:ilvl="8" w:tplc="31EA3D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4A2B6D2">
      <w:start w:val="1"/>
      <w:numFmt w:val="lowerRoman"/>
      <w:lvlText w:val="(%1)"/>
      <w:lvlJc w:val="left"/>
      <w:pPr>
        <w:ind w:left="1080" w:hanging="720"/>
      </w:pPr>
      <w:rPr>
        <w:rFonts w:hint="default"/>
      </w:rPr>
    </w:lvl>
    <w:lvl w:ilvl="1" w:tplc="1C40182E" w:tentative="1">
      <w:start w:val="1"/>
      <w:numFmt w:val="lowerLetter"/>
      <w:lvlText w:val="%2."/>
      <w:lvlJc w:val="left"/>
      <w:pPr>
        <w:ind w:left="1440" w:hanging="360"/>
      </w:pPr>
    </w:lvl>
    <w:lvl w:ilvl="2" w:tplc="F30A8B72" w:tentative="1">
      <w:start w:val="1"/>
      <w:numFmt w:val="lowerRoman"/>
      <w:lvlText w:val="%3."/>
      <w:lvlJc w:val="right"/>
      <w:pPr>
        <w:ind w:left="2160" w:hanging="180"/>
      </w:pPr>
    </w:lvl>
    <w:lvl w:ilvl="3" w:tplc="1AD24A98" w:tentative="1">
      <w:start w:val="1"/>
      <w:numFmt w:val="decimal"/>
      <w:lvlText w:val="%4."/>
      <w:lvlJc w:val="left"/>
      <w:pPr>
        <w:ind w:left="2880" w:hanging="360"/>
      </w:pPr>
    </w:lvl>
    <w:lvl w:ilvl="4" w:tplc="38207970" w:tentative="1">
      <w:start w:val="1"/>
      <w:numFmt w:val="lowerLetter"/>
      <w:lvlText w:val="%5."/>
      <w:lvlJc w:val="left"/>
      <w:pPr>
        <w:ind w:left="3600" w:hanging="360"/>
      </w:pPr>
    </w:lvl>
    <w:lvl w:ilvl="5" w:tplc="5480351C" w:tentative="1">
      <w:start w:val="1"/>
      <w:numFmt w:val="lowerRoman"/>
      <w:lvlText w:val="%6."/>
      <w:lvlJc w:val="right"/>
      <w:pPr>
        <w:ind w:left="4320" w:hanging="180"/>
      </w:pPr>
    </w:lvl>
    <w:lvl w:ilvl="6" w:tplc="BFF4A110" w:tentative="1">
      <w:start w:val="1"/>
      <w:numFmt w:val="decimal"/>
      <w:lvlText w:val="%7."/>
      <w:lvlJc w:val="left"/>
      <w:pPr>
        <w:ind w:left="5040" w:hanging="360"/>
      </w:pPr>
    </w:lvl>
    <w:lvl w:ilvl="7" w:tplc="94BEEC00" w:tentative="1">
      <w:start w:val="1"/>
      <w:numFmt w:val="lowerLetter"/>
      <w:lvlText w:val="%8."/>
      <w:lvlJc w:val="left"/>
      <w:pPr>
        <w:ind w:left="5760" w:hanging="360"/>
      </w:pPr>
    </w:lvl>
    <w:lvl w:ilvl="8" w:tplc="81647B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634F33A">
      <w:start w:val="1"/>
      <w:numFmt w:val="lowerRoman"/>
      <w:lvlText w:val="(%1)"/>
      <w:lvlJc w:val="left"/>
      <w:pPr>
        <w:ind w:left="1080" w:hanging="720"/>
      </w:pPr>
      <w:rPr>
        <w:rFonts w:hint="default"/>
      </w:rPr>
    </w:lvl>
    <w:lvl w:ilvl="1" w:tplc="B75E2E70" w:tentative="1">
      <w:start w:val="1"/>
      <w:numFmt w:val="lowerLetter"/>
      <w:lvlText w:val="%2."/>
      <w:lvlJc w:val="left"/>
      <w:pPr>
        <w:ind w:left="1440" w:hanging="360"/>
      </w:pPr>
    </w:lvl>
    <w:lvl w:ilvl="2" w:tplc="C528293E" w:tentative="1">
      <w:start w:val="1"/>
      <w:numFmt w:val="lowerRoman"/>
      <w:lvlText w:val="%3."/>
      <w:lvlJc w:val="right"/>
      <w:pPr>
        <w:ind w:left="2160" w:hanging="180"/>
      </w:pPr>
    </w:lvl>
    <w:lvl w:ilvl="3" w:tplc="B52A994C" w:tentative="1">
      <w:start w:val="1"/>
      <w:numFmt w:val="decimal"/>
      <w:lvlText w:val="%4."/>
      <w:lvlJc w:val="left"/>
      <w:pPr>
        <w:ind w:left="2880" w:hanging="360"/>
      </w:pPr>
    </w:lvl>
    <w:lvl w:ilvl="4" w:tplc="62666B90" w:tentative="1">
      <w:start w:val="1"/>
      <w:numFmt w:val="lowerLetter"/>
      <w:lvlText w:val="%5."/>
      <w:lvlJc w:val="left"/>
      <w:pPr>
        <w:ind w:left="3600" w:hanging="360"/>
      </w:pPr>
    </w:lvl>
    <w:lvl w:ilvl="5" w:tplc="DF08FA8A" w:tentative="1">
      <w:start w:val="1"/>
      <w:numFmt w:val="lowerRoman"/>
      <w:lvlText w:val="%6."/>
      <w:lvlJc w:val="right"/>
      <w:pPr>
        <w:ind w:left="4320" w:hanging="180"/>
      </w:pPr>
    </w:lvl>
    <w:lvl w:ilvl="6" w:tplc="3E7443DA" w:tentative="1">
      <w:start w:val="1"/>
      <w:numFmt w:val="decimal"/>
      <w:lvlText w:val="%7."/>
      <w:lvlJc w:val="left"/>
      <w:pPr>
        <w:ind w:left="5040" w:hanging="360"/>
      </w:pPr>
    </w:lvl>
    <w:lvl w:ilvl="7" w:tplc="76A40906" w:tentative="1">
      <w:start w:val="1"/>
      <w:numFmt w:val="lowerLetter"/>
      <w:lvlText w:val="%8."/>
      <w:lvlJc w:val="left"/>
      <w:pPr>
        <w:ind w:left="5760" w:hanging="360"/>
      </w:pPr>
    </w:lvl>
    <w:lvl w:ilvl="8" w:tplc="8FB8289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D306796">
      <w:start w:val="1"/>
      <w:numFmt w:val="lowerRoman"/>
      <w:lvlText w:val="(%1)"/>
      <w:lvlJc w:val="left"/>
      <w:pPr>
        <w:ind w:left="1080" w:hanging="720"/>
      </w:pPr>
      <w:rPr>
        <w:rFonts w:hint="default"/>
      </w:rPr>
    </w:lvl>
    <w:lvl w:ilvl="1" w:tplc="5B3694BE" w:tentative="1">
      <w:start w:val="1"/>
      <w:numFmt w:val="lowerLetter"/>
      <w:lvlText w:val="%2."/>
      <w:lvlJc w:val="left"/>
      <w:pPr>
        <w:ind w:left="1440" w:hanging="360"/>
      </w:pPr>
    </w:lvl>
    <w:lvl w:ilvl="2" w:tplc="BBD2061C" w:tentative="1">
      <w:start w:val="1"/>
      <w:numFmt w:val="lowerRoman"/>
      <w:lvlText w:val="%3."/>
      <w:lvlJc w:val="right"/>
      <w:pPr>
        <w:ind w:left="2160" w:hanging="180"/>
      </w:pPr>
    </w:lvl>
    <w:lvl w:ilvl="3" w:tplc="E2A8C26E" w:tentative="1">
      <w:start w:val="1"/>
      <w:numFmt w:val="decimal"/>
      <w:lvlText w:val="%4."/>
      <w:lvlJc w:val="left"/>
      <w:pPr>
        <w:ind w:left="2880" w:hanging="360"/>
      </w:pPr>
    </w:lvl>
    <w:lvl w:ilvl="4" w:tplc="6F0451F8" w:tentative="1">
      <w:start w:val="1"/>
      <w:numFmt w:val="lowerLetter"/>
      <w:lvlText w:val="%5."/>
      <w:lvlJc w:val="left"/>
      <w:pPr>
        <w:ind w:left="3600" w:hanging="360"/>
      </w:pPr>
    </w:lvl>
    <w:lvl w:ilvl="5" w:tplc="1B2A83A0" w:tentative="1">
      <w:start w:val="1"/>
      <w:numFmt w:val="lowerRoman"/>
      <w:lvlText w:val="%6."/>
      <w:lvlJc w:val="right"/>
      <w:pPr>
        <w:ind w:left="4320" w:hanging="180"/>
      </w:pPr>
    </w:lvl>
    <w:lvl w:ilvl="6" w:tplc="15F6D9B4" w:tentative="1">
      <w:start w:val="1"/>
      <w:numFmt w:val="decimal"/>
      <w:lvlText w:val="%7."/>
      <w:lvlJc w:val="left"/>
      <w:pPr>
        <w:ind w:left="5040" w:hanging="360"/>
      </w:pPr>
    </w:lvl>
    <w:lvl w:ilvl="7" w:tplc="4CF02A4A" w:tentative="1">
      <w:start w:val="1"/>
      <w:numFmt w:val="lowerLetter"/>
      <w:lvlText w:val="%8."/>
      <w:lvlJc w:val="left"/>
      <w:pPr>
        <w:ind w:left="5760" w:hanging="360"/>
      </w:pPr>
    </w:lvl>
    <w:lvl w:ilvl="8" w:tplc="CA8CF7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3382600">
    <w:abstractNumId w:val="11"/>
  </w:num>
  <w:num w:numId="2" w16cid:durableId="469321887">
    <w:abstractNumId w:val="4"/>
  </w:num>
  <w:num w:numId="3" w16cid:durableId="1212232603">
    <w:abstractNumId w:val="2"/>
  </w:num>
  <w:num w:numId="4" w16cid:durableId="651373178">
    <w:abstractNumId w:val="7"/>
  </w:num>
  <w:num w:numId="5" w16cid:durableId="385179151">
    <w:abstractNumId w:val="6"/>
  </w:num>
  <w:num w:numId="6" w16cid:durableId="773016774">
    <w:abstractNumId w:val="1"/>
  </w:num>
  <w:num w:numId="7" w16cid:durableId="1681544180">
    <w:abstractNumId w:val="9"/>
  </w:num>
  <w:num w:numId="8" w16cid:durableId="1578055855">
    <w:abstractNumId w:val="5"/>
  </w:num>
  <w:num w:numId="9" w16cid:durableId="1965306581">
    <w:abstractNumId w:val="8"/>
  </w:num>
  <w:num w:numId="10" w16cid:durableId="1983728425">
    <w:abstractNumId w:val="3"/>
  </w:num>
  <w:num w:numId="11" w16cid:durableId="173031120">
    <w:abstractNumId w:val="10"/>
  </w:num>
  <w:num w:numId="12" w16cid:durableId="1603799073">
    <w:abstractNumId w:val="0"/>
  </w:num>
  <w:num w:numId="13" w16cid:durableId="1010371705">
    <w:abstractNumId w:val="11"/>
  </w:num>
  <w:num w:numId="14" w16cid:durableId="2504312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2CA3"/>
    <w:rsid w:val="001012C6"/>
    <w:rsid w:val="001A2CA3"/>
    <w:rsid w:val="00201956"/>
    <w:rsid w:val="0026007F"/>
    <w:rsid w:val="003C2AAB"/>
    <w:rsid w:val="004C1C95"/>
    <w:rsid w:val="004C77BD"/>
    <w:rsid w:val="00563F96"/>
    <w:rsid w:val="0072041C"/>
    <w:rsid w:val="0078609D"/>
    <w:rsid w:val="0078641F"/>
    <w:rsid w:val="007E38C4"/>
    <w:rsid w:val="00843D03"/>
    <w:rsid w:val="00876E9C"/>
    <w:rsid w:val="00993828"/>
    <w:rsid w:val="00A2159D"/>
    <w:rsid w:val="00A74B7B"/>
    <w:rsid w:val="00A80FB4"/>
    <w:rsid w:val="00B5618E"/>
    <w:rsid w:val="00C22BBB"/>
    <w:rsid w:val="00C66435"/>
    <w:rsid w:val="00CE06BA"/>
    <w:rsid w:val="00D3745F"/>
    <w:rsid w:val="00EC50BB"/>
    <w:rsid w:val="00ED4F55"/>
    <w:rsid w:val="00EE78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9CC4"/>
  <w15:docId w15:val="{81423EA6-C31A-4A81-92FB-9210BA1C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6932">
      <w:bodyDiv w:val="1"/>
      <w:marLeft w:val="0"/>
      <w:marRight w:val="0"/>
      <w:marTop w:val="0"/>
      <w:marBottom w:val="0"/>
      <w:divBdr>
        <w:top w:val="none" w:sz="0" w:space="0" w:color="auto"/>
        <w:left w:val="none" w:sz="0" w:space="0" w:color="auto"/>
        <w:bottom w:val="none" w:sz="0" w:space="0" w:color="auto"/>
        <w:right w:val="none" w:sz="0" w:space="0" w:color="auto"/>
      </w:divBdr>
    </w:div>
    <w:div w:id="487937217">
      <w:bodyDiv w:val="1"/>
      <w:marLeft w:val="0"/>
      <w:marRight w:val="0"/>
      <w:marTop w:val="0"/>
      <w:marBottom w:val="0"/>
      <w:divBdr>
        <w:top w:val="none" w:sz="0" w:space="0" w:color="auto"/>
        <w:left w:val="none" w:sz="0" w:space="0" w:color="auto"/>
        <w:bottom w:val="none" w:sz="0" w:space="0" w:color="auto"/>
        <w:right w:val="none" w:sz="0" w:space="0" w:color="auto"/>
      </w:divBdr>
    </w:div>
    <w:div w:id="1086684242">
      <w:bodyDiv w:val="1"/>
      <w:marLeft w:val="0"/>
      <w:marRight w:val="0"/>
      <w:marTop w:val="0"/>
      <w:marBottom w:val="0"/>
      <w:divBdr>
        <w:top w:val="none" w:sz="0" w:space="0" w:color="auto"/>
        <w:left w:val="none" w:sz="0" w:space="0" w:color="auto"/>
        <w:bottom w:val="none" w:sz="0" w:space="0" w:color="auto"/>
        <w:right w:val="none" w:sz="0" w:space="0" w:color="auto"/>
      </w:divBdr>
    </w:div>
    <w:div w:id="1098597044">
      <w:bodyDiv w:val="1"/>
      <w:marLeft w:val="0"/>
      <w:marRight w:val="0"/>
      <w:marTop w:val="0"/>
      <w:marBottom w:val="0"/>
      <w:divBdr>
        <w:top w:val="none" w:sz="0" w:space="0" w:color="auto"/>
        <w:left w:val="none" w:sz="0" w:space="0" w:color="auto"/>
        <w:bottom w:val="none" w:sz="0" w:space="0" w:color="auto"/>
        <w:right w:val="none" w:sz="0" w:space="0" w:color="auto"/>
      </w:divBdr>
    </w:div>
    <w:div w:id="1108353074">
      <w:bodyDiv w:val="1"/>
      <w:marLeft w:val="0"/>
      <w:marRight w:val="0"/>
      <w:marTop w:val="0"/>
      <w:marBottom w:val="0"/>
      <w:divBdr>
        <w:top w:val="none" w:sz="0" w:space="0" w:color="auto"/>
        <w:left w:val="none" w:sz="0" w:space="0" w:color="auto"/>
        <w:bottom w:val="none" w:sz="0" w:space="0" w:color="auto"/>
        <w:right w:val="none" w:sz="0" w:space="0" w:color="auto"/>
      </w:divBdr>
    </w:div>
    <w:div w:id="188601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E5D92" w:rsidRDefault="005A65C8">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14893" w:rsidRDefault="005A65C8" w:rsidP="00AF0AC5">
          <w:pPr>
            <w:pStyle w:val="C796FB26220542558C2A81DE3448531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14893" w:rsidRDefault="005A65C8" w:rsidP="00AF0AC5">
          <w:pPr>
            <w:pStyle w:val="7C2AE2A0EA814529846EC226145BF664"/>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14893" w:rsidRDefault="005A65C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4893"/>
    <w:rsid w:val="00415394"/>
    <w:rsid w:val="004C1C95"/>
    <w:rsid w:val="004E5D92"/>
    <w:rsid w:val="005A65C8"/>
    <w:rsid w:val="005C47A9"/>
    <w:rsid w:val="0078609D"/>
    <w:rsid w:val="00843D03"/>
    <w:rsid w:val="00B14893"/>
    <w:rsid w:val="00B854C8"/>
    <w:rsid w:val="00C22BBB"/>
    <w:rsid w:val="00CE06BA"/>
    <w:rsid w:val="00F61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7C2AE2A0EA814529846EC226145BF664">
    <w:name w:val="7C2AE2A0EA814529846EC226145BF664"/>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826</Words>
  <Characters>4709</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2024-10-09T00:19:00Z</dcterms:created>
  <dcterms:modified xsi:type="dcterms:W3CDTF">2024-10-09T00:19:00Z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